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77777777" w:rsidR="00D45D8C" w:rsidRPr="0000751B" w:rsidRDefault="00D45D8C" w:rsidP="0041264D">
      <w:pPr>
        <w:pStyle w:val="Heading1"/>
        <w:jc w:val="center"/>
        <w:rPr>
          <w:rFonts w:cs="Arial"/>
        </w:rPr>
      </w:pPr>
      <w:r w:rsidRPr="0000751B">
        <w:rPr>
          <w:rFonts w:cs="Arial"/>
        </w:rPr>
        <w:t>REQUEST FOR PROPOSAL (RFP)</w:t>
      </w:r>
    </w:p>
    <w:p w14:paraId="391312ED" w14:textId="77777777" w:rsidR="00D45D8C" w:rsidRPr="00DE1320" w:rsidRDefault="00D45D8C" w:rsidP="00D45D8C">
      <w:pPr>
        <w:jc w:val="center"/>
        <w:rPr>
          <w:rFonts w:ascii="Arial" w:hAnsi="Arial" w:cs="Arial"/>
          <w:b/>
        </w:rPr>
      </w:pPr>
    </w:p>
    <w:p w14:paraId="2BC9D655" w14:textId="5CB1E5AE" w:rsidR="00D45D8C" w:rsidRPr="002F5942" w:rsidRDefault="00643214" w:rsidP="00D45D8C">
      <w:pPr>
        <w:jc w:val="center"/>
        <w:rPr>
          <w:rFonts w:ascii="Arial" w:hAnsi="Arial" w:cs="Arial"/>
          <w:b/>
        </w:rPr>
      </w:pPr>
      <w:r w:rsidRPr="00DE1320">
        <w:rPr>
          <w:rFonts w:ascii="Arial" w:hAnsi="Arial" w:cs="Arial"/>
          <w:b/>
        </w:rPr>
        <w:t>RFP# 19-027</w:t>
      </w:r>
    </w:p>
    <w:p w14:paraId="7930323F" w14:textId="77777777" w:rsidR="00D45D8C" w:rsidRPr="00D2225F" w:rsidRDefault="00D45D8C" w:rsidP="00D45D8C">
      <w:pPr>
        <w:pStyle w:val="Header"/>
        <w:tabs>
          <w:tab w:val="clear" w:pos="4320"/>
          <w:tab w:val="clear" w:pos="8640"/>
        </w:tabs>
        <w:jc w:val="center"/>
        <w:rPr>
          <w:rFonts w:ascii="Arial" w:hAnsi="Arial" w:cs="Arial"/>
          <w:b/>
        </w:rPr>
      </w:pPr>
    </w:p>
    <w:p w14:paraId="4904A401" w14:textId="77777777" w:rsidR="00D45D8C" w:rsidRPr="00E735B3" w:rsidRDefault="00D45D8C" w:rsidP="00D45D8C">
      <w:pPr>
        <w:jc w:val="center"/>
        <w:rPr>
          <w:rFonts w:ascii="Arial" w:hAnsi="Arial" w:cs="Arial"/>
          <w:b/>
        </w:rPr>
      </w:pPr>
      <w:r w:rsidRPr="00EA1F9A">
        <w:rPr>
          <w:rFonts w:ascii="Arial" w:hAnsi="Arial" w:cs="Arial"/>
          <w:b/>
        </w:rPr>
        <w:t>NEW YORK STATE EDUCATION DEPARTMENT</w:t>
      </w:r>
    </w:p>
    <w:p w14:paraId="5214A3C9" w14:textId="77777777" w:rsidR="00D45D8C" w:rsidRPr="00E735B3" w:rsidRDefault="00D45D8C" w:rsidP="00D45D8C">
      <w:pPr>
        <w:jc w:val="center"/>
        <w:rPr>
          <w:rFonts w:ascii="Arial" w:hAnsi="Arial" w:cs="Arial"/>
          <w:b/>
        </w:rPr>
      </w:pPr>
    </w:p>
    <w:p w14:paraId="02C8983B" w14:textId="77777777" w:rsidR="009575B2" w:rsidRPr="00823329" w:rsidRDefault="00D45D8C" w:rsidP="009575B2">
      <w:pPr>
        <w:pStyle w:val="Title"/>
        <w:rPr>
          <w:rFonts w:ascii="Arial" w:hAnsi="Arial" w:cs="Arial"/>
          <w:szCs w:val="24"/>
        </w:rPr>
      </w:pPr>
      <w:r w:rsidRPr="00823329">
        <w:rPr>
          <w:rFonts w:ascii="Arial" w:hAnsi="Arial" w:cs="Arial"/>
        </w:rPr>
        <w:t xml:space="preserve">Title: </w:t>
      </w:r>
      <w:r w:rsidRPr="00823329">
        <w:rPr>
          <w:rFonts w:ascii="Arial" w:hAnsi="Arial" w:cs="Arial"/>
        </w:rPr>
        <w:tab/>
      </w:r>
    </w:p>
    <w:p w14:paraId="51A0040F" w14:textId="058DC737" w:rsidR="009575B2" w:rsidRPr="00823329" w:rsidRDefault="009575B2" w:rsidP="009575B2">
      <w:pPr>
        <w:pStyle w:val="Title"/>
        <w:rPr>
          <w:rFonts w:ascii="Arial" w:hAnsi="Arial" w:cs="Arial"/>
          <w:szCs w:val="24"/>
        </w:rPr>
      </w:pPr>
      <w:r w:rsidRPr="00823329">
        <w:rPr>
          <w:rFonts w:ascii="Arial" w:hAnsi="Arial" w:cs="Arial"/>
          <w:szCs w:val="24"/>
        </w:rPr>
        <w:t>IMPLEMENTATION OF THE DIAGNOSTIC TOOL FOR SCHOOL AND DISTRICT EFFECTIVENESS AND SUPPORT FOR TARGET DISTRICTS AND IDENTIFIED SCHOOLS</w:t>
      </w:r>
    </w:p>
    <w:p w14:paraId="296956F6" w14:textId="77777777" w:rsidR="00D45D8C" w:rsidRPr="00CB22C2" w:rsidRDefault="00D45D8C" w:rsidP="00D45D8C">
      <w:pPr>
        <w:rPr>
          <w:rFonts w:ascii="Arial" w:hAnsi="Arial"/>
        </w:rPr>
      </w:pPr>
    </w:p>
    <w:p w14:paraId="1C376E65" w14:textId="66FCA689" w:rsidR="00C64EFD" w:rsidRPr="0088548A" w:rsidRDefault="00D45D8C" w:rsidP="0088548A">
      <w:pPr>
        <w:rPr>
          <w:rFonts w:ascii="Arial" w:hAnsi="Arial" w:cs="Arial"/>
          <w:szCs w:val="24"/>
        </w:rPr>
      </w:pPr>
      <w:r w:rsidRPr="0088548A">
        <w:rPr>
          <w:rFonts w:ascii="Arial" w:hAnsi="Arial" w:cs="Arial"/>
          <w:szCs w:val="24"/>
        </w:rPr>
        <w:t xml:space="preserve">The New York State Education Department (NYSED) </w:t>
      </w:r>
      <w:r w:rsidR="00C64EFD" w:rsidRPr="0088548A">
        <w:rPr>
          <w:rFonts w:ascii="Arial" w:hAnsi="Arial" w:cs="Arial"/>
          <w:szCs w:val="24"/>
        </w:rPr>
        <w:t>Office of Accountability</w:t>
      </w:r>
      <w:r w:rsidRPr="0088548A">
        <w:rPr>
          <w:rFonts w:ascii="Arial" w:hAnsi="Arial" w:cs="Arial"/>
          <w:szCs w:val="24"/>
        </w:rPr>
        <w:t xml:space="preserve"> is seeking proposals </w:t>
      </w:r>
      <w:r w:rsidR="00266CC6" w:rsidRPr="0088548A">
        <w:rPr>
          <w:rFonts w:ascii="Arial" w:hAnsi="Arial" w:cs="Arial"/>
          <w:szCs w:val="24"/>
        </w:rPr>
        <w:t xml:space="preserve"> </w:t>
      </w:r>
    </w:p>
    <w:p w14:paraId="50400A6A" w14:textId="77777777" w:rsidR="00C64EFD" w:rsidRPr="0088548A" w:rsidRDefault="00C64EFD" w:rsidP="0088548A">
      <w:pPr>
        <w:rPr>
          <w:rFonts w:ascii="Arial" w:hAnsi="Arial" w:cs="Arial"/>
          <w:szCs w:val="24"/>
        </w:rPr>
      </w:pPr>
      <w:r w:rsidRPr="0088548A">
        <w:rPr>
          <w:rFonts w:ascii="Arial" w:hAnsi="Arial" w:cs="Arial"/>
          <w:szCs w:val="24"/>
        </w:rPr>
        <w:t>from vendors with demonstrated knowledge, expertise and the capacity to provide district and school-based technical assistance aligned to the Diagnostic Tool for School and District Effectiveness (DTSDE) in New York’s Comprehensive Support and Improvement (CSI) schools and Target Districts; provide professional development on DTSDE to educational leaders across the state; and help develop capacity within the field. Target Districts use the feedback from the DTSDE needs assessment process and on-site technical assistance to complete a District Comprehensive Improvement Plan and any necessary School Comprehensive Education Plans.</w:t>
      </w:r>
    </w:p>
    <w:p w14:paraId="43DC689D" w14:textId="77777777" w:rsidR="00C64EFD" w:rsidRPr="0088548A" w:rsidRDefault="00C64EFD" w:rsidP="0088548A">
      <w:pPr>
        <w:rPr>
          <w:rFonts w:ascii="Arial" w:hAnsi="Arial" w:cs="Arial"/>
          <w:szCs w:val="24"/>
        </w:rPr>
      </w:pPr>
    </w:p>
    <w:p w14:paraId="79A61C48" w14:textId="77777777" w:rsidR="00C64EFD" w:rsidRPr="0088548A" w:rsidRDefault="00C64EFD" w:rsidP="0088548A">
      <w:pPr>
        <w:rPr>
          <w:rFonts w:ascii="Arial" w:hAnsi="Arial" w:cs="Arial"/>
          <w:szCs w:val="24"/>
        </w:rPr>
      </w:pPr>
      <w:r w:rsidRPr="0088548A">
        <w:rPr>
          <w:rFonts w:ascii="Arial" w:hAnsi="Arial" w:cs="Arial"/>
          <w:szCs w:val="24"/>
        </w:rPr>
        <w:t xml:space="preserve">The DTSDE articulates the State’s theory of action regarding the optimal conditions for district and school effectiveness. (See </w:t>
      </w:r>
      <w:hyperlink r:id="rId8" w:history="1">
        <w:r w:rsidRPr="0088548A">
          <w:rPr>
            <w:rStyle w:val="Hyperlink"/>
            <w:rFonts w:ascii="Arial" w:hAnsi="Arial" w:cs="Arial"/>
            <w:szCs w:val="24"/>
          </w:rPr>
          <w:t>http://p1232.nysed.gov/accountability/diagnostic-tool-institute/home.html</w:t>
        </w:r>
      </w:hyperlink>
      <w:r w:rsidRPr="0088548A">
        <w:rPr>
          <w:rFonts w:ascii="Arial" w:hAnsi="Arial" w:cs="Arial"/>
          <w:szCs w:val="24"/>
        </w:rPr>
        <w:t xml:space="preserve"> for the Department’s materials concerning the </w:t>
      </w:r>
      <w:proofErr w:type="spellStart"/>
      <w:r w:rsidRPr="0088548A">
        <w:rPr>
          <w:rFonts w:ascii="Arial" w:hAnsi="Arial" w:cs="Arial"/>
          <w:szCs w:val="24"/>
        </w:rPr>
        <w:t>DTSDE</w:t>
      </w:r>
      <w:proofErr w:type="spellEnd"/>
      <w:r w:rsidRPr="0088548A">
        <w:rPr>
          <w:rFonts w:ascii="Arial" w:hAnsi="Arial" w:cs="Arial"/>
          <w:szCs w:val="24"/>
        </w:rPr>
        <w:t xml:space="preserve"> process.) </w:t>
      </w:r>
    </w:p>
    <w:p w14:paraId="749800C5" w14:textId="77777777" w:rsidR="00C64EFD" w:rsidRPr="0088548A" w:rsidRDefault="00C64EFD" w:rsidP="0088548A">
      <w:pPr>
        <w:rPr>
          <w:rFonts w:ascii="Arial" w:hAnsi="Arial" w:cs="Arial"/>
          <w:szCs w:val="24"/>
        </w:rPr>
      </w:pPr>
    </w:p>
    <w:p w14:paraId="06628745" w14:textId="77777777" w:rsidR="00C64EFD" w:rsidRPr="0088548A" w:rsidRDefault="00C64EFD" w:rsidP="0088548A">
      <w:pPr>
        <w:rPr>
          <w:rFonts w:ascii="Arial" w:hAnsi="Arial" w:cs="Arial"/>
          <w:szCs w:val="24"/>
        </w:rPr>
      </w:pPr>
      <w:r w:rsidRPr="0088548A">
        <w:rPr>
          <w:rFonts w:ascii="Arial" w:hAnsi="Arial" w:cs="Arial"/>
          <w:szCs w:val="24"/>
        </w:rPr>
        <w:t xml:space="preserve">The eligible bidders for this RFP include for-profit and not-for-profit organizations and institutions of higher education (IHEs). </w:t>
      </w:r>
    </w:p>
    <w:p w14:paraId="0CEC25BB" w14:textId="77777777" w:rsidR="00C64EFD" w:rsidRPr="0088548A" w:rsidRDefault="00C64EFD" w:rsidP="0088548A">
      <w:pPr>
        <w:rPr>
          <w:rFonts w:ascii="Arial" w:hAnsi="Arial" w:cs="Arial"/>
          <w:szCs w:val="24"/>
        </w:rPr>
      </w:pPr>
    </w:p>
    <w:p w14:paraId="5A702B3B" w14:textId="3CEFD2EA" w:rsidR="00C64EFD" w:rsidRPr="0088548A" w:rsidRDefault="00C64EFD" w:rsidP="0088548A">
      <w:pPr>
        <w:rPr>
          <w:rFonts w:ascii="Arial" w:hAnsi="Arial" w:cs="Arial"/>
          <w:szCs w:val="24"/>
        </w:rPr>
      </w:pPr>
      <w:r w:rsidRPr="0088548A">
        <w:rPr>
          <w:rFonts w:ascii="Arial" w:hAnsi="Arial" w:cs="Arial"/>
          <w:szCs w:val="24"/>
        </w:rPr>
        <w:t xml:space="preserve">Subcontracting will be limited to </w:t>
      </w:r>
      <w:r w:rsidR="00D6557A">
        <w:rPr>
          <w:rFonts w:ascii="Arial" w:hAnsi="Arial" w:cs="Arial"/>
          <w:szCs w:val="24"/>
        </w:rPr>
        <w:t>thirty</w:t>
      </w:r>
      <w:r w:rsidR="00D6557A" w:rsidRPr="0088548A">
        <w:rPr>
          <w:rFonts w:ascii="Arial" w:hAnsi="Arial" w:cs="Arial"/>
          <w:szCs w:val="24"/>
        </w:rPr>
        <w:t xml:space="preserve"> </w:t>
      </w:r>
      <w:r w:rsidRPr="0088548A">
        <w:rPr>
          <w:rFonts w:ascii="Arial" w:hAnsi="Arial" w:cs="Arial"/>
          <w:szCs w:val="24"/>
        </w:rPr>
        <w:t>percent (</w:t>
      </w:r>
      <w:r w:rsidR="00D6557A">
        <w:rPr>
          <w:rFonts w:ascii="Arial" w:hAnsi="Arial" w:cs="Arial"/>
          <w:szCs w:val="24"/>
        </w:rPr>
        <w:t>3</w:t>
      </w:r>
      <w:r w:rsidRPr="0088548A">
        <w:rPr>
          <w:rFonts w:ascii="Arial" w:hAnsi="Arial" w:cs="Arial"/>
          <w:szCs w:val="24"/>
        </w:rPr>
        <w:t xml:space="preserve">0%) of the total contract budget. </w:t>
      </w:r>
      <w:r w:rsidRPr="0088548A">
        <w:rPr>
          <w:rFonts w:ascii="Arial" w:hAnsi="Arial" w:cs="Arial"/>
          <w:bCs/>
          <w:spacing w:val="-3"/>
          <w:szCs w:val="24"/>
        </w:rPr>
        <w:t xml:space="preserve">Subcontracting is defined as </w:t>
      </w:r>
      <w:r w:rsidRPr="0088548A">
        <w:rPr>
          <w:rFonts w:ascii="Arial" w:hAnsi="Arial" w:cs="Arial"/>
          <w:bCs/>
          <w:szCs w:val="24"/>
        </w:rPr>
        <w:t xml:space="preserve">non-employee direct personal services and related incidental expenses, including travel. </w:t>
      </w:r>
      <w:r w:rsidRPr="0088548A">
        <w:rPr>
          <w:rFonts w:ascii="Arial" w:hAnsi="Arial" w:cs="Arial"/>
          <w:szCs w:val="24"/>
        </w:rPr>
        <w:t xml:space="preserve">Bidders are required to comply with NYSED’s Minority and Women-Owned Business Enterprises (M/WBE) participation goals for this RFP through one of three methods. Compliance methods are discussed in detail in the Minority/Women-Owned Business Enterprise (M/WBE) Participation Goals section below. </w:t>
      </w:r>
    </w:p>
    <w:p w14:paraId="0F1B3430" w14:textId="77777777" w:rsidR="00C64EFD" w:rsidRPr="0088548A" w:rsidRDefault="00C64EFD" w:rsidP="0088548A">
      <w:pPr>
        <w:rPr>
          <w:rFonts w:ascii="Arial" w:hAnsi="Arial" w:cs="Arial"/>
          <w:b/>
          <w:szCs w:val="24"/>
        </w:rPr>
      </w:pPr>
    </w:p>
    <w:p w14:paraId="5F696E5D" w14:textId="2C1A60D8" w:rsidR="00D45D8C" w:rsidRPr="0088548A" w:rsidRDefault="00D45D8C" w:rsidP="0088548A">
      <w:pPr>
        <w:rPr>
          <w:rFonts w:ascii="Arial" w:hAnsi="Arial" w:cs="Arial"/>
          <w:szCs w:val="24"/>
        </w:rPr>
      </w:pPr>
      <w:r w:rsidRPr="0088548A">
        <w:rPr>
          <w:rFonts w:ascii="Arial" w:hAnsi="Arial" w:cs="Arial"/>
          <w:szCs w:val="24"/>
        </w:rPr>
        <w:t xml:space="preserve">NYSED will award </w:t>
      </w:r>
      <w:r w:rsidR="00906394" w:rsidRPr="00B54701">
        <w:rPr>
          <w:rFonts w:ascii="Arial" w:hAnsi="Arial" w:cs="Arial"/>
          <w:b/>
          <w:szCs w:val="24"/>
        </w:rPr>
        <w:t>one (</w:t>
      </w:r>
      <w:r w:rsidR="00EA4E49" w:rsidRPr="0088548A">
        <w:rPr>
          <w:rFonts w:ascii="Arial" w:hAnsi="Arial" w:cs="Arial"/>
          <w:b/>
          <w:szCs w:val="24"/>
        </w:rPr>
        <w:t>1</w:t>
      </w:r>
      <w:r w:rsidR="00906394">
        <w:rPr>
          <w:rFonts w:ascii="Arial" w:hAnsi="Arial" w:cs="Arial"/>
          <w:b/>
          <w:szCs w:val="24"/>
        </w:rPr>
        <w:t>)</w:t>
      </w:r>
      <w:r w:rsidR="009F6CE2" w:rsidRPr="0088548A">
        <w:rPr>
          <w:rFonts w:ascii="Arial" w:hAnsi="Arial" w:cs="Arial"/>
          <w:b/>
          <w:szCs w:val="24"/>
        </w:rPr>
        <w:t xml:space="preserve"> </w:t>
      </w:r>
      <w:r w:rsidRPr="0088548A">
        <w:rPr>
          <w:rFonts w:ascii="Arial" w:hAnsi="Arial" w:cs="Arial"/>
          <w:szCs w:val="24"/>
        </w:rPr>
        <w:t>contract pursuant to this RFP.</w:t>
      </w:r>
      <w:r w:rsidR="00E7346A" w:rsidRPr="0088548A">
        <w:rPr>
          <w:rFonts w:ascii="Arial" w:hAnsi="Arial" w:cs="Arial"/>
          <w:szCs w:val="24"/>
        </w:rPr>
        <w:t xml:space="preserve"> </w:t>
      </w:r>
      <w:r w:rsidRPr="0088548A">
        <w:rPr>
          <w:rFonts w:ascii="Arial" w:hAnsi="Arial" w:cs="Arial"/>
          <w:szCs w:val="24"/>
        </w:rPr>
        <w:t xml:space="preserve">The contract resulting from this RFP will be for a term </w:t>
      </w:r>
      <w:r w:rsidR="00AA6C77" w:rsidRPr="0088548A">
        <w:rPr>
          <w:rFonts w:ascii="Arial" w:hAnsi="Arial" w:cs="Arial"/>
          <w:szCs w:val="24"/>
        </w:rPr>
        <w:t xml:space="preserve">anticipated to </w:t>
      </w:r>
      <w:r w:rsidRPr="0088548A">
        <w:rPr>
          <w:rFonts w:ascii="Arial" w:hAnsi="Arial" w:cs="Arial"/>
          <w:szCs w:val="24"/>
        </w:rPr>
        <w:t xml:space="preserve">begin </w:t>
      </w:r>
      <w:r w:rsidR="00EA4E49" w:rsidRPr="0088548A">
        <w:rPr>
          <w:rFonts w:ascii="Arial" w:hAnsi="Arial" w:cs="Arial"/>
          <w:b/>
          <w:szCs w:val="24"/>
        </w:rPr>
        <w:t>October 1, 2019</w:t>
      </w:r>
      <w:r w:rsidRPr="0088548A">
        <w:rPr>
          <w:rFonts w:ascii="Arial" w:hAnsi="Arial" w:cs="Arial"/>
          <w:szCs w:val="24"/>
        </w:rPr>
        <w:t xml:space="preserve"> and </w:t>
      </w:r>
      <w:r w:rsidR="00AA6C77" w:rsidRPr="0088548A">
        <w:rPr>
          <w:rFonts w:ascii="Arial" w:hAnsi="Arial" w:cs="Arial"/>
          <w:szCs w:val="24"/>
        </w:rPr>
        <w:t xml:space="preserve">to </w:t>
      </w:r>
      <w:r w:rsidRPr="0088548A">
        <w:rPr>
          <w:rFonts w:ascii="Arial" w:hAnsi="Arial" w:cs="Arial"/>
          <w:szCs w:val="24"/>
        </w:rPr>
        <w:t xml:space="preserve">end </w:t>
      </w:r>
      <w:r w:rsidR="00EA4E49" w:rsidRPr="0088548A">
        <w:rPr>
          <w:rFonts w:ascii="Arial" w:hAnsi="Arial" w:cs="Arial"/>
          <w:szCs w:val="24"/>
        </w:rPr>
        <w:t>June 30, 2024</w:t>
      </w:r>
      <w:r w:rsidRPr="0088548A">
        <w:rPr>
          <w:rFonts w:ascii="Arial" w:hAnsi="Arial" w:cs="Arial"/>
          <w:szCs w:val="24"/>
        </w:rPr>
        <w:t>.</w:t>
      </w:r>
    </w:p>
    <w:p w14:paraId="6ABBD2A7" w14:textId="77777777" w:rsidR="00D45D8C" w:rsidRPr="0088548A" w:rsidRDefault="00D45D8C" w:rsidP="0088548A">
      <w:pPr>
        <w:rPr>
          <w:rFonts w:ascii="Arial" w:hAnsi="Arial" w:cs="Arial"/>
          <w:szCs w:val="24"/>
        </w:rPr>
      </w:pPr>
    </w:p>
    <w:p w14:paraId="428D4DF3" w14:textId="6E646F6B" w:rsidR="00D45D8C" w:rsidRPr="0088548A" w:rsidRDefault="00D45D8C" w:rsidP="0088548A">
      <w:pPr>
        <w:rPr>
          <w:rFonts w:ascii="Arial" w:hAnsi="Arial" w:cs="Arial"/>
          <w:b/>
          <w:szCs w:val="24"/>
        </w:rPr>
      </w:pPr>
      <w:r w:rsidRPr="0088548A">
        <w:rPr>
          <w:rFonts w:ascii="Arial" w:hAnsi="Arial" w:cs="Arial"/>
          <w:szCs w:val="24"/>
        </w:rPr>
        <w:t>Service Area</w:t>
      </w:r>
      <w:r w:rsidRPr="0088548A">
        <w:rPr>
          <w:rFonts w:ascii="Arial" w:hAnsi="Arial" w:cs="Arial"/>
          <w:b/>
          <w:szCs w:val="24"/>
        </w:rPr>
        <w:t xml:space="preserve">: </w:t>
      </w:r>
      <w:r w:rsidR="00EA4E49" w:rsidRPr="0088548A">
        <w:rPr>
          <w:rFonts w:ascii="Arial" w:hAnsi="Arial" w:cs="Arial"/>
          <w:b/>
          <w:szCs w:val="24"/>
        </w:rPr>
        <w:t>New York Statewide</w:t>
      </w:r>
    </w:p>
    <w:p w14:paraId="41F431BA" w14:textId="77777777" w:rsidR="00D45D8C" w:rsidRPr="0088548A" w:rsidRDefault="00D45D8C" w:rsidP="0088548A">
      <w:pPr>
        <w:rPr>
          <w:rFonts w:ascii="Arial" w:hAnsi="Arial" w:cs="Arial"/>
          <w:szCs w:val="24"/>
        </w:rPr>
      </w:pPr>
    </w:p>
    <w:p w14:paraId="50248D3A" w14:textId="3AB3A1D4" w:rsidR="00D45D8C" w:rsidRPr="0088548A" w:rsidRDefault="00813DB0" w:rsidP="0088548A">
      <w:pPr>
        <w:rPr>
          <w:rFonts w:ascii="Arial" w:hAnsi="Arial" w:cs="Arial"/>
          <w:szCs w:val="24"/>
        </w:rPr>
      </w:pPr>
      <w:r>
        <w:rPr>
          <w:rFonts w:ascii="Arial" w:hAnsi="Arial" w:cs="Arial"/>
          <w:b/>
          <w:szCs w:val="24"/>
        </w:rPr>
        <w:t>Minimum</w:t>
      </w:r>
      <w:r w:rsidRPr="0088548A">
        <w:rPr>
          <w:rFonts w:ascii="Arial" w:hAnsi="Arial" w:cs="Arial"/>
          <w:b/>
          <w:szCs w:val="24"/>
        </w:rPr>
        <w:t xml:space="preserve"> </w:t>
      </w:r>
      <w:r w:rsidR="00D45D8C" w:rsidRPr="0088548A">
        <w:rPr>
          <w:rFonts w:ascii="Arial" w:hAnsi="Arial" w:cs="Arial"/>
          <w:b/>
          <w:szCs w:val="24"/>
        </w:rPr>
        <w:t>Requirements</w:t>
      </w:r>
      <w:r w:rsidR="00D45D8C" w:rsidRPr="0088548A">
        <w:rPr>
          <w:rFonts w:ascii="Arial" w:hAnsi="Arial" w:cs="Arial"/>
          <w:szCs w:val="24"/>
        </w:rPr>
        <w:t>:</w:t>
      </w:r>
      <w:r w:rsidR="00E7346A" w:rsidRPr="0088548A">
        <w:rPr>
          <w:rFonts w:ascii="Arial" w:hAnsi="Arial" w:cs="Arial"/>
          <w:szCs w:val="24"/>
        </w:rPr>
        <w:t xml:space="preserve"> </w:t>
      </w:r>
      <w:r w:rsidR="00D45D8C" w:rsidRPr="0088548A">
        <w:rPr>
          <w:rFonts w:ascii="Arial" w:hAnsi="Arial" w:cs="Arial"/>
          <w:szCs w:val="24"/>
        </w:rPr>
        <w:t xml:space="preserve">See </w:t>
      </w:r>
      <w:r>
        <w:rPr>
          <w:rFonts w:ascii="Arial" w:hAnsi="Arial" w:cs="Arial"/>
          <w:szCs w:val="24"/>
        </w:rPr>
        <w:t>Minimum</w:t>
      </w:r>
      <w:r w:rsidRPr="0088548A">
        <w:rPr>
          <w:rFonts w:ascii="Arial" w:hAnsi="Arial" w:cs="Arial"/>
          <w:szCs w:val="24"/>
        </w:rPr>
        <w:t xml:space="preserve"> </w:t>
      </w:r>
      <w:r w:rsidR="00D45D8C" w:rsidRPr="0088548A">
        <w:rPr>
          <w:rFonts w:ascii="Arial" w:hAnsi="Arial" w:cs="Arial"/>
          <w:szCs w:val="24"/>
        </w:rPr>
        <w:t>Requirements section of the RFP.</w:t>
      </w:r>
    </w:p>
    <w:p w14:paraId="254AD00D" w14:textId="77777777" w:rsidR="00D45D8C" w:rsidRPr="0088548A" w:rsidRDefault="00D45D8C" w:rsidP="0088548A">
      <w:pPr>
        <w:rPr>
          <w:rFonts w:ascii="Arial" w:hAnsi="Arial" w:cs="Arial"/>
          <w:szCs w:val="24"/>
        </w:rPr>
      </w:pPr>
    </w:p>
    <w:p w14:paraId="421C3E5E" w14:textId="390489C7" w:rsidR="00D45D8C" w:rsidRPr="0088548A" w:rsidRDefault="00D45D8C" w:rsidP="0088548A">
      <w:pPr>
        <w:rPr>
          <w:rFonts w:ascii="Arial" w:hAnsi="Arial" w:cs="Arial"/>
          <w:b/>
          <w:szCs w:val="24"/>
        </w:rPr>
      </w:pPr>
      <w:r w:rsidRPr="0088548A">
        <w:rPr>
          <w:rFonts w:ascii="Arial" w:hAnsi="Arial" w:cs="Arial"/>
          <w:b/>
          <w:szCs w:val="24"/>
        </w:rPr>
        <w:t xml:space="preserve">Components contained in </w:t>
      </w:r>
      <w:r w:rsidRPr="0088548A">
        <w:rPr>
          <w:rFonts w:ascii="Arial" w:hAnsi="Arial" w:cs="Arial"/>
          <w:b/>
          <w:bCs/>
          <w:szCs w:val="24"/>
        </w:rPr>
        <w:t>RFP#</w:t>
      </w:r>
      <w:r w:rsidR="002F5942">
        <w:rPr>
          <w:rFonts w:ascii="Arial" w:hAnsi="Arial" w:cs="Arial"/>
          <w:b/>
          <w:bCs/>
          <w:szCs w:val="24"/>
        </w:rPr>
        <w:t xml:space="preserve"> </w:t>
      </w:r>
      <w:r w:rsidR="009944CD" w:rsidRPr="0088548A">
        <w:rPr>
          <w:rFonts w:ascii="Arial" w:hAnsi="Arial" w:cs="Arial"/>
          <w:b/>
          <w:bCs/>
          <w:szCs w:val="24"/>
        </w:rPr>
        <w:t>1</w:t>
      </w:r>
      <w:r w:rsidR="00643214">
        <w:rPr>
          <w:rFonts w:ascii="Arial" w:hAnsi="Arial" w:cs="Arial"/>
          <w:b/>
          <w:bCs/>
          <w:szCs w:val="24"/>
        </w:rPr>
        <w:t>9</w:t>
      </w:r>
      <w:r w:rsidR="009F6CE2" w:rsidRPr="0088548A">
        <w:rPr>
          <w:rFonts w:ascii="Arial" w:hAnsi="Arial" w:cs="Arial"/>
          <w:b/>
          <w:bCs/>
          <w:szCs w:val="24"/>
        </w:rPr>
        <w:t>-</w:t>
      </w:r>
      <w:r w:rsidR="00643214">
        <w:rPr>
          <w:rFonts w:ascii="Arial" w:hAnsi="Arial" w:cs="Arial"/>
          <w:b/>
          <w:bCs/>
          <w:szCs w:val="24"/>
        </w:rPr>
        <w:t>027</w:t>
      </w:r>
      <w:r w:rsidRPr="0088548A">
        <w:rPr>
          <w:rFonts w:ascii="Arial" w:hAnsi="Arial" w:cs="Arial"/>
          <w:szCs w:val="24"/>
        </w:rPr>
        <w:t xml:space="preserve"> </w:t>
      </w:r>
      <w:r w:rsidRPr="0088548A">
        <w:rPr>
          <w:rFonts w:ascii="Arial" w:hAnsi="Arial" w:cs="Arial"/>
          <w:b/>
          <w:szCs w:val="24"/>
        </w:rPr>
        <w:t>are as follows:</w:t>
      </w:r>
    </w:p>
    <w:p w14:paraId="5091661A" w14:textId="77777777" w:rsidR="00D45D8C" w:rsidRPr="0088548A" w:rsidRDefault="00D45D8C" w:rsidP="0088548A">
      <w:pPr>
        <w:rPr>
          <w:rFonts w:ascii="Arial" w:hAnsi="Arial" w:cs="Arial"/>
          <w:szCs w:val="24"/>
        </w:rPr>
      </w:pPr>
    </w:p>
    <w:p w14:paraId="7506D7FF" w14:textId="5BDA60F9"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643214">
        <w:rPr>
          <w:rFonts w:ascii="Arial" w:hAnsi="Arial"/>
        </w:rPr>
        <w:t>o</w:t>
      </w:r>
      <w:r w:rsidRPr="00CB22C2">
        <w:rPr>
          <w:rFonts w:ascii="Arial" w:hAnsi="Arial"/>
        </w:rPr>
        <w:t xml:space="preserve">f Services </w:t>
      </w:r>
      <w:r w:rsidR="00C40422">
        <w:rPr>
          <w:rFonts w:ascii="Arial" w:hAnsi="Arial"/>
        </w:rPr>
        <w:t>t</w:t>
      </w:r>
      <w:r w:rsidRPr="00CB22C2">
        <w:rPr>
          <w:rFonts w:ascii="Arial" w:hAnsi="Arial"/>
        </w:rPr>
        <w:t xml:space="preserve">o </w:t>
      </w:r>
      <w:r w:rsidR="00C40422">
        <w:rPr>
          <w:rFonts w:ascii="Arial" w:hAnsi="Arial"/>
        </w:rPr>
        <w:t>b</w:t>
      </w:r>
      <w:r w:rsidRPr="00CB22C2">
        <w:rPr>
          <w:rFonts w:ascii="Arial" w:hAnsi="Arial"/>
        </w:rPr>
        <w:t>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3D18E258" w:rsidR="00D45D8C" w:rsidRPr="00CB22C2"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C40422">
        <w:rPr>
          <w:rFonts w:ascii="Arial" w:hAnsi="Arial"/>
        </w:rPr>
        <w:t>e</w:t>
      </w:r>
      <w:r w:rsidRPr="00CB22C2">
        <w:rPr>
          <w:rFonts w:ascii="Arial" w:hAnsi="Arial"/>
        </w:rPr>
        <w:t xml:space="preserve">mail to </w:t>
      </w:r>
      <w:hyperlink r:id="rId9" w:history="1">
        <w:r w:rsidR="00823329" w:rsidRPr="001D0B03">
          <w:rPr>
            <w:rStyle w:val="Hyperlink"/>
          </w:rPr>
          <w:t>DTSDERFP@nysed.gov</w:t>
        </w:r>
      </w:hyperlink>
      <w:r w:rsidR="00C40422" w:rsidRPr="00CB22C2">
        <w:rPr>
          <w:rFonts w:ascii="Arial" w:hAnsi="Arial"/>
          <w:b/>
        </w:rPr>
        <w:t xml:space="preserve"> </w:t>
      </w:r>
      <w:r w:rsidRPr="00CB22C2">
        <w:rPr>
          <w:rFonts w:ascii="Arial" w:hAnsi="Arial"/>
        </w:rPr>
        <w:t xml:space="preserve">no later than the close of business </w:t>
      </w:r>
      <w:r w:rsidR="006E4D3B">
        <w:rPr>
          <w:rFonts w:ascii="Arial" w:hAnsi="Arial"/>
          <w:b/>
        </w:rPr>
        <w:t>June</w:t>
      </w:r>
      <w:r w:rsidR="006E4D3B" w:rsidRPr="00A10889">
        <w:rPr>
          <w:rFonts w:ascii="Arial" w:hAnsi="Arial"/>
          <w:b/>
        </w:rPr>
        <w:t xml:space="preserve"> </w:t>
      </w:r>
      <w:r w:rsidR="006E4D3B">
        <w:rPr>
          <w:rFonts w:ascii="Arial" w:hAnsi="Arial"/>
          <w:b/>
        </w:rPr>
        <w:t>2</w:t>
      </w:r>
      <w:r w:rsidR="0080779F">
        <w:rPr>
          <w:rFonts w:ascii="Arial" w:hAnsi="Arial"/>
          <w:b/>
        </w:rPr>
        <w:t>1</w:t>
      </w:r>
      <w:r w:rsidR="00A10889" w:rsidRPr="00A10889">
        <w:rPr>
          <w:rFonts w:ascii="Arial" w:hAnsi="Arial"/>
          <w:b/>
        </w:rPr>
        <w:t>, 2019</w:t>
      </w:r>
      <w:r w:rsidRPr="00CB22C2">
        <w:rPr>
          <w:rFonts w:ascii="Arial" w:hAnsi="Arial"/>
        </w:rPr>
        <w:t>.</w:t>
      </w:r>
      <w:r w:rsidR="00E7346A">
        <w:rPr>
          <w:rFonts w:ascii="Arial" w:hAnsi="Arial"/>
        </w:rPr>
        <w:t xml:space="preserve"> </w:t>
      </w:r>
      <w:r w:rsidRPr="00CB22C2">
        <w:rPr>
          <w:rFonts w:ascii="Arial" w:hAnsi="Arial"/>
        </w:rPr>
        <w:t xml:space="preserve">Questions regarding this request should be identified as Program, </w:t>
      </w:r>
      <w:r w:rsidRPr="00CB22C2">
        <w:rPr>
          <w:rFonts w:ascii="Arial" w:hAnsi="Arial"/>
        </w:rPr>
        <w:lastRenderedPageBreak/>
        <w:t>Fiscal or M/WBE.</w:t>
      </w:r>
      <w:r w:rsidR="00E7346A">
        <w:rPr>
          <w:rFonts w:ascii="Arial" w:hAnsi="Arial"/>
        </w:rPr>
        <w:t xml:space="preserve"> </w:t>
      </w:r>
      <w:r w:rsidRPr="00CB22C2">
        <w:rPr>
          <w:rFonts w:ascii="Arial" w:hAnsi="Arial"/>
        </w:rPr>
        <w:t xml:space="preserve">A Questions and Answers Summary will be posted to </w:t>
      </w:r>
      <w:hyperlink r:id="rId10" w:history="1">
        <w:r w:rsidR="00C91332">
          <w:rPr>
            <w:rStyle w:val="Hyperlink"/>
          </w:rPr>
          <w:t>P-12 Competitive Procurement Contracts</w:t>
        </w:r>
      </w:hyperlink>
      <w:r w:rsidR="00C26632" w:rsidRPr="00CB22C2">
        <w:rPr>
          <w:rFonts w:ascii="Arial" w:hAnsi="Arial"/>
          <w:b/>
        </w:rPr>
        <w:t xml:space="preserve"> </w:t>
      </w:r>
      <w:r w:rsidRPr="00CB22C2">
        <w:rPr>
          <w:rFonts w:ascii="Arial" w:hAnsi="Arial"/>
        </w:rPr>
        <w:t xml:space="preserve">no later than </w:t>
      </w:r>
      <w:r w:rsidR="006E4D3B">
        <w:rPr>
          <w:rFonts w:ascii="Arial" w:hAnsi="Arial"/>
          <w:b/>
        </w:rPr>
        <w:t>July</w:t>
      </w:r>
      <w:r w:rsidR="006E4D3B" w:rsidRPr="00C91332">
        <w:rPr>
          <w:rFonts w:ascii="Arial" w:hAnsi="Arial"/>
          <w:b/>
        </w:rPr>
        <w:t xml:space="preserve"> </w:t>
      </w:r>
      <w:r w:rsidR="006E4D3B">
        <w:rPr>
          <w:rFonts w:ascii="Arial" w:hAnsi="Arial"/>
          <w:b/>
        </w:rPr>
        <w:t>5</w:t>
      </w:r>
      <w:r w:rsidR="00C91332" w:rsidRPr="00C91332">
        <w:rPr>
          <w:rFonts w:ascii="Arial" w:hAnsi="Arial"/>
          <w:b/>
        </w:rPr>
        <w:t>, 2019</w:t>
      </w:r>
      <w:r w:rsidR="00C91332">
        <w:rPr>
          <w:rFonts w:ascii="Arial" w:hAnsi="Arial"/>
          <w:b/>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1880664F" w14:textId="77777777" w:rsidR="00D45D8C" w:rsidRDefault="00D45D8C" w:rsidP="00D45D8C">
      <w:pPr>
        <w:pStyle w:val="p4"/>
        <w:widowControl/>
        <w:tabs>
          <w:tab w:val="clear" w:pos="720"/>
        </w:tabs>
        <w:spacing w:line="240" w:lineRule="auto"/>
        <w:rPr>
          <w:rFonts w:ascii="Arial" w:hAnsi="Arial"/>
          <w:b/>
          <w:bCs/>
        </w:rPr>
      </w:pPr>
    </w:p>
    <w:tbl>
      <w:tblPr>
        <w:tblW w:w="0" w:type="auto"/>
        <w:tblLayout w:type="fixed"/>
        <w:tblLook w:val="0000" w:firstRow="0" w:lastRow="0" w:firstColumn="0" w:lastColumn="0" w:noHBand="0" w:noVBand="0"/>
      </w:tblPr>
      <w:tblGrid>
        <w:gridCol w:w="3168"/>
        <w:gridCol w:w="3510"/>
        <w:gridCol w:w="3510"/>
      </w:tblGrid>
      <w:tr w:rsidR="000E12CE" w:rsidRPr="00823329" w14:paraId="44624D97" w14:textId="77777777" w:rsidTr="00221C3D">
        <w:tc>
          <w:tcPr>
            <w:tcW w:w="3168" w:type="dxa"/>
          </w:tcPr>
          <w:p w14:paraId="10E19495" w14:textId="77777777" w:rsidR="000E12CE" w:rsidRPr="00823329" w:rsidRDefault="000E12CE" w:rsidP="00221C3D">
            <w:pPr>
              <w:rPr>
                <w:rFonts w:ascii="Arial" w:hAnsi="Arial" w:cs="Arial"/>
                <w:b/>
                <w:u w:val="single"/>
              </w:rPr>
            </w:pPr>
            <w:r w:rsidRPr="00823329">
              <w:rPr>
                <w:rFonts w:ascii="Arial" w:hAnsi="Arial" w:cs="Arial"/>
                <w:b/>
                <w:u w:val="single"/>
              </w:rPr>
              <w:t>Program Matters</w:t>
            </w:r>
          </w:p>
          <w:p w14:paraId="61AD6674" w14:textId="24720963" w:rsidR="000E12CE" w:rsidRPr="00823329" w:rsidRDefault="00085ECB" w:rsidP="00221C3D">
            <w:pPr>
              <w:rPr>
                <w:rFonts w:ascii="Arial" w:hAnsi="Arial" w:cs="Arial"/>
                <w:b/>
              </w:rPr>
            </w:pPr>
            <w:r w:rsidRPr="00823329">
              <w:rPr>
                <w:rFonts w:ascii="Arial" w:hAnsi="Arial" w:cs="Arial"/>
              </w:rPr>
              <w:t>Stephen Earley</w:t>
            </w:r>
            <w:r w:rsidR="000E12CE" w:rsidRPr="00823329">
              <w:rPr>
                <w:rFonts w:ascii="Arial" w:hAnsi="Arial" w:cs="Arial"/>
              </w:rPr>
              <w:t xml:space="preserve"> </w:t>
            </w:r>
            <w:hyperlink r:id="rId11" w:history="1">
              <w:r w:rsidR="00823329" w:rsidRPr="00823329">
                <w:rPr>
                  <w:rStyle w:val="Hyperlink"/>
                  <w:rFonts w:ascii="Arial" w:hAnsi="Arial" w:cs="Arial"/>
                </w:rPr>
                <w:t>DTSDERFP@nysed.gov</w:t>
              </w:r>
            </w:hyperlink>
          </w:p>
        </w:tc>
        <w:tc>
          <w:tcPr>
            <w:tcW w:w="3510" w:type="dxa"/>
          </w:tcPr>
          <w:p w14:paraId="544052BF" w14:textId="77777777" w:rsidR="000E12CE" w:rsidRPr="00823329" w:rsidRDefault="000E12CE" w:rsidP="00221C3D">
            <w:pPr>
              <w:rPr>
                <w:rFonts w:ascii="Arial" w:hAnsi="Arial" w:cs="Arial"/>
                <w:b/>
                <w:u w:val="single"/>
              </w:rPr>
            </w:pPr>
            <w:r w:rsidRPr="00823329">
              <w:rPr>
                <w:rFonts w:ascii="Arial" w:hAnsi="Arial" w:cs="Arial"/>
                <w:b/>
                <w:u w:val="single"/>
              </w:rPr>
              <w:t>Fiscal Matters</w:t>
            </w:r>
          </w:p>
          <w:p w14:paraId="72605727" w14:textId="1BB61690" w:rsidR="000E12CE" w:rsidRPr="00823329" w:rsidRDefault="00C40422" w:rsidP="00221C3D">
            <w:pPr>
              <w:rPr>
                <w:rFonts w:ascii="Arial" w:hAnsi="Arial" w:cs="Arial"/>
                <w:b/>
              </w:rPr>
            </w:pPr>
            <w:r w:rsidRPr="00823329">
              <w:rPr>
                <w:rFonts w:ascii="Arial" w:hAnsi="Arial" w:cs="Arial"/>
              </w:rPr>
              <w:t>Adam Kutryb</w:t>
            </w:r>
            <w:r w:rsidR="00085ECB" w:rsidRPr="00823329" w:rsidDel="00085ECB">
              <w:rPr>
                <w:rFonts w:ascii="Arial" w:hAnsi="Arial" w:cs="Arial"/>
              </w:rPr>
              <w:t xml:space="preserve"> </w:t>
            </w:r>
            <w:hyperlink r:id="rId12" w:history="1">
              <w:r w:rsidR="00823329" w:rsidRPr="00823329">
                <w:rPr>
                  <w:rStyle w:val="Hyperlink"/>
                  <w:rFonts w:ascii="Arial" w:hAnsi="Arial" w:cs="Arial"/>
                </w:rPr>
                <w:t>DTSDERFP@nysed.gov</w:t>
              </w:r>
            </w:hyperlink>
          </w:p>
        </w:tc>
        <w:tc>
          <w:tcPr>
            <w:tcW w:w="3510" w:type="dxa"/>
          </w:tcPr>
          <w:p w14:paraId="74FC6D39" w14:textId="77777777" w:rsidR="000E12CE" w:rsidRPr="00823329" w:rsidRDefault="000E12CE" w:rsidP="00221C3D">
            <w:pPr>
              <w:rPr>
                <w:rFonts w:ascii="Arial" w:hAnsi="Arial" w:cs="Arial"/>
                <w:b/>
                <w:u w:val="single"/>
              </w:rPr>
            </w:pPr>
            <w:r w:rsidRPr="00823329">
              <w:rPr>
                <w:rFonts w:ascii="Arial" w:hAnsi="Arial" w:cs="Arial"/>
                <w:b/>
                <w:u w:val="single"/>
              </w:rPr>
              <w:t>M/WBE Matters</w:t>
            </w:r>
          </w:p>
          <w:p w14:paraId="12F71FDE" w14:textId="77777777" w:rsidR="000E12CE" w:rsidRPr="00823329" w:rsidRDefault="000E12CE" w:rsidP="00221C3D">
            <w:pPr>
              <w:rPr>
                <w:rFonts w:ascii="Arial" w:hAnsi="Arial" w:cs="Arial"/>
              </w:rPr>
            </w:pPr>
            <w:r w:rsidRPr="00823329">
              <w:rPr>
                <w:rFonts w:ascii="Arial" w:hAnsi="Arial" w:cs="Arial"/>
              </w:rPr>
              <w:t>Joan Ramsey</w:t>
            </w:r>
          </w:p>
          <w:p w14:paraId="2D8E3A60" w14:textId="57F75EA2" w:rsidR="000E12CE" w:rsidRPr="00823329" w:rsidRDefault="0003242A" w:rsidP="00221C3D">
            <w:pPr>
              <w:rPr>
                <w:rFonts w:ascii="Arial" w:hAnsi="Arial" w:cs="Arial"/>
                <w:b/>
                <w:u w:val="single"/>
              </w:rPr>
            </w:pPr>
            <w:hyperlink r:id="rId13" w:history="1">
              <w:r w:rsidR="00823329" w:rsidRPr="00823329">
                <w:rPr>
                  <w:rStyle w:val="Hyperlink"/>
                  <w:rFonts w:ascii="Arial" w:hAnsi="Arial" w:cs="Arial"/>
                </w:rPr>
                <w:t>DTSDERFP@nysed.gov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099C0FF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782AC9">
        <w:rPr>
          <w:rFonts w:ascii="Arial" w:hAnsi="Arial"/>
          <w:b/>
        </w:rPr>
        <w:t xml:space="preserve"> </w:t>
      </w:r>
      <w:r w:rsidR="006E4D3B">
        <w:rPr>
          <w:rFonts w:ascii="Arial" w:hAnsi="Arial"/>
          <w:b/>
        </w:rPr>
        <w:t xml:space="preserve">July </w:t>
      </w:r>
      <w:r w:rsidR="00552621">
        <w:rPr>
          <w:rFonts w:ascii="Arial" w:hAnsi="Arial"/>
          <w:b/>
        </w:rPr>
        <w:t>19</w:t>
      </w:r>
      <w:r w:rsidR="00782AC9">
        <w:rPr>
          <w:rFonts w:ascii="Arial" w:hAnsi="Arial"/>
          <w:b/>
        </w:rPr>
        <w:t>, 2019</w:t>
      </w:r>
      <w:r w:rsidRPr="00CB22C2">
        <w:rPr>
          <w:rFonts w:ascii="Arial" w:hAnsi="Arial"/>
        </w:rPr>
        <w:t xml:space="preserve"> </w:t>
      </w:r>
      <w:r w:rsidRPr="00CB22C2">
        <w:rPr>
          <w:rFonts w:ascii="Arial" w:hAnsi="Arial"/>
          <w:b/>
        </w:rPr>
        <w:t>by 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5DA0C114" w:rsidR="004F0BC8" w:rsidRPr="0041264D" w:rsidRDefault="004F0BC8" w:rsidP="00346884">
      <w:pPr>
        <w:pStyle w:val="ListParagraph"/>
        <w:numPr>
          <w:ilvl w:val="0"/>
          <w:numId w:val="10"/>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C40422">
        <w:rPr>
          <w:rFonts w:ascii="Arial" w:hAnsi="Arial" w:cs="Arial"/>
          <w:b/>
        </w:rPr>
        <w:t>19-027</w:t>
      </w:r>
      <w:r w:rsidRPr="0041264D">
        <w:rPr>
          <w:rFonts w:ascii="Arial" w:hAnsi="Arial" w:cs="Arial"/>
          <w:b/>
        </w:rPr>
        <w:t xml:space="preserve"> Do Not Open</w:t>
      </w:r>
    </w:p>
    <w:p w14:paraId="17942CB3" w14:textId="465B7BC3" w:rsidR="00D45D8C" w:rsidRPr="0041264D" w:rsidRDefault="00D45D8C" w:rsidP="00346884">
      <w:pPr>
        <w:pStyle w:val="ListParagraph"/>
        <w:numPr>
          <w:ilvl w:val="0"/>
          <w:numId w:val="10"/>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C40422">
        <w:rPr>
          <w:rFonts w:ascii="Arial" w:hAnsi="Arial" w:cs="Arial"/>
          <w:b/>
        </w:rPr>
        <w:t>19-027</w:t>
      </w:r>
      <w:r w:rsidRPr="0041264D">
        <w:rPr>
          <w:rFonts w:ascii="Arial" w:hAnsi="Arial" w:cs="Arial"/>
          <w:b/>
        </w:rPr>
        <w:t xml:space="preserve"> Do Not Open</w:t>
      </w:r>
    </w:p>
    <w:p w14:paraId="2A838FB1" w14:textId="696AE837" w:rsidR="00D45D8C" w:rsidRPr="0041264D" w:rsidRDefault="00D45D8C" w:rsidP="00346884">
      <w:pPr>
        <w:pStyle w:val="ListParagraph"/>
        <w:numPr>
          <w:ilvl w:val="0"/>
          <w:numId w:val="10"/>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C40422">
        <w:rPr>
          <w:rFonts w:ascii="Arial" w:hAnsi="Arial" w:cs="Arial"/>
          <w:b/>
        </w:rPr>
        <w:t>19-027</w:t>
      </w:r>
      <w:r w:rsidRPr="0041264D">
        <w:rPr>
          <w:rFonts w:ascii="Arial" w:hAnsi="Arial" w:cs="Arial"/>
          <w:b/>
        </w:rPr>
        <w:t xml:space="preserve"> Do Not Open</w:t>
      </w:r>
    </w:p>
    <w:p w14:paraId="142C49C7" w14:textId="2BD81052" w:rsidR="00D45D8C" w:rsidRPr="00CB22C2" w:rsidRDefault="00D45D8C" w:rsidP="00346884">
      <w:pPr>
        <w:numPr>
          <w:ilvl w:val="0"/>
          <w:numId w:val="10"/>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M/WBE Documents—RFP #</w:t>
      </w:r>
      <w:r w:rsidR="00C40422">
        <w:rPr>
          <w:rFonts w:ascii="Arial" w:hAnsi="Arial" w:cs="Arial"/>
          <w:b/>
          <w:szCs w:val="24"/>
        </w:rPr>
        <w:t>19-027</w:t>
      </w:r>
      <w:r w:rsidRPr="00CB22C2">
        <w:rPr>
          <w:rFonts w:ascii="Arial" w:hAnsi="Arial" w:cs="Arial"/>
          <w:b/>
          <w:szCs w:val="24"/>
        </w:rPr>
        <w:t xml:space="preserve"> Do Not Open</w:t>
      </w:r>
    </w:p>
    <w:p w14:paraId="02170DEB" w14:textId="2C211492" w:rsidR="00D45D8C" w:rsidRPr="00CB22C2" w:rsidRDefault="00A276FA" w:rsidP="00346884">
      <w:pPr>
        <w:pStyle w:val="p4"/>
        <w:widowControl/>
        <w:numPr>
          <w:ilvl w:val="0"/>
          <w:numId w:val="10"/>
        </w:numPr>
        <w:spacing w:line="240" w:lineRule="auto"/>
        <w:rPr>
          <w:rFonts w:ascii="Arial" w:hAnsi="Arial"/>
        </w:rPr>
      </w:pPr>
      <w:r w:rsidRPr="00CB22C2">
        <w:rPr>
          <w:rFonts w:ascii="Arial" w:hAnsi="Arial"/>
        </w:rPr>
        <w:t>CD</w:t>
      </w:r>
      <w:r w:rsidR="00AA54C9">
        <w:rPr>
          <w:rFonts w:ascii="Arial" w:hAnsi="Arial"/>
        </w:rPr>
        <w:t xml:space="preserve"> or USB Flash Drive</w:t>
      </w:r>
      <w:r w:rsidRPr="00CB22C2">
        <w:rPr>
          <w:rFonts w:ascii="Arial" w:hAnsi="Arial"/>
        </w:rPr>
        <w:t xml:space="preserve"> 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 xml:space="preserve">and M/WBE proposals submitted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w:t>
      </w:r>
      <w:r w:rsidR="00AA54C9">
        <w:rPr>
          <w:rFonts w:ascii="Arial" w:hAnsi="Arial"/>
          <w:b/>
        </w:rPr>
        <w:t xml:space="preserve"> or Flash Drive</w:t>
      </w:r>
      <w:r w:rsidR="00D45D8C" w:rsidRPr="00CB22C2">
        <w:rPr>
          <w:rFonts w:ascii="Arial" w:hAnsi="Arial"/>
          <w:b/>
        </w:rPr>
        <w:t>-RFP#</w:t>
      </w:r>
      <w:r w:rsidR="00C40422">
        <w:rPr>
          <w:rFonts w:ascii="Arial" w:hAnsi="Arial"/>
          <w:b/>
        </w:rPr>
        <w:t>19-027</w:t>
      </w:r>
      <w:r w:rsidR="00D45D8C" w:rsidRPr="00CB22C2">
        <w:rPr>
          <w:rFonts w:ascii="Arial" w:hAnsi="Arial"/>
          <w:b/>
        </w:rPr>
        <w:t xml:space="preserve"> 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07EE98F9" w14:textId="77777777" w:rsidR="000E12CE" w:rsidRDefault="000E12CE" w:rsidP="00D45D8C">
      <w:pPr>
        <w:jc w:val="both"/>
        <w:rPr>
          <w:rFonts w:ascii="Arial" w:hAnsi="Arial"/>
        </w:rPr>
      </w:pP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1781A4D3"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C40422">
        <w:rPr>
          <w:rFonts w:ascii="Arial" w:hAnsi="Arial"/>
        </w:rPr>
        <w:t>Adam Kutryb</w:t>
      </w:r>
      <w:r w:rsidRPr="00CB22C2">
        <w:rPr>
          <w:rFonts w:ascii="Arial" w:hAnsi="Arial"/>
        </w:rPr>
        <w:t>, RFP#</w:t>
      </w:r>
      <w:r w:rsidR="00C40422">
        <w:rPr>
          <w:rFonts w:ascii="Arial" w:hAnsi="Arial"/>
        </w:rPr>
        <w:t xml:space="preserve"> 19-027</w:t>
      </w:r>
    </w:p>
    <w:p w14:paraId="5867CFD2" w14:textId="77777777"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p>
    <w:p w14:paraId="219C897A"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0D52CD2A"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3C956E71" w14:textId="77777777" w:rsidR="000E12CE" w:rsidRDefault="000E12CE" w:rsidP="00D45D8C">
      <w:pPr>
        <w:jc w:val="both"/>
        <w:rPr>
          <w:rFonts w:ascii="Arial" w:hAnsi="Arial"/>
        </w:rPr>
      </w:pPr>
    </w:p>
    <w:p w14:paraId="4BBAC901" w14:textId="77777777" w:rsidR="00D45D8C" w:rsidRPr="0041264D" w:rsidRDefault="00D45D8C" w:rsidP="0041264D">
      <w:pPr>
        <w:jc w:val="center"/>
        <w:rPr>
          <w:rFonts w:ascii="Arial" w:hAnsi="Arial" w:cs="Arial"/>
          <w:b/>
        </w:rPr>
      </w:pPr>
      <w:r w:rsidRPr="0041264D">
        <w:rPr>
          <w:rFonts w:ascii="Arial" w:hAnsi="Arial" w:cs="Arial"/>
          <w:b/>
        </w:rPr>
        <w:t xml:space="preserve">(Facsimile copies of the proposals are </w:t>
      </w:r>
      <w:r w:rsidRPr="0041264D">
        <w:rPr>
          <w:rFonts w:ascii="Arial" w:hAnsi="Arial" w:cs="Arial"/>
          <w:b/>
          <w:u w:val="single"/>
        </w:rPr>
        <w:t>NOT</w:t>
      </w:r>
      <w:r w:rsidRPr="0041264D">
        <w:rPr>
          <w:rFonts w:ascii="Arial" w:hAnsi="Arial" w:cs="Arial"/>
          <w:b/>
        </w:rPr>
        <w:t xml:space="preserve"> acceptable)</w:t>
      </w:r>
    </w:p>
    <w:p w14:paraId="57BE110A" w14:textId="77777777" w:rsidR="00D45D8C" w:rsidRPr="00CB22C2" w:rsidRDefault="00D45D8C" w:rsidP="00D45D8C"/>
    <w:p w14:paraId="31A09921" w14:textId="77777777" w:rsidR="00D45D8C" w:rsidRPr="00CB22C2" w:rsidRDefault="00D45D8C" w:rsidP="00D45D8C"/>
    <w:p w14:paraId="791F616C" w14:textId="77777777" w:rsidR="00D45D8C" w:rsidRPr="00CB22C2" w:rsidRDefault="00D45D8C" w:rsidP="00D45D8C">
      <w:pPr>
        <w:pStyle w:val="BodyText3"/>
        <w:rPr>
          <w:sz w:val="24"/>
        </w:rPr>
        <w:sectPr w:rsidR="00D45D8C" w:rsidRPr="00CB22C2">
          <w:headerReference w:type="default" r:id="rId14"/>
          <w:footerReference w:type="even" r:id="rId15"/>
          <w:footerReference w:type="default" r:id="rId16"/>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03419CBC" w14:textId="65381949" w:rsidR="004660CE" w:rsidRPr="0041264D" w:rsidRDefault="004660CE" w:rsidP="004660CE">
      <w:pPr>
        <w:pStyle w:val="Heading3"/>
        <w:rPr>
          <w:u w:val="none"/>
        </w:rPr>
      </w:pPr>
      <w:r w:rsidRPr="0041264D">
        <w:rPr>
          <w:u w:val="none"/>
        </w:rPr>
        <w:t>Work Statement and Specifications</w:t>
      </w:r>
    </w:p>
    <w:p w14:paraId="07269717" w14:textId="77777777" w:rsidR="004660CE" w:rsidRPr="00CB22C2" w:rsidRDefault="004660CE" w:rsidP="004660CE">
      <w:pPr>
        <w:rPr>
          <w:rFonts w:ascii="Arial" w:hAnsi="Arial"/>
          <w:b/>
        </w:rPr>
      </w:pPr>
    </w:p>
    <w:p w14:paraId="6E7F0913" w14:textId="77777777" w:rsidR="004660CE" w:rsidRPr="00CB22C2" w:rsidRDefault="004660CE" w:rsidP="004660CE">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Pr>
          <w:rFonts w:ascii="Arial" w:hAnsi="Arial"/>
        </w:rPr>
        <w:t xml:space="preserve"> </w:t>
      </w:r>
      <w:r w:rsidRPr="00CB22C2">
        <w:rPr>
          <w:rFonts w:ascii="Arial" w:hAnsi="Arial"/>
        </w:rPr>
        <w:t>Please review all terms and conditions.</w:t>
      </w:r>
    </w:p>
    <w:p w14:paraId="1A8C05D2" w14:textId="77777777" w:rsidR="004660CE" w:rsidRPr="00CB22C2" w:rsidRDefault="004660CE" w:rsidP="004660CE">
      <w:pPr>
        <w:rPr>
          <w:rFonts w:ascii="Arial" w:hAnsi="Arial"/>
        </w:rPr>
      </w:pPr>
    </w:p>
    <w:p w14:paraId="08C81173" w14:textId="15668E22" w:rsidR="004660CE" w:rsidRPr="0041264D" w:rsidRDefault="00813DB0" w:rsidP="004660CE">
      <w:pPr>
        <w:pStyle w:val="Heading3"/>
        <w:rPr>
          <w:u w:val="none"/>
        </w:rPr>
      </w:pPr>
      <w:r>
        <w:rPr>
          <w:u w:val="none"/>
        </w:rPr>
        <w:t>Minimum</w:t>
      </w:r>
      <w:r w:rsidRPr="0041264D">
        <w:rPr>
          <w:u w:val="none"/>
        </w:rPr>
        <w:t xml:space="preserve"> </w:t>
      </w:r>
      <w:r w:rsidR="004660CE" w:rsidRPr="0041264D">
        <w:rPr>
          <w:u w:val="none"/>
        </w:rPr>
        <w:t>Requirements</w:t>
      </w:r>
    </w:p>
    <w:p w14:paraId="7E52192D" w14:textId="77777777" w:rsidR="004660CE" w:rsidRPr="00CB22C2" w:rsidRDefault="004660CE" w:rsidP="004660CE">
      <w:pPr>
        <w:jc w:val="both"/>
      </w:pPr>
    </w:p>
    <w:p w14:paraId="2E9CE097" w14:textId="64697D54" w:rsidR="004660CE" w:rsidRPr="00CB22C2" w:rsidRDefault="004660CE" w:rsidP="004660CE">
      <w:pPr>
        <w:jc w:val="both"/>
        <w:rPr>
          <w:rFonts w:ascii="Arial" w:hAnsi="Arial" w:cs="Arial"/>
          <w:shd w:val="clear" w:color="auto" w:fill="FFFFFF"/>
        </w:rPr>
      </w:pPr>
      <w:r w:rsidRPr="00CB22C2">
        <w:rPr>
          <w:rFonts w:ascii="Arial" w:hAnsi="Arial" w:cs="Arial"/>
        </w:rPr>
        <w:t xml:space="preserve">The eligible bidder must agree to the </w:t>
      </w:r>
      <w:r w:rsidR="005A6608">
        <w:rPr>
          <w:rFonts w:ascii="Arial" w:hAnsi="Arial" w:cs="Arial"/>
        </w:rPr>
        <w:t>Minimum</w:t>
      </w:r>
      <w:r w:rsidR="00813DB0" w:rsidRPr="00CB22C2">
        <w:rPr>
          <w:rFonts w:ascii="Arial" w:hAnsi="Arial" w:cs="Arial"/>
        </w:rPr>
        <w:t xml:space="preserve"> </w:t>
      </w:r>
      <w:r w:rsidRPr="00CB22C2">
        <w:rPr>
          <w:rFonts w:ascii="Arial" w:hAnsi="Arial" w:cs="Arial"/>
        </w:rPr>
        <w:t xml:space="preserve">Requirements found below and must submit the </w:t>
      </w:r>
      <w:r w:rsidR="00813DB0">
        <w:rPr>
          <w:rFonts w:ascii="Arial" w:hAnsi="Arial" w:cs="Arial"/>
        </w:rPr>
        <w:t>Minimum</w:t>
      </w:r>
      <w:r w:rsidR="00813DB0" w:rsidRPr="00CB22C2">
        <w:rPr>
          <w:rFonts w:ascii="Arial" w:hAnsi="Arial" w:cs="Arial"/>
        </w:rPr>
        <w:t xml:space="preserve"> </w:t>
      </w:r>
      <w:r w:rsidRPr="00CB22C2">
        <w:rPr>
          <w:rFonts w:ascii="Arial" w:hAnsi="Arial" w:cs="Arial"/>
        </w:rPr>
        <w:t xml:space="preserve">Requirements Certification Form located in 5.) </w:t>
      </w:r>
      <w:proofErr w:type="gramStart"/>
      <w:r w:rsidRPr="00CB22C2">
        <w:rPr>
          <w:rFonts w:ascii="Arial" w:hAnsi="Arial" w:cs="Arial"/>
        </w:rPr>
        <w:t>Submission Documents,</w:t>
      </w:r>
      <w:proofErr w:type="gramEnd"/>
      <w:r w:rsidRPr="00CB22C2">
        <w:rPr>
          <w:rFonts w:ascii="Arial" w:hAnsi="Arial" w:cs="Arial"/>
        </w:rPr>
        <w:t xml:space="preserve"> signed by an authorized person.</w:t>
      </w:r>
    </w:p>
    <w:p w14:paraId="5360C377" w14:textId="5D7CCCBB" w:rsidR="004660CE" w:rsidRDefault="004660CE" w:rsidP="004660CE">
      <w:pPr>
        <w:spacing w:after="120"/>
        <w:jc w:val="both"/>
        <w:rPr>
          <w:rFonts w:ascii="Arial" w:hAnsi="Arial" w:cs="Arial"/>
        </w:rPr>
      </w:pPr>
    </w:p>
    <w:p w14:paraId="28298FC2" w14:textId="01DFBD7B" w:rsidR="008C369A" w:rsidRPr="008C369A" w:rsidRDefault="008C369A" w:rsidP="00346884">
      <w:pPr>
        <w:pStyle w:val="ListParagraph"/>
        <w:numPr>
          <w:ilvl w:val="0"/>
          <w:numId w:val="34"/>
        </w:numPr>
        <w:spacing w:after="240" w:line="276" w:lineRule="auto"/>
        <w:contextualSpacing w:val="0"/>
        <w:rPr>
          <w:rFonts w:ascii="Arial" w:hAnsi="Arial" w:cs="Arial"/>
        </w:rPr>
      </w:pPr>
      <w:r w:rsidRPr="008C369A">
        <w:rPr>
          <w:rFonts w:ascii="Arial" w:hAnsi="Arial" w:cs="Arial"/>
        </w:rPr>
        <w:t>The bidder must identify a Project Director</w:t>
      </w:r>
      <w:r w:rsidR="00B21F08">
        <w:rPr>
          <w:rFonts w:ascii="Arial" w:hAnsi="Arial" w:cs="Arial"/>
        </w:rPr>
        <w:t xml:space="preserve"> by name</w:t>
      </w:r>
      <w:r w:rsidRPr="008C369A">
        <w:rPr>
          <w:rFonts w:ascii="Arial" w:hAnsi="Arial" w:cs="Arial"/>
        </w:rPr>
        <w:t xml:space="preserve">.  The Project Director will be a full-time staff member dedicated to this project and will serve as the lead point of contact with NYSED. </w:t>
      </w:r>
    </w:p>
    <w:p w14:paraId="750D6AD9" w14:textId="63A5B01E" w:rsidR="008C369A" w:rsidRPr="008C369A" w:rsidRDefault="008C369A" w:rsidP="00346884">
      <w:pPr>
        <w:pStyle w:val="ListParagraph"/>
        <w:numPr>
          <w:ilvl w:val="0"/>
          <w:numId w:val="34"/>
        </w:numPr>
        <w:spacing w:after="240" w:line="276" w:lineRule="auto"/>
        <w:contextualSpacing w:val="0"/>
        <w:rPr>
          <w:rFonts w:ascii="Arial" w:hAnsi="Arial" w:cs="Arial"/>
        </w:rPr>
      </w:pPr>
      <w:r w:rsidRPr="008C369A">
        <w:rPr>
          <w:rFonts w:ascii="Arial" w:hAnsi="Arial" w:cs="Arial"/>
        </w:rPr>
        <w:t>The bidder must also identify (1) full time liaison that will work with NYSED’s Calibration Assurance Team, one</w:t>
      </w:r>
      <w:r w:rsidR="003429B1">
        <w:rPr>
          <w:rFonts w:ascii="Arial" w:hAnsi="Arial" w:cs="Arial"/>
        </w:rPr>
        <w:t xml:space="preserve"> (1)</w:t>
      </w:r>
      <w:r w:rsidRPr="008C369A">
        <w:rPr>
          <w:rFonts w:ascii="Arial" w:hAnsi="Arial" w:cs="Arial"/>
        </w:rPr>
        <w:t xml:space="preserve"> additional Calibration Assurance reader, and (1) one part-time Logistics liaison (at least .25 FTE) who will be responsible for arranging the logistical needs of the vendor and submitting invoices following the contract’s protocols.  </w:t>
      </w:r>
    </w:p>
    <w:p w14:paraId="3C397238" w14:textId="77777777" w:rsidR="004660CE" w:rsidRPr="0041264D" w:rsidRDefault="004660CE" w:rsidP="004660CE">
      <w:pPr>
        <w:pStyle w:val="Heading3"/>
        <w:rPr>
          <w:u w:val="none"/>
        </w:rPr>
      </w:pPr>
      <w:r w:rsidRPr="0041264D">
        <w:rPr>
          <w:u w:val="none"/>
        </w:rPr>
        <w:t xml:space="preserve">Minority and Women-Owned Business Enterprise (M/WBE) Participation Goals Pursuant to Article 15-A of the New York State Executive Law </w:t>
      </w:r>
    </w:p>
    <w:p w14:paraId="02DFABA2" w14:textId="77777777" w:rsidR="004660CE" w:rsidRPr="00CB22C2" w:rsidRDefault="004660CE" w:rsidP="004660CE">
      <w:pPr>
        <w:ind w:right="720"/>
        <w:rPr>
          <w:rFonts w:ascii="Arial" w:eastAsia="Calibri" w:hAnsi="Arial"/>
          <w:sz w:val="20"/>
        </w:rPr>
      </w:pPr>
    </w:p>
    <w:p w14:paraId="59C81ECC" w14:textId="77777777" w:rsidR="004660CE" w:rsidRPr="00CB22C2" w:rsidRDefault="004660CE" w:rsidP="004660CE">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6D5253BF" w14:textId="77777777" w:rsidR="004660CE" w:rsidRPr="00CB22C2" w:rsidRDefault="004660CE" w:rsidP="004660CE">
      <w:pPr>
        <w:ind w:left="360" w:right="720"/>
        <w:rPr>
          <w:rFonts w:ascii="Arial" w:hAnsi="Arial" w:cs="Arial"/>
        </w:rPr>
      </w:pPr>
    </w:p>
    <w:p w14:paraId="0A63BCDA" w14:textId="77777777" w:rsidR="004660CE" w:rsidRPr="00CB22C2" w:rsidRDefault="004660CE" w:rsidP="004660CE">
      <w:pPr>
        <w:ind w:left="360" w:right="720"/>
        <w:rPr>
          <w:rFonts w:ascii="Arial" w:hAnsi="Arial" w:cs="Arial"/>
          <w:b/>
        </w:rPr>
      </w:pPr>
      <w:r w:rsidRPr="00CB22C2">
        <w:rPr>
          <w:rFonts w:ascii="Arial" w:hAnsi="Arial" w:cs="Arial"/>
          <w:b/>
        </w:rPr>
        <w:t>ACHIEVE FULL COMPLIANCE WITH PARTICIPATION GOALS (PREFERRED)</w:t>
      </w:r>
    </w:p>
    <w:p w14:paraId="2F50B16A" w14:textId="77777777" w:rsidR="004660CE" w:rsidRPr="007229AB" w:rsidRDefault="004660CE" w:rsidP="004660CE">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7" w:history="1">
        <w:r>
          <w:rPr>
            <w:rStyle w:val="Hyperlink"/>
            <w:rFonts w:ascii="Arial" w:hAnsi="Arial" w:cs="Arial"/>
          </w:rPr>
          <w:t>NYS Directory of Certified Minority and Women-Owned Business Enterprises</w:t>
        </w:r>
      </w:hyperlink>
      <w:r w:rsidRPr="007229AB">
        <w:rPr>
          <w:rFonts w:ascii="Arial" w:hAnsi="Arial" w:cs="Arial"/>
        </w:rPr>
        <w:t xml:space="preserve">. </w:t>
      </w:r>
    </w:p>
    <w:p w14:paraId="45B30E84" w14:textId="77777777" w:rsidR="004660CE" w:rsidRPr="00CB22C2" w:rsidRDefault="004660CE" w:rsidP="004660CE">
      <w:pPr>
        <w:pStyle w:val="BodyTextIndent2"/>
        <w:tabs>
          <w:tab w:val="left" w:pos="1620"/>
        </w:tabs>
        <w:ind w:left="360" w:right="720"/>
        <w:jc w:val="both"/>
        <w:rPr>
          <w:rFonts w:cs="Arial"/>
        </w:rPr>
      </w:pPr>
    </w:p>
    <w:p w14:paraId="0140C416" w14:textId="77777777" w:rsidR="004660CE" w:rsidRPr="00CB22C2" w:rsidRDefault="004660CE" w:rsidP="004660CE">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2CAF2336" w14:textId="77777777" w:rsidR="004660CE" w:rsidRPr="00CB22C2" w:rsidRDefault="004660CE" w:rsidP="004660CE">
      <w:pPr>
        <w:pStyle w:val="BodyTextIndent2"/>
        <w:tabs>
          <w:tab w:val="left" w:pos="1620"/>
        </w:tabs>
        <w:ind w:left="360" w:right="720"/>
        <w:jc w:val="both"/>
        <w:rPr>
          <w:rFonts w:cs="Arial"/>
          <w:b/>
        </w:rPr>
      </w:pPr>
    </w:p>
    <w:p w14:paraId="55E69054" w14:textId="77777777" w:rsidR="004660CE" w:rsidRPr="00CB22C2" w:rsidRDefault="004660CE" w:rsidP="004660CE">
      <w:pPr>
        <w:pStyle w:val="BodyTextIndent2"/>
        <w:tabs>
          <w:tab w:val="left" w:pos="1620"/>
        </w:tabs>
        <w:ind w:left="360" w:right="720"/>
        <w:jc w:val="both"/>
        <w:rPr>
          <w:rFonts w:cs="Arial"/>
          <w:b/>
        </w:rPr>
      </w:pPr>
      <w:r w:rsidRPr="00CB22C2">
        <w:rPr>
          <w:rFonts w:cs="Arial"/>
          <w:b/>
        </w:rPr>
        <w:t>DOCUMENTATION OF GOOD FAITH EFFORTS</w:t>
      </w:r>
    </w:p>
    <w:p w14:paraId="093BD753" w14:textId="77777777" w:rsidR="004660CE" w:rsidRPr="00CB22C2" w:rsidRDefault="004660CE" w:rsidP="004660CE">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8" w:history="1">
        <w:r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57C03D0E" w14:textId="77777777" w:rsidR="004660CE" w:rsidRPr="00CB22C2" w:rsidRDefault="004660CE" w:rsidP="004660CE">
      <w:pPr>
        <w:pStyle w:val="BodyTextIndent2"/>
        <w:tabs>
          <w:tab w:val="left" w:pos="1620"/>
        </w:tabs>
        <w:ind w:left="360" w:right="720"/>
        <w:jc w:val="both"/>
        <w:rPr>
          <w:rFonts w:cs="Arial"/>
        </w:rPr>
      </w:pPr>
    </w:p>
    <w:p w14:paraId="04F31AE1" w14:textId="77777777" w:rsidR="004660CE" w:rsidRPr="00CB22C2" w:rsidRDefault="004660CE" w:rsidP="004660CE">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7D5AE694" w14:textId="77777777" w:rsidR="004660CE" w:rsidRPr="007229AB" w:rsidRDefault="004660CE" w:rsidP="004660CE">
      <w:pPr>
        <w:pStyle w:val="BodyTextIndent2"/>
        <w:tabs>
          <w:tab w:val="left" w:pos="1620"/>
        </w:tabs>
        <w:ind w:left="360" w:right="720"/>
        <w:jc w:val="both"/>
        <w:rPr>
          <w:rFonts w:cs="Arial"/>
        </w:rPr>
      </w:pPr>
    </w:p>
    <w:p w14:paraId="234CA87D" w14:textId="77777777" w:rsidR="004660CE" w:rsidRPr="007229AB" w:rsidRDefault="004660CE" w:rsidP="004660CE">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4EE88C77" w14:textId="77777777" w:rsidR="004660CE" w:rsidRPr="00CB22C2" w:rsidRDefault="004660CE" w:rsidP="004660CE">
      <w:pPr>
        <w:pStyle w:val="BodyTextIndent2"/>
        <w:tabs>
          <w:tab w:val="left" w:pos="1620"/>
        </w:tabs>
        <w:ind w:left="360" w:right="720"/>
        <w:jc w:val="both"/>
        <w:rPr>
          <w:rFonts w:cs="Arial"/>
          <w:b/>
        </w:rPr>
      </w:pPr>
    </w:p>
    <w:p w14:paraId="4A618EE4" w14:textId="77777777" w:rsidR="004660CE" w:rsidRPr="00CB22C2" w:rsidRDefault="004660CE" w:rsidP="004660CE">
      <w:pPr>
        <w:pStyle w:val="BodyTextIndent2"/>
        <w:tabs>
          <w:tab w:val="left" w:pos="1620"/>
        </w:tabs>
        <w:ind w:left="360" w:right="720"/>
        <w:jc w:val="both"/>
        <w:rPr>
          <w:rFonts w:cs="Arial"/>
          <w:b/>
        </w:rPr>
      </w:pPr>
      <w:r w:rsidRPr="00CB22C2">
        <w:rPr>
          <w:rFonts w:cs="Arial"/>
          <w:b/>
        </w:rPr>
        <w:t>REQUEST A PARTIAL WAIVER OF PARTICIPATION GOALS</w:t>
      </w:r>
    </w:p>
    <w:p w14:paraId="1BB39C9E" w14:textId="77777777" w:rsidR="004660CE" w:rsidRPr="007229AB" w:rsidRDefault="004660CE" w:rsidP="004660CE">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548C206E" w14:textId="77777777" w:rsidR="004660CE" w:rsidRPr="00CB22C2" w:rsidRDefault="004660CE" w:rsidP="004660CE">
      <w:pPr>
        <w:pStyle w:val="BodyTextIndent2"/>
        <w:tabs>
          <w:tab w:val="left" w:pos="1620"/>
        </w:tabs>
        <w:ind w:left="360" w:right="720"/>
        <w:jc w:val="both"/>
        <w:rPr>
          <w:rFonts w:cs="Arial"/>
        </w:rPr>
      </w:pPr>
    </w:p>
    <w:p w14:paraId="1EC4FD4C" w14:textId="77777777" w:rsidR="004660CE" w:rsidRPr="00CB22C2" w:rsidRDefault="004660CE" w:rsidP="004660CE">
      <w:pPr>
        <w:pStyle w:val="BodyTextIndent2"/>
        <w:tabs>
          <w:tab w:val="left" w:pos="1620"/>
        </w:tabs>
        <w:ind w:left="360" w:right="720"/>
        <w:jc w:val="both"/>
        <w:rPr>
          <w:rFonts w:cs="Arial"/>
          <w:b/>
        </w:rPr>
      </w:pPr>
      <w:r w:rsidRPr="00CB22C2">
        <w:rPr>
          <w:rFonts w:cs="Arial"/>
          <w:b/>
        </w:rPr>
        <w:t>REQUEST A COMPLETE WAIVER OF PARTICIPATION GOALS</w:t>
      </w:r>
    </w:p>
    <w:p w14:paraId="0635FE37" w14:textId="77777777" w:rsidR="004660CE" w:rsidRPr="007229AB" w:rsidRDefault="004660CE" w:rsidP="004660CE">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606640E5" w14:textId="77777777" w:rsidR="004660CE" w:rsidRPr="007229AB" w:rsidRDefault="004660CE" w:rsidP="004660CE">
      <w:pPr>
        <w:pStyle w:val="BodyTextIndent2"/>
        <w:tabs>
          <w:tab w:val="left" w:pos="1620"/>
        </w:tabs>
        <w:ind w:left="0" w:right="720"/>
        <w:jc w:val="both"/>
        <w:rPr>
          <w:rFonts w:cs="Arial"/>
        </w:rPr>
      </w:pPr>
    </w:p>
    <w:p w14:paraId="4DD484E1" w14:textId="77777777" w:rsidR="004660CE" w:rsidRPr="007229AB" w:rsidRDefault="004660CE" w:rsidP="004660CE">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19" w:history="1">
        <w:r>
          <w:rPr>
            <w:rStyle w:val="Hyperlink"/>
            <w:rFonts w:ascii="Arial" w:hAnsi="Arial" w:cs="Arial"/>
          </w:rPr>
          <w:t>M/WBE Forms and Compliance Forms</w:t>
        </w:r>
      </w:hyperlink>
      <w:r>
        <w:rPr>
          <w:rStyle w:val="Hyperlink"/>
          <w:rFonts w:ascii="Arial" w:hAnsi="Arial" w:cs="Arial"/>
        </w:rPr>
        <w:t xml:space="preserve"> webpage.</w:t>
      </w:r>
    </w:p>
    <w:p w14:paraId="6CFA96F5" w14:textId="77777777" w:rsidR="004660CE" w:rsidRDefault="004660CE" w:rsidP="004660CE">
      <w:pPr>
        <w:rPr>
          <w:rFonts w:ascii="Arial" w:hAnsi="Arial"/>
          <w:b/>
        </w:rPr>
      </w:pPr>
    </w:p>
    <w:p w14:paraId="647E326F" w14:textId="77777777" w:rsidR="004660CE" w:rsidRPr="0041264D" w:rsidRDefault="004660CE" w:rsidP="004660CE">
      <w:pPr>
        <w:pStyle w:val="Heading3"/>
        <w:rPr>
          <w:u w:val="none"/>
        </w:rPr>
      </w:pPr>
      <w:r w:rsidRPr="0041264D">
        <w:rPr>
          <w:u w:val="none"/>
        </w:rPr>
        <w:lastRenderedPageBreak/>
        <w:t>Service-Disabled Veteran-Owned Business (SDVOB) Participation Goals Pursuant to Article 17-B of New York State Executive Law</w:t>
      </w:r>
    </w:p>
    <w:p w14:paraId="5861A8DC" w14:textId="77777777" w:rsidR="004660CE" w:rsidRPr="002351C8" w:rsidRDefault="004660CE" w:rsidP="004660CE">
      <w:pPr>
        <w:rPr>
          <w:rFonts w:ascii="Arial" w:hAnsi="Arial"/>
          <w:b/>
        </w:rPr>
      </w:pPr>
    </w:p>
    <w:p w14:paraId="3597E646" w14:textId="77777777" w:rsidR="004660CE" w:rsidRDefault="004660CE" w:rsidP="004660CE">
      <w:pPr>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0"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1F69E9EB" w14:textId="77777777" w:rsidR="004660CE" w:rsidRDefault="004660CE" w:rsidP="004660CE">
      <w:pPr>
        <w:rPr>
          <w:rFonts w:ascii="Arial" w:hAnsi="Arial"/>
          <w:b/>
        </w:rPr>
      </w:pPr>
    </w:p>
    <w:p w14:paraId="3D3F91B8" w14:textId="77777777" w:rsidR="004660CE" w:rsidRDefault="004660CE" w:rsidP="004660CE">
      <w:pPr>
        <w:rPr>
          <w:rFonts w:ascii="Arial" w:hAnsi="Arial"/>
          <w:b/>
        </w:rPr>
      </w:pPr>
    </w:p>
    <w:p w14:paraId="4AC62645" w14:textId="77777777" w:rsidR="004660CE" w:rsidRPr="0041264D" w:rsidRDefault="004660CE" w:rsidP="004660CE">
      <w:pPr>
        <w:pStyle w:val="Heading3"/>
        <w:rPr>
          <w:u w:val="none"/>
        </w:rPr>
      </w:pPr>
      <w:r w:rsidRPr="0041264D">
        <w:rPr>
          <w:u w:val="none"/>
        </w:rPr>
        <w:t>Background</w:t>
      </w:r>
    </w:p>
    <w:p w14:paraId="2EB70A85" w14:textId="77777777" w:rsidR="004660CE" w:rsidRPr="00CB22C2" w:rsidRDefault="004660CE" w:rsidP="004660CE">
      <w:pPr>
        <w:ind w:firstLine="720"/>
        <w:rPr>
          <w:rFonts w:ascii="Arial" w:hAnsi="Arial"/>
          <w:b/>
        </w:rPr>
      </w:pPr>
    </w:p>
    <w:p w14:paraId="4B842F59" w14:textId="30C1A487" w:rsidR="00CD79D1" w:rsidRPr="0088548A" w:rsidRDefault="00CD79D1" w:rsidP="00CD79D1">
      <w:pPr>
        <w:rPr>
          <w:rFonts w:ascii="Arial" w:hAnsi="Arial" w:cs="Arial"/>
          <w:szCs w:val="24"/>
        </w:rPr>
      </w:pPr>
      <w:r w:rsidRPr="0088548A">
        <w:rPr>
          <w:rFonts w:ascii="Arial" w:hAnsi="Arial" w:cs="Arial"/>
          <w:szCs w:val="24"/>
        </w:rPr>
        <w:t xml:space="preserve">In January 2018, the United States Department of Education approved the New York State Every Student Succeeds Act (ESSA) plan, which presented a bold vision for advancing educational equity and ensuring that all students succeed and thrive in school no matter who they are, where they live, where they go to school, or where they come from.  </w:t>
      </w:r>
    </w:p>
    <w:p w14:paraId="486F4973" w14:textId="77777777" w:rsidR="00CD79D1" w:rsidRPr="0088548A" w:rsidRDefault="00CD79D1" w:rsidP="00CD79D1">
      <w:pPr>
        <w:rPr>
          <w:rFonts w:ascii="Arial" w:hAnsi="Arial" w:cs="Arial"/>
        </w:rPr>
      </w:pPr>
    </w:p>
    <w:p w14:paraId="123856B2" w14:textId="22EC15AC" w:rsidR="008C369A" w:rsidRPr="0088548A" w:rsidRDefault="008C369A" w:rsidP="008C369A">
      <w:pPr>
        <w:rPr>
          <w:rFonts w:ascii="Arial" w:hAnsi="Arial" w:cs="Arial"/>
          <w:szCs w:val="24"/>
        </w:rPr>
      </w:pPr>
      <w:r w:rsidRPr="0088548A">
        <w:rPr>
          <w:rFonts w:ascii="Arial" w:hAnsi="Arial" w:cs="Arial"/>
          <w:szCs w:val="24"/>
        </w:rPr>
        <w:t xml:space="preserve">New York State’s </w:t>
      </w:r>
      <w:r w:rsidR="00CD79D1" w:rsidRPr="0088548A">
        <w:rPr>
          <w:rFonts w:ascii="Arial" w:hAnsi="Arial" w:cs="Arial"/>
          <w:szCs w:val="24"/>
        </w:rPr>
        <w:t>ESSA</w:t>
      </w:r>
      <w:r w:rsidRPr="0088548A">
        <w:rPr>
          <w:rFonts w:ascii="Arial" w:hAnsi="Arial" w:cs="Arial"/>
          <w:szCs w:val="24"/>
        </w:rPr>
        <w:t xml:space="preserve"> plan, which can be found at</w:t>
      </w:r>
      <w:r w:rsidR="00CD79D1" w:rsidRPr="0088548A">
        <w:rPr>
          <w:rFonts w:ascii="Arial" w:hAnsi="Arial" w:cs="Arial"/>
          <w:szCs w:val="24"/>
        </w:rPr>
        <w:t xml:space="preserve"> </w:t>
      </w:r>
      <w:hyperlink r:id="rId21" w:history="1">
        <w:r w:rsidRPr="0088548A">
          <w:rPr>
            <w:rStyle w:val="Hyperlink"/>
            <w:rFonts w:ascii="Arial" w:hAnsi="Arial" w:cs="Arial"/>
            <w:szCs w:val="24"/>
          </w:rPr>
          <w:t>http://www.p12.nysed.gov/accountability/essa/documents/nys-essa-plan-final-1-16-2018.pdf</w:t>
        </w:r>
      </w:hyperlink>
      <w:r w:rsidRPr="0088548A">
        <w:rPr>
          <w:rFonts w:ascii="Arial" w:hAnsi="Arial" w:cs="Arial"/>
          <w:szCs w:val="24"/>
        </w:rPr>
        <w:t>, outlines a robust system of oversight, support, and technical assistance for schools identified as Comprehensive Support and Improvement (CSI), Targeted Support and Improvement (TSI), and Target Districts.  As described in the plan, the on-site DTSDE process has been the cornerstone of the State’s improvement efforts since its introduction in 2012.  Th</w:t>
      </w:r>
      <w:r w:rsidR="00583FDF">
        <w:rPr>
          <w:rFonts w:ascii="Arial" w:hAnsi="Arial" w:cs="Arial"/>
          <w:szCs w:val="24"/>
        </w:rPr>
        <w:t>is</w:t>
      </w:r>
      <w:r w:rsidRPr="0088548A">
        <w:rPr>
          <w:rFonts w:ascii="Arial" w:hAnsi="Arial" w:cs="Arial"/>
          <w:szCs w:val="24"/>
        </w:rPr>
        <w:t xml:space="preserve"> RFP is intended to ensure that schools and districts receive high-quality, on-site technical assistance and feedback that serve as the basis for District Comprehensive Improvement Plans and School Comprehensive Education Plans.  </w:t>
      </w:r>
    </w:p>
    <w:p w14:paraId="57E48C86" w14:textId="77777777" w:rsidR="008C369A" w:rsidRPr="0088548A" w:rsidRDefault="008C369A" w:rsidP="008C369A">
      <w:pPr>
        <w:pStyle w:val="ListParagraph"/>
        <w:tabs>
          <w:tab w:val="left" w:pos="720"/>
          <w:tab w:val="left" w:pos="1260"/>
        </w:tabs>
        <w:ind w:hanging="360"/>
        <w:jc w:val="both"/>
        <w:rPr>
          <w:rFonts w:ascii="Arial" w:hAnsi="Arial" w:cs="Arial"/>
        </w:rPr>
      </w:pPr>
    </w:p>
    <w:p w14:paraId="75EFCA84" w14:textId="59F5AAD5" w:rsidR="008C369A" w:rsidRPr="0088548A" w:rsidRDefault="008C369A" w:rsidP="008C369A">
      <w:pPr>
        <w:jc w:val="both"/>
        <w:rPr>
          <w:rFonts w:ascii="Arial" w:hAnsi="Arial" w:cs="Arial"/>
          <w:szCs w:val="24"/>
        </w:rPr>
      </w:pPr>
      <w:r w:rsidRPr="0088548A">
        <w:rPr>
          <w:rFonts w:ascii="Arial" w:hAnsi="Arial" w:cs="Arial"/>
          <w:szCs w:val="24"/>
        </w:rPr>
        <w:t xml:space="preserve">As part of this vision, the State Education Department has outlined a robust system for supporting schools identified for improvement so that the schools that need the most support receive the most attention.   In recent years, the Department has adjusted how it approaches identified schools and districts to increase its focus on providing guidance, feedback, and recommendations to those that are identified as low-performing. These changes can be seen in both the current Diagnostic Tool for School and District Effectiveness (DTSDE) review process and in modifications to the School Comprehensive Educational Plan (SCEP) and District Comprehensive Improvement Plan (DCIP). This shift allows the State to work closely with schools and districts to provide them with guidance to support improvements to the quality of the education offered within the schools and districts. The Department no longer sees its role as most importantly a compliance monitor.  Instead, the Department recognizes the importance of being a partner with the schools and districts that are identified and providing these schools and districts with school-specific feedback and guidance system to identify the most appropriate solutions to the barriers they face, rather than prescribing an abundance of one-size-fits-all requirements.  Each of these strategies is also explicitly addressed in the DTSDE framework (See </w:t>
      </w:r>
      <w:r w:rsidR="001170D8">
        <w:rPr>
          <w:rFonts w:ascii="Arial" w:hAnsi="Arial" w:cs="Arial"/>
          <w:szCs w:val="24"/>
        </w:rPr>
        <w:t xml:space="preserve">Attachment </w:t>
      </w:r>
      <w:r w:rsidR="00963EB1">
        <w:rPr>
          <w:rFonts w:ascii="Arial" w:hAnsi="Arial" w:cs="Arial"/>
          <w:szCs w:val="24"/>
        </w:rPr>
        <w:t>1</w:t>
      </w:r>
      <w:r w:rsidRPr="0088548A">
        <w:rPr>
          <w:rFonts w:ascii="Arial" w:hAnsi="Arial" w:cs="Arial"/>
          <w:szCs w:val="24"/>
        </w:rPr>
        <w:t xml:space="preserve">). </w:t>
      </w:r>
    </w:p>
    <w:p w14:paraId="0B3921FE" w14:textId="77777777" w:rsidR="008C369A" w:rsidRPr="0088548A" w:rsidRDefault="008C369A" w:rsidP="008C369A">
      <w:pPr>
        <w:rPr>
          <w:rFonts w:ascii="Arial" w:hAnsi="Arial" w:cs="Arial"/>
          <w:szCs w:val="24"/>
        </w:rPr>
      </w:pPr>
    </w:p>
    <w:p w14:paraId="29D9C073" w14:textId="77777777" w:rsidR="008C369A" w:rsidRPr="0088548A" w:rsidRDefault="008C369A" w:rsidP="00CD79D1">
      <w:pPr>
        <w:pStyle w:val="Style2"/>
        <w:rPr>
          <w:rFonts w:ascii="Arial" w:hAnsi="Arial" w:cs="Arial"/>
        </w:rPr>
      </w:pPr>
      <w:r w:rsidRPr="0088548A">
        <w:rPr>
          <w:rFonts w:ascii="Arial" w:hAnsi="Arial" w:cs="Arial"/>
        </w:rPr>
        <w:t>Theory of Action</w:t>
      </w:r>
    </w:p>
    <w:p w14:paraId="21B8D7F1" w14:textId="77777777" w:rsidR="008C369A" w:rsidRPr="0088548A" w:rsidRDefault="008C369A" w:rsidP="008C369A">
      <w:pPr>
        <w:rPr>
          <w:rFonts w:ascii="Arial" w:hAnsi="Arial" w:cs="Arial"/>
          <w:szCs w:val="24"/>
        </w:rPr>
      </w:pPr>
    </w:p>
    <w:p w14:paraId="4B40FC10" w14:textId="77777777" w:rsidR="008C369A" w:rsidRPr="0088548A" w:rsidRDefault="008C369A" w:rsidP="008C369A">
      <w:pPr>
        <w:rPr>
          <w:rFonts w:ascii="Arial" w:hAnsi="Arial" w:cs="Arial"/>
          <w:szCs w:val="24"/>
        </w:rPr>
      </w:pPr>
      <w:smartTag w:uri="urn:schemas-microsoft-com:office:smarttags" w:element="place">
        <w:smartTag w:uri="urn:schemas-microsoft-com:office:smarttags" w:element="PlaceName">
          <w:r w:rsidRPr="0088548A">
            <w:rPr>
              <w:rFonts w:ascii="Arial" w:hAnsi="Arial" w:cs="Arial"/>
              <w:szCs w:val="24"/>
            </w:rPr>
            <w:t>New York</w:t>
          </w:r>
        </w:smartTag>
        <w:r w:rsidRPr="0088548A">
          <w:rPr>
            <w:rFonts w:ascii="Arial" w:hAnsi="Arial" w:cs="Arial"/>
            <w:szCs w:val="24"/>
          </w:rPr>
          <w:t xml:space="preserve"> </w:t>
        </w:r>
        <w:smartTag w:uri="urn:schemas-microsoft-com:office:smarttags" w:element="PlaceType">
          <w:r w:rsidRPr="0088548A">
            <w:rPr>
              <w:rFonts w:ascii="Arial" w:hAnsi="Arial" w:cs="Arial"/>
              <w:szCs w:val="24"/>
            </w:rPr>
            <w:t>State</w:t>
          </w:r>
        </w:smartTag>
      </w:smartTag>
      <w:r w:rsidRPr="0088548A">
        <w:rPr>
          <w:rFonts w:ascii="Arial" w:hAnsi="Arial" w:cs="Arial"/>
          <w:szCs w:val="24"/>
        </w:rPr>
        <w:t xml:space="preserve">’s lowest achieving schools require targeted and specialized assistance to build school and district capacity to support sustainable school turnaround. Necessary supports for effective school turnaround must be based on, as well as be responsive to, the comprehensive needs </w:t>
      </w:r>
      <w:r w:rsidRPr="0088548A">
        <w:rPr>
          <w:rFonts w:ascii="Arial" w:hAnsi="Arial" w:cs="Arial"/>
          <w:szCs w:val="24"/>
        </w:rPr>
        <w:lastRenderedPageBreak/>
        <w:t>of the school, driven by an assessment of the optimal conditions for learning as defined by research-based best practices, and delivered in a high-quality manner and embedded in school practice.  Once schools and districts have been provided with feedback, they must take the recommendations created because of the review process and use them to develop high-quality plans that are aligned to available resources.</w:t>
      </w:r>
    </w:p>
    <w:p w14:paraId="1712BE8B" w14:textId="77777777" w:rsidR="008C369A" w:rsidRPr="0088548A" w:rsidRDefault="008C369A" w:rsidP="008C369A">
      <w:pPr>
        <w:keepNext/>
        <w:rPr>
          <w:rFonts w:ascii="Arial" w:hAnsi="Arial" w:cs="Arial"/>
          <w:b/>
          <w:szCs w:val="24"/>
        </w:rPr>
      </w:pPr>
    </w:p>
    <w:p w14:paraId="45248DF9" w14:textId="77777777" w:rsidR="008C369A" w:rsidRPr="0088548A" w:rsidRDefault="008C369A" w:rsidP="00CD79D1">
      <w:pPr>
        <w:pStyle w:val="Style3"/>
        <w:rPr>
          <w:rFonts w:ascii="Arial" w:hAnsi="Arial" w:cs="Arial"/>
        </w:rPr>
      </w:pPr>
      <w:r w:rsidRPr="0088548A">
        <w:rPr>
          <w:rFonts w:ascii="Arial" w:hAnsi="Arial" w:cs="Arial"/>
        </w:rPr>
        <w:t>Differentiated Supports and Improvements to Struggling Schools</w:t>
      </w:r>
    </w:p>
    <w:p w14:paraId="26675B21" w14:textId="77777777" w:rsidR="008C369A" w:rsidRPr="0088548A" w:rsidRDefault="008C369A" w:rsidP="008C369A">
      <w:pPr>
        <w:keepLines/>
        <w:rPr>
          <w:rFonts w:ascii="Arial" w:hAnsi="Arial" w:cs="Arial"/>
          <w:szCs w:val="24"/>
        </w:rPr>
      </w:pPr>
    </w:p>
    <w:p w14:paraId="661FDA60" w14:textId="77777777" w:rsidR="008C369A" w:rsidRPr="0088548A" w:rsidRDefault="008C369A" w:rsidP="008C369A">
      <w:pPr>
        <w:rPr>
          <w:rFonts w:ascii="Arial" w:hAnsi="Arial" w:cs="Arial"/>
        </w:rPr>
      </w:pPr>
      <w:r w:rsidRPr="0088548A">
        <w:rPr>
          <w:rFonts w:ascii="Arial" w:hAnsi="Arial" w:cs="Arial"/>
        </w:rPr>
        <w:t xml:space="preserve">New York State’s system of differentiated accountability allows the schools identified as having the greatest needs to be the ones that receive the most support from the State. This approach has been developed using feedback from stakeholders and the lessons that the Department has learned through our previous school improvement efforts. In general, schools that are having difficulty making gains will receive more support and more oversight than will the schools that are showing improvement. </w:t>
      </w:r>
    </w:p>
    <w:p w14:paraId="6F098976" w14:textId="77777777" w:rsidR="008C369A" w:rsidRPr="0088548A" w:rsidRDefault="008C369A" w:rsidP="008C369A">
      <w:pPr>
        <w:rPr>
          <w:rFonts w:ascii="Arial" w:hAnsi="Arial" w:cs="Arial"/>
          <w:szCs w:val="24"/>
        </w:rPr>
      </w:pPr>
    </w:p>
    <w:p w14:paraId="5BEB65FB" w14:textId="0821BB82" w:rsidR="008C369A" w:rsidRPr="0088548A" w:rsidRDefault="008C369A" w:rsidP="008C369A">
      <w:pPr>
        <w:rPr>
          <w:rFonts w:ascii="Arial" w:hAnsi="Arial" w:cs="Arial"/>
        </w:rPr>
      </w:pPr>
      <w:r w:rsidRPr="0088548A">
        <w:rPr>
          <w:rFonts w:ascii="Arial" w:hAnsi="Arial" w:cs="Arial"/>
          <w:szCs w:val="24"/>
        </w:rPr>
        <w:t xml:space="preserve">As part of New York’s approach, </w:t>
      </w:r>
      <w:r w:rsidRPr="0088548A">
        <w:rPr>
          <w:rFonts w:ascii="Arial" w:hAnsi="Arial" w:cs="Arial"/>
        </w:rPr>
        <w:t xml:space="preserve">the level and intensity of technical assistance will depend on whether the school shows progress.  Under this model, CSI schools will receive one of four types of support from NYSED and its contracted vendor.  The different models will encompass three distinct forms of interactions </w:t>
      </w:r>
      <w:r w:rsidR="00C40422" w:rsidRPr="00823329">
        <w:rPr>
          <w:rFonts w:ascii="Arial" w:hAnsi="Arial" w:cs="Arial"/>
          <w:szCs w:val="24"/>
        </w:rPr>
        <w:t>Outside Educational Experts</w:t>
      </w:r>
      <w:r w:rsidR="00C40422" w:rsidRPr="0088548A">
        <w:rPr>
          <w:rFonts w:ascii="Arial" w:hAnsi="Arial" w:cs="Arial"/>
        </w:rPr>
        <w:t xml:space="preserve"> </w:t>
      </w:r>
      <w:r w:rsidR="00C40422">
        <w:rPr>
          <w:rFonts w:ascii="Arial" w:hAnsi="Arial" w:cs="Arial"/>
        </w:rPr>
        <w:t>(</w:t>
      </w:r>
      <w:r w:rsidRPr="0088548A">
        <w:rPr>
          <w:rFonts w:ascii="Arial" w:hAnsi="Arial" w:cs="Arial"/>
        </w:rPr>
        <w:t>OEEs</w:t>
      </w:r>
      <w:r w:rsidR="00C40422">
        <w:rPr>
          <w:rFonts w:ascii="Arial" w:hAnsi="Arial" w:cs="Arial"/>
        </w:rPr>
        <w:t>)</w:t>
      </w:r>
      <w:r w:rsidRPr="0088548A">
        <w:rPr>
          <w:rFonts w:ascii="Arial" w:hAnsi="Arial" w:cs="Arial"/>
        </w:rPr>
        <w:t xml:space="preserve"> will have with individual schools through the on-site </w:t>
      </w:r>
      <w:proofErr w:type="gramStart"/>
      <w:r w:rsidRPr="0088548A">
        <w:rPr>
          <w:rFonts w:ascii="Arial" w:hAnsi="Arial" w:cs="Arial"/>
        </w:rPr>
        <w:t>needs</w:t>
      </w:r>
      <w:proofErr w:type="gramEnd"/>
      <w:r w:rsidRPr="0088548A">
        <w:rPr>
          <w:rFonts w:ascii="Arial" w:hAnsi="Arial" w:cs="Arial"/>
        </w:rPr>
        <w:t xml:space="preserve"> assessment process, follow-up visits, and technical assistance/leadership coaching. </w:t>
      </w:r>
    </w:p>
    <w:p w14:paraId="70B44099" w14:textId="77777777" w:rsidR="008C369A" w:rsidRPr="0088548A" w:rsidRDefault="008C369A" w:rsidP="008C369A">
      <w:pPr>
        <w:tabs>
          <w:tab w:val="center" w:pos="5400"/>
        </w:tabs>
        <w:suppressAutoHyphens/>
        <w:rPr>
          <w:rFonts w:ascii="Arial" w:hAnsi="Arial" w:cs="Arial"/>
          <w:szCs w:val="24"/>
        </w:rPr>
      </w:pPr>
    </w:p>
    <w:p w14:paraId="4E1F156F" w14:textId="77777777" w:rsidR="008C369A" w:rsidRPr="0088548A" w:rsidRDefault="008C369A" w:rsidP="00CD79D1">
      <w:pPr>
        <w:pStyle w:val="Heading4"/>
        <w:rPr>
          <w:rFonts w:ascii="Arial" w:hAnsi="Arial" w:cs="Arial"/>
        </w:rPr>
      </w:pPr>
      <w:r w:rsidRPr="0088548A">
        <w:rPr>
          <w:rFonts w:ascii="Arial" w:hAnsi="Arial" w:cs="Arial"/>
        </w:rPr>
        <w:t>Consultant Support Models</w:t>
      </w:r>
    </w:p>
    <w:tbl>
      <w:tblPr>
        <w:tblStyle w:val="TableGrid"/>
        <w:tblW w:w="0" w:type="auto"/>
        <w:jc w:val="center"/>
        <w:tblLook w:val="04A0" w:firstRow="1" w:lastRow="0" w:firstColumn="1" w:lastColumn="0" w:noHBand="0" w:noVBand="1"/>
      </w:tblPr>
      <w:tblGrid>
        <w:gridCol w:w="4562"/>
        <w:gridCol w:w="4562"/>
      </w:tblGrid>
      <w:tr w:rsidR="008C369A" w:rsidRPr="0088548A" w14:paraId="2240B455" w14:textId="77777777" w:rsidTr="00643214">
        <w:trPr>
          <w:trHeight w:val="2142"/>
          <w:jc w:val="center"/>
        </w:trPr>
        <w:tc>
          <w:tcPr>
            <w:tcW w:w="4562" w:type="dxa"/>
          </w:tcPr>
          <w:p w14:paraId="198613E0" w14:textId="77777777" w:rsidR="008C369A" w:rsidRPr="0088548A" w:rsidRDefault="008C369A" w:rsidP="00643214">
            <w:pPr>
              <w:rPr>
                <w:rFonts w:ascii="Arial" w:hAnsi="Arial" w:cs="Arial"/>
                <w:szCs w:val="24"/>
              </w:rPr>
            </w:pPr>
            <w:r w:rsidRPr="0088548A">
              <w:rPr>
                <w:rFonts w:ascii="Arial" w:hAnsi="Arial" w:cs="Arial"/>
                <w:szCs w:val="24"/>
              </w:rPr>
              <w:t>Model A:</w:t>
            </w:r>
          </w:p>
          <w:p w14:paraId="47B535F7" w14:textId="77777777" w:rsidR="008C369A" w:rsidRPr="0088548A" w:rsidRDefault="008C369A" w:rsidP="00643214">
            <w:pPr>
              <w:rPr>
                <w:rFonts w:ascii="Arial" w:hAnsi="Arial" w:cs="Arial"/>
                <w:szCs w:val="24"/>
              </w:rPr>
            </w:pPr>
            <w:r w:rsidRPr="0088548A">
              <w:rPr>
                <w:rFonts w:ascii="Arial" w:hAnsi="Arial" w:cs="Arial"/>
                <w:szCs w:val="24"/>
              </w:rPr>
              <w:t xml:space="preserve">8 Contract Days </w:t>
            </w:r>
          </w:p>
          <w:p w14:paraId="0DE42A69" w14:textId="77777777" w:rsidR="008C369A" w:rsidRPr="0088548A" w:rsidRDefault="008C369A" w:rsidP="00346884">
            <w:pPr>
              <w:pStyle w:val="ListParagraph"/>
              <w:numPr>
                <w:ilvl w:val="0"/>
                <w:numId w:val="20"/>
              </w:numPr>
              <w:rPr>
                <w:rFonts w:ascii="Arial" w:hAnsi="Arial" w:cs="Arial"/>
              </w:rPr>
            </w:pPr>
            <w:r w:rsidRPr="0088548A">
              <w:rPr>
                <w:rFonts w:ascii="Arial" w:hAnsi="Arial" w:cs="Arial"/>
              </w:rPr>
              <w:t>1 school Diagnostic Needs Assessment (3 days on-site)</w:t>
            </w:r>
          </w:p>
          <w:p w14:paraId="053BC448" w14:textId="77777777" w:rsidR="008C369A" w:rsidRPr="0088548A" w:rsidRDefault="008C369A" w:rsidP="00346884">
            <w:pPr>
              <w:pStyle w:val="ListParagraph"/>
              <w:numPr>
                <w:ilvl w:val="0"/>
                <w:numId w:val="20"/>
              </w:numPr>
              <w:rPr>
                <w:rFonts w:ascii="Arial" w:hAnsi="Arial" w:cs="Arial"/>
              </w:rPr>
            </w:pPr>
            <w:r w:rsidRPr="0088548A">
              <w:rPr>
                <w:rFonts w:ascii="Arial" w:hAnsi="Arial" w:cs="Arial"/>
              </w:rPr>
              <w:t>1 school Follow-up Visit (1 day)</w:t>
            </w:r>
          </w:p>
          <w:p w14:paraId="60E5B23B" w14:textId="77777777" w:rsidR="008C369A" w:rsidRPr="0088548A" w:rsidRDefault="008C369A" w:rsidP="00346884">
            <w:pPr>
              <w:pStyle w:val="ListParagraph"/>
              <w:numPr>
                <w:ilvl w:val="0"/>
                <w:numId w:val="20"/>
              </w:numPr>
              <w:rPr>
                <w:rFonts w:ascii="Arial" w:hAnsi="Arial" w:cs="Arial"/>
              </w:rPr>
            </w:pPr>
            <w:r w:rsidRPr="0088548A">
              <w:rPr>
                <w:rFonts w:ascii="Arial" w:hAnsi="Arial" w:cs="Arial"/>
              </w:rPr>
              <w:t>Pre-visit preparations (2 days)</w:t>
            </w:r>
          </w:p>
          <w:p w14:paraId="66F3647D" w14:textId="77777777" w:rsidR="008C369A" w:rsidRPr="0088548A" w:rsidRDefault="008C369A" w:rsidP="00346884">
            <w:pPr>
              <w:pStyle w:val="ListParagraph"/>
              <w:numPr>
                <w:ilvl w:val="0"/>
                <w:numId w:val="20"/>
              </w:numPr>
              <w:rPr>
                <w:rFonts w:ascii="Arial" w:hAnsi="Arial" w:cs="Arial"/>
              </w:rPr>
            </w:pPr>
            <w:r w:rsidRPr="0088548A">
              <w:rPr>
                <w:rFonts w:ascii="Arial" w:hAnsi="Arial" w:cs="Arial"/>
              </w:rPr>
              <w:t>Post-visit report writing (2 days)</w:t>
            </w:r>
          </w:p>
          <w:p w14:paraId="2262EE32" w14:textId="77777777" w:rsidR="008C369A" w:rsidRPr="0088548A" w:rsidRDefault="008C369A" w:rsidP="00643214">
            <w:pPr>
              <w:rPr>
                <w:rFonts w:ascii="Arial" w:hAnsi="Arial" w:cs="Arial"/>
                <w:szCs w:val="24"/>
              </w:rPr>
            </w:pPr>
          </w:p>
        </w:tc>
        <w:tc>
          <w:tcPr>
            <w:tcW w:w="4562" w:type="dxa"/>
          </w:tcPr>
          <w:p w14:paraId="4858C563" w14:textId="77777777" w:rsidR="008C369A" w:rsidRPr="0088548A" w:rsidRDefault="008C369A" w:rsidP="00643214">
            <w:pPr>
              <w:rPr>
                <w:rFonts w:ascii="Arial" w:hAnsi="Arial" w:cs="Arial"/>
                <w:szCs w:val="24"/>
              </w:rPr>
            </w:pPr>
            <w:r w:rsidRPr="0088548A">
              <w:rPr>
                <w:rFonts w:ascii="Arial" w:hAnsi="Arial" w:cs="Arial"/>
                <w:szCs w:val="24"/>
              </w:rPr>
              <w:t>Model B:</w:t>
            </w:r>
          </w:p>
          <w:p w14:paraId="10993CE9" w14:textId="77777777" w:rsidR="008C369A" w:rsidRPr="0088548A" w:rsidRDefault="008C369A" w:rsidP="00643214">
            <w:pPr>
              <w:rPr>
                <w:rFonts w:ascii="Arial" w:hAnsi="Arial" w:cs="Arial"/>
                <w:szCs w:val="24"/>
              </w:rPr>
            </w:pPr>
            <w:r w:rsidRPr="0088548A">
              <w:rPr>
                <w:rFonts w:ascii="Arial" w:hAnsi="Arial" w:cs="Arial"/>
                <w:szCs w:val="24"/>
              </w:rPr>
              <w:t xml:space="preserve">8 Contract Days </w:t>
            </w:r>
          </w:p>
          <w:p w14:paraId="61C2773B" w14:textId="77777777" w:rsidR="008C369A" w:rsidRPr="0088548A" w:rsidRDefault="008C369A" w:rsidP="00346884">
            <w:pPr>
              <w:pStyle w:val="ListParagraph"/>
              <w:numPr>
                <w:ilvl w:val="0"/>
                <w:numId w:val="35"/>
              </w:numPr>
              <w:rPr>
                <w:rFonts w:ascii="Arial" w:hAnsi="Arial" w:cs="Arial"/>
              </w:rPr>
            </w:pPr>
            <w:r w:rsidRPr="0088548A">
              <w:rPr>
                <w:rFonts w:ascii="Arial" w:hAnsi="Arial" w:cs="Arial"/>
              </w:rPr>
              <w:t>1 school Progress Visit (1 day on-site)</w:t>
            </w:r>
          </w:p>
          <w:p w14:paraId="7C65024C" w14:textId="77777777" w:rsidR="008C369A" w:rsidRPr="0088548A" w:rsidRDefault="008C369A" w:rsidP="00346884">
            <w:pPr>
              <w:pStyle w:val="ListParagraph"/>
              <w:numPr>
                <w:ilvl w:val="0"/>
                <w:numId w:val="35"/>
              </w:numPr>
              <w:rPr>
                <w:rFonts w:ascii="Arial" w:hAnsi="Arial" w:cs="Arial"/>
              </w:rPr>
            </w:pPr>
            <w:r w:rsidRPr="0088548A">
              <w:rPr>
                <w:rFonts w:ascii="Arial" w:hAnsi="Arial" w:cs="Arial"/>
              </w:rPr>
              <w:t>3 school Follow-Up Visits (3 days total)</w:t>
            </w:r>
          </w:p>
          <w:p w14:paraId="4A162514" w14:textId="77777777" w:rsidR="008C369A" w:rsidRPr="0088548A" w:rsidRDefault="008C369A" w:rsidP="00346884">
            <w:pPr>
              <w:pStyle w:val="ListParagraph"/>
              <w:numPr>
                <w:ilvl w:val="0"/>
                <w:numId w:val="20"/>
              </w:numPr>
              <w:rPr>
                <w:rFonts w:ascii="Arial" w:hAnsi="Arial" w:cs="Arial"/>
              </w:rPr>
            </w:pPr>
            <w:r w:rsidRPr="0088548A">
              <w:rPr>
                <w:rFonts w:ascii="Arial" w:hAnsi="Arial" w:cs="Arial"/>
              </w:rPr>
              <w:t>Pre-visit preparations (2 days)</w:t>
            </w:r>
          </w:p>
          <w:p w14:paraId="4E9959B0" w14:textId="77777777" w:rsidR="008C369A" w:rsidRPr="0088548A" w:rsidRDefault="008C369A" w:rsidP="00346884">
            <w:pPr>
              <w:pStyle w:val="ListParagraph"/>
              <w:numPr>
                <w:ilvl w:val="0"/>
                <w:numId w:val="20"/>
              </w:numPr>
              <w:rPr>
                <w:rFonts w:ascii="Arial" w:hAnsi="Arial" w:cs="Arial"/>
              </w:rPr>
            </w:pPr>
            <w:r w:rsidRPr="0088548A">
              <w:rPr>
                <w:rFonts w:ascii="Arial" w:hAnsi="Arial" w:cs="Arial"/>
              </w:rPr>
              <w:t>Post-visit report writing (2 days)</w:t>
            </w:r>
          </w:p>
          <w:p w14:paraId="6C12A494" w14:textId="77777777" w:rsidR="008C369A" w:rsidRPr="0088548A" w:rsidRDefault="008C369A" w:rsidP="00643214">
            <w:pPr>
              <w:rPr>
                <w:rFonts w:ascii="Arial" w:hAnsi="Arial" w:cs="Arial"/>
                <w:szCs w:val="24"/>
              </w:rPr>
            </w:pPr>
          </w:p>
        </w:tc>
      </w:tr>
      <w:tr w:rsidR="008C369A" w:rsidRPr="0088548A" w14:paraId="36EF50AF" w14:textId="77777777" w:rsidTr="00643214">
        <w:trPr>
          <w:trHeight w:val="2023"/>
          <w:jc w:val="center"/>
        </w:trPr>
        <w:tc>
          <w:tcPr>
            <w:tcW w:w="4562" w:type="dxa"/>
          </w:tcPr>
          <w:p w14:paraId="2752F061" w14:textId="77777777" w:rsidR="008C369A" w:rsidRPr="0088548A" w:rsidRDefault="008C369A" w:rsidP="00643214">
            <w:pPr>
              <w:rPr>
                <w:rFonts w:ascii="Arial" w:hAnsi="Arial" w:cs="Arial"/>
                <w:szCs w:val="24"/>
              </w:rPr>
            </w:pPr>
            <w:r w:rsidRPr="0088548A">
              <w:rPr>
                <w:rFonts w:ascii="Arial" w:hAnsi="Arial" w:cs="Arial"/>
                <w:szCs w:val="24"/>
              </w:rPr>
              <w:t>Model C:</w:t>
            </w:r>
          </w:p>
          <w:p w14:paraId="33DC885D" w14:textId="5F517D5E" w:rsidR="008C369A" w:rsidRDefault="008C369A" w:rsidP="00643214">
            <w:pPr>
              <w:rPr>
                <w:rFonts w:ascii="Arial" w:hAnsi="Arial" w:cs="Arial"/>
                <w:szCs w:val="24"/>
              </w:rPr>
            </w:pPr>
            <w:r w:rsidRPr="0088548A">
              <w:rPr>
                <w:rFonts w:ascii="Arial" w:hAnsi="Arial" w:cs="Arial"/>
                <w:szCs w:val="24"/>
              </w:rPr>
              <w:t>14 Contract Days</w:t>
            </w:r>
          </w:p>
          <w:p w14:paraId="54437589" w14:textId="625E68F2" w:rsidR="00436825" w:rsidRDefault="00436825" w:rsidP="00643214">
            <w:pPr>
              <w:rPr>
                <w:rFonts w:ascii="Arial" w:hAnsi="Arial" w:cs="Arial"/>
                <w:szCs w:val="24"/>
              </w:rPr>
            </w:pPr>
            <w:r>
              <w:rPr>
                <w:rFonts w:ascii="Arial" w:hAnsi="Arial" w:cs="Arial"/>
                <w:szCs w:val="24"/>
              </w:rPr>
              <w:t>Model C1:</w:t>
            </w:r>
          </w:p>
          <w:p w14:paraId="5AECECCC" w14:textId="3BE67179" w:rsidR="00436825" w:rsidRPr="00D82735" w:rsidRDefault="00436825" w:rsidP="00D82735">
            <w:pPr>
              <w:pStyle w:val="ListParagraph"/>
              <w:numPr>
                <w:ilvl w:val="0"/>
                <w:numId w:val="218"/>
              </w:numPr>
              <w:rPr>
                <w:rFonts w:ascii="Arial" w:hAnsi="Arial" w:cs="Arial"/>
              </w:rPr>
            </w:pPr>
            <w:r w:rsidRPr="00D82735">
              <w:rPr>
                <w:rFonts w:ascii="Arial" w:hAnsi="Arial" w:cs="Arial"/>
              </w:rPr>
              <w:t>8 days Professional Learning Facilitation (per school)</w:t>
            </w:r>
          </w:p>
          <w:p w14:paraId="129C0221" w14:textId="6DF83021" w:rsidR="00436825" w:rsidRPr="00D82735" w:rsidRDefault="00436825" w:rsidP="00D82735">
            <w:pPr>
              <w:pStyle w:val="ListParagraph"/>
              <w:numPr>
                <w:ilvl w:val="0"/>
                <w:numId w:val="218"/>
              </w:numPr>
              <w:rPr>
                <w:rFonts w:ascii="Arial" w:hAnsi="Arial" w:cs="Arial"/>
              </w:rPr>
            </w:pPr>
            <w:r w:rsidRPr="00D82735">
              <w:rPr>
                <w:rFonts w:ascii="Arial" w:hAnsi="Arial" w:cs="Arial"/>
              </w:rPr>
              <w:t xml:space="preserve">6 days </w:t>
            </w:r>
            <w:r w:rsidR="00D82735" w:rsidRPr="00D82735">
              <w:rPr>
                <w:rFonts w:ascii="Arial" w:hAnsi="Arial" w:cs="Arial"/>
              </w:rPr>
              <w:t>school</w:t>
            </w:r>
            <w:r w:rsidRPr="00D82735">
              <w:rPr>
                <w:rFonts w:ascii="Arial" w:hAnsi="Arial" w:cs="Arial"/>
              </w:rPr>
              <w:t>-site visitation</w:t>
            </w:r>
          </w:p>
          <w:p w14:paraId="57BAF525" w14:textId="3A5B829B" w:rsidR="00436825" w:rsidRDefault="00436825" w:rsidP="00643214">
            <w:pPr>
              <w:rPr>
                <w:rFonts w:ascii="Arial" w:hAnsi="Arial" w:cs="Arial"/>
                <w:szCs w:val="24"/>
              </w:rPr>
            </w:pPr>
          </w:p>
          <w:p w14:paraId="63AE38F1" w14:textId="63CA349E" w:rsidR="00436825" w:rsidRPr="0088548A" w:rsidRDefault="00436825" w:rsidP="00643214">
            <w:pPr>
              <w:rPr>
                <w:rFonts w:ascii="Arial" w:hAnsi="Arial" w:cs="Arial"/>
                <w:szCs w:val="24"/>
              </w:rPr>
            </w:pPr>
            <w:r>
              <w:rPr>
                <w:rFonts w:ascii="Arial" w:hAnsi="Arial" w:cs="Arial"/>
                <w:szCs w:val="24"/>
              </w:rPr>
              <w:t>Model C2:</w:t>
            </w:r>
          </w:p>
          <w:p w14:paraId="2E682A6F" w14:textId="77777777" w:rsidR="008C369A" w:rsidRPr="0088548A" w:rsidRDefault="008C369A" w:rsidP="00346884">
            <w:pPr>
              <w:pStyle w:val="ListParagraph"/>
              <w:numPr>
                <w:ilvl w:val="0"/>
                <w:numId w:val="36"/>
              </w:numPr>
              <w:rPr>
                <w:rFonts w:ascii="Arial" w:hAnsi="Arial" w:cs="Arial"/>
              </w:rPr>
            </w:pPr>
            <w:r w:rsidRPr="0088548A">
              <w:rPr>
                <w:rFonts w:ascii="Arial" w:hAnsi="Arial" w:cs="Arial"/>
              </w:rPr>
              <w:t xml:space="preserve">3 days on-site in Fall </w:t>
            </w:r>
          </w:p>
          <w:p w14:paraId="6D30A536" w14:textId="77777777" w:rsidR="008C369A" w:rsidRPr="0088548A" w:rsidRDefault="008C369A" w:rsidP="00346884">
            <w:pPr>
              <w:pStyle w:val="ListParagraph"/>
              <w:numPr>
                <w:ilvl w:val="0"/>
                <w:numId w:val="36"/>
              </w:numPr>
              <w:rPr>
                <w:rFonts w:ascii="Arial" w:hAnsi="Arial" w:cs="Arial"/>
              </w:rPr>
            </w:pPr>
            <w:r w:rsidRPr="0088548A">
              <w:rPr>
                <w:rFonts w:ascii="Arial" w:hAnsi="Arial" w:cs="Arial"/>
              </w:rPr>
              <w:t>3 days on-site in Winter</w:t>
            </w:r>
          </w:p>
          <w:p w14:paraId="7E3EEDFE" w14:textId="77777777" w:rsidR="008C369A" w:rsidRPr="0088548A" w:rsidRDefault="008C369A" w:rsidP="00346884">
            <w:pPr>
              <w:pStyle w:val="ListParagraph"/>
              <w:numPr>
                <w:ilvl w:val="0"/>
                <w:numId w:val="36"/>
              </w:numPr>
              <w:rPr>
                <w:rFonts w:ascii="Arial" w:hAnsi="Arial" w:cs="Arial"/>
              </w:rPr>
            </w:pPr>
            <w:r w:rsidRPr="0088548A">
              <w:rPr>
                <w:rFonts w:ascii="Arial" w:hAnsi="Arial" w:cs="Arial"/>
              </w:rPr>
              <w:t>3 days on-site in Spring</w:t>
            </w:r>
          </w:p>
          <w:p w14:paraId="4F3D2055" w14:textId="77777777" w:rsidR="008C369A" w:rsidRPr="0088548A" w:rsidRDefault="008C369A" w:rsidP="00346884">
            <w:pPr>
              <w:pStyle w:val="ListParagraph"/>
              <w:numPr>
                <w:ilvl w:val="0"/>
                <w:numId w:val="36"/>
              </w:numPr>
              <w:rPr>
                <w:rFonts w:ascii="Arial" w:hAnsi="Arial" w:cs="Arial"/>
              </w:rPr>
            </w:pPr>
            <w:r w:rsidRPr="0088548A">
              <w:rPr>
                <w:rFonts w:ascii="Arial" w:hAnsi="Arial" w:cs="Arial"/>
              </w:rPr>
              <w:t>1 days on-site in June</w:t>
            </w:r>
          </w:p>
          <w:p w14:paraId="770E4ED8" w14:textId="77777777" w:rsidR="008C369A" w:rsidRPr="0088548A" w:rsidRDefault="008C369A" w:rsidP="00346884">
            <w:pPr>
              <w:pStyle w:val="ListParagraph"/>
              <w:numPr>
                <w:ilvl w:val="0"/>
                <w:numId w:val="20"/>
              </w:numPr>
              <w:rPr>
                <w:rFonts w:ascii="Arial" w:hAnsi="Arial" w:cs="Arial"/>
              </w:rPr>
            </w:pPr>
            <w:r w:rsidRPr="0088548A">
              <w:rPr>
                <w:rFonts w:ascii="Arial" w:hAnsi="Arial" w:cs="Arial"/>
              </w:rPr>
              <w:t>Pre-visit preparations (2 days)</w:t>
            </w:r>
          </w:p>
          <w:p w14:paraId="7AF398DF" w14:textId="77777777" w:rsidR="008C369A" w:rsidRPr="0088548A" w:rsidRDefault="008C369A" w:rsidP="00346884">
            <w:pPr>
              <w:pStyle w:val="ListParagraph"/>
              <w:numPr>
                <w:ilvl w:val="0"/>
                <w:numId w:val="20"/>
              </w:numPr>
              <w:rPr>
                <w:rFonts w:ascii="Arial" w:hAnsi="Arial" w:cs="Arial"/>
              </w:rPr>
            </w:pPr>
            <w:r w:rsidRPr="0088548A">
              <w:rPr>
                <w:rFonts w:ascii="Arial" w:hAnsi="Arial" w:cs="Arial"/>
              </w:rPr>
              <w:t>Post-visit report writing (2 days)</w:t>
            </w:r>
          </w:p>
          <w:p w14:paraId="6E3C8C22" w14:textId="77777777" w:rsidR="008C369A" w:rsidRPr="0088548A" w:rsidRDefault="008C369A" w:rsidP="00643214">
            <w:pPr>
              <w:rPr>
                <w:rFonts w:ascii="Arial" w:hAnsi="Arial" w:cs="Arial"/>
                <w:szCs w:val="24"/>
              </w:rPr>
            </w:pPr>
          </w:p>
        </w:tc>
        <w:tc>
          <w:tcPr>
            <w:tcW w:w="4562" w:type="dxa"/>
          </w:tcPr>
          <w:p w14:paraId="23D8EE90" w14:textId="77777777" w:rsidR="008C369A" w:rsidRPr="0088548A" w:rsidRDefault="008C369A" w:rsidP="00643214">
            <w:pPr>
              <w:rPr>
                <w:rFonts w:ascii="Arial" w:hAnsi="Arial" w:cs="Arial"/>
                <w:szCs w:val="24"/>
              </w:rPr>
            </w:pPr>
            <w:r w:rsidRPr="0088548A">
              <w:rPr>
                <w:rFonts w:ascii="Arial" w:hAnsi="Arial" w:cs="Arial"/>
                <w:szCs w:val="24"/>
              </w:rPr>
              <w:t>Model D:</w:t>
            </w:r>
          </w:p>
          <w:p w14:paraId="5444C7AE" w14:textId="77777777" w:rsidR="008C369A" w:rsidRPr="0088548A" w:rsidRDefault="008C369A" w:rsidP="00643214">
            <w:pPr>
              <w:rPr>
                <w:rFonts w:ascii="Arial" w:hAnsi="Arial" w:cs="Arial"/>
                <w:szCs w:val="24"/>
              </w:rPr>
            </w:pPr>
            <w:r w:rsidRPr="0088548A">
              <w:rPr>
                <w:rFonts w:ascii="Arial" w:hAnsi="Arial" w:cs="Arial"/>
                <w:szCs w:val="24"/>
              </w:rPr>
              <w:t>28 Contract Days</w:t>
            </w:r>
          </w:p>
          <w:p w14:paraId="6DAD2EFB" w14:textId="77777777" w:rsidR="008C369A" w:rsidRPr="0088548A" w:rsidRDefault="008C369A" w:rsidP="00346884">
            <w:pPr>
              <w:pStyle w:val="ListParagraph"/>
              <w:numPr>
                <w:ilvl w:val="0"/>
                <w:numId w:val="37"/>
              </w:numPr>
              <w:rPr>
                <w:rFonts w:ascii="Arial" w:hAnsi="Arial" w:cs="Arial"/>
              </w:rPr>
            </w:pPr>
            <w:r w:rsidRPr="0088548A">
              <w:rPr>
                <w:rFonts w:ascii="Arial" w:hAnsi="Arial" w:cs="Arial"/>
              </w:rPr>
              <w:t>5 days on-site in September/October</w:t>
            </w:r>
          </w:p>
          <w:p w14:paraId="27F04C0B" w14:textId="77777777" w:rsidR="008C369A" w:rsidRPr="0088548A" w:rsidRDefault="008C369A" w:rsidP="00346884">
            <w:pPr>
              <w:pStyle w:val="ListParagraph"/>
              <w:numPr>
                <w:ilvl w:val="0"/>
                <w:numId w:val="37"/>
              </w:numPr>
              <w:rPr>
                <w:rFonts w:ascii="Arial" w:hAnsi="Arial" w:cs="Arial"/>
              </w:rPr>
            </w:pPr>
            <w:r w:rsidRPr="0088548A">
              <w:rPr>
                <w:rFonts w:ascii="Arial" w:hAnsi="Arial" w:cs="Arial"/>
              </w:rPr>
              <w:t>5 days on-site in November/December</w:t>
            </w:r>
          </w:p>
          <w:p w14:paraId="48A21B63" w14:textId="77777777" w:rsidR="008C369A" w:rsidRPr="0088548A" w:rsidRDefault="008C369A" w:rsidP="00346884">
            <w:pPr>
              <w:pStyle w:val="ListParagraph"/>
              <w:numPr>
                <w:ilvl w:val="0"/>
                <w:numId w:val="37"/>
              </w:numPr>
              <w:rPr>
                <w:rFonts w:ascii="Arial" w:hAnsi="Arial" w:cs="Arial"/>
              </w:rPr>
            </w:pPr>
            <w:r w:rsidRPr="0088548A">
              <w:rPr>
                <w:rFonts w:ascii="Arial" w:hAnsi="Arial" w:cs="Arial"/>
              </w:rPr>
              <w:t>5 days on-site in January/February</w:t>
            </w:r>
          </w:p>
          <w:p w14:paraId="0E017331" w14:textId="77777777" w:rsidR="008C369A" w:rsidRPr="0088548A" w:rsidRDefault="008C369A" w:rsidP="00346884">
            <w:pPr>
              <w:pStyle w:val="ListParagraph"/>
              <w:numPr>
                <w:ilvl w:val="0"/>
                <w:numId w:val="37"/>
              </w:numPr>
              <w:rPr>
                <w:rFonts w:ascii="Arial" w:hAnsi="Arial" w:cs="Arial"/>
              </w:rPr>
            </w:pPr>
            <w:r w:rsidRPr="0088548A">
              <w:rPr>
                <w:rFonts w:ascii="Arial" w:hAnsi="Arial" w:cs="Arial"/>
              </w:rPr>
              <w:t>5 days on-site in March/April</w:t>
            </w:r>
          </w:p>
          <w:p w14:paraId="68ACEA8D" w14:textId="77777777" w:rsidR="008C369A" w:rsidRPr="0088548A" w:rsidRDefault="008C369A" w:rsidP="00346884">
            <w:pPr>
              <w:pStyle w:val="ListParagraph"/>
              <w:numPr>
                <w:ilvl w:val="0"/>
                <w:numId w:val="37"/>
              </w:numPr>
              <w:rPr>
                <w:rFonts w:ascii="Arial" w:hAnsi="Arial" w:cs="Arial"/>
              </w:rPr>
            </w:pPr>
            <w:r w:rsidRPr="0088548A">
              <w:rPr>
                <w:rFonts w:ascii="Arial" w:hAnsi="Arial" w:cs="Arial"/>
              </w:rPr>
              <w:t>5 days on-site in May/June</w:t>
            </w:r>
          </w:p>
          <w:p w14:paraId="4CAF1590" w14:textId="77777777" w:rsidR="008C369A" w:rsidRPr="0088548A" w:rsidRDefault="008C369A" w:rsidP="00346884">
            <w:pPr>
              <w:pStyle w:val="ListParagraph"/>
              <w:numPr>
                <w:ilvl w:val="0"/>
                <w:numId w:val="37"/>
              </w:numPr>
              <w:rPr>
                <w:rFonts w:ascii="Arial" w:hAnsi="Arial" w:cs="Arial"/>
              </w:rPr>
            </w:pPr>
            <w:r w:rsidRPr="0088548A">
              <w:rPr>
                <w:rFonts w:ascii="Arial" w:hAnsi="Arial" w:cs="Arial"/>
              </w:rPr>
              <w:t>Pre-visit preparations (1 day)</w:t>
            </w:r>
          </w:p>
          <w:p w14:paraId="73DB1631" w14:textId="77777777" w:rsidR="008C369A" w:rsidRPr="0088548A" w:rsidRDefault="008C369A" w:rsidP="00346884">
            <w:pPr>
              <w:pStyle w:val="ListParagraph"/>
              <w:numPr>
                <w:ilvl w:val="0"/>
                <w:numId w:val="37"/>
              </w:numPr>
              <w:rPr>
                <w:rFonts w:ascii="Arial" w:hAnsi="Arial" w:cs="Arial"/>
              </w:rPr>
            </w:pPr>
            <w:r w:rsidRPr="0088548A">
              <w:rPr>
                <w:rFonts w:ascii="Arial" w:hAnsi="Arial" w:cs="Arial"/>
              </w:rPr>
              <w:t>Post-visit report writing (2 days)</w:t>
            </w:r>
          </w:p>
        </w:tc>
      </w:tr>
    </w:tbl>
    <w:p w14:paraId="15F71F38" w14:textId="77777777" w:rsidR="008C369A" w:rsidRPr="0088548A" w:rsidRDefault="008C369A" w:rsidP="008C369A">
      <w:pPr>
        <w:tabs>
          <w:tab w:val="center" w:pos="5400"/>
        </w:tabs>
        <w:suppressAutoHyphens/>
        <w:rPr>
          <w:rFonts w:ascii="Arial" w:hAnsi="Arial" w:cs="Arial"/>
          <w:szCs w:val="24"/>
        </w:rPr>
      </w:pPr>
      <w:r w:rsidRPr="0088548A">
        <w:rPr>
          <w:rFonts w:ascii="Arial" w:hAnsi="Arial" w:cs="Arial"/>
          <w:szCs w:val="24"/>
        </w:rPr>
        <w:t xml:space="preserve"> </w:t>
      </w:r>
    </w:p>
    <w:p w14:paraId="4475726C" w14:textId="77777777" w:rsidR="008C369A" w:rsidRPr="0088548A" w:rsidRDefault="008C369A" w:rsidP="008C369A">
      <w:pPr>
        <w:rPr>
          <w:rFonts w:ascii="Arial" w:hAnsi="Arial" w:cs="Arial"/>
          <w:i/>
          <w:szCs w:val="24"/>
        </w:rPr>
      </w:pPr>
    </w:p>
    <w:p w14:paraId="68B37339" w14:textId="77777777" w:rsidR="008C369A" w:rsidRPr="0088548A" w:rsidRDefault="008C369A" w:rsidP="00CD79D1">
      <w:pPr>
        <w:pStyle w:val="Heading4"/>
        <w:rPr>
          <w:rFonts w:ascii="Arial" w:hAnsi="Arial" w:cs="Arial"/>
        </w:rPr>
      </w:pPr>
      <w:r w:rsidRPr="0088548A">
        <w:rPr>
          <w:rFonts w:ascii="Arial" w:hAnsi="Arial" w:cs="Arial"/>
        </w:rPr>
        <w:t>On-Site Needs Assessment</w:t>
      </w:r>
    </w:p>
    <w:p w14:paraId="47583151" w14:textId="77777777" w:rsidR="008C369A" w:rsidRPr="0088548A" w:rsidRDefault="008C369A" w:rsidP="008C369A">
      <w:pPr>
        <w:rPr>
          <w:rFonts w:ascii="Arial" w:hAnsi="Arial" w:cs="Arial"/>
          <w:i/>
          <w:szCs w:val="24"/>
        </w:rPr>
      </w:pPr>
      <w:r w:rsidRPr="0088548A">
        <w:rPr>
          <w:rFonts w:ascii="Arial" w:hAnsi="Arial" w:cs="Arial"/>
          <w:szCs w:val="24"/>
        </w:rPr>
        <w:t>CSI schools will receive an on-site needs assessment annually, though the process may look different each year, and the process will be led by school districts for schools that are making progress.  Vendor consultants, known as Outside Educational Experts (OEEs), will lead this process in select identified schools. Upon identification, all schools are expected to receive a Diagnostic Needs Assessment (Model A) that examines how well schools are organized to promote student success by looking at the quality and effectiveness of practices within each of the DTSDE Tenets.  In subsequent years, a school may choose to have a new Diagnostic Needs Assessment, or it can opt to have its on-site needs assessment focus on providing feedback regarding the implementation of the school’s improvement plan, a process known as the Progress Needs Assessment (Model B).  Like the Diagnostic Needs Assessment, the Progress Needs Assessment would include interviews with stakeholders and visits to classrooms.  The key difference would be that this visit would have a narrower focus to examine the quality and effectiveness of the implementation of the school improvement plan thus far, rather than assessing the quality and effectiveness of practices across the DTSDE Tenets.  Because of this narrower focus, the Progress Needs Assessment would occur in one day, rather than the three days allocated for the Diagnostic Needs Assessment.</w:t>
      </w:r>
    </w:p>
    <w:p w14:paraId="1D68C193" w14:textId="77777777" w:rsidR="008C369A" w:rsidRPr="0088548A" w:rsidRDefault="008C369A" w:rsidP="008C369A">
      <w:pPr>
        <w:rPr>
          <w:rFonts w:ascii="Arial" w:hAnsi="Arial" w:cs="Arial"/>
          <w:szCs w:val="24"/>
        </w:rPr>
      </w:pPr>
    </w:p>
    <w:p w14:paraId="0F4394F3" w14:textId="7A359081" w:rsidR="008C369A" w:rsidRDefault="008C369A" w:rsidP="008C369A">
      <w:pPr>
        <w:rPr>
          <w:rFonts w:ascii="Arial" w:hAnsi="Arial" w:cs="Arial"/>
          <w:szCs w:val="24"/>
        </w:rPr>
      </w:pPr>
      <w:r w:rsidRPr="0088548A">
        <w:rPr>
          <w:rFonts w:ascii="Arial" w:hAnsi="Arial" w:cs="Arial"/>
          <w:szCs w:val="24"/>
        </w:rPr>
        <w:t xml:space="preserve">The Diagnostic Needs Assessment (Model A) will incorporate the multiple methods of gathering evidence regarding the school’s effectiveness, such as interviews, classroom observations and surveys. The Diagnostic visits in CSI schools are carried out by an Integrated Intervention Team (IIT), which at minimum consists of a district representative and a NYSED-assigned OEE from the vendor organization. A NYSED staff member will coordinate the various preparatory activities that occur in advance of the review and may participate on the review team. Depending on the district’s and/or school’s reasons for identification, the Regional Bilingual Education Resource Network (R-BERN), Regional Special Education Technical Assistance Support Centers (RSE–TASC) and Special Education School Improvement Specialist (SESIS) staff may also be members of the IIT.  A district may also request permission from NYSED to have a district-selected OEE participate on the school review. </w:t>
      </w:r>
    </w:p>
    <w:p w14:paraId="73F5A06B" w14:textId="77777777" w:rsidR="00B54701" w:rsidRPr="0088548A" w:rsidRDefault="00B54701" w:rsidP="008C369A">
      <w:pPr>
        <w:rPr>
          <w:rFonts w:ascii="Arial" w:hAnsi="Arial" w:cs="Arial"/>
          <w:szCs w:val="24"/>
        </w:rPr>
      </w:pPr>
    </w:p>
    <w:p w14:paraId="6B3ECCFA" w14:textId="77777777" w:rsidR="00922763" w:rsidRPr="00922763" w:rsidRDefault="00922763" w:rsidP="00922763">
      <w:pPr>
        <w:pStyle w:val="Default"/>
        <w:jc w:val="both"/>
      </w:pPr>
      <w:r>
        <w:t>As part of the on-site process, t</w:t>
      </w:r>
      <w:r w:rsidRPr="00922763">
        <w:t xml:space="preserve">he vendor will lead interviews with the principal, visit classrooms with the principal, and meet with a variety of stakeholders while on-site.  In advance of the visit, the vendor will analyze documentation prepared by the school, including a self-reflection, survey results, and the annual School Comprehensive Education Plan (SCEP) to identify potential inquiry trails to pursue while on site.   </w:t>
      </w:r>
    </w:p>
    <w:p w14:paraId="634A82C3" w14:textId="77777777" w:rsidR="00922763" w:rsidRPr="00922763" w:rsidRDefault="00922763" w:rsidP="00922763">
      <w:pPr>
        <w:pStyle w:val="Default"/>
        <w:jc w:val="both"/>
      </w:pPr>
    </w:p>
    <w:p w14:paraId="3C875B11" w14:textId="77777777" w:rsidR="00922763" w:rsidRPr="00922763" w:rsidRDefault="00922763" w:rsidP="00922763">
      <w:pPr>
        <w:pStyle w:val="Default"/>
        <w:jc w:val="both"/>
      </w:pPr>
      <w:r w:rsidRPr="00922763">
        <w:t xml:space="preserve">For Diagnostic reviews under Model A, prior to the start of the review, the principal, in consultation with </w:t>
      </w:r>
      <w:r>
        <w:t xml:space="preserve">NYSED staff, </w:t>
      </w:r>
      <w:r w:rsidRPr="00922763">
        <w:t xml:space="preserve">will draft a schedule for the review. The schedule may be adjusted by either the school or the </w:t>
      </w:r>
      <w:r>
        <w:t>vendor reviewer</w:t>
      </w:r>
      <w:r w:rsidRPr="00922763">
        <w:t xml:space="preserve"> during the initial meeting of the review. The schedule should remain flexible </w:t>
      </w:r>
      <w:proofErr w:type="gramStart"/>
      <w:r w:rsidRPr="00922763">
        <w:t>as long as</w:t>
      </w:r>
      <w:proofErr w:type="gramEnd"/>
      <w:r w:rsidRPr="00922763">
        <w:t xml:space="preserve"> all essential components of the review are completed in a time-appropriate manner. </w:t>
      </w:r>
    </w:p>
    <w:p w14:paraId="2FBD680E" w14:textId="77777777" w:rsidR="00922763" w:rsidRPr="00922763" w:rsidRDefault="00922763" w:rsidP="00922763">
      <w:pPr>
        <w:pStyle w:val="Default"/>
        <w:jc w:val="both"/>
      </w:pPr>
    </w:p>
    <w:p w14:paraId="104DA280" w14:textId="77777777" w:rsidR="00922763" w:rsidRPr="00922763" w:rsidRDefault="00922763" w:rsidP="00922763">
      <w:pPr>
        <w:pStyle w:val="Default"/>
        <w:jc w:val="both"/>
      </w:pPr>
      <w:r w:rsidRPr="00922763">
        <w:t>Below is a summary of the essential components of the on-site review:</w:t>
      </w:r>
    </w:p>
    <w:p w14:paraId="0D5FD1EF" w14:textId="77777777" w:rsidR="00922763" w:rsidRPr="00922763" w:rsidRDefault="00922763" w:rsidP="00922763">
      <w:pPr>
        <w:pStyle w:val="Default"/>
        <w:spacing w:after="73"/>
        <w:jc w:val="both"/>
        <w:rPr>
          <w:b/>
          <w:bCs/>
        </w:rPr>
      </w:pPr>
    </w:p>
    <w:p w14:paraId="3005719A" w14:textId="77777777" w:rsidR="00922763" w:rsidRPr="00922763" w:rsidRDefault="00922763" w:rsidP="00922763">
      <w:pPr>
        <w:pStyle w:val="Default"/>
        <w:numPr>
          <w:ilvl w:val="0"/>
          <w:numId w:val="41"/>
        </w:numPr>
        <w:spacing w:after="120"/>
        <w:jc w:val="both"/>
      </w:pPr>
      <w:r w:rsidRPr="00922763">
        <w:rPr>
          <w:b/>
          <w:bCs/>
        </w:rPr>
        <w:t xml:space="preserve">Principal Interviews – </w:t>
      </w:r>
      <w:r w:rsidRPr="00922763">
        <w:t xml:space="preserve">The IIT will meet with the principal throughout the time spent at the school.  </w:t>
      </w:r>
    </w:p>
    <w:p w14:paraId="5BE3E820" w14:textId="77777777" w:rsidR="00922763" w:rsidRPr="00922763" w:rsidRDefault="00922763" w:rsidP="00922763">
      <w:pPr>
        <w:pStyle w:val="Default"/>
        <w:numPr>
          <w:ilvl w:val="0"/>
          <w:numId w:val="41"/>
        </w:numPr>
        <w:spacing w:after="120"/>
      </w:pPr>
      <w:r w:rsidRPr="00922763">
        <w:rPr>
          <w:b/>
          <w:bCs/>
        </w:rPr>
        <w:t xml:space="preserve">Classroom Visitations: </w:t>
      </w:r>
      <w:r w:rsidRPr="00922763">
        <w:t xml:space="preserve">–  The vendor OEE will visit classrooms with the principal.  The review team members for schools receiving a diagnostic review will  visit seven to ten classes as well. </w:t>
      </w:r>
    </w:p>
    <w:p w14:paraId="514D02E5" w14:textId="77777777" w:rsidR="00922763" w:rsidRPr="00922763" w:rsidRDefault="00922763" w:rsidP="00922763">
      <w:pPr>
        <w:pStyle w:val="Default"/>
        <w:numPr>
          <w:ilvl w:val="0"/>
          <w:numId w:val="41"/>
        </w:numPr>
        <w:spacing w:after="120"/>
      </w:pPr>
      <w:r w:rsidRPr="00922763">
        <w:rPr>
          <w:b/>
          <w:bCs/>
        </w:rPr>
        <w:lastRenderedPageBreak/>
        <w:t>Focus Groups –</w:t>
      </w:r>
      <w:r>
        <w:rPr>
          <w:b/>
          <w:bCs/>
        </w:rPr>
        <w:t xml:space="preserve"> </w:t>
      </w:r>
      <w:r>
        <w:t>The IIT w</w:t>
      </w:r>
      <w:r w:rsidRPr="00922763">
        <w:t xml:space="preserve">ill meet with focus groups that are composed of: </w:t>
      </w:r>
    </w:p>
    <w:p w14:paraId="1274DAEB" w14:textId="77777777" w:rsidR="00922763" w:rsidRPr="00922763" w:rsidRDefault="00922763" w:rsidP="00922763">
      <w:pPr>
        <w:pStyle w:val="Default"/>
        <w:numPr>
          <w:ilvl w:val="0"/>
          <w:numId w:val="41"/>
        </w:numPr>
        <w:tabs>
          <w:tab w:val="left" w:pos="1080"/>
        </w:tabs>
        <w:spacing w:after="120"/>
        <w:ind w:left="1080"/>
      </w:pPr>
      <w:r w:rsidRPr="00922763">
        <w:t>Students</w:t>
      </w:r>
    </w:p>
    <w:p w14:paraId="27FF270A" w14:textId="77777777" w:rsidR="00922763" w:rsidRPr="00922763" w:rsidRDefault="00922763" w:rsidP="00922763">
      <w:pPr>
        <w:pStyle w:val="Default"/>
        <w:numPr>
          <w:ilvl w:val="0"/>
          <w:numId w:val="41"/>
        </w:numPr>
        <w:tabs>
          <w:tab w:val="left" w:pos="1080"/>
        </w:tabs>
        <w:spacing w:after="120"/>
        <w:ind w:firstLine="0"/>
      </w:pPr>
      <w:r w:rsidRPr="00922763">
        <w:t xml:space="preserve">Teachers; and </w:t>
      </w:r>
    </w:p>
    <w:p w14:paraId="028970EB" w14:textId="77777777" w:rsidR="00922763" w:rsidRPr="00922763" w:rsidRDefault="00922763" w:rsidP="00922763">
      <w:pPr>
        <w:pStyle w:val="Default"/>
        <w:numPr>
          <w:ilvl w:val="0"/>
          <w:numId w:val="41"/>
        </w:numPr>
        <w:tabs>
          <w:tab w:val="left" w:pos="1080"/>
        </w:tabs>
        <w:spacing w:after="120"/>
        <w:ind w:firstLine="0"/>
      </w:pPr>
      <w:r w:rsidRPr="00922763">
        <w:t xml:space="preserve">Students’ family members </w:t>
      </w:r>
    </w:p>
    <w:p w14:paraId="6DBDA961" w14:textId="77777777" w:rsidR="00922763" w:rsidRPr="00922763" w:rsidRDefault="00922763" w:rsidP="00922763">
      <w:pPr>
        <w:pStyle w:val="Default"/>
        <w:jc w:val="both"/>
      </w:pPr>
    </w:p>
    <w:p w14:paraId="2017EF6B" w14:textId="77777777" w:rsidR="00922763" w:rsidRPr="00922763" w:rsidRDefault="00922763" w:rsidP="00922763">
      <w:pPr>
        <w:rPr>
          <w:rFonts w:ascii="Arial" w:hAnsi="Arial" w:cs="Arial"/>
          <w:szCs w:val="24"/>
        </w:rPr>
      </w:pPr>
      <w:r w:rsidRPr="00922763">
        <w:rPr>
          <w:rFonts w:ascii="Arial" w:hAnsi="Arial" w:cs="Arial"/>
          <w:szCs w:val="24"/>
        </w:rPr>
        <w:t>At the end of days one and two for schools receiving Diagnostic Reviews, the IIT will reflect on and discuss initial findings.  Day 3 will consist of a “reconvening day,” during which team members will finalize their conclusions and draft recommendations for the school.  Following the visit, the lead reviewer is responsible for producing a written report using the School Review Report template. Evidence to support findings will be included.</w:t>
      </w:r>
    </w:p>
    <w:p w14:paraId="6BFFE957" w14:textId="77777777" w:rsidR="00922763" w:rsidRDefault="00922763" w:rsidP="008C369A">
      <w:pPr>
        <w:rPr>
          <w:rFonts w:ascii="Arial" w:hAnsi="Arial" w:cs="Arial"/>
          <w:szCs w:val="24"/>
        </w:rPr>
      </w:pPr>
    </w:p>
    <w:p w14:paraId="2EB5F769" w14:textId="5148AC1E" w:rsidR="008C369A" w:rsidRPr="0088548A" w:rsidRDefault="008C369A" w:rsidP="008C369A">
      <w:pPr>
        <w:rPr>
          <w:rFonts w:ascii="Arial" w:hAnsi="Arial" w:cs="Arial"/>
          <w:szCs w:val="24"/>
        </w:rPr>
      </w:pPr>
      <w:r w:rsidRPr="0088548A">
        <w:rPr>
          <w:rFonts w:ascii="Arial" w:hAnsi="Arial" w:cs="Arial"/>
          <w:szCs w:val="24"/>
        </w:rPr>
        <w:t xml:space="preserve">The Progress visits (Model B) would include visits to classrooms and interviews with stakeholders.  Like the Diagnostic visit, the Progress visit may include a district representative and would be organized in advance by a NYSED staff member, who may participate on the initial visit.  </w:t>
      </w:r>
    </w:p>
    <w:p w14:paraId="15E1356A" w14:textId="77777777" w:rsidR="008C369A" w:rsidRPr="0088548A" w:rsidRDefault="008C369A" w:rsidP="008C369A">
      <w:pPr>
        <w:rPr>
          <w:rFonts w:ascii="Arial" w:hAnsi="Arial" w:cs="Arial"/>
          <w:szCs w:val="24"/>
        </w:rPr>
      </w:pPr>
    </w:p>
    <w:p w14:paraId="7BCAD4CF" w14:textId="20B53531" w:rsidR="008C369A" w:rsidRPr="0088548A" w:rsidRDefault="008C369A" w:rsidP="008C369A">
      <w:pPr>
        <w:tabs>
          <w:tab w:val="center" w:pos="5400"/>
        </w:tabs>
        <w:suppressAutoHyphens/>
        <w:rPr>
          <w:rFonts w:ascii="Arial" w:hAnsi="Arial" w:cs="Arial"/>
          <w:szCs w:val="24"/>
        </w:rPr>
      </w:pPr>
      <w:r w:rsidRPr="0088548A">
        <w:rPr>
          <w:rFonts w:ascii="Arial" w:hAnsi="Arial" w:cs="Arial"/>
          <w:szCs w:val="24"/>
        </w:rPr>
        <w:t>The awarded vendor reviewers will serve as the NYSED-assigned OEE</w:t>
      </w:r>
      <w:r w:rsidR="00E823ED">
        <w:rPr>
          <w:rFonts w:ascii="Arial" w:hAnsi="Arial" w:cs="Arial"/>
          <w:szCs w:val="24"/>
        </w:rPr>
        <w:t>.</w:t>
      </w:r>
      <w:r w:rsidRPr="0088548A">
        <w:rPr>
          <w:rFonts w:ascii="Arial" w:hAnsi="Arial" w:cs="Arial"/>
          <w:szCs w:val="24"/>
        </w:rPr>
        <w:t xml:space="preserve"> As the OEE, the vendor reviewers will have clearly defined responsibilities related to the three components of a Diagnostic Visit and a Progress Visit: the pre-review preparation, the on-site visit, and the post-visit activities, which include the creation of the report.  </w:t>
      </w:r>
      <w:r w:rsidRPr="0088548A">
        <w:rPr>
          <w:rFonts w:ascii="Arial" w:hAnsi="Arial" w:cs="Arial"/>
        </w:rPr>
        <w:t xml:space="preserve">The vendor reviewer (acting as the OEE) is responsible for submitting draft reports to the vendor’s Calibration Liaison, who will review and revise the report as necessary to meet NYSED expectations, prior to sending the report to NYSED’s Calibration Assurance Team (CAT), no more than 10 business days after the last day of the visit.   The vendor reviewer, with the vendor’s Calibration Liaison, is then responsible for </w:t>
      </w:r>
      <w:r w:rsidRPr="0088548A">
        <w:rPr>
          <w:rFonts w:ascii="Arial" w:hAnsi="Arial" w:cs="Arial"/>
          <w:szCs w:val="24"/>
        </w:rPr>
        <w:t xml:space="preserve">addressing any question or feedback given by CAT in a second draft.  The second draft is due to the CAT ten business days after receiving the initial feedback.  </w:t>
      </w:r>
    </w:p>
    <w:p w14:paraId="2F52F6F8" w14:textId="77777777" w:rsidR="008C369A" w:rsidRPr="0088548A" w:rsidRDefault="008C369A" w:rsidP="008C369A">
      <w:pPr>
        <w:tabs>
          <w:tab w:val="center" w:pos="5400"/>
        </w:tabs>
        <w:suppressAutoHyphens/>
        <w:rPr>
          <w:rFonts w:ascii="Arial" w:hAnsi="Arial" w:cs="Arial"/>
          <w:szCs w:val="24"/>
        </w:rPr>
      </w:pPr>
    </w:p>
    <w:p w14:paraId="1CD965FB" w14:textId="77777777" w:rsidR="008C369A" w:rsidRPr="0088548A" w:rsidRDefault="008C369A" w:rsidP="008C369A">
      <w:pPr>
        <w:tabs>
          <w:tab w:val="center" w:pos="5400"/>
        </w:tabs>
        <w:suppressAutoHyphens/>
        <w:rPr>
          <w:rFonts w:ascii="Arial" w:hAnsi="Arial" w:cs="Arial"/>
          <w:szCs w:val="24"/>
        </w:rPr>
      </w:pPr>
      <w:r w:rsidRPr="0088548A">
        <w:rPr>
          <w:rFonts w:ascii="Arial" w:hAnsi="Arial" w:cs="Arial"/>
          <w:szCs w:val="24"/>
        </w:rPr>
        <w:t xml:space="preserve">As part of the Needs Assessment model, the vendor OEE would also be expected to return to the school after the initial Needs Assessment.  The Diagnostic Needs Assessment follow-up visit process differs from the Progress Needs Assessment process in the number of follow-up visits, as outlined below.  Additionally, NYSED does not currently envision having the vendor conduct any follow-up visits to identified schools during the 2021-22 school year.  After the final follow-up visit, the OEE will be required to generate a report summarizing the findings of any follow-up visits and identifying potential barriers for the school to be aware of moving forward.  </w:t>
      </w:r>
    </w:p>
    <w:p w14:paraId="5B2A1883" w14:textId="77777777" w:rsidR="008C369A" w:rsidRPr="0088548A" w:rsidRDefault="008C369A" w:rsidP="008C369A">
      <w:pPr>
        <w:tabs>
          <w:tab w:val="center" w:pos="5400"/>
        </w:tabs>
        <w:suppressAutoHyphens/>
        <w:rPr>
          <w:rFonts w:ascii="Arial" w:hAnsi="Arial" w:cs="Arial"/>
          <w:szCs w:val="24"/>
        </w:rPr>
      </w:pPr>
    </w:p>
    <w:p w14:paraId="78FB3A9E" w14:textId="77777777" w:rsidR="008C369A" w:rsidRPr="0088548A" w:rsidRDefault="008C369A" w:rsidP="00CD79D1">
      <w:pPr>
        <w:pStyle w:val="Heading4"/>
        <w:rPr>
          <w:rFonts w:ascii="Arial" w:hAnsi="Arial" w:cs="Arial"/>
        </w:rPr>
      </w:pPr>
      <w:r w:rsidRPr="0088548A">
        <w:rPr>
          <w:rFonts w:ascii="Arial" w:hAnsi="Arial" w:cs="Arial"/>
        </w:rPr>
        <w:t>Post-Needs Assessment Follow-Up Visits</w:t>
      </w:r>
    </w:p>
    <w:p w14:paraId="5904C837" w14:textId="77777777" w:rsidR="008C369A" w:rsidRPr="0088548A" w:rsidRDefault="008C369A" w:rsidP="008C369A">
      <w:pPr>
        <w:tabs>
          <w:tab w:val="center" w:pos="5400"/>
        </w:tabs>
        <w:suppressAutoHyphens/>
        <w:rPr>
          <w:rFonts w:ascii="Arial" w:hAnsi="Arial" w:cs="Arial"/>
          <w:szCs w:val="24"/>
        </w:rPr>
      </w:pPr>
      <w:r w:rsidRPr="0088548A">
        <w:rPr>
          <w:rFonts w:ascii="Arial" w:hAnsi="Arial" w:cs="Arial"/>
          <w:szCs w:val="24"/>
        </w:rPr>
        <w:t xml:space="preserve">Schools that undergo a Diagnostic Needs Assessment or a Progress Needs Assessment will receive at least one follow-up visit following the initial Needs Assessment, except in 2021-22 when the next Comprehensive Support and Improvement school identification list is released.  </w:t>
      </w:r>
    </w:p>
    <w:p w14:paraId="2781D9E5" w14:textId="77777777" w:rsidR="008C369A" w:rsidRPr="0088548A" w:rsidRDefault="008C369A" w:rsidP="008C369A">
      <w:pPr>
        <w:tabs>
          <w:tab w:val="center" w:pos="5400"/>
        </w:tabs>
        <w:suppressAutoHyphens/>
        <w:rPr>
          <w:rFonts w:ascii="Arial" w:hAnsi="Arial" w:cs="Arial"/>
          <w:szCs w:val="24"/>
        </w:rPr>
      </w:pPr>
    </w:p>
    <w:p w14:paraId="3B90FFF5" w14:textId="77777777" w:rsidR="008C369A" w:rsidRPr="0088548A" w:rsidRDefault="008C369A" w:rsidP="008C369A">
      <w:pPr>
        <w:tabs>
          <w:tab w:val="center" w:pos="5400"/>
        </w:tabs>
        <w:suppressAutoHyphens/>
        <w:rPr>
          <w:rFonts w:ascii="Arial" w:hAnsi="Arial" w:cs="Arial"/>
          <w:szCs w:val="24"/>
        </w:rPr>
      </w:pPr>
      <w:r w:rsidRPr="0088548A">
        <w:rPr>
          <w:rFonts w:ascii="Arial" w:hAnsi="Arial" w:cs="Arial"/>
          <w:szCs w:val="24"/>
        </w:rPr>
        <w:t xml:space="preserve">As part of the Diagnostic Needs Assessment process in Model A, an OEE will return to the school to determine the school’s progress on the recommendations provided during the Diagnostic Needs Assessment and provide additional feedback to the school to consider before it submits its annual School Comprehensive Education Plan (SCEP).  </w:t>
      </w:r>
    </w:p>
    <w:p w14:paraId="44B824B5" w14:textId="77777777" w:rsidR="008C369A" w:rsidRPr="0088548A" w:rsidRDefault="008C369A" w:rsidP="008C369A">
      <w:pPr>
        <w:tabs>
          <w:tab w:val="center" w:pos="5400"/>
        </w:tabs>
        <w:suppressAutoHyphens/>
        <w:rPr>
          <w:rFonts w:ascii="Arial" w:hAnsi="Arial" w:cs="Arial"/>
          <w:szCs w:val="24"/>
        </w:rPr>
      </w:pPr>
    </w:p>
    <w:p w14:paraId="67651143" w14:textId="77777777" w:rsidR="008C369A" w:rsidRPr="0088548A" w:rsidRDefault="008C369A" w:rsidP="008C369A">
      <w:pPr>
        <w:tabs>
          <w:tab w:val="center" w:pos="5400"/>
        </w:tabs>
        <w:suppressAutoHyphens/>
        <w:rPr>
          <w:rFonts w:ascii="Arial" w:hAnsi="Arial" w:cs="Arial"/>
          <w:szCs w:val="24"/>
        </w:rPr>
      </w:pPr>
      <w:r w:rsidRPr="0088548A">
        <w:rPr>
          <w:rFonts w:ascii="Arial" w:hAnsi="Arial" w:cs="Arial"/>
          <w:szCs w:val="24"/>
        </w:rPr>
        <w:t xml:space="preserve">Schools that receive a Progress Needs Assessment under Model B will receive three follow-up visits during the year.  The first of these visits will assess the progress made toward recommendations provided during the initial progress needs assessment, provide technical assistance toward areas of </w:t>
      </w:r>
      <w:r w:rsidRPr="0088548A">
        <w:rPr>
          <w:rFonts w:ascii="Arial" w:hAnsi="Arial" w:cs="Arial"/>
          <w:szCs w:val="24"/>
        </w:rPr>
        <w:lastRenderedPageBreak/>
        <w:t xml:space="preserve">need, and identify areas to address during subsequent follow-up visits. The two remaining follow-up visits will involve continuing conversations around the implementation of the annual improvement plan, reviewing school-level data with the OEE, and providing additional technical assistance in an area jointly identified by the OEE and the principal.  </w:t>
      </w:r>
    </w:p>
    <w:p w14:paraId="2B542B8E" w14:textId="77777777" w:rsidR="008C369A" w:rsidRPr="0088548A" w:rsidRDefault="008C369A" w:rsidP="008C369A">
      <w:pPr>
        <w:tabs>
          <w:tab w:val="center" w:pos="5400"/>
        </w:tabs>
        <w:suppressAutoHyphens/>
        <w:rPr>
          <w:rFonts w:ascii="Arial" w:hAnsi="Arial" w:cs="Arial"/>
          <w:szCs w:val="24"/>
        </w:rPr>
      </w:pPr>
    </w:p>
    <w:p w14:paraId="5717B5DC" w14:textId="77777777" w:rsidR="008C369A" w:rsidRPr="0088548A" w:rsidRDefault="008C369A" w:rsidP="00CD79D1">
      <w:pPr>
        <w:pStyle w:val="Heading4"/>
        <w:rPr>
          <w:rFonts w:ascii="Arial" w:hAnsi="Arial" w:cs="Arial"/>
        </w:rPr>
      </w:pPr>
      <w:r w:rsidRPr="0088548A">
        <w:rPr>
          <w:rFonts w:ascii="Arial" w:hAnsi="Arial" w:cs="Arial"/>
        </w:rPr>
        <w:t>Technical Assistance and Leadership Coaching</w:t>
      </w:r>
    </w:p>
    <w:p w14:paraId="43A89981" w14:textId="64DCEAA6" w:rsidR="008C369A" w:rsidRPr="0088548A" w:rsidRDefault="008C369A" w:rsidP="008C369A">
      <w:pPr>
        <w:tabs>
          <w:tab w:val="center" w:pos="5400"/>
        </w:tabs>
        <w:suppressAutoHyphens/>
        <w:rPr>
          <w:rFonts w:ascii="Arial" w:hAnsi="Arial" w:cs="Arial"/>
          <w:szCs w:val="24"/>
        </w:rPr>
      </w:pPr>
      <w:r w:rsidRPr="0088548A">
        <w:rPr>
          <w:rFonts w:ascii="Arial" w:hAnsi="Arial" w:cs="Arial"/>
          <w:szCs w:val="24"/>
        </w:rPr>
        <w:t>Central to NYSED’s differentiated accountability system is the need to ensure that schools that need additional supports receive the assistance and attention they need.  To accomplish this under ESSA, New York will vary how it interacts with schools and provide Technical Assistance and Leadership Coaching to the schools in its Receivership Program and to schools that do not make progress each year.  Identified schools that have not made progress will receive one of two models of technical assistance and leadership coaching based on the previous school year’s results.  One model, referred to as “Model C” in the table above will involve visits to the school at different points during the school year</w:t>
      </w:r>
      <w:r w:rsidR="00D82735">
        <w:rPr>
          <w:rFonts w:ascii="Arial" w:hAnsi="Arial" w:cs="Arial"/>
          <w:szCs w:val="24"/>
        </w:rPr>
        <w:t xml:space="preserve"> and either facilitation of a professional learning community through Model C1 or school-specific technical assistance through Model C2</w:t>
      </w:r>
      <w:r w:rsidRPr="0088548A">
        <w:rPr>
          <w:rFonts w:ascii="Arial" w:hAnsi="Arial" w:cs="Arial"/>
          <w:szCs w:val="24"/>
        </w:rPr>
        <w:t>.  The model referred to as “Model D” will involve more intensive visits to the school across the school year.   Model D will be reserved for the schools that are having the most difficulty making improvement.</w:t>
      </w:r>
    </w:p>
    <w:p w14:paraId="3615C8E0" w14:textId="77777777" w:rsidR="008C369A" w:rsidRPr="0088548A" w:rsidRDefault="008C369A" w:rsidP="008C369A">
      <w:pPr>
        <w:tabs>
          <w:tab w:val="center" w:pos="5400"/>
        </w:tabs>
        <w:suppressAutoHyphens/>
        <w:rPr>
          <w:rFonts w:ascii="Arial" w:hAnsi="Arial" w:cs="Arial"/>
          <w:szCs w:val="24"/>
        </w:rPr>
      </w:pPr>
    </w:p>
    <w:p w14:paraId="7CC7F923" w14:textId="77777777" w:rsidR="008C369A" w:rsidRPr="0088548A" w:rsidRDefault="008C369A" w:rsidP="008C369A">
      <w:pPr>
        <w:tabs>
          <w:tab w:val="center" w:pos="5400"/>
        </w:tabs>
        <w:suppressAutoHyphens/>
        <w:rPr>
          <w:rFonts w:ascii="Arial" w:hAnsi="Arial" w:cs="Arial"/>
          <w:szCs w:val="24"/>
        </w:rPr>
      </w:pPr>
    </w:p>
    <w:p w14:paraId="1EADA3A9" w14:textId="245AE9B1" w:rsidR="008C369A" w:rsidRDefault="008C369A" w:rsidP="00CD79D1">
      <w:pPr>
        <w:pStyle w:val="Heading4"/>
        <w:rPr>
          <w:rFonts w:ascii="Arial" w:hAnsi="Arial" w:cs="Arial"/>
        </w:rPr>
      </w:pPr>
      <w:r w:rsidRPr="0088548A">
        <w:rPr>
          <w:rFonts w:ascii="Arial" w:hAnsi="Arial" w:cs="Arial"/>
        </w:rPr>
        <w:t xml:space="preserve">Model C </w:t>
      </w:r>
    </w:p>
    <w:p w14:paraId="4EC3FFF8" w14:textId="503FB0AC" w:rsidR="006610BD" w:rsidRDefault="006610BD" w:rsidP="006610BD"/>
    <w:p w14:paraId="2669F2C3" w14:textId="0A22D253" w:rsidR="00CB7FE6" w:rsidRDefault="008C369A" w:rsidP="008C369A">
      <w:pPr>
        <w:tabs>
          <w:tab w:val="center" w:pos="5400"/>
        </w:tabs>
        <w:suppressAutoHyphens/>
        <w:rPr>
          <w:rFonts w:ascii="Arial" w:hAnsi="Arial" w:cs="Arial"/>
          <w:szCs w:val="24"/>
        </w:rPr>
      </w:pPr>
      <w:proofErr w:type="spellStart"/>
      <w:r w:rsidRPr="0088548A">
        <w:rPr>
          <w:rFonts w:ascii="Arial" w:hAnsi="Arial" w:cs="Arial"/>
          <w:szCs w:val="24"/>
        </w:rPr>
        <w:t>OEEs</w:t>
      </w:r>
      <w:proofErr w:type="spellEnd"/>
      <w:r w:rsidRPr="0088548A">
        <w:rPr>
          <w:rFonts w:ascii="Arial" w:hAnsi="Arial" w:cs="Arial"/>
          <w:szCs w:val="24"/>
        </w:rPr>
        <w:t xml:space="preserve"> working with schools under Model C would visit the school </w:t>
      </w:r>
      <w:r w:rsidR="006610BD">
        <w:rPr>
          <w:rFonts w:ascii="Arial" w:hAnsi="Arial" w:cs="Arial"/>
          <w:szCs w:val="24"/>
        </w:rPr>
        <w:t xml:space="preserve">multiple times a year to provide specific coaching and technical assessment.  This would be accomplished through either </w:t>
      </w:r>
      <w:r w:rsidR="00CB7FE6">
        <w:rPr>
          <w:rFonts w:ascii="Arial" w:hAnsi="Arial" w:cs="Arial"/>
          <w:szCs w:val="24"/>
        </w:rPr>
        <w:t>Model C1, a</w:t>
      </w:r>
      <w:r w:rsidR="006610BD">
        <w:rPr>
          <w:rFonts w:ascii="Arial" w:hAnsi="Arial" w:cs="Arial"/>
          <w:szCs w:val="24"/>
        </w:rPr>
        <w:t xml:space="preserve"> Professional Learning Community Cohort led by the OEE, or through </w:t>
      </w:r>
      <w:r w:rsidR="00CB7FE6">
        <w:rPr>
          <w:rFonts w:ascii="Arial" w:hAnsi="Arial" w:cs="Arial"/>
          <w:szCs w:val="24"/>
        </w:rPr>
        <w:t xml:space="preserve">Model C2, </w:t>
      </w:r>
      <w:r w:rsidR="006610BD">
        <w:rPr>
          <w:rFonts w:ascii="Arial" w:hAnsi="Arial" w:cs="Arial"/>
          <w:szCs w:val="24"/>
        </w:rPr>
        <w:t xml:space="preserve">School-Specific Technical Assistance offered by the OEE.  Both methods of support would entail 14 days of </w:t>
      </w:r>
      <w:r w:rsidR="00CB7FE6">
        <w:rPr>
          <w:rFonts w:ascii="Arial" w:hAnsi="Arial" w:cs="Arial"/>
          <w:szCs w:val="24"/>
        </w:rPr>
        <w:t>work, which is described below and in the Deliverable section of the RFP.</w:t>
      </w:r>
    </w:p>
    <w:p w14:paraId="25E35D2C" w14:textId="77777777" w:rsidR="00CB7FE6" w:rsidRDefault="00CB7FE6" w:rsidP="008C369A">
      <w:pPr>
        <w:tabs>
          <w:tab w:val="center" w:pos="5400"/>
        </w:tabs>
        <w:suppressAutoHyphens/>
        <w:rPr>
          <w:rFonts w:ascii="Arial" w:hAnsi="Arial" w:cs="Arial"/>
          <w:szCs w:val="24"/>
        </w:rPr>
      </w:pPr>
    </w:p>
    <w:p w14:paraId="7344BD11" w14:textId="77777777" w:rsidR="00CB7FE6" w:rsidRDefault="00CB7FE6" w:rsidP="008C369A">
      <w:pPr>
        <w:tabs>
          <w:tab w:val="center" w:pos="5400"/>
        </w:tabs>
        <w:suppressAutoHyphens/>
        <w:rPr>
          <w:rFonts w:ascii="Arial" w:hAnsi="Arial" w:cs="Arial"/>
          <w:szCs w:val="24"/>
        </w:rPr>
      </w:pPr>
      <w:r>
        <w:rPr>
          <w:rFonts w:ascii="Arial" w:hAnsi="Arial" w:cs="Arial"/>
          <w:szCs w:val="24"/>
        </w:rPr>
        <w:t>Model C1</w:t>
      </w:r>
    </w:p>
    <w:p w14:paraId="15640BCF" w14:textId="6DE34C5F" w:rsidR="00CB7FE6" w:rsidRDefault="00CB7FE6" w:rsidP="00CB7FE6">
      <w:pPr>
        <w:ind w:left="720"/>
        <w:rPr>
          <w:rFonts w:ascii="Arial" w:hAnsi="Arial" w:cs="Arial"/>
        </w:rPr>
      </w:pPr>
      <w:r>
        <w:rPr>
          <w:rFonts w:ascii="Arial" w:hAnsi="Arial" w:cs="Arial"/>
        </w:rPr>
        <w:t xml:space="preserve">NYSED will bring schools together into professional learning cohorts focused on specific school leader responsibilities and challenges.  These cohorts will consist of approximately 8-10 schools each.  These schools would meet at four points during the year as a professional learning community facilitated by the vendor consultant.   The vendor OEE would also make up to six visits to each participating school a year. </w:t>
      </w:r>
    </w:p>
    <w:p w14:paraId="3A25BF9E" w14:textId="77777777" w:rsidR="00CB7FE6" w:rsidRDefault="00CB7FE6" w:rsidP="00CB7FE6">
      <w:pPr>
        <w:ind w:left="720"/>
        <w:rPr>
          <w:rFonts w:ascii="Arial" w:hAnsi="Arial" w:cs="Arial"/>
        </w:rPr>
      </w:pPr>
    </w:p>
    <w:p w14:paraId="6A47551D" w14:textId="77777777" w:rsidR="00CB7FE6" w:rsidRDefault="00CB7FE6" w:rsidP="00CB7FE6">
      <w:pPr>
        <w:ind w:left="720"/>
        <w:rPr>
          <w:rFonts w:ascii="Arial" w:hAnsi="Arial" w:cs="Arial"/>
        </w:rPr>
      </w:pPr>
    </w:p>
    <w:p w14:paraId="4D992F79" w14:textId="42831D7A" w:rsidR="00CB7FE6" w:rsidRDefault="00CB7FE6" w:rsidP="00CB7FE6">
      <w:pPr>
        <w:ind w:left="720"/>
        <w:rPr>
          <w:rFonts w:ascii="Arial" w:hAnsi="Arial" w:cs="Arial"/>
        </w:rPr>
      </w:pPr>
      <w:r>
        <w:rPr>
          <w:rFonts w:ascii="Arial" w:hAnsi="Arial" w:cs="Arial"/>
        </w:rPr>
        <w:t>The OEE will do the following activities in conjunction with this role:</w:t>
      </w:r>
    </w:p>
    <w:p w14:paraId="08BF0B0E" w14:textId="74EB82D4" w:rsidR="00CB7FE6" w:rsidRPr="00803786" w:rsidRDefault="00CB7FE6" w:rsidP="00CB7FE6">
      <w:pPr>
        <w:pStyle w:val="ListParagraph"/>
        <w:numPr>
          <w:ilvl w:val="0"/>
          <w:numId w:val="217"/>
        </w:numPr>
        <w:rPr>
          <w:rFonts w:ascii="Arial" w:hAnsi="Arial" w:cs="Arial"/>
        </w:rPr>
      </w:pPr>
      <w:r w:rsidRPr="00803786">
        <w:rPr>
          <w:rFonts w:ascii="Arial" w:hAnsi="Arial" w:cs="Arial"/>
        </w:rPr>
        <w:t>Conduct pre-meeting calls with each participating school to understand the experience of each participating member and the challenges the school is facing.</w:t>
      </w:r>
    </w:p>
    <w:p w14:paraId="2417C040" w14:textId="77777777" w:rsidR="00CB7FE6" w:rsidRPr="00803786" w:rsidRDefault="00CB7FE6" w:rsidP="00CB7FE6">
      <w:pPr>
        <w:pStyle w:val="ListParagraph"/>
        <w:numPr>
          <w:ilvl w:val="0"/>
          <w:numId w:val="217"/>
        </w:numPr>
        <w:rPr>
          <w:rFonts w:ascii="Arial" w:hAnsi="Arial" w:cs="Arial"/>
        </w:rPr>
      </w:pPr>
      <w:r w:rsidRPr="00803786">
        <w:rPr>
          <w:rFonts w:ascii="Arial" w:hAnsi="Arial" w:cs="Arial"/>
        </w:rPr>
        <w:t>Analyze the survey results of a NYSED-conducted survey completed by each school</w:t>
      </w:r>
    </w:p>
    <w:p w14:paraId="3E371883" w14:textId="77777777" w:rsidR="00CB7FE6" w:rsidRPr="00803786" w:rsidRDefault="00CB7FE6" w:rsidP="00CB7FE6">
      <w:pPr>
        <w:pStyle w:val="ListParagraph"/>
        <w:numPr>
          <w:ilvl w:val="0"/>
          <w:numId w:val="217"/>
        </w:numPr>
        <w:rPr>
          <w:rFonts w:ascii="Arial" w:hAnsi="Arial" w:cs="Arial"/>
        </w:rPr>
      </w:pPr>
      <w:r w:rsidRPr="00803786">
        <w:rPr>
          <w:rFonts w:ascii="Arial" w:hAnsi="Arial" w:cs="Arial"/>
        </w:rPr>
        <w:t xml:space="preserve">Develop curriculum connected to the DTSDE Framework that will be used for an in-person four-hour professional learning discussion among cohort participants. </w:t>
      </w:r>
    </w:p>
    <w:p w14:paraId="62B43B72" w14:textId="77777777" w:rsidR="00CB7FE6" w:rsidRPr="00803786" w:rsidRDefault="00CB7FE6" w:rsidP="00CB7FE6">
      <w:pPr>
        <w:pStyle w:val="ListParagraph"/>
        <w:numPr>
          <w:ilvl w:val="0"/>
          <w:numId w:val="217"/>
        </w:numPr>
        <w:rPr>
          <w:rFonts w:ascii="Arial" w:hAnsi="Arial" w:cs="Arial"/>
        </w:rPr>
      </w:pPr>
      <w:r w:rsidRPr="00803786">
        <w:rPr>
          <w:rFonts w:ascii="Arial" w:hAnsi="Arial" w:cs="Arial"/>
        </w:rPr>
        <w:t>Lead the in-person professional learning discussion among participants.</w:t>
      </w:r>
    </w:p>
    <w:p w14:paraId="375966CC" w14:textId="77777777" w:rsidR="00CB7FE6" w:rsidRPr="00803786" w:rsidRDefault="00CB7FE6" w:rsidP="00CB7FE6">
      <w:pPr>
        <w:pStyle w:val="ListParagraph"/>
        <w:numPr>
          <w:ilvl w:val="0"/>
          <w:numId w:val="217"/>
        </w:numPr>
        <w:rPr>
          <w:rFonts w:ascii="Arial" w:hAnsi="Arial" w:cs="Arial"/>
        </w:rPr>
      </w:pPr>
      <w:r w:rsidRPr="00803786">
        <w:rPr>
          <w:rFonts w:ascii="Arial" w:hAnsi="Arial" w:cs="Arial"/>
        </w:rPr>
        <w:t>Reach out to participating members via phone and email at least once a month.</w:t>
      </w:r>
    </w:p>
    <w:p w14:paraId="7BC9668A" w14:textId="77777777" w:rsidR="00CB7FE6" w:rsidRDefault="00CB7FE6" w:rsidP="00CB7FE6">
      <w:pPr>
        <w:pStyle w:val="ListParagraph"/>
        <w:numPr>
          <w:ilvl w:val="0"/>
          <w:numId w:val="217"/>
        </w:numPr>
        <w:rPr>
          <w:rFonts w:ascii="Arial" w:hAnsi="Arial" w:cs="Arial"/>
        </w:rPr>
      </w:pPr>
      <w:r w:rsidRPr="00803786">
        <w:rPr>
          <w:rFonts w:ascii="Arial" w:hAnsi="Arial" w:cs="Arial"/>
        </w:rPr>
        <w:t>Lead a conference call with stakeholders at each participating school at least three times per year</w:t>
      </w:r>
    </w:p>
    <w:p w14:paraId="701D920F" w14:textId="0A49A8AB" w:rsidR="00CB7FE6" w:rsidRPr="005C014D" w:rsidRDefault="00CB7FE6" w:rsidP="006E4D3B">
      <w:pPr>
        <w:pStyle w:val="ListParagraph"/>
        <w:numPr>
          <w:ilvl w:val="0"/>
          <w:numId w:val="217"/>
        </w:numPr>
        <w:rPr>
          <w:rFonts w:ascii="Arial" w:hAnsi="Arial" w:cs="Arial"/>
        </w:rPr>
      </w:pPr>
      <w:r w:rsidRPr="00CB7FE6">
        <w:rPr>
          <w:rFonts w:ascii="Arial" w:hAnsi="Arial" w:cs="Arial"/>
        </w:rPr>
        <w:t>Write an end-of-the-year report outlining the participation of the school in the cohort and providing school-specific recommendations f</w:t>
      </w:r>
      <w:r w:rsidRPr="003F494C">
        <w:rPr>
          <w:rFonts w:ascii="Arial" w:hAnsi="Arial" w:cs="Arial"/>
        </w:rPr>
        <w:t xml:space="preserve">or that </w:t>
      </w:r>
      <w:r w:rsidRPr="005938CD">
        <w:rPr>
          <w:rFonts w:ascii="Arial" w:hAnsi="Arial" w:cs="Arial"/>
        </w:rPr>
        <w:t>school</w:t>
      </w:r>
      <w:r w:rsidRPr="007000BA">
        <w:rPr>
          <w:rFonts w:ascii="Arial" w:hAnsi="Arial" w:cs="Arial"/>
        </w:rPr>
        <w:t xml:space="preserve"> </w:t>
      </w:r>
      <w:r w:rsidRPr="005C014D">
        <w:rPr>
          <w:rFonts w:ascii="Arial" w:hAnsi="Arial" w:cs="Arial"/>
        </w:rPr>
        <w:t>for the following year.</w:t>
      </w:r>
    </w:p>
    <w:p w14:paraId="397930C7" w14:textId="77777777" w:rsidR="00CB7FE6" w:rsidRDefault="00CB7FE6" w:rsidP="00CB7FE6">
      <w:pPr>
        <w:ind w:left="720"/>
        <w:jc w:val="center"/>
        <w:rPr>
          <w:rFonts w:ascii="Arial" w:hAnsi="Arial" w:cs="Arial"/>
        </w:rPr>
      </w:pPr>
    </w:p>
    <w:p w14:paraId="67098A95" w14:textId="30D98AAF" w:rsidR="00CB7FE6" w:rsidRPr="006E4D3B" w:rsidRDefault="00CB7FE6" w:rsidP="0010637C">
      <w:pPr>
        <w:pStyle w:val="ListParagraph"/>
        <w:numPr>
          <w:ilvl w:val="0"/>
          <w:numId w:val="217"/>
        </w:numPr>
        <w:rPr>
          <w:rFonts w:ascii="Arial" w:hAnsi="Arial" w:cs="Arial"/>
        </w:rPr>
      </w:pPr>
      <w:r w:rsidRPr="006E4D3B">
        <w:rPr>
          <w:rFonts w:ascii="Arial" w:hAnsi="Arial" w:cs="Arial"/>
        </w:rPr>
        <w:lastRenderedPageBreak/>
        <w:t xml:space="preserve">Visit each school in the professional learning cohort to provide individual technical assistance.  </w:t>
      </w:r>
    </w:p>
    <w:p w14:paraId="74166279" w14:textId="77777777" w:rsidR="00CB7FE6" w:rsidRDefault="00CB7FE6" w:rsidP="00CB7FE6">
      <w:pPr>
        <w:ind w:left="720"/>
        <w:rPr>
          <w:rFonts w:ascii="Arial" w:hAnsi="Arial" w:cs="Arial"/>
        </w:rPr>
      </w:pPr>
    </w:p>
    <w:p w14:paraId="00C8AA79" w14:textId="77777777" w:rsidR="00CB7FE6" w:rsidRDefault="00CB7FE6" w:rsidP="008C369A">
      <w:pPr>
        <w:tabs>
          <w:tab w:val="center" w:pos="5400"/>
        </w:tabs>
        <w:suppressAutoHyphens/>
        <w:rPr>
          <w:rFonts w:ascii="Arial" w:hAnsi="Arial" w:cs="Arial"/>
          <w:szCs w:val="24"/>
        </w:rPr>
      </w:pPr>
    </w:p>
    <w:p w14:paraId="232661AE" w14:textId="77777777" w:rsidR="00CB7FE6" w:rsidRDefault="00CB7FE6" w:rsidP="008C369A">
      <w:pPr>
        <w:tabs>
          <w:tab w:val="center" w:pos="5400"/>
        </w:tabs>
        <w:suppressAutoHyphens/>
        <w:rPr>
          <w:rFonts w:ascii="Arial" w:hAnsi="Arial" w:cs="Arial"/>
          <w:szCs w:val="24"/>
        </w:rPr>
      </w:pPr>
    </w:p>
    <w:p w14:paraId="08A969CE" w14:textId="77777777" w:rsidR="00CB7FE6" w:rsidRDefault="00CB7FE6" w:rsidP="008C369A">
      <w:pPr>
        <w:tabs>
          <w:tab w:val="center" w:pos="5400"/>
        </w:tabs>
        <w:suppressAutoHyphens/>
        <w:rPr>
          <w:rFonts w:ascii="Arial" w:hAnsi="Arial" w:cs="Arial"/>
          <w:szCs w:val="24"/>
        </w:rPr>
      </w:pPr>
    </w:p>
    <w:p w14:paraId="7EA4EAA3" w14:textId="77777777" w:rsidR="00CB7FE6" w:rsidRDefault="00CB7FE6" w:rsidP="008C369A">
      <w:pPr>
        <w:tabs>
          <w:tab w:val="center" w:pos="5400"/>
        </w:tabs>
        <w:suppressAutoHyphens/>
        <w:rPr>
          <w:rFonts w:ascii="Arial" w:hAnsi="Arial" w:cs="Arial"/>
          <w:szCs w:val="24"/>
        </w:rPr>
      </w:pPr>
      <w:r>
        <w:rPr>
          <w:rFonts w:ascii="Arial" w:hAnsi="Arial" w:cs="Arial"/>
          <w:szCs w:val="24"/>
        </w:rPr>
        <w:t>Model C2</w:t>
      </w:r>
    </w:p>
    <w:p w14:paraId="066C4C43" w14:textId="0A070691" w:rsidR="008C369A" w:rsidRPr="0088548A" w:rsidRDefault="00CB7FE6" w:rsidP="008C369A">
      <w:pPr>
        <w:tabs>
          <w:tab w:val="center" w:pos="5400"/>
        </w:tabs>
        <w:suppressAutoHyphens/>
        <w:rPr>
          <w:rFonts w:ascii="Arial" w:hAnsi="Arial" w:cs="Arial"/>
          <w:szCs w:val="24"/>
        </w:rPr>
      </w:pPr>
      <w:r>
        <w:rPr>
          <w:rFonts w:ascii="Arial" w:hAnsi="Arial" w:cs="Arial"/>
          <w:szCs w:val="24"/>
        </w:rPr>
        <w:t xml:space="preserve">OEEs would visit the school a </w:t>
      </w:r>
      <w:r w:rsidR="008C369A" w:rsidRPr="0088548A">
        <w:rPr>
          <w:rFonts w:ascii="Arial" w:hAnsi="Arial" w:cs="Arial"/>
          <w:szCs w:val="24"/>
        </w:rPr>
        <w:t>minimum of four times during the school year.  The first visit, which would occur in the Fall, would consist of the following activities:</w:t>
      </w:r>
    </w:p>
    <w:p w14:paraId="03B64CDB" w14:textId="77777777" w:rsidR="008C369A" w:rsidRPr="0088548A" w:rsidRDefault="008C369A" w:rsidP="00346884">
      <w:pPr>
        <w:pStyle w:val="ListParagraph"/>
        <w:numPr>
          <w:ilvl w:val="0"/>
          <w:numId w:val="23"/>
        </w:numPr>
        <w:tabs>
          <w:tab w:val="center" w:pos="5400"/>
        </w:tabs>
        <w:suppressAutoHyphens/>
        <w:rPr>
          <w:rFonts w:ascii="Arial" w:hAnsi="Arial" w:cs="Arial"/>
        </w:rPr>
      </w:pPr>
      <w:r w:rsidRPr="0088548A">
        <w:rPr>
          <w:rFonts w:ascii="Arial" w:hAnsi="Arial" w:cs="Arial"/>
        </w:rPr>
        <w:t>One-day progress needs assessment</w:t>
      </w:r>
    </w:p>
    <w:p w14:paraId="03AF2EFA" w14:textId="77777777" w:rsidR="008C369A" w:rsidRPr="0088548A" w:rsidRDefault="008C369A" w:rsidP="00346884">
      <w:pPr>
        <w:pStyle w:val="ListParagraph"/>
        <w:numPr>
          <w:ilvl w:val="0"/>
          <w:numId w:val="23"/>
        </w:numPr>
        <w:tabs>
          <w:tab w:val="center" w:pos="5400"/>
        </w:tabs>
        <w:suppressAutoHyphens/>
        <w:rPr>
          <w:rFonts w:ascii="Arial" w:hAnsi="Arial" w:cs="Arial"/>
        </w:rPr>
      </w:pPr>
      <w:r w:rsidRPr="0088548A">
        <w:rPr>
          <w:rFonts w:ascii="Arial" w:hAnsi="Arial" w:cs="Arial"/>
        </w:rPr>
        <w:t>One-day Classroom walkthroughs and additional technical assistance</w:t>
      </w:r>
    </w:p>
    <w:p w14:paraId="72A9CFE2" w14:textId="77777777" w:rsidR="008C369A" w:rsidRPr="0088548A" w:rsidRDefault="008C369A" w:rsidP="00346884">
      <w:pPr>
        <w:pStyle w:val="ListParagraph"/>
        <w:numPr>
          <w:ilvl w:val="0"/>
          <w:numId w:val="23"/>
        </w:numPr>
        <w:tabs>
          <w:tab w:val="center" w:pos="5400"/>
        </w:tabs>
        <w:suppressAutoHyphens/>
        <w:rPr>
          <w:rFonts w:ascii="Arial" w:hAnsi="Arial" w:cs="Arial"/>
        </w:rPr>
      </w:pPr>
      <w:r w:rsidRPr="0088548A">
        <w:rPr>
          <w:rFonts w:ascii="Arial" w:hAnsi="Arial" w:cs="Arial"/>
        </w:rPr>
        <w:t>One-day Data Review and Goal Setting</w:t>
      </w:r>
    </w:p>
    <w:p w14:paraId="7799119A" w14:textId="77777777" w:rsidR="008C369A" w:rsidRPr="0088548A" w:rsidRDefault="008C369A" w:rsidP="008C369A">
      <w:pPr>
        <w:rPr>
          <w:rFonts w:ascii="Arial" w:hAnsi="Arial" w:cs="Arial"/>
          <w:szCs w:val="24"/>
        </w:rPr>
      </w:pPr>
    </w:p>
    <w:p w14:paraId="46452E91" w14:textId="77777777" w:rsidR="008C369A" w:rsidRPr="0088548A" w:rsidRDefault="008C369A" w:rsidP="008C369A">
      <w:pPr>
        <w:rPr>
          <w:rFonts w:ascii="Arial" w:hAnsi="Arial" w:cs="Arial"/>
          <w:szCs w:val="24"/>
        </w:rPr>
      </w:pPr>
      <w:r w:rsidRPr="0088548A">
        <w:rPr>
          <w:rFonts w:ascii="Arial" w:hAnsi="Arial" w:cs="Arial"/>
          <w:szCs w:val="24"/>
        </w:rPr>
        <w:t>At the end of the first visit, the OEE and principal will identify specific goals that should be in place by the winter visit, along with the identification of one or two specific topics to address during future technical assistance visits to the school.  The second visit to the school would consist of the following activities:</w:t>
      </w:r>
    </w:p>
    <w:p w14:paraId="6718409F" w14:textId="77777777" w:rsidR="008C369A" w:rsidRPr="0088548A" w:rsidRDefault="008C369A" w:rsidP="00346884">
      <w:pPr>
        <w:pStyle w:val="ListParagraph"/>
        <w:numPr>
          <w:ilvl w:val="0"/>
          <w:numId w:val="24"/>
        </w:numPr>
        <w:rPr>
          <w:rFonts w:ascii="Arial" w:hAnsi="Arial" w:cs="Arial"/>
        </w:rPr>
      </w:pPr>
      <w:r w:rsidRPr="0088548A">
        <w:rPr>
          <w:rFonts w:ascii="Arial" w:hAnsi="Arial" w:cs="Arial"/>
        </w:rPr>
        <w:t>One-day Data Review and Monitoring of Targets</w:t>
      </w:r>
    </w:p>
    <w:p w14:paraId="28740CB3" w14:textId="77777777" w:rsidR="008C369A" w:rsidRPr="0088548A" w:rsidRDefault="008C369A" w:rsidP="00346884">
      <w:pPr>
        <w:pStyle w:val="ListParagraph"/>
        <w:numPr>
          <w:ilvl w:val="0"/>
          <w:numId w:val="24"/>
        </w:numPr>
        <w:rPr>
          <w:rFonts w:ascii="Arial" w:hAnsi="Arial" w:cs="Arial"/>
        </w:rPr>
      </w:pPr>
      <w:r w:rsidRPr="0088548A">
        <w:rPr>
          <w:rFonts w:ascii="Arial" w:hAnsi="Arial" w:cs="Arial"/>
        </w:rPr>
        <w:t>One-day Classroom Walkthroughs and Additional Technical Assistance</w:t>
      </w:r>
    </w:p>
    <w:p w14:paraId="0717E8F3" w14:textId="77777777" w:rsidR="008C369A" w:rsidRPr="0088548A" w:rsidRDefault="008C369A" w:rsidP="00346884">
      <w:pPr>
        <w:pStyle w:val="ListParagraph"/>
        <w:numPr>
          <w:ilvl w:val="0"/>
          <w:numId w:val="24"/>
        </w:numPr>
        <w:rPr>
          <w:rFonts w:ascii="Arial" w:hAnsi="Arial" w:cs="Arial"/>
        </w:rPr>
      </w:pPr>
      <w:r w:rsidRPr="0088548A">
        <w:rPr>
          <w:rFonts w:ascii="Arial" w:hAnsi="Arial" w:cs="Arial"/>
        </w:rPr>
        <w:t>Half-day interviews with stakeholders regarding identified topics</w:t>
      </w:r>
    </w:p>
    <w:p w14:paraId="3B50756A" w14:textId="77777777" w:rsidR="008C369A" w:rsidRPr="0088548A" w:rsidRDefault="008C369A" w:rsidP="00346884">
      <w:pPr>
        <w:pStyle w:val="ListParagraph"/>
        <w:numPr>
          <w:ilvl w:val="0"/>
          <w:numId w:val="24"/>
        </w:numPr>
        <w:rPr>
          <w:rFonts w:ascii="Arial" w:hAnsi="Arial" w:cs="Arial"/>
        </w:rPr>
      </w:pPr>
      <w:r w:rsidRPr="0088548A">
        <w:rPr>
          <w:rFonts w:ascii="Arial" w:hAnsi="Arial" w:cs="Arial"/>
        </w:rPr>
        <w:t>Half-day feedback and future goal setting</w:t>
      </w:r>
    </w:p>
    <w:p w14:paraId="18B533C2" w14:textId="77777777" w:rsidR="008C369A" w:rsidRPr="0088548A" w:rsidRDefault="008C369A" w:rsidP="008C369A">
      <w:pPr>
        <w:rPr>
          <w:rFonts w:ascii="Arial" w:hAnsi="Arial" w:cs="Arial"/>
          <w:szCs w:val="24"/>
        </w:rPr>
      </w:pPr>
    </w:p>
    <w:p w14:paraId="7A8F618E" w14:textId="77777777" w:rsidR="008C369A" w:rsidRPr="0088548A" w:rsidRDefault="008C369A" w:rsidP="008C369A">
      <w:pPr>
        <w:rPr>
          <w:rFonts w:ascii="Arial" w:hAnsi="Arial" w:cs="Arial"/>
          <w:szCs w:val="24"/>
        </w:rPr>
      </w:pPr>
      <w:r w:rsidRPr="0088548A">
        <w:rPr>
          <w:rFonts w:ascii="Arial" w:hAnsi="Arial" w:cs="Arial"/>
          <w:szCs w:val="24"/>
        </w:rPr>
        <w:t>At the end of the second visit, the OEE and principal will identify specific goals that should be in place by the spring visit.  The spring visit will consist of the following activities:</w:t>
      </w:r>
    </w:p>
    <w:p w14:paraId="699E7ABF" w14:textId="77777777" w:rsidR="008C369A" w:rsidRPr="0088548A" w:rsidRDefault="008C369A" w:rsidP="00346884">
      <w:pPr>
        <w:pStyle w:val="ListParagraph"/>
        <w:numPr>
          <w:ilvl w:val="0"/>
          <w:numId w:val="25"/>
        </w:numPr>
        <w:rPr>
          <w:rFonts w:ascii="Arial" w:hAnsi="Arial" w:cs="Arial"/>
        </w:rPr>
      </w:pPr>
      <w:r w:rsidRPr="0088548A">
        <w:rPr>
          <w:rFonts w:ascii="Arial" w:hAnsi="Arial" w:cs="Arial"/>
        </w:rPr>
        <w:t>One-day Data Review and Monitoring of Targets</w:t>
      </w:r>
    </w:p>
    <w:p w14:paraId="7FD7DC75" w14:textId="77777777" w:rsidR="008C369A" w:rsidRPr="0088548A" w:rsidRDefault="008C369A" w:rsidP="00346884">
      <w:pPr>
        <w:pStyle w:val="ListParagraph"/>
        <w:numPr>
          <w:ilvl w:val="0"/>
          <w:numId w:val="25"/>
        </w:numPr>
        <w:rPr>
          <w:rFonts w:ascii="Arial" w:hAnsi="Arial" w:cs="Arial"/>
        </w:rPr>
      </w:pPr>
      <w:r w:rsidRPr="0088548A">
        <w:rPr>
          <w:rFonts w:ascii="Arial" w:hAnsi="Arial" w:cs="Arial"/>
        </w:rPr>
        <w:t>One-day Classroom Walkthroughs and Additional Technical Assistance</w:t>
      </w:r>
    </w:p>
    <w:p w14:paraId="17316400" w14:textId="77777777" w:rsidR="008C369A" w:rsidRPr="0088548A" w:rsidRDefault="008C369A" w:rsidP="00346884">
      <w:pPr>
        <w:pStyle w:val="ListParagraph"/>
        <w:numPr>
          <w:ilvl w:val="0"/>
          <w:numId w:val="25"/>
        </w:numPr>
        <w:rPr>
          <w:rFonts w:ascii="Arial" w:hAnsi="Arial" w:cs="Arial"/>
        </w:rPr>
      </w:pPr>
      <w:r w:rsidRPr="0088548A">
        <w:rPr>
          <w:rFonts w:ascii="Arial" w:hAnsi="Arial" w:cs="Arial"/>
        </w:rPr>
        <w:t>Half-day interviews with stakeholders regarding identified topics</w:t>
      </w:r>
    </w:p>
    <w:p w14:paraId="5CD61244" w14:textId="4E75ECEA" w:rsidR="008C369A" w:rsidRPr="0088548A" w:rsidRDefault="008C369A" w:rsidP="00346884">
      <w:pPr>
        <w:pStyle w:val="ListParagraph"/>
        <w:numPr>
          <w:ilvl w:val="0"/>
          <w:numId w:val="25"/>
        </w:numPr>
        <w:rPr>
          <w:rFonts w:ascii="Arial" w:hAnsi="Arial" w:cs="Arial"/>
        </w:rPr>
      </w:pPr>
      <w:r w:rsidRPr="0088548A">
        <w:rPr>
          <w:rFonts w:ascii="Arial" w:hAnsi="Arial" w:cs="Arial"/>
        </w:rPr>
        <w:t>Half-</w:t>
      </w:r>
      <w:r w:rsidR="00E823ED">
        <w:rPr>
          <w:rFonts w:ascii="Arial" w:hAnsi="Arial" w:cs="Arial"/>
        </w:rPr>
        <w:t>d</w:t>
      </w:r>
      <w:r w:rsidRPr="0088548A">
        <w:rPr>
          <w:rFonts w:ascii="Arial" w:hAnsi="Arial" w:cs="Arial"/>
        </w:rPr>
        <w:t>ay feedback and future goal setting</w:t>
      </w:r>
    </w:p>
    <w:p w14:paraId="1B87925F" w14:textId="77777777" w:rsidR="008C369A" w:rsidRPr="0088548A" w:rsidRDefault="008C369A" w:rsidP="008C369A">
      <w:pPr>
        <w:rPr>
          <w:rFonts w:ascii="Arial" w:hAnsi="Arial" w:cs="Arial"/>
          <w:szCs w:val="24"/>
        </w:rPr>
      </w:pPr>
    </w:p>
    <w:p w14:paraId="3B070DEB" w14:textId="77777777" w:rsidR="008C369A" w:rsidRPr="0088548A" w:rsidRDefault="008C369A" w:rsidP="008C369A">
      <w:pPr>
        <w:rPr>
          <w:rFonts w:ascii="Arial" w:hAnsi="Arial" w:cs="Arial"/>
          <w:szCs w:val="24"/>
        </w:rPr>
      </w:pPr>
      <w:r w:rsidRPr="0088548A">
        <w:rPr>
          <w:rFonts w:ascii="Arial" w:hAnsi="Arial" w:cs="Arial"/>
          <w:szCs w:val="24"/>
        </w:rPr>
        <w:t>At the end of the third visit, the OEE will identify specific goals that should be in place by the June visit.  The OEE will return to the school in June to see the extent to which the school has been able to accomplish these targets.  The OEE will also work with the principal on identifying future goals for the summer and fall of the following school year.</w:t>
      </w:r>
    </w:p>
    <w:p w14:paraId="18ADCE2F" w14:textId="77777777" w:rsidR="008C369A" w:rsidRPr="0088548A" w:rsidRDefault="008C369A" w:rsidP="008C369A">
      <w:pPr>
        <w:rPr>
          <w:rFonts w:ascii="Arial" w:hAnsi="Arial" w:cs="Arial"/>
          <w:szCs w:val="24"/>
        </w:rPr>
      </w:pPr>
    </w:p>
    <w:p w14:paraId="5ECBA46F" w14:textId="77777777" w:rsidR="008C369A" w:rsidRPr="0088548A" w:rsidRDefault="008C369A" w:rsidP="00CD79D1">
      <w:pPr>
        <w:pStyle w:val="Heading4"/>
        <w:rPr>
          <w:rFonts w:ascii="Arial" w:hAnsi="Arial" w:cs="Arial"/>
        </w:rPr>
      </w:pPr>
      <w:r w:rsidRPr="0088548A">
        <w:rPr>
          <w:rFonts w:ascii="Arial" w:hAnsi="Arial" w:cs="Arial"/>
        </w:rPr>
        <w:t>Model D</w:t>
      </w:r>
    </w:p>
    <w:p w14:paraId="45701B7A" w14:textId="7098F5C7" w:rsidR="008C369A" w:rsidRPr="0088548A" w:rsidRDefault="008C369A" w:rsidP="008C369A">
      <w:pPr>
        <w:rPr>
          <w:rFonts w:ascii="Arial" w:hAnsi="Arial" w:cs="Arial"/>
          <w:szCs w:val="24"/>
        </w:rPr>
      </w:pPr>
      <w:r w:rsidRPr="0088548A">
        <w:rPr>
          <w:rFonts w:ascii="Arial" w:hAnsi="Arial" w:cs="Arial"/>
          <w:szCs w:val="24"/>
        </w:rPr>
        <w:t>OEEs working with schools under Model D would visit the school between September and June</w:t>
      </w:r>
      <w:r w:rsidR="002D4BBE">
        <w:rPr>
          <w:rFonts w:ascii="Arial" w:hAnsi="Arial" w:cs="Arial"/>
          <w:szCs w:val="24"/>
        </w:rPr>
        <w:t>, e</w:t>
      </w:r>
      <w:r w:rsidR="002D4BBE" w:rsidRPr="006E4D3B">
        <w:rPr>
          <w:rFonts w:ascii="Arial" w:hAnsi="Arial" w:cs="Arial"/>
        </w:rPr>
        <w:t>xcept in year 1, whe</w:t>
      </w:r>
      <w:r w:rsidR="002D4BBE">
        <w:rPr>
          <w:rFonts w:ascii="Arial" w:hAnsi="Arial" w:cs="Arial"/>
        </w:rPr>
        <w:t>n</w:t>
      </w:r>
      <w:r w:rsidR="002D4BBE" w:rsidRPr="006E4D3B">
        <w:rPr>
          <w:rFonts w:ascii="Arial" w:hAnsi="Arial" w:cs="Arial"/>
        </w:rPr>
        <w:t xml:space="preserve"> the visits will be scheduled in coordination with NYSED after the </w:t>
      </w:r>
      <w:r w:rsidR="002D4BBE">
        <w:rPr>
          <w:rFonts w:ascii="Arial" w:hAnsi="Arial" w:cs="Arial"/>
        </w:rPr>
        <w:t xml:space="preserve">contract </w:t>
      </w:r>
      <w:r w:rsidR="00B63A98">
        <w:rPr>
          <w:rFonts w:ascii="Arial" w:hAnsi="Arial" w:cs="Arial"/>
        </w:rPr>
        <w:t>is approved</w:t>
      </w:r>
      <w:r w:rsidR="002D4BBE" w:rsidRPr="0010637C">
        <w:rPr>
          <w:rFonts w:ascii="Arial" w:hAnsi="Arial" w:cs="Arial"/>
        </w:rPr>
        <w:t>.</w:t>
      </w:r>
      <w:r w:rsidRPr="0088548A">
        <w:rPr>
          <w:rFonts w:ascii="Arial" w:hAnsi="Arial" w:cs="Arial"/>
          <w:szCs w:val="24"/>
        </w:rPr>
        <w:t xml:space="preserve">  The OEE must commit to visiting the school five times every two months.  The visits would consist of a set of activities based on the </w:t>
      </w:r>
      <w:r w:rsidR="00803786">
        <w:rPr>
          <w:rFonts w:ascii="Arial" w:hAnsi="Arial" w:cs="Arial"/>
          <w:szCs w:val="24"/>
        </w:rPr>
        <w:t xml:space="preserve">following school turnaround </w:t>
      </w:r>
      <w:proofErr w:type="gramStart"/>
      <w:r w:rsidR="00803786">
        <w:rPr>
          <w:rFonts w:ascii="Arial" w:hAnsi="Arial" w:cs="Arial"/>
          <w:szCs w:val="24"/>
        </w:rPr>
        <w:t>concepts:</w:t>
      </w:r>
      <w:r w:rsidRPr="0088548A">
        <w:rPr>
          <w:rFonts w:ascii="Arial" w:hAnsi="Arial" w:cs="Arial"/>
          <w:szCs w:val="24"/>
        </w:rPr>
        <w:t>:</w:t>
      </w:r>
      <w:proofErr w:type="gramEnd"/>
    </w:p>
    <w:p w14:paraId="78DAF966" w14:textId="77777777" w:rsidR="008C369A" w:rsidRPr="0088548A" w:rsidRDefault="008C369A" w:rsidP="00346884">
      <w:pPr>
        <w:pStyle w:val="ListParagraph"/>
        <w:numPr>
          <w:ilvl w:val="0"/>
          <w:numId w:val="38"/>
        </w:numPr>
        <w:rPr>
          <w:rFonts w:ascii="Arial" w:hAnsi="Arial" w:cs="Arial"/>
        </w:rPr>
      </w:pPr>
      <w:r w:rsidRPr="0088548A">
        <w:rPr>
          <w:rFonts w:ascii="Arial" w:hAnsi="Arial" w:cs="Arial"/>
        </w:rPr>
        <w:t>Turnaround Leadership</w:t>
      </w:r>
    </w:p>
    <w:p w14:paraId="039EB558" w14:textId="3719D00D" w:rsidR="008C369A" w:rsidRPr="0088548A" w:rsidRDefault="00803786" w:rsidP="00346884">
      <w:pPr>
        <w:pStyle w:val="ListParagraph"/>
        <w:numPr>
          <w:ilvl w:val="0"/>
          <w:numId w:val="38"/>
        </w:numPr>
        <w:rPr>
          <w:rFonts w:ascii="Arial" w:hAnsi="Arial" w:cs="Arial"/>
        </w:rPr>
      </w:pPr>
      <w:r>
        <w:rPr>
          <w:rFonts w:ascii="Arial" w:hAnsi="Arial" w:cs="Arial"/>
        </w:rPr>
        <w:t xml:space="preserve">Staff </w:t>
      </w:r>
      <w:r w:rsidR="008C369A" w:rsidRPr="0088548A">
        <w:rPr>
          <w:rFonts w:ascii="Arial" w:hAnsi="Arial" w:cs="Arial"/>
        </w:rPr>
        <w:t>Development</w:t>
      </w:r>
    </w:p>
    <w:p w14:paraId="7A9FAB09" w14:textId="744F46D4" w:rsidR="008C369A" w:rsidRPr="0088548A" w:rsidRDefault="008C369A" w:rsidP="00346884">
      <w:pPr>
        <w:pStyle w:val="ListParagraph"/>
        <w:numPr>
          <w:ilvl w:val="0"/>
          <w:numId w:val="38"/>
        </w:numPr>
        <w:rPr>
          <w:rFonts w:ascii="Arial" w:hAnsi="Arial" w:cs="Arial"/>
        </w:rPr>
      </w:pPr>
      <w:r w:rsidRPr="0088548A">
        <w:rPr>
          <w:rFonts w:ascii="Arial" w:hAnsi="Arial" w:cs="Arial"/>
        </w:rPr>
        <w:t>Instruction</w:t>
      </w:r>
    </w:p>
    <w:p w14:paraId="5A716FB4" w14:textId="77777777" w:rsidR="008C369A" w:rsidRPr="0088548A" w:rsidRDefault="008C369A" w:rsidP="00346884">
      <w:pPr>
        <w:pStyle w:val="ListParagraph"/>
        <w:numPr>
          <w:ilvl w:val="0"/>
          <w:numId w:val="38"/>
        </w:numPr>
        <w:rPr>
          <w:rFonts w:ascii="Arial" w:hAnsi="Arial" w:cs="Arial"/>
        </w:rPr>
      </w:pPr>
      <w:r w:rsidRPr="0088548A">
        <w:rPr>
          <w:rFonts w:ascii="Arial" w:hAnsi="Arial" w:cs="Arial"/>
        </w:rPr>
        <w:t>Culture Shift</w:t>
      </w:r>
    </w:p>
    <w:p w14:paraId="4CD73AE9" w14:textId="77777777" w:rsidR="008C369A" w:rsidRPr="0088548A" w:rsidRDefault="008C369A" w:rsidP="008C369A">
      <w:pPr>
        <w:rPr>
          <w:rFonts w:ascii="Arial" w:hAnsi="Arial" w:cs="Arial"/>
          <w:szCs w:val="24"/>
        </w:rPr>
      </w:pPr>
    </w:p>
    <w:p w14:paraId="77FBD369" w14:textId="205D377E" w:rsidR="008C369A" w:rsidRPr="0088548A" w:rsidRDefault="008C369A" w:rsidP="008C369A">
      <w:pPr>
        <w:rPr>
          <w:rFonts w:ascii="Arial" w:hAnsi="Arial" w:cs="Arial"/>
          <w:szCs w:val="24"/>
        </w:rPr>
      </w:pPr>
      <w:r w:rsidRPr="0088548A">
        <w:rPr>
          <w:rFonts w:ascii="Arial" w:hAnsi="Arial" w:cs="Arial"/>
          <w:szCs w:val="24"/>
        </w:rPr>
        <w:t xml:space="preserve">The OEE will spend an average of one day a month working with the principal on the “Turnaround Leadership” </w:t>
      </w:r>
      <w:r w:rsidR="00803786">
        <w:rPr>
          <w:rFonts w:ascii="Arial" w:hAnsi="Arial" w:cs="Arial"/>
          <w:szCs w:val="24"/>
        </w:rPr>
        <w:t>concept</w:t>
      </w:r>
      <w:r w:rsidRPr="0088548A">
        <w:rPr>
          <w:rFonts w:ascii="Arial" w:hAnsi="Arial" w:cs="Arial"/>
          <w:szCs w:val="24"/>
        </w:rPr>
        <w:t>.  This day will include the following activities:</w:t>
      </w:r>
    </w:p>
    <w:p w14:paraId="12EA4A06" w14:textId="77777777" w:rsidR="008C369A" w:rsidRPr="0088548A" w:rsidRDefault="008C369A" w:rsidP="00346884">
      <w:pPr>
        <w:pStyle w:val="ListParagraph"/>
        <w:numPr>
          <w:ilvl w:val="0"/>
          <w:numId w:val="21"/>
        </w:numPr>
        <w:rPr>
          <w:rFonts w:ascii="Arial" w:hAnsi="Arial" w:cs="Arial"/>
        </w:rPr>
      </w:pPr>
      <w:r w:rsidRPr="0088548A">
        <w:rPr>
          <w:rFonts w:ascii="Arial" w:hAnsi="Arial" w:cs="Arial"/>
        </w:rPr>
        <w:t>Review of School Data</w:t>
      </w:r>
    </w:p>
    <w:p w14:paraId="41268ACB" w14:textId="77777777" w:rsidR="008C369A" w:rsidRPr="0088548A" w:rsidRDefault="008C369A" w:rsidP="00346884">
      <w:pPr>
        <w:pStyle w:val="ListParagraph"/>
        <w:numPr>
          <w:ilvl w:val="0"/>
          <w:numId w:val="21"/>
        </w:numPr>
        <w:rPr>
          <w:rFonts w:ascii="Arial" w:hAnsi="Arial" w:cs="Arial"/>
        </w:rPr>
      </w:pPr>
      <w:r w:rsidRPr="0088548A">
        <w:rPr>
          <w:rFonts w:ascii="Arial" w:hAnsi="Arial" w:cs="Arial"/>
        </w:rPr>
        <w:t>Goal Setting for Next Month’s Visit</w:t>
      </w:r>
    </w:p>
    <w:p w14:paraId="7EA75393" w14:textId="77777777" w:rsidR="008C369A" w:rsidRPr="0088548A" w:rsidRDefault="008C369A" w:rsidP="00346884">
      <w:pPr>
        <w:pStyle w:val="ListParagraph"/>
        <w:numPr>
          <w:ilvl w:val="0"/>
          <w:numId w:val="21"/>
        </w:numPr>
        <w:rPr>
          <w:rFonts w:ascii="Arial" w:hAnsi="Arial" w:cs="Arial"/>
        </w:rPr>
      </w:pPr>
      <w:r w:rsidRPr="0088548A">
        <w:rPr>
          <w:rFonts w:ascii="Arial" w:hAnsi="Arial" w:cs="Arial"/>
        </w:rPr>
        <w:lastRenderedPageBreak/>
        <w:t>Monitoring of Current Month’s Targets</w:t>
      </w:r>
    </w:p>
    <w:p w14:paraId="743E39B1" w14:textId="77777777" w:rsidR="008C369A" w:rsidRPr="0088548A" w:rsidRDefault="008C369A" w:rsidP="008C369A">
      <w:pPr>
        <w:rPr>
          <w:rFonts w:ascii="Arial" w:hAnsi="Arial" w:cs="Arial"/>
          <w:szCs w:val="24"/>
        </w:rPr>
      </w:pPr>
    </w:p>
    <w:p w14:paraId="12382EEB" w14:textId="6A47AF9C" w:rsidR="008C369A" w:rsidRPr="0088548A" w:rsidRDefault="008C369A" w:rsidP="008C369A">
      <w:pPr>
        <w:rPr>
          <w:rFonts w:ascii="Arial" w:hAnsi="Arial" w:cs="Arial"/>
          <w:szCs w:val="24"/>
        </w:rPr>
      </w:pPr>
      <w:r w:rsidRPr="0088548A">
        <w:rPr>
          <w:rFonts w:ascii="Arial" w:hAnsi="Arial" w:cs="Arial"/>
          <w:szCs w:val="24"/>
        </w:rPr>
        <w:t xml:space="preserve">The OEE will devote one day every two months to each of the remaining </w:t>
      </w:r>
      <w:r w:rsidR="00803786">
        <w:rPr>
          <w:rFonts w:ascii="Arial" w:hAnsi="Arial" w:cs="Arial"/>
          <w:szCs w:val="24"/>
        </w:rPr>
        <w:t>concept</w:t>
      </w:r>
      <w:r w:rsidRPr="0088548A">
        <w:rPr>
          <w:rFonts w:ascii="Arial" w:hAnsi="Arial" w:cs="Arial"/>
          <w:szCs w:val="24"/>
        </w:rPr>
        <w:t xml:space="preserve">, so that the OEE visits the school five times every two months.  The following are examples of activities that could be expected for each of the other </w:t>
      </w:r>
      <w:r w:rsidR="002E4EE7">
        <w:rPr>
          <w:rFonts w:ascii="Arial" w:hAnsi="Arial" w:cs="Arial"/>
          <w:szCs w:val="24"/>
        </w:rPr>
        <w:t>turnaround concepts</w:t>
      </w:r>
      <w:r w:rsidRPr="0088548A">
        <w:rPr>
          <w:rFonts w:ascii="Arial" w:hAnsi="Arial" w:cs="Arial"/>
          <w:szCs w:val="24"/>
        </w:rPr>
        <w:t>:</w:t>
      </w:r>
    </w:p>
    <w:p w14:paraId="106CAB57" w14:textId="77777777" w:rsidR="008C369A" w:rsidRPr="0088548A" w:rsidRDefault="008C369A" w:rsidP="008C369A">
      <w:pPr>
        <w:rPr>
          <w:rFonts w:ascii="Arial" w:hAnsi="Arial" w:cs="Arial"/>
          <w:szCs w:val="24"/>
        </w:rPr>
      </w:pPr>
    </w:p>
    <w:p w14:paraId="33F5E466" w14:textId="5B28D740" w:rsidR="008C369A" w:rsidRPr="0088548A" w:rsidRDefault="00803786" w:rsidP="008C369A">
      <w:pPr>
        <w:rPr>
          <w:rFonts w:ascii="Arial" w:hAnsi="Arial" w:cs="Arial"/>
          <w:szCs w:val="24"/>
        </w:rPr>
      </w:pPr>
      <w:r>
        <w:rPr>
          <w:rFonts w:ascii="Arial" w:hAnsi="Arial" w:cs="Arial"/>
          <w:szCs w:val="24"/>
        </w:rPr>
        <w:t>Staff</w:t>
      </w:r>
      <w:r w:rsidRPr="0088548A">
        <w:rPr>
          <w:rFonts w:ascii="Arial" w:hAnsi="Arial" w:cs="Arial"/>
          <w:szCs w:val="24"/>
        </w:rPr>
        <w:t xml:space="preserve"> </w:t>
      </w:r>
      <w:r w:rsidR="008C369A" w:rsidRPr="0088548A">
        <w:rPr>
          <w:rFonts w:ascii="Arial" w:hAnsi="Arial" w:cs="Arial"/>
          <w:szCs w:val="24"/>
        </w:rPr>
        <w:t>Development (one day every two months)</w:t>
      </w:r>
    </w:p>
    <w:p w14:paraId="7B47F4F1"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Classroom Walkthroughs</w:t>
      </w:r>
    </w:p>
    <w:p w14:paraId="128CC43B"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Review of observation feedback and discussions regarding the feedback provided to staff</w:t>
      </w:r>
    </w:p>
    <w:p w14:paraId="3D50B685"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Review of goals and expectations for non-instructional personnel</w:t>
      </w:r>
    </w:p>
    <w:p w14:paraId="5C76D0CD"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Technical assistance on developing systems for distributive leadership</w:t>
      </w:r>
    </w:p>
    <w:p w14:paraId="5535230F"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Technical assistance on providing high-quality professional development opportunities to staff</w:t>
      </w:r>
    </w:p>
    <w:p w14:paraId="728EE770"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Interviews with staff for feedback on the systems currently in place</w:t>
      </w:r>
    </w:p>
    <w:p w14:paraId="6F51B097" w14:textId="77777777" w:rsidR="008C369A" w:rsidRPr="0088548A" w:rsidRDefault="008C369A" w:rsidP="008C369A">
      <w:pPr>
        <w:rPr>
          <w:rFonts w:ascii="Arial" w:hAnsi="Arial" w:cs="Arial"/>
          <w:szCs w:val="24"/>
        </w:rPr>
      </w:pPr>
    </w:p>
    <w:p w14:paraId="2BF08944" w14:textId="48D69B73" w:rsidR="008C369A" w:rsidRPr="0088548A" w:rsidRDefault="008C369A" w:rsidP="008C369A">
      <w:pPr>
        <w:rPr>
          <w:rFonts w:ascii="Arial" w:hAnsi="Arial" w:cs="Arial"/>
          <w:szCs w:val="24"/>
        </w:rPr>
      </w:pPr>
      <w:proofErr w:type="gramStart"/>
      <w:r w:rsidRPr="0088548A">
        <w:rPr>
          <w:rFonts w:ascii="Arial" w:hAnsi="Arial" w:cs="Arial"/>
          <w:szCs w:val="24"/>
        </w:rPr>
        <w:t>Instruction(</w:t>
      </w:r>
      <w:proofErr w:type="gramEnd"/>
      <w:r w:rsidRPr="0088548A">
        <w:rPr>
          <w:rFonts w:ascii="Arial" w:hAnsi="Arial" w:cs="Arial"/>
          <w:szCs w:val="24"/>
        </w:rPr>
        <w:t>one day every two months)</w:t>
      </w:r>
    </w:p>
    <w:p w14:paraId="45CECBA5"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Classroom Walkthroughs</w:t>
      </w:r>
    </w:p>
    <w:p w14:paraId="29675FE5"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Review of observation feedback and discussions regarding the feedback provided to staff</w:t>
      </w:r>
    </w:p>
    <w:p w14:paraId="7DD69DB1"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Review of curriculum and lesson planning</w:t>
      </w:r>
    </w:p>
    <w:p w14:paraId="2D6C96C6"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Technical assistance on opportunities for teacher collaboration</w:t>
      </w:r>
    </w:p>
    <w:p w14:paraId="39E0ECFE"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Technical assistance and guidance to assistant principals and instructional coaches</w:t>
      </w:r>
    </w:p>
    <w:p w14:paraId="04F0958F"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Interviews with staff for feedback on systems currently in place</w:t>
      </w:r>
    </w:p>
    <w:p w14:paraId="1CA634CA"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Interviews with students for feedback on systems currently in place</w:t>
      </w:r>
    </w:p>
    <w:p w14:paraId="2F43F8CF" w14:textId="77777777" w:rsidR="008C369A" w:rsidRPr="0088548A" w:rsidRDefault="008C369A" w:rsidP="008C369A">
      <w:pPr>
        <w:pStyle w:val="ListParagraph"/>
        <w:rPr>
          <w:rFonts w:ascii="Arial" w:hAnsi="Arial" w:cs="Arial"/>
        </w:rPr>
      </w:pPr>
    </w:p>
    <w:p w14:paraId="5DACE55B" w14:textId="77777777" w:rsidR="008C369A" w:rsidRPr="0088548A" w:rsidRDefault="008C369A" w:rsidP="008C369A">
      <w:pPr>
        <w:rPr>
          <w:rFonts w:ascii="Arial" w:hAnsi="Arial" w:cs="Arial"/>
          <w:szCs w:val="24"/>
        </w:rPr>
      </w:pPr>
      <w:r w:rsidRPr="0088548A">
        <w:rPr>
          <w:rFonts w:ascii="Arial" w:hAnsi="Arial" w:cs="Arial"/>
          <w:szCs w:val="24"/>
        </w:rPr>
        <w:t>Culture Shift (one day every two months)</w:t>
      </w:r>
    </w:p>
    <w:p w14:paraId="4CE7AAD3"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Classroom Walkthroughs</w:t>
      </w:r>
    </w:p>
    <w:p w14:paraId="6E914787"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Review of communication and guidance to staff and families</w:t>
      </w:r>
    </w:p>
    <w:p w14:paraId="5671EEF1"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Interviews with staff for feedback on systems currently in place</w:t>
      </w:r>
    </w:p>
    <w:p w14:paraId="6BE878C7"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Interviews with students for feedback on systems currently in place</w:t>
      </w:r>
    </w:p>
    <w:p w14:paraId="506E5357"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Interviews with families for feedback on systems currently in place</w:t>
      </w:r>
    </w:p>
    <w:p w14:paraId="338023EC" w14:textId="77777777" w:rsidR="008C369A" w:rsidRPr="0088548A" w:rsidRDefault="008C369A" w:rsidP="00346884">
      <w:pPr>
        <w:pStyle w:val="ListParagraph"/>
        <w:numPr>
          <w:ilvl w:val="0"/>
          <w:numId w:val="22"/>
        </w:numPr>
        <w:rPr>
          <w:rFonts w:ascii="Arial" w:hAnsi="Arial" w:cs="Arial"/>
        </w:rPr>
      </w:pPr>
      <w:r w:rsidRPr="0088548A">
        <w:rPr>
          <w:rFonts w:ascii="Arial" w:hAnsi="Arial" w:cs="Arial"/>
        </w:rPr>
        <w:t>Technical assistance on soliciting stakeholder input</w:t>
      </w:r>
    </w:p>
    <w:p w14:paraId="55EEDD1D" w14:textId="77777777" w:rsidR="008C369A" w:rsidRPr="0088548A" w:rsidRDefault="008C369A" w:rsidP="008C369A">
      <w:pPr>
        <w:rPr>
          <w:rFonts w:ascii="Arial" w:hAnsi="Arial" w:cs="Arial"/>
          <w:szCs w:val="24"/>
        </w:rPr>
      </w:pPr>
    </w:p>
    <w:p w14:paraId="47A58D35" w14:textId="77777777" w:rsidR="008C369A" w:rsidRPr="0088548A" w:rsidRDefault="008C369A" w:rsidP="008C369A">
      <w:pPr>
        <w:rPr>
          <w:rFonts w:ascii="Arial" w:hAnsi="Arial" w:cs="Arial"/>
          <w:szCs w:val="24"/>
        </w:rPr>
      </w:pPr>
    </w:p>
    <w:p w14:paraId="352704C5" w14:textId="73A801EE" w:rsidR="008C369A" w:rsidRPr="0088548A" w:rsidRDefault="008C369A" w:rsidP="008C369A">
      <w:pPr>
        <w:rPr>
          <w:rFonts w:ascii="Arial" w:hAnsi="Arial" w:cs="Arial"/>
          <w:szCs w:val="24"/>
        </w:rPr>
      </w:pPr>
      <w:r w:rsidRPr="0088548A">
        <w:rPr>
          <w:rFonts w:ascii="Arial" w:hAnsi="Arial" w:cs="Arial"/>
          <w:szCs w:val="24"/>
        </w:rPr>
        <w:t>For a li</w:t>
      </w:r>
      <w:r w:rsidR="00D6557A">
        <w:rPr>
          <w:rFonts w:ascii="Arial" w:hAnsi="Arial" w:cs="Arial"/>
          <w:szCs w:val="24"/>
        </w:rPr>
        <w:t>st</w:t>
      </w:r>
      <w:r w:rsidRPr="0088548A">
        <w:rPr>
          <w:rFonts w:ascii="Arial" w:hAnsi="Arial" w:cs="Arial"/>
          <w:szCs w:val="24"/>
        </w:rPr>
        <w:t xml:space="preserve"> </w:t>
      </w:r>
      <w:r w:rsidR="00D6557A">
        <w:rPr>
          <w:rFonts w:ascii="Arial" w:hAnsi="Arial" w:cs="Arial"/>
          <w:szCs w:val="24"/>
        </w:rPr>
        <w:t xml:space="preserve">of New York State Accountability Designations, including </w:t>
      </w:r>
      <w:r w:rsidRPr="0088548A">
        <w:rPr>
          <w:rFonts w:ascii="Arial" w:hAnsi="Arial" w:cs="Arial"/>
          <w:szCs w:val="24"/>
        </w:rPr>
        <w:t xml:space="preserve">the current list of Comprehensive Supports and Improvement Schools, please visit: </w:t>
      </w:r>
      <w:hyperlink r:id="rId22" w:history="1">
        <w:r w:rsidR="00F37F20" w:rsidRPr="00B54701">
          <w:rPr>
            <w:rStyle w:val="Hyperlink"/>
            <w:rFonts w:ascii="Arial" w:hAnsi="Arial" w:cs="Arial"/>
          </w:rPr>
          <w:t>http://www.p12.nysed.gov/accountability/essa/documents/AccountabilityStatus2018-19.xlsx</w:t>
        </w:r>
      </w:hyperlink>
      <w:r w:rsidRPr="00F37F20">
        <w:rPr>
          <w:rFonts w:ascii="Arial" w:hAnsi="Arial" w:cs="Arial"/>
          <w:szCs w:val="24"/>
        </w:rPr>
        <w:t>.  Please note,</w:t>
      </w:r>
      <w:r w:rsidRPr="0088548A">
        <w:rPr>
          <w:rFonts w:ascii="Arial" w:hAnsi="Arial" w:cs="Arial"/>
          <w:szCs w:val="24"/>
        </w:rPr>
        <w:t xml:space="preserve"> CSI schools are identified once every three years.  The current list will sunset in 2021 and a new list will be released at the beginning of the 2021-22 school year.  </w:t>
      </w:r>
    </w:p>
    <w:p w14:paraId="3F1B67E8" w14:textId="08C13E69" w:rsidR="004660CE" w:rsidRPr="0088548A" w:rsidRDefault="004660CE" w:rsidP="004660CE">
      <w:pPr>
        <w:ind w:firstLine="720"/>
        <w:rPr>
          <w:rFonts w:ascii="Arial" w:hAnsi="Arial" w:cs="Arial"/>
          <w:b/>
        </w:rPr>
      </w:pPr>
    </w:p>
    <w:p w14:paraId="196E1616" w14:textId="77777777" w:rsidR="004660CE" w:rsidRPr="0088548A" w:rsidRDefault="004660CE" w:rsidP="004660CE">
      <w:pPr>
        <w:rPr>
          <w:rFonts w:ascii="Arial" w:hAnsi="Arial" w:cs="Arial"/>
          <w:b/>
        </w:rPr>
      </w:pPr>
    </w:p>
    <w:p w14:paraId="2F520590" w14:textId="77777777" w:rsidR="004660CE" w:rsidRPr="0088548A" w:rsidRDefault="004660CE" w:rsidP="004660CE">
      <w:pPr>
        <w:pStyle w:val="Heading3"/>
        <w:rPr>
          <w:rFonts w:cs="Arial"/>
          <w:u w:val="none"/>
        </w:rPr>
      </w:pPr>
      <w:r w:rsidRPr="0088548A">
        <w:rPr>
          <w:rFonts w:cs="Arial"/>
          <w:u w:val="none"/>
        </w:rPr>
        <w:t>Deliverables and/or Project Description</w:t>
      </w:r>
    </w:p>
    <w:p w14:paraId="78AC284C" w14:textId="77777777" w:rsidR="004660CE" w:rsidRPr="0088548A" w:rsidRDefault="004660CE" w:rsidP="004660CE">
      <w:pPr>
        <w:rPr>
          <w:rFonts w:ascii="Arial" w:hAnsi="Arial" w:cs="Arial"/>
          <w:b/>
        </w:rPr>
      </w:pPr>
    </w:p>
    <w:p w14:paraId="7BAD4CBC" w14:textId="77777777" w:rsidR="00CD79D1" w:rsidRPr="0088548A" w:rsidRDefault="00CD79D1" w:rsidP="00C115CA">
      <w:pPr>
        <w:rPr>
          <w:rFonts w:ascii="Arial" w:hAnsi="Arial" w:cs="Arial"/>
        </w:rPr>
      </w:pPr>
      <w:r w:rsidRPr="0088548A">
        <w:rPr>
          <w:rFonts w:ascii="Arial" w:hAnsi="Arial" w:cs="Arial"/>
        </w:rPr>
        <w:t xml:space="preserve">Through this RFP, NYSED will procure the following services related to the DTSDE Reviews: </w:t>
      </w:r>
    </w:p>
    <w:p w14:paraId="4265B325" w14:textId="77777777" w:rsidR="00CD79D1" w:rsidRPr="0088548A" w:rsidRDefault="00CD79D1" w:rsidP="00CD79D1">
      <w:pPr>
        <w:pStyle w:val="ListParagraph"/>
        <w:ind w:left="0"/>
        <w:jc w:val="both"/>
        <w:rPr>
          <w:rFonts w:ascii="Arial" w:hAnsi="Arial" w:cs="Arial"/>
        </w:rPr>
      </w:pPr>
    </w:p>
    <w:p w14:paraId="52966D2E" w14:textId="3E9397FA" w:rsidR="00CD79D1" w:rsidRPr="00B54701" w:rsidRDefault="00CD79D1" w:rsidP="00D94578">
      <w:pPr>
        <w:pStyle w:val="Heading4"/>
        <w:rPr>
          <w:rFonts w:ascii="Arial" w:hAnsi="Arial" w:cs="Arial"/>
          <w:szCs w:val="24"/>
        </w:rPr>
      </w:pPr>
      <w:r w:rsidRPr="00D94578">
        <w:rPr>
          <w:rFonts w:ascii="Arial" w:hAnsi="Arial" w:cs="Arial"/>
          <w:szCs w:val="24"/>
        </w:rPr>
        <w:t>Deliverable</w:t>
      </w:r>
      <w:r w:rsidR="00D6557A" w:rsidRPr="00B54701">
        <w:rPr>
          <w:rFonts w:ascii="Arial" w:hAnsi="Arial" w:cs="Arial"/>
          <w:szCs w:val="24"/>
        </w:rPr>
        <w:t xml:space="preserve"> A</w:t>
      </w:r>
      <w:r w:rsidRPr="00B54701">
        <w:rPr>
          <w:rFonts w:ascii="Arial" w:hAnsi="Arial" w:cs="Arial"/>
          <w:szCs w:val="24"/>
        </w:rPr>
        <w:t>: Professional Development for Vendor Reviewers on DTSDE</w:t>
      </w:r>
    </w:p>
    <w:p w14:paraId="6FE75646" w14:textId="77777777" w:rsidR="00CD79D1" w:rsidRPr="0088548A" w:rsidRDefault="00CD79D1" w:rsidP="00CD79D1">
      <w:pPr>
        <w:ind w:left="720"/>
        <w:jc w:val="both"/>
        <w:rPr>
          <w:rFonts w:ascii="Arial" w:hAnsi="Arial" w:cs="Arial"/>
        </w:rPr>
      </w:pPr>
      <w:r w:rsidRPr="0088548A">
        <w:rPr>
          <w:rFonts w:ascii="Arial" w:hAnsi="Arial" w:cs="Arial"/>
        </w:rPr>
        <w:t xml:space="preserve">The vendor will participate in training pertaining to the DTSDE review protocol, rubric, supporting documents and optimal implementation of the Next Generation Learning Standards, data-driven instruction, and teacher-leader effectiveness specific to the unique features of New York State’s </w:t>
      </w:r>
      <w:r w:rsidRPr="0088548A">
        <w:rPr>
          <w:rFonts w:ascii="Arial" w:hAnsi="Arial" w:cs="Arial"/>
        </w:rPr>
        <w:lastRenderedPageBreak/>
        <w:t>lowest-achieving schools.  Vendor reviewers will participate in the following trainings provided by NYSED in Albany, NY:</w:t>
      </w:r>
    </w:p>
    <w:p w14:paraId="18E5B019" w14:textId="0EE129C5" w:rsidR="00CD79D1" w:rsidRPr="0088548A" w:rsidRDefault="00CD79D1" w:rsidP="00346884">
      <w:pPr>
        <w:numPr>
          <w:ilvl w:val="0"/>
          <w:numId w:val="19"/>
        </w:numPr>
        <w:rPr>
          <w:rFonts w:ascii="Arial" w:hAnsi="Arial" w:cs="Arial"/>
        </w:rPr>
      </w:pPr>
      <w:r w:rsidRPr="0088548A">
        <w:rPr>
          <w:rFonts w:ascii="Arial" w:hAnsi="Arial" w:cs="Arial"/>
        </w:rPr>
        <w:t xml:space="preserve">Three* (3)-day training session focused on the DTSDE protocols, report writing, and support for consultant models A and B as outlined previously, </w:t>
      </w:r>
      <w:r w:rsidR="003F494C">
        <w:rPr>
          <w:rFonts w:ascii="Arial" w:hAnsi="Arial" w:cs="Arial"/>
        </w:rPr>
        <w:t>at the onset of the contract</w:t>
      </w:r>
      <w:r w:rsidR="006E4D3B">
        <w:rPr>
          <w:rFonts w:ascii="Arial" w:hAnsi="Arial" w:cs="Arial"/>
        </w:rPr>
        <w:t xml:space="preserve"> </w:t>
      </w:r>
      <w:r w:rsidRPr="0088548A">
        <w:rPr>
          <w:rFonts w:ascii="Arial" w:hAnsi="Arial" w:cs="Arial"/>
        </w:rPr>
        <w:t>(*May be five days depending on reviewer experience.  See below).</w:t>
      </w:r>
    </w:p>
    <w:p w14:paraId="3EA15B84" w14:textId="60F32E1B" w:rsidR="00CD79D1" w:rsidRPr="0088548A" w:rsidRDefault="00CD79D1" w:rsidP="00346884">
      <w:pPr>
        <w:numPr>
          <w:ilvl w:val="0"/>
          <w:numId w:val="19"/>
        </w:numPr>
        <w:rPr>
          <w:rFonts w:ascii="Arial" w:hAnsi="Arial" w:cs="Arial"/>
        </w:rPr>
      </w:pPr>
      <w:r w:rsidRPr="0088548A">
        <w:rPr>
          <w:rFonts w:ascii="Arial" w:hAnsi="Arial" w:cs="Arial"/>
        </w:rPr>
        <w:t xml:space="preserve">Three* (3)-day training session focused on Consultant models C and D as outlined previously, </w:t>
      </w:r>
      <w:r w:rsidR="003F494C">
        <w:rPr>
          <w:rFonts w:ascii="Arial" w:hAnsi="Arial" w:cs="Arial"/>
        </w:rPr>
        <w:t>at the onset of the contract</w:t>
      </w:r>
      <w:r w:rsidR="006E4D3B">
        <w:rPr>
          <w:rFonts w:ascii="Arial" w:hAnsi="Arial" w:cs="Arial"/>
        </w:rPr>
        <w:t xml:space="preserve"> </w:t>
      </w:r>
      <w:r w:rsidRPr="0088548A">
        <w:rPr>
          <w:rFonts w:ascii="Arial" w:hAnsi="Arial" w:cs="Arial"/>
        </w:rPr>
        <w:t>(*May be five days depending on reviewer experience.  See below).</w:t>
      </w:r>
    </w:p>
    <w:p w14:paraId="4F40A5C7" w14:textId="77777777" w:rsidR="00CD79D1" w:rsidRPr="0088548A" w:rsidRDefault="00CD79D1" w:rsidP="00346884">
      <w:pPr>
        <w:numPr>
          <w:ilvl w:val="0"/>
          <w:numId w:val="19"/>
        </w:numPr>
        <w:rPr>
          <w:rFonts w:ascii="Arial" w:hAnsi="Arial" w:cs="Arial"/>
        </w:rPr>
      </w:pPr>
      <w:r w:rsidRPr="0088548A">
        <w:rPr>
          <w:rFonts w:ascii="Arial" w:hAnsi="Arial" w:cs="Arial"/>
        </w:rPr>
        <w:t>Two (2)-day training session focused on the DTSDE protocol and report writing and support for consultant models A and B in Fall 2020</w:t>
      </w:r>
    </w:p>
    <w:p w14:paraId="7E24A06D" w14:textId="77777777" w:rsidR="00CD79D1" w:rsidRPr="0088548A" w:rsidRDefault="00CD79D1" w:rsidP="00346884">
      <w:pPr>
        <w:numPr>
          <w:ilvl w:val="0"/>
          <w:numId w:val="19"/>
        </w:numPr>
        <w:rPr>
          <w:rFonts w:ascii="Arial" w:hAnsi="Arial" w:cs="Arial"/>
        </w:rPr>
      </w:pPr>
      <w:r w:rsidRPr="0088548A">
        <w:rPr>
          <w:rFonts w:ascii="Arial" w:hAnsi="Arial" w:cs="Arial"/>
        </w:rPr>
        <w:t>Two (2)-day training session focused on support under consultant models C and D in Fall 2020</w:t>
      </w:r>
    </w:p>
    <w:p w14:paraId="5E2B6D55" w14:textId="77777777" w:rsidR="00CD79D1" w:rsidRPr="0088548A" w:rsidRDefault="00CD79D1" w:rsidP="00346884">
      <w:pPr>
        <w:numPr>
          <w:ilvl w:val="0"/>
          <w:numId w:val="19"/>
        </w:numPr>
        <w:rPr>
          <w:rFonts w:ascii="Arial" w:hAnsi="Arial" w:cs="Arial"/>
        </w:rPr>
      </w:pPr>
      <w:r w:rsidRPr="0088548A">
        <w:rPr>
          <w:rFonts w:ascii="Arial" w:hAnsi="Arial" w:cs="Arial"/>
        </w:rPr>
        <w:t>Four (4) day training session focused on DTSDE protocol and report writing in Fall 2021</w:t>
      </w:r>
    </w:p>
    <w:p w14:paraId="430E39E9" w14:textId="77777777" w:rsidR="00CD79D1" w:rsidRPr="0088548A" w:rsidRDefault="00CD79D1" w:rsidP="00346884">
      <w:pPr>
        <w:numPr>
          <w:ilvl w:val="0"/>
          <w:numId w:val="19"/>
        </w:numPr>
        <w:rPr>
          <w:rFonts w:ascii="Arial" w:hAnsi="Arial" w:cs="Arial"/>
        </w:rPr>
      </w:pPr>
      <w:r w:rsidRPr="0088548A">
        <w:rPr>
          <w:rFonts w:ascii="Arial" w:hAnsi="Arial" w:cs="Arial"/>
        </w:rPr>
        <w:t>Two (2)-day training session focused on the DTSDE protocol and report writing and support for consultant models A and B in Fall 2022</w:t>
      </w:r>
    </w:p>
    <w:p w14:paraId="13D065EE" w14:textId="77777777" w:rsidR="00CD79D1" w:rsidRPr="0088548A" w:rsidRDefault="00CD79D1" w:rsidP="00346884">
      <w:pPr>
        <w:numPr>
          <w:ilvl w:val="0"/>
          <w:numId w:val="19"/>
        </w:numPr>
        <w:rPr>
          <w:rFonts w:ascii="Arial" w:hAnsi="Arial" w:cs="Arial"/>
        </w:rPr>
      </w:pPr>
      <w:r w:rsidRPr="0088548A">
        <w:rPr>
          <w:rFonts w:ascii="Arial" w:hAnsi="Arial" w:cs="Arial"/>
        </w:rPr>
        <w:t>Two (2)-day training session focused on support under consultant models C and D in Fall 2022</w:t>
      </w:r>
    </w:p>
    <w:p w14:paraId="3CE31D79" w14:textId="77777777" w:rsidR="00CD79D1" w:rsidRPr="0088548A" w:rsidRDefault="00CD79D1" w:rsidP="00346884">
      <w:pPr>
        <w:numPr>
          <w:ilvl w:val="0"/>
          <w:numId w:val="19"/>
        </w:numPr>
        <w:rPr>
          <w:rFonts w:ascii="Arial" w:hAnsi="Arial" w:cs="Arial"/>
        </w:rPr>
      </w:pPr>
      <w:r w:rsidRPr="0088548A">
        <w:rPr>
          <w:rFonts w:ascii="Arial" w:hAnsi="Arial" w:cs="Arial"/>
        </w:rPr>
        <w:t>Two (2)-day training session focused on the DTSDE protocol and report writing and support for consultant models A and B in Fall 2023</w:t>
      </w:r>
    </w:p>
    <w:p w14:paraId="6FEE85C4" w14:textId="77777777" w:rsidR="00CD79D1" w:rsidRPr="0088548A" w:rsidRDefault="00CD79D1" w:rsidP="00346884">
      <w:pPr>
        <w:numPr>
          <w:ilvl w:val="0"/>
          <w:numId w:val="19"/>
        </w:numPr>
        <w:rPr>
          <w:rFonts w:ascii="Arial" w:hAnsi="Arial" w:cs="Arial"/>
        </w:rPr>
      </w:pPr>
      <w:r w:rsidRPr="0088548A">
        <w:rPr>
          <w:rFonts w:ascii="Arial" w:hAnsi="Arial" w:cs="Arial"/>
        </w:rPr>
        <w:t>Two (2)-day training session focused on support under consultant models C and D in Fall 2023</w:t>
      </w:r>
    </w:p>
    <w:p w14:paraId="2C8EB61A" w14:textId="77777777" w:rsidR="00CD79D1" w:rsidRPr="0088548A" w:rsidRDefault="00CD79D1" w:rsidP="00CD79D1">
      <w:pPr>
        <w:ind w:left="1080"/>
        <w:rPr>
          <w:rFonts w:ascii="Arial" w:hAnsi="Arial" w:cs="Arial"/>
        </w:rPr>
      </w:pPr>
    </w:p>
    <w:p w14:paraId="79ECCDB2" w14:textId="5A5B883E" w:rsidR="00CD79D1" w:rsidRPr="0088548A" w:rsidRDefault="00CD79D1" w:rsidP="00CD79D1">
      <w:pPr>
        <w:tabs>
          <w:tab w:val="left" w:pos="720"/>
        </w:tabs>
        <w:ind w:left="720"/>
        <w:jc w:val="both"/>
        <w:rPr>
          <w:rFonts w:ascii="Arial" w:hAnsi="Arial" w:cs="Arial"/>
        </w:rPr>
      </w:pPr>
      <w:r w:rsidRPr="0088548A">
        <w:rPr>
          <w:rFonts w:ascii="Arial" w:hAnsi="Arial" w:cs="Arial"/>
        </w:rPr>
        <w:t xml:space="preserve">*If more than 50 percent of the approved reviewers from the vendor organization have limited experience with the DTSDE, then both initial trainings </w:t>
      </w:r>
      <w:r w:rsidR="00190737">
        <w:rPr>
          <w:rFonts w:ascii="Arial" w:hAnsi="Arial" w:cs="Arial"/>
        </w:rPr>
        <w:t>at the onset of the contract</w:t>
      </w:r>
      <w:r w:rsidR="00190737" w:rsidRPr="0088548A">
        <w:rPr>
          <w:rFonts w:ascii="Arial" w:hAnsi="Arial" w:cs="Arial"/>
        </w:rPr>
        <w:t xml:space="preserve"> </w:t>
      </w:r>
      <w:r w:rsidRPr="0088548A">
        <w:rPr>
          <w:rFonts w:ascii="Arial" w:hAnsi="Arial" w:cs="Arial"/>
        </w:rPr>
        <w:t xml:space="preserve">shall take place across five (5) days, instead of three.  “Limited” experience shall be defined as having participated in less than two DTSDE statewide trainings OR having participated in less than two IIT reviews.  Reviewers who have participated in two or more DTSDE statewide trainings AND two or more IIT reviews will not be counted toward the vendor organization’s total of reviewers with limited experience. Reviewers who fulfill either the training requirement or the IIT requirement, but do not fulfill the other requirement, will still be considered to have “limited” experience. </w:t>
      </w:r>
    </w:p>
    <w:p w14:paraId="0C9C2618" w14:textId="77777777" w:rsidR="00CD79D1" w:rsidRPr="0088548A" w:rsidRDefault="00CD79D1" w:rsidP="00CD79D1">
      <w:pPr>
        <w:tabs>
          <w:tab w:val="left" w:pos="720"/>
        </w:tabs>
        <w:ind w:left="720"/>
        <w:jc w:val="both"/>
        <w:rPr>
          <w:rFonts w:ascii="Arial" w:hAnsi="Arial" w:cs="Arial"/>
        </w:rPr>
      </w:pPr>
    </w:p>
    <w:p w14:paraId="5D6E2715" w14:textId="0B7BB72A" w:rsidR="00CD79D1" w:rsidRPr="0088548A" w:rsidRDefault="00CD79D1" w:rsidP="00707E79">
      <w:pPr>
        <w:pStyle w:val="Heading4"/>
        <w:rPr>
          <w:rFonts w:ascii="Arial" w:hAnsi="Arial" w:cs="Arial"/>
        </w:rPr>
      </w:pPr>
      <w:r w:rsidRPr="0088548A">
        <w:rPr>
          <w:rFonts w:ascii="Arial" w:hAnsi="Arial" w:cs="Arial"/>
        </w:rPr>
        <w:t>Deliverable</w:t>
      </w:r>
      <w:r w:rsidR="00D6557A">
        <w:rPr>
          <w:rFonts w:ascii="Arial" w:hAnsi="Arial" w:cs="Arial"/>
        </w:rPr>
        <w:t xml:space="preserve"> B</w:t>
      </w:r>
      <w:r w:rsidRPr="0088548A">
        <w:rPr>
          <w:rFonts w:ascii="Arial" w:hAnsi="Arial" w:cs="Arial"/>
        </w:rPr>
        <w:t xml:space="preserve">: School and District Reviews and Support: </w:t>
      </w:r>
    </w:p>
    <w:p w14:paraId="65DE2B97" w14:textId="3C966508" w:rsidR="00CD79D1" w:rsidRPr="0088548A" w:rsidRDefault="00CD79D1" w:rsidP="00707E79">
      <w:pPr>
        <w:pStyle w:val="Heading5"/>
        <w:rPr>
          <w:rFonts w:ascii="Arial" w:hAnsi="Arial" w:cs="Arial"/>
        </w:rPr>
      </w:pPr>
      <w:r w:rsidRPr="0088548A">
        <w:rPr>
          <w:rFonts w:ascii="Arial" w:hAnsi="Arial" w:cs="Arial"/>
        </w:rPr>
        <w:t xml:space="preserve">Support Model A: School Reviews + 1 Follow-up Visit (8 days </w:t>
      </w:r>
      <w:r w:rsidR="00D6557A">
        <w:rPr>
          <w:rFonts w:ascii="Arial" w:hAnsi="Arial" w:cs="Arial"/>
        </w:rPr>
        <w:t xml:space="preserve">total </w:t>
      </w:r>
      <w:r w:rsidRPr="0088548A">
        <w:rPr>
          <w:rFonts w:ascii="Arial" w:hAnsi="Arial" w:cs="Arial"/>
        </w:rPr>
        <w:t>per school)</w:t>
      </w:r>
    </w:p>
    <w:p w14:paraId="173B2D54" w14:textId="77777777" w:rsidR="00CD79D1" w:rsidRPr="0088548A" w:rsidRDefault="00CD79D1" w:rsidP="00346884">
      <w:pPr>
        <w:pStyle w:val="ListParagraph"/>
        <w:numPr>
          <w:ilvl w:val="2"/>
          <w:numId w:val="20"/>
        </w:numPr>
        <w:rPr>
          <w:rFonts w:ascii="Arial" w:hAnsi="Arial" w:cs="Arial"/>
        </w:rPr>
      </w:pPr>
      <w:r w:rsidRPr="0088548A">
        <w:rPr>
          <w:rFonts w:ascii="Arial" w:hAnsi="Arial" w:cs="Arial"/>
        </w:rPr>
        <w:t>Pre-visit preparations (2 days)</w:t>
      </w:r>
    </w:p>
    <w:p w14:paraId="5446B174" w14:textId="77777777" w:rsidR="00CD79D1" w:rsidRPr="0088548A" w:rsidRDefault="00CD79D1" w:rsidP="00346884">
      <w:pPr>
        <w:pStyle w:val="ListParagraph"/>
        <w:numPr>
          <w:ilvl w:val="2"/>
          <w:numId w:val="20"/>
        </w:numPr>
        <w:rPr>
          <w:rFonts w:ascii="Arial" w:hAnsi="Arial" w:cs="Arial"/>
        </w:rPr>
      </w:pPr>
      <w:r w:rsidRPr="0088548A">
        <w:rPr>
          <w:rFonts w:ascii="Arial" w:hAnsi="Arial" w:cs="Arial"/>
        </w:rPr>
        <w:t>On-Site school Diagnostic Needs Assessment (3 days on-site)</w:t>
      </w:r>
    </w:p>
    <w:p w14:paraId="371282FC" w14:textId="77777777" w:rsidR="00CD79D1" w:rsidRPr="0088548A" w:rsidRDefault="00CD79D1" w:rsidP="00346884">
      <w:pPr>
        <w:pStyle w:val="ListParagraph"/>
        <w:numPr>
          <w:ilvl w:val="2"/>
          <w:numId w:val="20"/>
        </w:numPr>
        <w:rPr>
          <w:rFonts w:ascii="Arial" w:hAnsi="Arial" w:cs="Arial"/>
        </w:rPr>
      </w:pPr>
      <w:r w:rsidRPr="0088548A">
        <w:rPr>
          <w:rFonts w:ascii="Arial" w:hAnsi="Arial" w:cs="Arial"/>
        </w:rPr>
        <w:t>Post-visit report writing (2 days)</w:t>
      </w:r>
    </w:p>
    <w:p w14:paraId="5C37E133" w14:textId="77777777" w:rsidR="00CD79D1" w:rsidRPr="0088548A" w:rsidRDefault="00CD79D1" w:rsidP="00346884">
      <w:pPr>
        <w:pStyle w:val="ListParagraph"/>
        <w:numPr>
          <w:ilvl w:val="2"/>
          <w:numId w:val="20"/>
        </w:numPr>
        <w:rPr>
          <w:rFonts w:ascii="Arial" w:hAnsi="Arial" w:cs="Arial"/>
        </w:rPr>
      </w:pPr>
      <w:r w:rsidRPr="0088548A">
        <w:rPr>
          <w:rFonts w:ascii="Arial" w:hAnsi="Arial" w:cs="Arial"/>
        </w:rPr>
        <w:t>On-Site school Follow-up Visit (1 day) *the follow-up visit is not expected in 2021-22</w:t>
      </w:r>
    </w:p>
    <w:p w14:paraId="66C751B1" w14:textId="77777777" w:rsidR="00CD79D1" w:rsidRPr="0088548A" w:rsidRDefault="00CD79D1" w:rsidP="00CD79D1">
      <w:pPr>
        <w:pStyle w:val="ListParagraph"/>
        <w:rPr>
          <w:rFonts w:ascii="Arial" w:hAnsi="Arial" w:cs="Arial"/>
        </w:rPr>
      </w:pPr>
    </w:p>
    <w:p w14:paraId="0795F049" w14:textId="650BB71C" w:rsidR="00CD79D1" w:rsidRPr="0088548A" w:rsidRDefault="00CD79D1" w:rsidP="00707E79">
      <w:pPr>
        <w:pStyle w:val="Heading6"/>
        <w:rPr>
          <w:rFonts w:cs="Arial"/>
        </w:rPr>
      </w:pPr>
      <w:r w:rsidRPr="0088548A">
        <w:rPr>
          <w:rFonts w:cs="Arial"/>
        </w:rPr>
        <w:t>Pre-Review (2 days</w:t>
      </w:r>
      <w:r w:rsidR="00D6557A">
        <w:rPr>
          <w:rFonts w:cs="Arial"/>
        </w:rPr>
        <w:t xml:space="preserve"> per school</w:t>
      </w:r>
      <w:r w:rsidRPr="0088548A">
        <w:rPr>
          <w:rFonts w:cs="Arial"/>
        </w:rPr>
        <w:t>)</w:t>
      </w:r>
    </w:p>
    <w:p w14:paraId="1E2FD319" w14:textId="77777777" w:rsidR="00CD79D1" w:rsidRPr="0088548A" w:rsidRDefault="00CD79D1" w:rsidP="00CD79D1">
      <w:pPr>
        <w:pStyle w:val="ListParagraph"/>
        <w:ind w:left="1080"/>
        <w:rPr>
          <w:rFonts w:ascii="Arial" w:hAnsi="Arial" w:cs="Arial"/>
        </w:rPr>
      </w:pPr>
      <w:r w:rsidRPr="0088548A">
        <w:rPr>
          <w:rFonts w:ascii="Arial" w:hAnsi="Arial" w:cs="Arial"/>
        </w:rPr>
        <w:t xml:space="preserve">The vendor will be responsible for ensuring that vendor reviewers participate in pre-review preparation activities.  These activities are expected to take two (2) days for each school visited.  Preparation will include: review of required documents submitted prior to the visit by the school and/or district; coordination of the submission of additional documents by the school and/or district to fill IIT identified gaps in information; facilitation of meetings of the IIT and assigning review tasks to members based on their experience and expertise; and facilitation of any necessary meetings with school and/or district leadership to discuss the expectations of the review process. Additionally, NYSED will provide the vendor with the </w:t>
      </w:r>
      <w:r w:rsidRPr="0088548A">
        <w:rPr>
          <w:rFonts w:ascii="Arial" w:hAnsi="Arial" w:cs="Arial"/>
        </w:rPr>
        <w:lastRenderedPageBreak/>
        <w:t>names and contact information of the other Integrated Team members, as well as the contact information for the districts and schools to be visited.  The vendor reviewers will use this information to complete the pre-review visit protocols described above.</w:t>
      </w:r>
    </w:p>
    <w:p w14:paraId="27EBD0B1" w14:textId="77777777" w:rsidR="0080694B" w:rsidRDefault="0080694B" w:rsidP="00707E79">
      <w:pPr>
        <w:pStyle w:val="Heading6"/>
        <w:rPr>
          <w:rFonts w:cs="Arial"/>
        </w:rPr>
      </w:pPr>
    </w:p>
    <w:p w14:paraId="2BC230DD" w14:textId="0148B62F" w:rsidR="00CD79D1" w:rsidRPr="0088548A" w:rsidRDefault="00CD79D1" w:rsidP="00707E79">
      <w:pPr>
        <w:pStyle w:val="Heading6"/>
        <w:rPr>
          <w:rFonts w:cs="Arial"/>
        </w:rPr>
      </w:pPr>
      <w:r w:rsidRPr="0088548A">
        <w:rPr>
          <w:rFonts w:cs="Arial"/>
        </w:rPr>
        <w:t xml:space="preserve">On-Site Review (3 days per </w:t>
      </w:r>
      <w:r w:rsidR="00D6557A">
        <w:rPr>
          <w:rFonts w:cs="Arial"/>
        </w:rPr>
        <w:t>school</w:t>
      </w:r>
      <w:r w:rsidRPr="0088548A">
        <w:rPr>
          <w:rFonts w:cs="Arial"/>
        </w:rPr>
        <w:t>)</w:t>
      </w:r>
    </w:p>
    <w:p w14:paraId="53D94C66" w14:textId="0FC43691" w:rsidR="00CD79D1" w:rsidRPr="0088548A" w:rsidRDefault="00CD79D1" w:rsidP="00CD79D1">
      <w:pPr>
        <w:pStyle w:val="ListParagraph"/>
        <w:ind w:left="1080"/>
        <w:rPr>
          <w:rFonts w:ascii="Arial" w:hAnsi="Arial" w:cs="Arial"/>
        </w:rPr>
      </w:pPr>
      <w:r w:rsidRPr="0088548A">
        <w:rPr>
          <w:rFonts w:ascii="Arial" w:hAnsi="Arial" w:cs="Arial"/>
        </w:rPr>
        <w:t>The vendor will be responsible for providing vendor reviewers to serve as Outside Educational Experts</w:t>
      </w:r>
      <w:r w:rsidR="0080694B">
        <w:rPr>
          <w:rFonts w:ascii="Arial" w:hAnsi="Arial" w:cs="Arial"/>
        </w:rPr>
        <w:t>.</w:t>
      </w:r>
      <w:r w:rsidRPr="0088548A">
        <w:rPr>
          <w:rFonts w:ascii="Arial" w:hAnsi="Arial" w:cs="Arial"/>
        </w:rPr>
        <w:t xml:space="preserve"> (See the Overview of Deliverables chart below for the breakdown of the number of days for this sub-deliverable during each year of the contract.) All school reviews will consist of two days of evidence collection and one reconvening day. </w:t>
      </w:r>
      <w:r w:rsidR="00D6557A">
        <w:rPr>
          <w:rFonts w:ascii="Arial" w:hAnsi="Arial" w:cs="Arial"/>
        </w:rPr>
        <w:t>Following the announcement of</w:t>
      </w:r>
      <w:r w:rsidRPr="0088548A">
        <w:rPr>
          <w:rFonts w:ascii="Arial" w:hAnsi="Arial" w:cs="Arial"/>
        </w:rPr>
        <w:t xml:space="preserve"> the award, NYSED will provide the vendor with a schedule for the visits, that details when and where the visits will take place.  The vendor will not be expected to conduct more than twelve (12) visits a week and each vendor reviewer will not be scheduled for more than three (3) visits per month. The vendor will not be responsible for arranging the visit schedule.  The reviews must be conducted using the DTSDE Review protocols described in the Handbook (</w:t>
      </w:r>
      <w:hyperlink r:id="rId23" w:history="1">
        <w:r w:rsidRPr="0088548A">
          <w:rPr>
            <w:rStyle w:val="Hyperlink"/>
            <w:rFonts w:ascii="Arial" w:hAnsi="Arial" w:cs="Arial"/>
          </w:rPr>
          <w:t>http://www.p12.nysed.gov/accountability/diagnostic-tool-institute/DTSDEHandbook.html</w:t>
        </w:r>
      </w:hyperlink>
      <w:r w:rsidRPr="0088548A">
        <w:rPr>
          <w:rFonts w:ascii="Arial" w:hAnsi="Arial" w:cs="Arial"/>
        </w:rPr>
        <w:t>) and be consistent with the professional development provided by NYSED on the DTSDE Review Protocol and six tenets outlined in the DTSDE rubric.</w:t>
      </w:r>
    </w:p>
    <w:p w14:paraId="364D686E" w14:textId="77777777" w:rsidR="00BB6E87" w:rsidRDefault="00BB6E87" w:rsidP="00CD79D1">
      <w:pPr>
        <w:pStyle w:val="ListParagraph"/>
        <w:ind w:left="1080"/>
        <w:rPr>
          <w:rFonts w:ascii="Arial" w:hAnsi="Arial" w:cs="Arial"/>
          <w:i/>
        </w:rPr>
      </w:pPr>
    </w:p>
    <w:p w14:paraId="5254D526" w14:textId="591104BC" w:rsidR="00CD79D1" w:rsidRPr="0088548A" w:rsidRDefault="00CD79D1" w:rsidP="00A81A94">
      <w:pPr>
        <w:pStyle w:val="ListParagraph"/>
        <w:ind w:left="1080"/>
        <w:jc w:val="center"/>
        <w:rPr>
          <w:rFonts w:ascii="Arial" w:hAnsi="Arial" w:cs="Arial"/>
          <w:i/>
        </w:rPr>
      </w:pPr>
      <w:r w:rsidRPr="0088548A">
        <w:rPr>
          <w:rFonts w:ascii="Arial" w:hAnsi="Arial" w:cs="Arial"/>
          <w:i/>
        </w:rPr>
        <w:t>Post-Review (Drafting and Finalizing DTSDE Reports</w:t>
      </w:r>
      <w:r w:rsidR="00D6557A">
        <w:rPr>
          <w:rFonts w:ascii="Arial" w:hAnsi="Arial" w:cs="Arial"/>
          <w:i/>
        </w:rPr>
        <w:t xml:space="preserve"> 2 days per school</w:t>
      </w:r>
      <w:r w:rsidRPr="0088548A">
        <w:rPr>
          <w:rFonts w:ascii="Arial" w:hAnsi="Arial" w:cs="Arial"/>
          <w:i/>
        </w:rPr>
        <w:t>)</w:t>
      </w:r>
    </w:p>
    <w:p w14:paraId="1B81E275" w14:textId="77777777" w:rsidR="00CD79D1" w:rsidRPr="0088548A" w:rsidRDefault="00CD79D1" w:rsidP="00CD79D1">
      <w:pPr>
        <w:pStyle w:val="ListParagraph"/>
        <w:ind w:left="1080"/>
        <w:rPr>
          <w:rFonts w:ascii="Arial" w:hAnsi="Arial" w:cs="Arial"/>
        </w:rPr>
      </w:pPr>
      <w:r w:rsidRPr="0088548A">
        <w:rPr>
          <w:rFonts w:ascii="Arial" w:hAnsi="Arial" w:cs="Arial"/>
        </w:rPr>
        <w:t>Each vendor reviewer must coordinate and synthesize the findings of the IIT and draft the DTSDE report for each on-site visit conducted.  It is estimated that the drafting and finalization of the report will take two (2) days each for the school visits.  The two days will be devoted toward writing the DTSDE report and responding to feedback during the calibration process. The vendor reviewer is responsible for producing a draft DTSDE Visit Final Report and submitting it to NYSED’s Calibration Assurance Team (CAT) no more than 10 business days after the last day of the visit.  The vendor reviewer, with the vendor’s Calibration Liaison, is then responsible for addressing any question or feedback given by CAT in a second draft.  The second draft is due to the CAT ten business days after receiving the initial feedback.  The report must be completed for submission to the district for final verification no later than 45 business days after the last day of the visit.</w:t>
      </w:r>
    </w:p>
    <w:p w14:paraId="306D4E3B" w14:textId="77777777" w:rsidR="00BB6E87" w:rsidRDefault="00BB6E87" w:rsidP="00707E79">
      <w:pPr>
        <w:pStyle w:val="Heading6"/>
        <w:rPr>
          <w:rFonts w:cs="Arial"/>
        </w:rPr>
      </w:pPr>
    </w:p>
    <w:p w14:paraId="60D95933" w14:textId="091F6D5F" w:rsidR="00CD79D1" w:rsidRPr="0088548A" w:rsidRDefault="00CD79D1" w:rsidP="00707E79">
      <w:pPr>
        <w:pStyle w:val="Heading6"/>
        <w:rPr>
          <w:rFonts w:cs="Arial"/>
        </w:rPr>
      </w:pPr>
      <w:r w:rsidRPr="0088548A">
        <w:rPr>
          <w:rFonts w:cs="Arial"/>
        </w:rPr>
        <w:t>Follow-Up Visit</w:t>
      </w:r>
      <w:r w:rsidR="00D6557A">
        <w:rPr>
          <w:rFonts w:cs="Arial"/>
        </w:rPr>
        <w:t xml:space="preserve"> (1 day per school)</w:t>
      </w:r>
    </w:p>
    <w:p w14:paraId="0D3FEA4C" w14:textId="77777777" w:rsidR="00CD79D1" w:rsidRPr="0088548A" w:rsidRDefault="00CD79D1" w:rsidP="00CD79D1">
      <w:pPr>
        <w:ind w:left="1080"/>
        <w:rPr>
          <w:rFonts w:ascii="Arial" w:hAnsi="Arial" w:cs="Arial"/>
        </w:rPr>
      </w:pPr>
      <w:r w:rsidRPr="0088548A">
        <w:rPr>
          <w:rFonts w:ascii="Arial" w:hAnsi="Arial" w:cs="Arial"/>
        </w:rPr>
        <w:t>The vendor will provide a reviewer to return to each school visited earlier in the year for one day during the months of April, May, or June.  The vendor reviewer visiting the school will meet with the principal to examine progress made since the review occurred, and provide additional guidance and suggestions concerning the next steps the school should take.  After each visit, the vendor reviewer will submit a summary of the status of the school since the visit, along with an outline of the suggestions provided during the follow-up visit.  Note, there will be no follow-up visits in 2021-22.  Schools visited under Model A in 2021-22 will be invoiced as seven days of work that year.</w:t>
      </w:r>
    </w:p>
    <w:p w14:paraId="680C273F" w14:textId="77777777" w:rsidR="00CD79D1" w:rsidRPr="0088548A" w:rsidRDefault="00CD79D1" w:rsidP="00CD79D1">
      <w:pPr>
        <w:ind w:left="1440"/>
        <w:rPr>
          <w:rFonts w:ascii="Arial" w:hAnsi="Arial" w:cs="Arial"/>
          <w:szCs w:val="24"/>
        </w:rPr>
      </w:pPr>
    </w:p>
    <w:p w14:paraId="354A7A39" w14:textId="7D99E809" w:rsidR="00CD79D1" w:rsidRPr="0088548A" w:rsidRDefault="00CD79D1" w:rsidP="00707E79">
      <w:pPr>
        <w:pStyle w:val="Heading5"/>
        <w:rPr>
          <w:rFonts w:ascii="Arial" w:hAnsi="Arial" w:cs="Arial"/>
        </w:rPr>
      </w:pPr>
      <w:r w:rsidRPr="0088548A">
        <w:rPr>
          <w:rFonts w:ascii="Arial" w:hAnsi="Arial" w:cs="Arial"/>
        </w:rPr>
        <w:t>Support Model B: Progress Reviews + 3 Follow-up Visits (8</w:t>
      </w:r>
      <w:r w:rsidR="00D6557A">
        <w:rPr>
          <w:rFonts w:ascii="Arial" w:hAnsi="Arial" w:cs="Arial"/>
        </w:rPr>
        <w:t xml:space="preserve"> total</w:t>
      </w:r>
      <w:r w:rsidRPr="0088548A">
        <w:rPr>
          <w:rFonts w:ascii="Arial" w:hAnsi="Arial" w:cs="Arial"/>
        </w:rPr>
        <w:t xml:space="preserve"> days per school)</w:t>
      </w:r>
    </w:p>
    <w:p w14:paraId="053FAA7D" w14:textId="77777777" w:rsidR="00CD79D1" w:rsidRPr="0088548A" w:rsidRDefault="00CD79D1" w:rsidP="00346884">
      <w:pPr>
        <w:pStyle w:val="ListParagraph"/>
        <w:numPr>
          <w:ilvl w:val="0"/>
          <w:numId w:val="26"/>
        </w:numPr>
        <w:rPr>
          <w:rFonts w:ascii="Arial" w:hAnsi="Arial" w:cs="Arial"/>
        </w:rPr>
      </w:pPr>
      <w:r w:rsidRPr="0088548A">
        <w:rPr>
          <w:rFonts w:ascii="Arial" w:hAnsi="Arial" w:cs="Arial"/>
        </w:rPr>
        <w:t>Pre-visit preparations (2 days)</w:t>
      </w:r>
    </w:p>
    <w:p w14:paraId="767C1F5A" w14:textId="77777777" w:rsidR="00CD79D1" w:rsidRPr="0088548A" w:rsidRDefault="00CD79D1" w:rsidP="00346884">
      <w:pPr>
        <w:pStyle w:val="ListParagraph"/>
        <w:numPr>
          <w:ilvl w:val="0"/>
          <w:numId w:val="26"/>
        </w:numPr>
        <w:rPr>
          <w:rFonts w:ascii="Arial" w:hAnsi="Arial" w:cs="Arial"/>
        </w:rPr>
      </w:pPr>
      <w:r w:rsidRPr="0088548A">
        <w:rPr>
          <w:rFonts w:ascii="Arial" w:hAnsi="Arial" w:cs="Arial"/>
        </w:rPr>
        <w:t>On-Site Progress Visit (1 day on-site)</w:t>
      </w:r>
    </w:p>
    <w:p w14:paraId="12CBA467" w14:textId="77777777" w:rsidR="00CD79D1" w:rsidRPr="0088548A" w:rsidRDefault="00CD79D1" w:rsidP="00346884">
      <w:pPr>
        <w:pStyle w:val="ListParagraph"/>
        <w:numPr>
          <w:ilvl w:val="0"/>
          <w:numId w:val="26"/>
        </w:numPr>
        <w:rPr>
          <w:rFonts w:ascii="Arial" w:hAnsi="Arial" w:cs="Arial"/>
        </w:rPr>
      </w:pPr>
      <w:r w:rsidRPr="0088548A">
        <w:rPr>
          <w:rFonts w:ascii="Arial" w:hAnsi="Arial" w:cs="Arial"/>
        </w:rPr>
        <w:t>Three one-day on-site school Follow-Up Visits (3 days total)</w:t>
      </w:r>
    </w:p>
    <w:p w14:paraId="296EBBB1" w14:textId="77777777" w:rsidR="00CD79D1" w:rsidRPr="0088548A" w:rsidRDefault="00CD79D1" w:rsidP="00346884">
      <w:pPr>
        <w:pStyle w:val="ListParagraph"/>
        <w:numPr>
          <w:ilvl w:val="0"/>
          <w:numId w:val="26"/>
        </w:numPr>
        <w:rPr>
          <w:rFonts w:ascii="Arial" w:hAnsi="Arial" w:cs="Arial"/>
        </w:rPr>
      </w:pPr>
      <w:r w:rsidRPr="0088548A">
        <w:rPr>
          <w:rFonts w:ascii="Arial" w:hAnsi="Arial" w:cs="Arial"/>
        </w:rPr>
        <w:t>Post-visit report writing (2 days)</w:t>
      </w:r>
    </w:p>
    <w:p w14:paraId="18233897" w14:textId="77777777" w:rsidR="00CD79D1" w:rsidRPr="0088548A" w:rsidRDefault="00CD79D1" w:rsidP="00CD79D1">
      <w:pPr>
        <w:pStyle w:val="ListParagraph"/>
        <w:ind w:left="1080"/>
        <w:rPr>
          <w:rFonts w:ascii="Arial" w:hAnsi="Arial" w:cs="Arial"/>
        </w:rPr>
      </w:pPr>
    </w:p>
    <w:p w14:paraId="1A3EB0AE" w14:textId="77777777" w:rsidR="00CD79D1" w:rsidRPr="0088548A" w:rsidRDefault="00CD79D1" w:rsidP="00707E79">
      <w:pPr>
        <w:pStyle w:val="Heading6"/>
        <w:rPr>
          <w:rFonts w:cs="Arial"/>
        </w:rPr>
      </w:pPr>
      <w:r w:rsidRPr="0088548A">
        <w:rPr>
          <w:rFonts w:cs="Arial"/>
        </w:rPr>
        <w:lastRenderedPageBreak/>
        <w:t>Pre-Review (2 days)</w:t>
      </w:r>
    </w:p>
    <w:p w14:paraId="720CC30C" w14:textId="77777777" w:rsidR="00CD79D1" w:rsidRPr="0088548A" w:rsidRDefault="00CD79D1" w:rsidP="00CD79D1">
      <w:pPr>
        <w:pStyle w:val="ListParagraph"/>
        <w:rPr>
          <w:rFonts w:ascii="Arial" w:hAnsi="Arial" w:cs="Arial"/>
        </w:rPr>
      </w:pPr>
      <w:r w:rsidRPr="0088548A">
        <w:rPr>
          <w:rFonts w:ascii="Arial" w:hAnsi="Arial" w:cs="Arial"/>
        </w:rPr>
        <w:t xml:space="preserve">The vendor will be responsible for ensuring that vendor reviewers participate in pre-review preparation activities.  These activities are expected to take two (2) days for each school visited.  Preparation will </w:t>
      </w:r>
      <w:proofErr w:type="gramStart"/>
      <w:r w:rsidRPr="0088548A">
        <w:rPr>
          <w:rFonts w:ascii="Arial" w:hAnsi="Arial" w:cs="Arial"/>
        </w:rPr>
        <w:t>include:</w:t>
      </w:r>
      <w:proofErr w:type="gramEnd"/>
      <w:r w:rsidRPr="0088548A">
        <w:rPr>
          <w:rFonts w:ascii="Arial" w:hAnsi="Arial" w:cs="Arial"/>
        </w:rPr>
        <w:t xml:space="preserve"> review of required documents submitted prior to the visit by the school and/or district; coordination of the submission of additional documents by the school and/or district to fill IIT identified gaps in information; facilitation of meetings. </w:t>
      </w:r>
    </w:p>
    <w:p w14:paraId="6EA39A45" w14:textId="77777777" w:rsidR="00CD79D1" w:rsidRPr="0088548A" w:rsidRDefault="00CD79D1" w:rsidP="00CD79D1">
      <w:pPr>
        <w:pStyle w:val="ListParagraph"/>
        <w:rPr>
          <w:rFonts w:ascii="Arial" w:hAnsi="Arial" w:cs="Arial"/>
        </w:rPr>
      </w:pPr>
    </w:p>
    <w:p w14:paraId="15622D19" w14:textId="77777777" w:rsidR="00CD79D1" w:rsidRPr="0088548A" w:rsidRDefault="00CD79D1" w:rsidP="00707E79">
      <w:pPr>
        <w:pStyle w:val="Heading6"/>
        <w:rPr>
          <w:rFonts w:cs="Arial"/>
        </w:rPr>
      </w:pPr>
      <w:r w:rsidRPr="0088548A">
        <w:rPr>
          <w:rFonts w:cs="Arial"/>
        </w:rPr>
        <w:t>On-Site Progress Visit (1 day)</w:t>
      </w:r>
    </w:p>
    <w:p w14:paraId="7268DE70" w14:textId="77777777" w:rsidR="00CD79D1" w:rsidRPr="0088548A" w:rsidRDefault="00CD79D1" w:rsidP="00CD79D1">
      <w:pPr>
        <w:pStyle w:val="ListParagraph"/>
        <w:rPr>
          <w:rFonts w:ascii="Arial" w:hAnsi="Arial" w:cs="Arial"/>
        </w:rPr>
      </w:pPr>
      <w:r w:rsidRPr="0088548A">
        <w:rPr>
          <w:rFonts w:ascii="Arial" w:hAnsi="Arial" w:cs="Arial"/>
        </w:rPr>
        <w:t>The vendor will be responsible for providing vendor reviewers to provide on-site feedback about the quality of practices observed and the progress the school has made with its school improvement plan.  (See the Overview of Deliverables chart below for the breakdown of the number of days for this sub-deliverable during each year of the contract.)  The vendor will not be responsible for arranging the one-day on-site visit schedule.  The reviews must be consistent with the professional development provided by NYSED on the DTSDE Review Protocol and six tenets outlined in the DTSDE rubric.</w:t>
      </w:r>
    </w:p>
    <w:p w14:paraId="3C2A5E08" w14:textId="77777777" w:rsidR="00CD79D1" w:rsidRPr="0088548A" w:rsidRDefault="00CD79D1" w:rsidP="00CD79D1">
      <w:pPr>
        <w:pStyle w:val="ListParagraph"/>
        <w:rPr>
          <w:rFonts w:ascii="Arial" w:hAnsi="Arial" w:cs="Arial"/>
        </w:rPr>
      </w:pPr>
    </w:p>
    <w:p w14:paraId="40662FC0" w14:textId="77777777" w:rsidR="00CD79D1" w:rsidRPr="0088548A" w:rsidRDefault="00CD79D1" w:rsidP="00707E79">
      <w:pPr>
        <w:pStyle w:val="Heading6"/>
        <w:rPr>
          <w:rFonts w:cs="Arial"/>
        </w:rPr>
      </w:pPr>
      <w:r w:rsidRPr="0088548A">
        <w:rPr>
          <w:rFonts w:cs="Arial"/>
        </w:rPr>
        <w:t>Follow-Up Visit (1 day per visit, three times across school year)</w:t>
      </w:r>
    </w:p>
    <w:p w14:paraId="2B42A03C" w14:textId="77777777" w:rsidR="00CD79D1" w:rsidRPr="0088548A" w:rsidRDefault="00CD79D1" w:rsidP="00CD79D1">
      <w:pPr>
        <w:ind w:left="720"/>
        <w:rPr>
          <w:rFonts w:ascii="Arial" w:hAnsi="Arial" w:cs="Arial"/>
        </w:rPr>
      </w:pPr>
      <w:r w:rsidRPr="0088548A">
        <w:rPr>
          <w:rFonts w:ascii="Arial" w:hAnsi="Arial" w:cs="Arial"/>
        </w:rPr>
        <w:t xml:space="preserve">The vendor will provide a reviewer to return to each school visited earlier in the year for one day at three different points following the initial on-site visit.  Visits must occur between two and twelve weeks of the preceding visit, with no visits occurring in consecutive weeks.  The visits should take approximately two hours each, with the remaining time allocated for travel and report writing.   The vendor reviewer visiting the school will meet with the principal to examine progress made since the review occurred, and provide additional guidance and suggestions concerning the next steps the school should take.  After each visit, the vendor reviewer will submit a summary of the status of the school since the visit, along with an outline of the suggestions provided during the follow-up visit.  </w:t>
      </w:r>
    </w:p>
    <w:p w14:paraId="3609DC37" w14:textId="77777777" w:rsidR="00CD79D1" w:rsidRPr="0088548A" w:rsidRDefault="00CD79D1" w:rsidP="00CD79D1">
      <w:pPr>
        <w:pStyle w:val="ListParagraph"/>
        <w:rPr>
          <w:rFonts w:ascii="Arial" w:hAnsi="Arial" w:cs="Arial"/>
        </w:rPr>
      </w:pPr>
    </w:p>
    <w:p w14:paraId="3351E939" w14:textId="77777777" w:rsidR="00CD79D1" w:rsidRPr="0088548A" w:rsidRDefault="00CD79D1" w:rsidP="00707E79">
      <w:pPr>
        <w:pStyle w:val="Heading6"/>
        <w:rPr>
          <w:rFonts w:cs="Arial"/>
        </w:rPr>
      </w:pPr>
      <w:r w:rsidRPr="0088548A">
        <w:rPr>
          <w:rStyle w:val="Heading3Char"/>
          <w:rFonts w:cs="Arial"/>
          <w:b w:val="0"/>
          <w:u w:val="none"/>
        </w:rPr>
        <w:t>Post-Review (Finalizing Reports)</w:t>
      </w:r>
      <w:r w:rsidRPr="0088548A">
        <w:rPr>
          <w:rFonts w:cs="Arial"/>
        </w:rPr>
        <w:t xml:space="preserve"> </w:t>
      </w:r>
    </w:p>
    <w:p w14:paraId="686CEEDF" w14:textId="77777777" w:rsidR="00CD79D1" w:rsidRPr="0088548A" w:rsidRDefault="00CD79D1" w:rsidP="00CD79D1">
      <w:pPr>
        <w:pStyle w:val="ListParagraph"/>
        <w:rPr>
          <w:rFonts w:ascii="Arial" w:hAnsi="Arial" w:cs="Arial"/>
        </w:rPr>
      </w:pPr>
      <w:r w:rsidRPr="0088548A">
        <w:rPr>
          <w:rFonts w:ascii="Arial" w:hAnsi="Arial" w:cs="Arial"/>
        </w:rPr>
        <w:t xml:space="preserve">Following the initial on-site visit, the vendor is expected to submit a report identifying the quality of practices observed and the school’s progress toward its recommendations.  The vendor reviewer is responsible for submitting the report to NYSED’s Calibration Assurance Team (CAT) no more than 10 business days after the visit.  The vendor reviewer, with the vendor’s Calibration Liaison, is then responsible for addressing any question or feedback given by CAT in a second draft.  The second draft is due to the CAT ten business days after receiving the initial feedback.  The report must be completed for submission to the district for final verification no later than 45 business days after the last day of the visit.  Following the final follow-up visit to the school, the vendor shall submit all three Follow-up visit summaries to the vendor calibration unit and respond to any inquiries that arise from the calibration process. </w:t>
      </w:r>
    </w:p>
    <w:p w14:paraId="3614BF92" w14:textId="77777777" w:rsidR="00CD79D1" w:rsidRPr="0088548A" w:rsidRDefault="00CD79D1" w:rsidP="00CD79D1">
      <w:pPr>
        <w:ind w:left="720"/>
        <w:rPr>
          <w:rFonts w:ascii="Arial" w:hAnsi="Arial" w:cs="Arial"/>
          <w:szCs w:val="24"/>
        </w:rPr>
      </w:pPr>
    </w:p>
    <w:p w14:paraId="550626B8" w14:textId="3E01DD7D" w:rsidR="00CD79D1" w:rsidRDefault="00CD79D1" w:rsidP="00707E79">
      <w:pPr>
        <w:pStyle w:val="Heading5"/>
        <w:rPr>
          <w:rFonts w:ascii="Arial" w:hAnsi="Arial" w:cs="Arial"/>
        </w:rPr>
      </w:pPr>
      <w:bookmarkStart w:id="0" w:name="_Hlk9598428"/>
      <w:r w:rsidRPr="0088548A">
        <w:rPr>
          <w:rFonts w:ascii="Arial" w:hAnsi="Arial" w:cs="Arial"/>
        </w:rPr>
        <w:t>Support Model C</w:t>
      </w:r>
    </w:p>
    <w:p w14:paraId="689AEC42" w14:textId="1A6696BE" w:rsidR="006C2B24" w:rsidRDefault="006C2B24" w:rsidP="006C2B24"/>
    <w:p w14:paraId="6CB1A6AD" w14:textId="00EB3914" w:rsidR="006C2B24" w:rsidRDefault="006C2B24" w:rsidP="00F70F81">
      <w:pPr>
        <w:ind w:left="720"/>
        <w:rPr>
          <w:rFonts w:ascii="Arial" w:hAnsi="Arial" w:cs="Arial"/>
        </w:rPr>
      </w:pPr>
      <w:r w:rsidRPr="00F70F81">
        <w:rPr>
          <w:rFonts w:ascii="Arial" w:hAnsi="Arial" w:cs="Arial"/>
        </w:rPr>
        <w:t>Support Model C</w:t>
      </w:r>
      <w:r>
        <w:rPr>
          <w:rFonts w:ascii="Arial" w:hAnsi="Arial" w:cs="Arial"/>
        </w:rPr>
        <w:t xml:space="preserve"> </w:t>
      </w:r>
      <w:r w:rsidR="00F70F81">
        <w:rPr>
          <w:rFonts w:ascii="Arial" w:hAnsi="Arial" w:cs="Arial"/>
        </w:rPr>
        <w:t xml:space="preserve">involves providing coaching and on-site technical assistance to schools amounting to 14 days of work per school.  There are two methods for supporting schools through Model C:  Model C1: Professional Learning Cohort and Model C2: School-Specific Coaching.  </w:t>
      </w:r>
      <w:proofErr w:type="gramStart"/>
      <w:r w:rsidR="00F70F81">
        <w:rPr>
          <w:rFonts w:ascii="Arial" w:hAnsi="Arial" w:cs="Arial"/>
        </w:rPr>
        <w:t>Both of these</w:t>
      </w:r>
      <w:proofErr w:type="gramEnd"/>
      <w:r w:rsidR="00F70F81">
        <w:rPr>
          <w:rFonts w:ascii="Arial" w:hAnsi="Arial" w:cs="Arial"/>
        </w:rPr>
        <w:t xml:space="preserve"> models are outlined below.  NYSED anticipated that 2/3 of the allocated days for Model C will be devoted to Model C1, with the remaining days devoted to Model C2.  These percentages </w:t>
      </w:r>
      <w:r w:rsidR="002E4EE7">
        <w:rPr>
          <w:rFonts w:ascii="Arial" w:hAnsi="Arial" w:cs="Arial"/>
        </w:rPr>
        <w:t xml:space="preserve">and the contract days involved </w:t>
      </w:r>
      <w:r w:rsidR="00F70F81">
        <w:rPr>
          <w:rFonts w:ascii="Arial" w:hAnsi="Arial" w:cs="Arial"/>
        </w:rPr>
        <w:t xml:space="preserve">may be </w:t>
      </w:r>
      <w:r w:rsidR="002E4EE7">
        <w:rPr>
          <w:rFonts w:ascii="Arial" w:hAnsi="Arial" w:cs="Arial"/>
        </w:rPr>
        <w:t>reapportioned b</w:t>
      </w:r>
      <w:r w:rsidR="00F70F81">
        <w:rPr>
          <w:rFonts w:ascii="Arial" w:hAnsi="Arial" w:cs="Arial"/>
        </w:rPr>
        <w:t>y mutual agreement between the vendor and the NYSED.</w:t>
      </w:r>
    </w:p>
    <w:p w14:paraId="0384C125" w14:textId="16F25254" w:rsidR="00F70F81" w:rsidRDefault="00F70F81" w:rsidP="00F70F81">
      <w:pPr>
        <w:ind w:left="720"/>
        <w:rPr>
          <w:rFonts w:ascii="Arial" w:hAnsi="Arial" w:cs="Arial"/>
        </w:rPr>
      </w:pPr>
    </w:p>
    <w:p w14:paraId="694D2898" w14:textId="66BE57F8" w:rsidR="00F70F81" w:rsidRDefault="00F70F81" w:rsidP="00F70F81">
      <w:pPr>
        <w:ind w:left="720"/>
        <w:rPr>
          <w:rFonts w:ascii="Arial" w:hAnsi="Arial" w:cs="Arial"/>
        </w:rPr>
      </w:pPr>
    </w:p>
    <w:p w14:paraId="2F41AA53" w14:textId="052FF4D8" w:rsidR="00F70F81" w:rsidRDefault="00F70F81" w:rsidP="00F70F81">
      <w:pPr>
        <w:ind w:left="720"/>
        <w:rPr>
          <w:rFonts w:ascii="Arial" w:hAnsi="Arial" w:cs="Arial"/>
        </w:rPr>
      </w:pPr>
    </w:p>
    <w:p w14:paraId="52D7D019" w14:textId="48C03ABB" w:rsidR="00F70F81" w:rsidRDefault="00F70F81" w:rsidP="006E4D3B">
      <w:pPr>
        <w:pStyle w:val="Heading6"/>
      </w:pPr>
      <w:r>
        <w:t>Model C1:</w:t>
      </w:r>
      <w:r w:rsidR="00CB7FE6">
        <w:t xml:space="preserve"> </w:t>
      </w:r>
      <w:r>
        <w:t xml:space="preserve">Professional Learning Cohort (14 days total per school – 10 on-site and 4 off-site) </w:t>
      </w:r>
    </w:p>
    <w:p w14:paraId="53E0C52A" w14:textId="7B564BCF" w:rsidR="00DC0397" w:rsidRDefault="00DC0397" w:rsidP="00F70F81">
      <w:pPr>
        <w:ind w:left="720"/>
        <w:rPr>
          <w:rFonts w:ascii="Arial" w:hAnsi="Arial" w:cs="Arial"/>
        </w:rPr>
      </w:pPr>
    </w:p>
    <w:p w14:paraId="3ED389EC" w14:textId="33ED8050" w:rsidR="002363B6" w:rsidRDefault="00DC0397" w:rsidP="00F70F81">
      <w:pPr>
        <w:ind w:left="720"/>
        <w:rPr>
          <w:rFonts w:ascii="Arial" w:hAnsi="Arial" w:cs="Arial"/>
        </w:rPr>
      </w:pPr>
      <w:r>
        <w:rPr>
          <w:rFonts w:ascii="Arial" w:hAnsi="Arial" w:cs="Arial"/>
        </w:rPr>
        <w:t xml:space="preserve">NYSED will bring schools together into professional learning cohorts focused on specific school leader responsibilities and challenges.  These cohorts will consist of approximately 8-10 schools each.  These schools would meet at four points during the year as a professional learning community facilitated by the vendor consultant.   The vendor </w:t>
      </w:r>
      <w:r w:rsidR="006E056C">
        <w:rPr>
          <w:rFonts w:ascii="Arial" w:hAnsi="Arial" w:cs="Arial"/>
        </w:rPr>
        <w:t>OEE</w:t>
      </w:r>
      <w:r>
        <w:rPr>
          <w:rFonts w:ascii="Arial" w:hAnsi="Arial" w:cs="Arial"/>
        </w:rPr>
        <w:t xml:space="preserve"> would also make up to six visits to each participating school a year</w:t>
      </w:r>
      <w:r w:rsidR="002363B6">
        <w:rPr>
          <w:rFonts w:ascii="Arial" w:hAnsi="Arial" w:cs="Arial"/>
        </w:rPr>
        <w:t xml:space="preserve">.  During a full contract year, these visits would occur </w:t>
      </w:r>
      <w:r>
        <w:rPr>
          <w:rFonts w:ascii="Arial" w:hAnsi="Arial" w:cs="Arial"/>
        </w:rPr>
        <w:t>in the months the cohort does not meet.</w:t>
      </w:r>
      <w:r w:rsidR="002363B6">
        <w:rPr>
          <w:rFonts w:ascii="Arial" w:hAnsi="Arial" w:cs="Arial"/>
        </w:rPr>
        <w:t xml:space="preserve">  In the event the contract is not awarded before the start of a school year, these visits may be more closely placed together, so that six visits can occur, upon mutual agreement between the vendor and NYSED.</w:t>
      </w:r>
      <w:r>
        <w:rPr>
          <w:rFonts w:ascii="Arial" w:hAnsi="Arial" w:cs="Arial"/>
        </w:rPr>
        <w:t xml:space="preserve">    </w:t>
      </w:r>
      <w:r w:rsidR="002363B6">
        <w:rPr>
          <w:rFonts w:ascii="Arial" w:hAnsi="Arial" w:cs="Arial"/>
        </w:rPr>
        <w:t xml:space="preserve">The total number of days to be invoiced per school shall be reduced by one for each on-site visit that does not occur.  </w:t>
      </w:r>
    </w:p>
    <w:p w14:paraId="592C5AAC" w14:textId="77777777" w:rsidR="002363B6" w:rsidRDefault="002363B6" w:rsidP="00F70F81">
      <w:pPr>
        <w:ind w:left="720"/>
        <w:rPr>
          <w:rFonts w:ascii="Arial" w:hAnsi="Arial" w:cs="Arial"/>
        </w:rPr>
      </w:pPr>
    </w:p>
    <w:p w14:paraId="695BC7BF" w14:textId="15964CFE" w:rsidR="002363B6" w:rsidRDefault="002363B6" w:rsidP="00803786">
      <w:pPr>
        <w:ind w:left="720"/>
        <w:jc w:val="center"/>
        <w:rPr>
          <w:rFonts w:ascii="Arial" w:hAnsi="Arial" w:cs="Arial"/>
        </w:rPr>
      </w:pPr>
      <w:r>
        <w:rPr>
          <w:rFonts w:ascii="Arial" w:hAnsi="Arial" w:cs="Arial"/>
        </w:rPr>
        <w:t>Professional Learning Facilitation (8 days per school)</w:t>
      </w:r>
    </w:p>
    <w:p w14:paraId="420DAF24" w14:textId="77777777" w:rsidR="002363B6" w:rsidRDefault="002363B6" w:rsidP="00F70F81">
      <w:pPr>
        <w:ind w:left="720"/>
        <w:rPr>
          <w:rFonts w:ascii="Arial" w:hAnsi="Arial" w:cs="Arial"/>
        </w:rPr>
      </w:pPr>
    </w:p>
    <w:p w14:paraId="7A1F85FA" w14:textId="6B35E967" w:rsidR="002363B6" w:rsidRDefault="002363B6" w:rsidP="00F70F81">
      <w:pPr>
        <w:ind w:left="720"/>
        <w:rPr>
          <w:rFonts w:ascii="Arial" w:hAnsi="Arial" w:cs="Arial"/>
        </w:rPr>
      </w:pPr>
      <w:r>
        <w:rPr>
          <w:rFonts w:ascii="Arial" w:hAnsi="Arial" w:cs="Arial"/>
        </w:rPr>
        <w:t>The vendor will be responsible for providing a</w:t>
      </w:r>
      <w:r w:rsidR="006E056C">
        <w:rPr>
          <w:rFonts w:ascii="Arial" w:hAnsi="Arial" w:cs="Arial"/>
        </w:rPr>
        <w:t>n OEE</w:t>
      </w:r>
      <w:r>
        <w:rPr>
          <w:rFonts w:ascii="Arial" w:hAnsi="Arial" w:cs="Arial"/>
        </w:rPr>
        <w:t xml:space="preserve"> to lead professional learning communities to a cohort of educators.  The </w:t>
      </w:r>
      <w:r w:rsidR="006E056C">
        <w:rPr>
          <w:rFonts w:ascii="Arial" w:hAnsi="Arial" w:cs="Arial"/>
        </w:rPr>
        <w:t>OEE</w:t>
      </w:r>
      <w:r>
        <w:rPr>
          <w:rFonts w:ascii="Arial" w:hAnsi="Arial" w:cs="Arial"/>
        </w:rPr>
        <w:t xml:space="preserve"> will do the following activities in conjunction with this role:</w:t>
      </w:r>
    </w:p>
    <w:p w14:paraId="6DCEE606" w14:textId="071987DB" w:rsidR="002363B6" w:rsidRPr="00803786" w:rsidRDefault="002363B6" w:rsidP="00803786">
      <w:pPr>
        <w:pStyle w:val="ListParagraph"/>
        <w:numPr>
          <w:ilvl w:val="0"/>
          <w:numId w:val="217"/>
        </w:numPr>
        <w:rPr>
          <w:rFonts w:ascii="Arial" w:hAnsi="Arial" w:cs="Arial"/>
        </w:rPr>
      </w:pPr>
      <w:r w:rsidRPr="00803786">
        <w:rPr>
          <w:rFonts w:ascii="Arial" w:hAnsi="Arial" w:cs="Arial"/>
        </w:rPr>
        <w:t>Conduct two pre-meeting calls with each participating school to understand the experience of each participating member and the challenges the school’s is facing.</w:t>
      </w:r>
    </w:p>
    <w:p w14:paraId="4B945DBA" w14:textId="77777777" w:rsidR="002363B6" w:rsidRPr="00803786" w:rsidRDefault="002363B6" w:rsidP="00803786">
      <w:pPr>
        <w:pStyle w:val="ListParagraph"/>
        <w:numPr>
          <w:ilvl w:val="0"/>
          <w:numId w:val="217"/>
        </w:numPr>
        <w:rPr>
          <w:rFonts w:ascii="Arial" w:hAnsi="Arial" w:cs="Arial"/>
        </w:rPr>
      </w:pPr>
      <w:r w:rsidRPr="00803786">
        <w:rPr>
          <w:rFonts w:ascii="Arial" w:hAnsi="Arial" w:cs="Arial"/>
        </w:rPr>
        <w:t>Analyze the survey results of a NYSED-conducted survey completed by each school</w:t>
      </w:r>
    </w:p>
    <w:p w14:paraId="797D805F" w14:textId="4BE63105" w:rsidR="002363B6" w:rsidRPr="00803786" w:rsidRDefault="002363B6" w:rsidP="00803786">
      <w:pPr>
        <w:pStyle w:val="ListParagraph"/>
        <w:numPr>
          <w:ilvl w:val="0"/>
          <w:numId w:val="217"/>
        </w:numPr>
        <w:rPr>
          <w:rFonts w:ascii="Arial" w:hAnsi="Arial" w:cs="Arial"/>
        </w:rPr>
      </w:pPr>
      <w:r w:rsidRPr="00803786">
        <w:rPr>
          <w:rFonts w:ascii="Arial" w:hAnsi="Arial" w:cs="Arial"/>
        </w:rPr>
        <w:t>Develop curriculum connected to the DTSDE Framework that will be used for</w:t>
      </w:r>
      <w:r w:rsidR="00EE6A2A" w:rsidRPr="00803786">
        <w:rPr>
          <w:rFonts w:ascii="Arial" w:hAnsi="Arial" w:cs="Arial"/>
        </w:rPr>
        <w:t xml:space="preserve"> an</w:t>
      </w:r>
      <w:r w:rsidRPr="00803786">
        <w:rPr>
          <w:rFonts w:ascii="Arial" w:hAnsi="Arial" w:cs="Arial"/>
        </w:rPr>
        <w:t xml:space="preserve"> in-person four-hour professional learning </w:t>
      </w:r>
      <w:r w:rsidR="00EE6A2A" w:rsidRPr="00803786">
        <w:rPr>
          <w:rFonts w:ascii="Arial" w:hAnsi="Arial" w:cs="Arial"/>
        </w:rPr>
        <w:t xml:space="preserve">discussion among cohort participants. </w:t>
      </w:r>
    </w:p>
    <w:p w14:paraId="58F374D1" w14:textId="1739A724" w:rsidR="00EE6A2A" w:rsidRPr="00803786" w:rsidRDefault="00EE6A2A" w:rsidP="00803786">
      <w:pPr>
        <w:pStyle w:val="ListParagraph"/>
        <w:numPr>
          <w:ilvl w:val="0"/>
          <w:numId w:val="217"/>
        </w:numPr>
        <w:rPr>
          <w:rFonts w:ascii="Arial" w:hAnsi="Arial" w:cs="Arial"/>
        </w:rPr>
      </w:pPr>
      <w:r w:rsidRPr="00803786">
        <w:rPr>
          <w:rFonts w:ascii="Arial" w:hAnsi="Arial" w:cs="Arial"/>
        </w:rPr>
        <w:t>Lead the in-person professional learning discussion among participants.</w:t>
      </w:r>
    </w:p>
    <w:p w14:paraId="7F6E8B40" w14:textId="19CDDADC" w:rsidR="002363B6" w:rsidRPr="00803786" w:rsidRDefault="002363B6" w:rsidP="00803786">
      <w:pPr>
        <w:pStyle w:val="ListParagraph"/>
        <w:numPr>
          <w:ilvl w:val="0"/>
          <w:numId w:val="217"/>
        </w:numPr>
        <w:rPr>
          <w:rFonts w:ascii="Arial" w:hAnsi="Arial" w:cs="Arial"/>
        </w:rPr>
      </w:pPr>
      <w:r w:rsidRPr="00803786">
        <w:rPr>
          <w:rFonts w:ascii="Arial" w:hAnsi="Arial" w:cs="Arial"/>
        </w:rPr>
        <w:t>Reach out to participating members via phone and email at least once a month</w:t>
      </w:r>
      <w:r w:rsidR="00EE6A2A" w:rsidRPr="00803786">
        <w:rPr>
          <w:rFonts w:ascii="Arial" w:hAnsi="Arial" w:cs="Arial"/>
        </w:rPr>
        <w:t>.</w:t>
      </w:r>
    </w:p>
    <w:p w14:paraId="0951E80B" w14:textId="01E0C98D" w:rsidR="00EE6A2A" w:rsidRDefault="00EE6A2A" w:rsidP="00EE6A2A">
      <w:pPr>
        <w:pStyle w:val="ListParagraph"/>
        <w:numPr>
          <w:ilvl w:val="0"/>
          <w:numId w:val="217"/>
        </w:numPr>
        <w:rPr>
          <w:rFonts w:ascii="Arial" w:hAnsi="Arial" w:cs="Arial"/>
        </w:rPr>
      </w:pPr>
      <w:r w:rsidRPr="00803786">
        <w:rPr>
          <w:rFonts w:ascii="Arial" w:hAnsi="Arial" w:cs="Arial"/>
        </w:rPr>
        <w:t>Lead a conference call with stakeholders at each participating school at least three times per year</w:t>
      </w:r>
    </w:p>
    <w:p w14:paraId="27A0E96F" w14:textId="0C6904E5" w:rsidR="00EE6A2A" w:rsidRPr="006E4D3B" w:rsidRDefault="00EE6A2A" w:rsidP="006E4D3B">
      <w:pPr>
        <w:pStyle w:val="ListParagraph"/>
        <w:numPr>
          <w:ilvl w:val="0"/>
          <w:numId w:val="217"/>
        </w:numPr>
        <w:rPr>
          <w:rFonts w:ascii="Arial" w:hAnsi="Arial" w:cs="Arial"/>
        </w:rPr>
      </w:pPr>
      <w:r>
        <w:rPr>
          <w:rFonts w:ascii="Arial" w:hAnsi="Arial" w:cs="Arial"/>
        </w:rPr>
        <w:t>Writ</w:t>
      </w:r>
      <w:r w:rsidR="00CB7FE6">
        <w:rPr>
          <w:rFonts w:ascii="Arial" w:hAnsi="Arial" w:cs="Arial"/>
        </w:rPr>
        <w:t>e</w:t>
      </w:r>
      <w:r>
        <w:rPr>
          <w:rFonts w:ascii="Arial" w:hAnsi="Arial" w:cs="Arial"/>
        </w:rPr>
        <w:t xml:space="preserve"> an end-of-the-year report outlining the participation of the school in the cohort and providing school-specific </w:t>
      </w:r>
      <w:r w:rsidR="00DB32C9">
        <w:rPr>
          <w:rFonts w:ascii="Arial" w:hAnsi="Arial" w:cs="Arial"/>
        </w:rPr>
        <w:t xml:space="preserve">recommendations </w:t>
      </w:r>
      <w:r>
        <w:rPr>
          <w:rFonts w:ascii="Arial" w:hAnsi="Arial" w:cs="Arial"/>
        </w:rPr>
        <w:t xml:space="preserve">for that school </w:t>
      </w:r>
      <w:r w:rsidR="00DB32C9">
        <w:rPr>
          <w:rFonts w:ascii="Arial" w:hAnsi="Arial" w:cs="Arial"/>
        </w:rPr>
        <w:t>for the following year.</w:t>
      </w:r>
    </w:p>
    <w:p w14:paraId="6E76E902" w14:textId="77777777" w:rsidR="00EE6A2A" w:rsidRDefault="00EE6A2A" w:rsidP="00F70F81">
      <w:pPr>
        <w:ind w:left="720"/>
        <w:rPr>
          <w:rFonts w:ascii="Arial" w:hAnsi="Arial" w:cs="Arial"/>
        </w:rPr>
      </w:pPr>
    </w:p>
    <w:p w14:paraId="0CEDC33A" w14:textId="77777777" w:rsidR="00DC0397" w:rsidRDefault="00DC0397" w:rsidP="00DC0397">
      <w:pPr>
        <w:ind w:left="720"/>
        <w:jc w:val="center"/>
        <w:rPr>
          <w:rFonts w:ascii="Arial" w:hAnsi="Arial" w:cs="Arial"/>
        </w:rPr>
      </w:pPr>
    </w:p>
    <w:p w14:paraId="308E639F" w14:textId="0D05E0B6" w:rsidR="00DC0397" w:rsidRDefault="00EE6A2A" w:rsidP="00DC0397">
      <w:pPr>
        <w:ind w:left="720"/>
        <w:jc w:val="center"/>
        <w:rPr>
          <w:rFonts w:ascii="Arial" w:hAnsi="Arial" w:cs="Arial"/>
        </w:rPr>
      </w:pPr>
      <w:r>
        <w:rPr>
          <w:rFonts w:ascii="Arial" w:hAnsi="Arial" w:cs="Arial"/>
        </w:rPr>
        <w:t xml:space="preserve">On-Site Coaching </w:t>
      </w:r>
      <w:r w:rsidR="00DC0397">
        <w:rPr>
          <w:rFonts w:ascii="Arial" w:hAnsi="Arial" w:cs="Arial"/>
        </w:rPr>
        <w:t>(</w:t>
      </w:r>
      <w:r>
        <w:rPr>
          <w:rFonts w:ascii="Arial" w:hAnsi="Arial" w:cs="Arial"/>
        </w:rPr>
        <w:t>6</w:t>
      </w:r>
      <w:r w:rsidR="00DC0397">
        <w:rPr>
          <w:rFonts w:ascii="Arial" w:hAnsi="Arial" w:cs="Arial"/>
        </w:rPr>
        <w:t xml:space="preserve"> days</w:t>
      </w:r>
      <w:r>
        <w:rPr>
          <w:rFonts w:ascii="Arial" w:hAnsi="Arial" w:cs="Arial"/>
        </w:rPr>
        <w:t xml:space="preserve"> per school</w:t>
      </w:r>
      <w:r w:rsidR="00DC0397">
        <w:rPr>
          <w:rFonts w:ascii="Arial" w:hAnsi="Arial" w:cs="Arial"/>
        </w:rPr>
        <w:t>)</w:t>
      </w:r>
    </w:p>
    <w:p w14:paraId="4A61872C" w14:textId="1A8B6FA3" w:rsidR="00DC0397" w:rsidRDefault="00DC0397" w:rsidP="00DC0397">
      <w:pPr>
        <w:ind w:left="720"/>
        <w:rPr>
          <w:rFonts w:ascii="Arial" w:hAnsi="Arial" w:cs="Arial"/>
        </w:rPr>
      </w:pPr>
    </w:p>
    <w:p w14:paraId="6EC2C619" w14:textId="2636515F" w:rsidR="00DB32C9" w:rsidRDefault="00DC0397" w:rsidP="00DB32C9">
      <w:pPr>
        <w:ind w:left="720"/>
        <w:rPr>
          <w:rFonts w:ascii="Arial" w:hAnsi="Arial" w:cs="Arial"/>
        </w:rPr>
      </w:pPr>
      <w:r>
        <w:rPr>
          <w:rFonts w:ascii="Arial" w:hAnsi="Arial" w:cs="Arial"/>
        </w:rPr>
        <w:t xml:space="preserve">The </w:t>
      </w:r>
      <w:r w:rsidR="006E056C">
        <w:rPr>
          <w:rFonts w:ascii="Arial" w:hAnsi="Arial" w:cs="Arial"/>
        </w:rPr>
        <w:t>OEE</w:t>
      </w:r>
      <w:r w:rsidR="00EE6A2A">
        <w:rPr>
          <w:rFonts w:ascii="Arial" w:hAnsi="Arial" w:cs="Arial"/>
        </w:rPr>
        <w:t xml:space="preserve"> leading the support model will be responsible for visiting each school in the professional learning cohort to provide individual technical</w:t>
      </w:r>
      <w:r w:rsidR="00DB32C9">
        <w:rPr>
          <w:rFonts w:ascii="Arial" w:hAnsi="Arial" w:cs="Arial"/>
        </w:rPr>
        <w:t xml:space="preserve"> assistance.  The technical assistance shall connect to the themes discussed during the in-person cohort gatherings.  Each meeting shall be a minimum of four hours on-site.  These meetings will be scheduled around the in-person meetings, evenly spaced throughout the year. </w:t>
      </w:r>
    </w:p>
    <w:p w14:paraId="2E55A717" w14:textId="77777777" w:rsidR="00DC0397" w:rsidRDefault="00DC0397" w:rsidP="00F70F81">
      <w:pPr>
        <w:ind w:left="720"/>
        <w:rPr>
          <w:rFonts w:ascii="Arial" w:hAnsi="Arial" w:cs="Arial"/>
        </w:rPr>
      </w:pPr>
    </w:p>
    <w:p w14:paraId="051E7896" w14:textId="77777777" w:rsidR="00DC0397" w:rsidRDefault="00DC0397" w:rsidP="00F70F81">
      <w:pPr>
        <w:ind w:left="720"/>
        <w:rPr>
          <w:rFonts w:ascii="Arial" w:hAnsi="Arial" w:cs="Arial"/>
        </w:rPr>
      </w:pPr>
    </w:p>
    <w:p w14:paraId="08D42D8B" w14:textId="77777777" w:rsidR="00F70F81" w:rsidRDefault="00F70F81" w:rsidP="00F70F81">
      <w:pPr>
        <w:ind w:left="720"/>
        <w:rPr>
          <w:rFonts w:ascii="Arial" w:hAnsi="Arial" w:cs="Arial"/>
        </w:rPr>
      </w:pPr>
    </w:p>
    <w:p w14:paraId="038AB6FC" w14:textId="21827E7C" w:rsidR="00F70F81" w:rsidRDefault="00F70F81" w:rsidP="00F70F81">
      <w:pPr>
        <w:ind w:firstLine="720"/>
        <w:rPr>
          <w:rFonts w:ascii="Arial" w:hAnsi="Arial" w:cs="Arial"/>
        </w:rPr>
      </w:pPr>
      <w:r>
        <w:rPr>
          <w:rFonts w:ascii="Arial" w:hAnsi="Arial" w:cs="Arial"/>
        </w:rPr>
        <w:t>Model C2: School-Specific Coaching (14 days total per school – 10 on-site and 4 off-site)</w:t>
      </w:r>
    </w:p>
    <w:p w14:paraId="1283D63B" w14:textId="77777777" w:rsidR="00F70F81" w:rsidRPr="006C2B24" w:rsidRDefault="00F70F81" w:rsidP="00F70F81">
      <w:pPr>
        <w:ind w:firstLine="720"/>
        <w:rPr>
          <w:rFonts w:ascii="Arial" w:hAnsi="Arial" w:cs="Arial"/>
        </w:rPr>
      </w:pPr>
    </w:p>
    <w:p w14:paraId="68084326" w14:textId="77777777" w:rsidR="00CD79D1" w:rsidRPr="0088548A" w:rsidRDefault="00CD79D1" w:rsidP="00707E79">
      <w:pPr>
        <w:pStyle w:val="Heading6"/>
        <w:rPr>
          <w:rFonts w:cs="Arial"/>
        </w:rPr>
      </w:pPr>
      <w:r w:rsidRPr="0088548A">
        <w:rPr>
          <w:rFonts w:cs="Arial"/>
        </w:rPr>
        <w:t>Pre-Review (2 days)</w:t>
      </w:r>
    </w:p>
    <w:p w14:paraId="2004EEA2" w14:textId="77777777" w:rsidR="00CD79D1" w:rsidRPr="0088548A" w:rsidRDefault="00CD79D1" w:rsidP="00CD79D1">
      <w:pPr>
        <w:pStyle w:val="ListParagraph"/>
        <w:rPr>
          <w:rFonts w:ascii="Arial" w:hAnsi="Arial" w:cs="Arial"/>
        </w:rPr>
      </w:pPr>
      <w:r w:rsidRPr="0088548A">
        <w:rPr>
          <w:rFonts w:ascii="Arial" w:hAnsi="Arial" w:cs="Arial"/>
        </w:rPr>
        <w:t xml:space="preserve">The vendor will be responsible for ensuring that vendor reviewers participate in pre-review preparation activities.  These activities are expected to take two (2) days for each school visited.  Preparation will </w:t>
      </w:r>
      <w:proofErr w:type="gramStart"/>
      <w:r w:rsidRPr="0088548A">
        <w:rPr>
          <w:rFonts w:ascii="Arial" w:hAnsi="Arial" w:cs="Arial"/>
        </w:rPr>
        <w:t>include:</w:t>
      </w:r>
      <w:proofErr w:type="gramEnd"/>
      <w:r w:rsidRPr="0088548A">
        <w:rPr>
          <w:rFonts w:ascii="Arial" w:hAnsi="Arial" w:cs="Arial"/>
        </w:rPr>
        <w:t xml:space="preserve"> review of required documents submitted prior to the visit by </w:t>
      </w:r>
      <w:r w:rsidRPr="0088548A">
        <w:rPr>
          <w:rFonts w:ascii="Arial" w:hAnsi="Arial" w:cs="Arial"/>
        </w:rPr>
        <w:lastRenderedPageBreak/>
        <w:t xml:space="preserve">the school and/or district; coordination of the submission of additional documents by the school and/or district to fill IIT identified gaps in information; facilitation of meetings </w:t>
      </w:r>
    </w:p>
    <w:p w14:paraId="784390EB" w14:textId="77777777" w:rsidR="00CD79D1" w:rsidRPr="0088548A" w:rsidRDefault="00CD79D1" w:rsidP="00CD79D1">
      <w:pPr>
        <w:ind w:left="720"/>
        <w:rPr>
          <w:rFonts w:ascii="Arial" w:hAnsi="Arial" w:cs="Arial"/>
        </w:rPr>
      </w:pPr>
    </w:p>
    <w:p w14:paraId="531B7FEE" w14:textId="77777777" w:rsidR="00CD79D1" w:rsidRPr="0088548A" w:rsidRDefault="00CD79D1" w:rsidP="00707E79">
      <w:pPr>
        <w:pStyle w:val="Heading6"/>
        <w:rPr>
          <w:rFonts w:cs="Arial"/>
        </w:rPr>
      </w:pPr>
      <w:r w:rsidRPr="0088548A">
        <w:rPr>
          <w:rFonts w:cs="Arial"/>
        </w:rPr>
        <w:t>On-Site Visits (10 days total, as identified below)</w:t>
      </w:r>
    </w:p>
    <w:p w14:paraId="6107B157" w14:textId="77777777" w:rsidR="00CD79D1" w:rsidRPr="0088548A" w:rsidRDefault="00CD79D1" w:rsidP="00707E79">
      <w:pPr>
        <w:pStyle w:val="Heading7"/>
        <w:rPr>
          <w:rFonts w:ascii="Arial" w:hAnsi="Arial" w:cs="Arial"/>
        </w:rPr>
      </w:pPr>
      <w:r w:rsidRPr="0088548A">
        <w:rPr>
          <w:rFonts w:ascii="Arial" w:hAnsi="Arial" w:cs="Arial"/>
        </w:rPr>
        <w:t>Fall Visit (3 days)</w:t>
      </w:r>
    </w:p>
    <w:p w14:paraId="7F2B3550" w14:textId="77777777" w:rsidR="00CD79D1" w:rsidRPr="0088548A" w:rsidRDefault="00CD79D1" w:rsidP="00CD79D1">
      <w:pPr>
        <w:tabs>
          <w:tab w:val="center" w:pos="5400"/>
        </w:tabs>
        <w:suppressAutoHyphens/>
        <w:ind w:left="720"/>
        <w:rPr>
          <w:rFonts w:ascii="Arial" w:hAnsi="Arial" w:cs="Arial"/>
          <w:szCs w:val="24"/>
        </w:rPr>
      </w:pPr>
      <w:r w:rsidRPr="0088548A">
        <w:rPr>
          <w:rFonts w:ascii="Arial" w:hAnsi="Arial" w:cs="Arial"/>
          <w:szCs w:val="24"/>
        </w:rPr>
        <w:t>The first visit would consist of the following activities:</w:t>
      </w:r>
    </w:p>
    <w:p w14:paraId="37A92EAE" w14:textId="77777777" w:rsidR="00CD79D1" w:rsidRPr="0088548A" w:rsidRDefault="00CD79D1" w:rsidP="00346884">
      <w:pPr>
        <w:pStyle w:val="ListParagraph"/>
        <w:numPr>
          <w:ilvl w:val="0"/>
          <w:numId w:val="23"/>
        </w:numPr>
        <w:tabs>
          <w:tab w:val="center" w:pos="5400"/>
        </w:tabs>
        <w:suppressAutoHyphens/>
        <w:ind w:left="1440"/>
        <w:rPr>
          <w:rFonts w:ascii="Arial" w:hAnsi="Arial" w:cs="Arial"/>
        </w:rPr>
      </w:pPr>
      <w:r w:rsidRPr="0088548A">
        <w:rPr>
          <w:rFonts w:ascii="Arial" w:hAnsi="Arial" w:cs="Arial"/>
        </w:rPr>
        <w:t>One-Day progress needs assessment</w:t>
      </w:r>
    </w:p>
    <w:p w14:paraId="7070A359" w14:textId="77777777" w:rsidR="00CD79D1" w:rsidRPr="0088548A" w:rsidRDefault="00CD79D1" w:rsidP="00346884">
      <w:pPr>
        <w:pStyle w:val="ListParagraph"/>
        <w:numPr>
          <w:ilvl w:val="0"/>
          <w:numId w:val="23"/>
        </w:numPr>
        <w:tabs>
          <w:tab w:val="center" w:pos="5400"/>
        </w:tabs>
        <w:suppressAutoHyphens/>
        <w:ind w:left="1440"/>
        <w:rPr>
          <w:rFonts w:ascii="Arial" w:hAnsi="Arial" w:cs="Arial"/>
        </w:rPr>
      </w:pPr>
      <w:r w:rsidRPr="0088548A">
        <w:rPr>
          <w:rFonts w:ascii="Arial" w:hAnsi="Arial" w:cs="Arial"/>
        </w:rPr>
        <w:t>One-Day Classroom walkthroughs and additional technical assistance</w:t>
      </w:r>
    </w:p>
    <w:p w14:paraId="2C377AE1" w14:textId="77777777" w:rsidR="00CD79D1" w:rsidRPr="0088548A" w:rsidRDefault="00CD79D1" w:rsidP="00346884">
      <w:pPr>
        <w:pStyle w:val="ListParagraph"/>
        <w:numPr>
          <w:ilvl w:val="0"/>
          <w:numId w:val="23"/>
        </w:numPr>
        <w:tabs>
          <w:tab w:val="center" w:pos="5400"/>
        </w:tabs>
        <w:suppressAutoHyphens/>
        <w:ind w:left="1440"/>
        <w:rPr>
          <w:rFonts w:ascii="Arial" w:hAnsi="Arial" w:cs="Arial"/>
        </w:rPr>
      </w:pPr>
      <w:r w:rsidRPr="0088548A">
        <w:rPr>
          <w:rFonts w:ascii="Arial" w:hAnsi="Arial" w:cs="Arial"/>
        </w:rPr>
        <w:t>One-Day Data Review and Goal Setting</w:t>
      </w:r>
    </w:p>
    <w:p w14:paraId="6771D2CB" w14:textId="77777777" w:rsidR="00CD79D1" w:rsidRPr="0088548A" w:rsidRDefault="00CD79D1" w:rsidP="00CD79D1">
      <w:pPr>
        <w:ind w:left="720"/>
        <w:rPr>
          <w:rFonts w:ascii="Arial" w:hAnsi="Arial" w:cs="Arial"/>
          <w:szCs w:val="24"/>
        </w:rPr>
      </w:pPr>
      <w:r w:rsidRPr="0088548A">
        <w:rPr>
          <w:rFonts w:ascii="Arial" w:hAnsi="Arial" w:cs="Arial"/>
          <w:szCs w:val="24"/>
        </w:rPr>
        <w:t xml:space="preserve">At the end of the first visit, the OEE and principal will identify specific goals that should be in place by the winter visit, along with identify one or two specific topics to address during future technical assistance visits to the school.  </w:t>
      </w:r>
    </w:p>
    <w:p w14:paraId="14B09369" w14:textId="77777777" w:rsidR="00CD79D1" w:rsidRPr="0088548A" w:rsidRDefault="00CD79D1" w:rsidP="00CD79D1">
      <w:pPr>
        <w:ind w:left="720"/>
        <w:rPr>
          <w:rFonts w:ascii="Arial" w:hAnsi="Arial" w:cs="Arial"/>
          <w:szCs w:val="24"/>
        </w:rPr>
      </w:pPr>
    </w:p>
    <w:p w14:paraId="5513D891" w14:textId="77777777" w:rsidR="00CD79D1" w:rsidRPr="0088548A" w:rsidRDefault="00CD79D1" w:rsidP="00707E79">
      <w:pPr>
        <w:pStyle w:val="Heading7"/>
        <w:rPr>
          <w:rFonts w:ascii="Arial" w:hAnsi="Arial" w:cs="Arial"/>
        </w:rPr>
      </w:pPr>
      <w:r w:rsidRPr="0088548A">
        <w:rPr>
          <w:rFonts w:ascii="Arial" w:hAnsi="Arial" w:cs="Arial"/>
        </w:rPr>
        <w:t>Winter Visit (3 days)</w:t>
      </w:r>
    </w:p>
    <w:p w14:paraId="75682011" w14:textId="77777777" w:rsidR="00CD79D1" w:rsidRPr="0088548A" w:rsidRDefault="00CD79D1" w:rsidP="00CD79D1">
      <w:pPr>
        <w:ind w:left="720"/>
        <w:rPr>
          <w:rFonts w:ascii="Arial" w:hAnsi="Arial" w:cs="Arial"/>
          <w:szCs w:val="24"/>
        </w:rPr>
      </w:pPr>
      <w:r w:rsidRPr="0088548A">
        <w:rPr>
          <w:rFonts w:ascii="Arial" w:hAnsi="Arial" w:cs="Arial"/>
          <w:szCs w:val="24"/>
        </w:rPr>
        <w:t>The second visit to the school would consist of the following activities:</w:t>
      </w:r>
    </w:p>
    <w:p w14:paraId="36A333DF" w14:textId="77777777" w:rsidR="00CD79D1" w:rsidRPr="0088548A" w:rsidRDefault="00CD79D1" w:rsidP="00346884">
      <w:pPr>
        <w:pStyle w:val="ListParagraph"/>
        <w:numPr>
          <w:ilvl w:val="0"/>
          <w:numId w:val="24"/>
        </w:numPr>
        <w:ind w:left="1440"/>
        <w:rPr>
          <w:rFonts w:ascii="Arial" w:hAnsi="Arial" w:cs="Arial"/>
        </w:rPr>
      </w:pPr>
      <w:r w:rsidRPr="0088548A">
        <w:rPr>
          <w:rFonts w:ascii="Arial" w:hAnsi="Arial" w:cs="Arial"/>
        </w:rPr>
        <w:t>One-Day Data Review and Monitoring of Targets</w:t>
      </w:r>
    </w:p>
    <w:p w14:paraId="2E09CA0E" w14:textId="77777777" w:rsidR="00CD79D1" w:rsidRPr="0088548A" w:rsidRDefault="00CD79D1" w:rsidP="00346884">
      <w:pPr>
        <w:pStyle w:val="ListParagraph"/>
        <w:numPr>
          <w:ilvl w:val="0"/>
          <w:numId w:val="24"/>
        </w:numPr>
        <w:ind w:left="1440"/>
        <w:rPr>
          <w:rFonts w:ascii="Arial" w:hAnsi="Arial" w:cs="Arial"/>
        </w:rPr>
      </w:pPr>
      <w:r w:rsidRPr="0088548A">
        <w:rPr>
          <w:rFonts w:ascii="Arial" w:hAnsi="Arial" w:cs="Arial"/>
        </w:rPr>
        <w:t>One-Day Classroom Walkthroughs and Additional Technical Assistance</w:t>
      </w:r>
    </w:p>
    <w:p w14:paraId="48993EF9" w14:textId="77777777" w:rsidR="00CD79D1" w:rsidRPr="0088548A" w:rsidRDefault="00CD79D1" w:rsidP="00346884">
      <w:pPr>
        <w:pStyle w:val="ListParagraph"/>
        <w:numPr>
          <w:ilvl w:val="0"/>
          <w:numId w:val="24"/>
        </w:numPr>
        <w:ind w:left="1440"/>
        <w:rPr>
          <w:rFonts w:ascii="Arial" w:hAnsi="Arial" w:cs="Arial"/>
        </w:rPr>
      </w:pPr>
      <w:r w:rsidRPr="0088548A">
        <w:rPr>
          <w:rFonts w:ascii="Arial" w:hAnsi="Arial" w:cs="Arial"/>
        </w:rPr>
        <w:t>Half-day interviews with stakeholders regarding identified topics</w:t>
      </w:r>
    </w:p>
    <w:p w14:paraId="3A119FAA" w14:textId="77777777" w:rsidR="00CD79D1" w:rsidRPr="0088548A" w:rsidRDefault="00CD79D1" w:rsidP="00346884">
      <w:pPr>
        <w:pStyle w:val="ListParagraph"/>
        <w:numPr>
          <w:ilvl w:val="0"/>
          <w:numId w:val="24"/>
        </w:numPr>
        <w:ind w:left="1440"/>
        <w:rPr>
          <w:rFonts w:ascii="Arial" w:hAnsi="Arial" w:cs="Arial"/>
        </w:rPr>
      </w:pPr>
      <w:r w:rsidRPr="0088548A">
        <w:rPr>
          <w:rFonts w:ascii="Arial" w:hAnsi="Arial" w:cs="Arial"/>
        </w:rPr>
        <w:t>Half-Day feedback and future goal setting</w:t>
      </w:r>
    </w:p>
    <w:p w14:paraId="512701FE" w14:textId="77777777" w:rsidR="00CD79D1" w:rsidRPr="0088548A" w:rsidRDefault="00CD79D1" w:rsidP="00CD79D1">
      <w:pPr>
        <w:ind w:left="720"/>
        <w:rPr>
          <w:rFonts w:ascii="Arial" w:hAnsi="Arial" w:cs="Arial"/>
          <w:szCs w:val="24"/>
        </w:rPr>
      </w:pPr>
    </w:p>
    <w:p w14:paraId="608440D1" w14:textId="77777777" w:rsidR="00CD79D1" w:rsidRPr="0088548A" w:rsidRDefault="00CD79D1" w:rsidP="00CD79D1">
      <w:pPr>
        <w:ind w:left="720"/>
        <w:rPr>
          <w:rFonts w:ascii="Arial" w:hAnsi="Arial" w:cs="Arial"/>
          <w:szCs w:val="24"/>
        </w:rPr>
      </w:pPr>
      <w:r w:rsidRPr="0088548A">
        <w:rPr>
          <w:rFonts w:ascii="Arial" w:hAnsi="Arial" w:cs="Arial"/>
          <w:szCs w:val="24"/>
        </w:rPr>
        <w:t xml:space="preserve">At the end of the second visit, the OEE and principal will identify specific goals that should be in place by the spring visit. </w:t>
      </w:r>
    </w:p>
    <w:p w14:paraId="4CB78012" w14:textId="77777777" w:rsidR="00CD79D1" w:rsidRPr="0088548A" w:rsidRDefault="00CD79D1" w:rsidP="00CD79D1">
      <w:pPr>
        <w:ind w:left="720"/>
        <w:rPr>
          <w:rFonts w:ascii="Arial" w:hAnsi="Arial" w:cs="Arial"/>
          <w:szCs w:val="24"/>
        </w:rPr>
      </w:pPr>
    </w:p>
    <w:p w14:paraId="36B90CD4" w14:textId="77777777" w:rsidR="00CD79D1" w:rsidRPr="0088548A" w:rsidRDefault="00CD79D1" w:rsidP="00707E79">
      <w:pPr>
        <w:pStyle w:val="Heading7"/>
        <w:rPr>
          <w:rFonts w:ascii="Arial" w:hAnsi="Arial" w:cs="Arial"/>
        </w:rPr>
      </w:pPr>
      <w:r w:rsidRPr="0088548A">
        <w:rPr>
          <w:rFonts w:ascii="Arial" w:hAnsi="Arial" w:cs="Arial"/>
        </w:rPr>
        <w:t>Spring Visit (3 days)</w:t>
      </w:r>
    </w:p>
    <w:p w14:paraId="742DF622" w14:textId="77777777" w:rsidR="00CD79D1" w:rsidRPr="0088548A" w:rsidRDefault="00CD79D1" w:rsidP="00CD79D1">
      <w:pPr>
        <w:ind w:left="720"/>
        <w:rPr>
          <w:rFonts w:ascii="Arial" w:hAnsi="Arial" w:cs="Arial"/>
          <w:szCs w:val="24"/>
        </w:rPr>
      </w:pPr>
      <w:r w:rsidRPr="0088548A">
        <w:rPr>
          <w:rFonts w:ascii="Arial" w:hAnsi="Arial" w:cs="Arial"/>
          <w:szCs w:val="24"/>
        </w:rPr>
        <w:t xml:space="preserve"> The spring visit will consist of the following activities:</w:t>
      </w:r>
    </w:p>
    <w:p w14:paraId="22485D61" w14:textId="77777777" w:rsidR="00CD79D1" w:rsidRPr="0088548A" w:rsidRDefault="00CD79D1" w:rsidP="00346884">
      <w:pPr>
        <w:pStyle w:val="ListParagraph"/>
        <w:numPr>
          <w:ilvl w:val="0"/>
          <w:numId w:val="25"/>
        </w:numPr>
        <w:ind w:left="1440"/>
        <w:rPr>
          <w:rFonts w:ascii="Arial" w:hAnsi="Arial" w:cs="Arial"/>
        </w:rPr>
      </w:pPr>
      <w:r w:rsidRPr="0088548A">
        <w:rPr>
          <w:rFonts w:ascii="Arial" w:hAnsi="Arial" w:cs="Arial"/>
        </w:rPr>
        <w:t>One-Day Data Review and Monitoring of Targets</w:t>
      </w:r>
    </w:p>
    <w:p w14:paraId="4D3322C9" w14:textId="77777777" w:rsidR="00CD79D1" w:rsidRPr="0088548A" w:rsidRDefault="00CD79D1" w:rsidP="00346884">
      <w:pPr>
        <w:pStyle w:val="ListParagraph"/>
        <w:numPr>
          <w:ilvl w:val="0"/>
          <w:numId w:val="25"/>
        </w:numPr>
        <w:ind w:left="1440"/>
        <w:rPr>
          <w:rFonts w:ascii="Arial" w:hAnsi="Arial" w:cs="Arial"/>
        </w:rPr>
      </w:pPr>
      <w:r w:rsidRPr="0088548A">
        <w:rPr>
          <w:rFonts w:ascii="Arial" w:hAnsi="Arial" w:cs="Arial"/>
        </w:rPr>
        <w:t>One-Day Classroom Walkthroughs and Additional Technical Assistance</w:t>
      </w:r>
    </w:p>
    <w:p w14:paraId="3DCA5CF9" w14:textId="77777777" w:rsidR="00CD79D1" w:rsidRPr="0088548A" w:rsidRDefault="00CD79D1" w:rsidP="00346884">
      <w:pPr>
        <w:pStyle w:val="ListParagraph"/>
        <w:numPr>
          <w:ilvl w:val="0"/>
          <w:numId w:val="25"/>
        </w:numPr>
        <w:ind w:left="1440"/>
        <w:rPr>
          <w:rFonts w:ascii="Arial" w:hAnsi="Arial" w:cs="Arial"/>
        </w:rPr>
      </w:pPr>
      <w:r w:rsidRPr="0088548A">
        <w:rPr>
          <w:rFonts w:ascii="Arial" w:hAnsi="Arial" w:cs="Arial"/>
        </w:rPr>
        <w:t>Half-day interviews with stakeholders regarding identified topics</w:t>
      </w:r>
    </w:p>
    <w:p w14:paraId="175DA223" w14:textId="77777777" w:rsidR="00CD79D1" w:rsidRPr="0088548A" w:rsidRDefault="00CD79D1" w:rsidP="00346884">
      <w:pPr>
        <w:pStyle w:val="ListParagraph"/>
        <w:numPr>
          <w:ilvl w:val="0"/>
          <w:numId w:val="25"/>
        </w:numPr>
        <w:ind w:left="1440"/>
        <w:rPr>
          <w:rFonts w:ascii="Arial" w:hAnsi="Arial" w:cs="Arial"/>
        </w:rPr>
      </w:pPr>
      <w:r w:rsidRPr="0088548A">
        <w:rPr>
          <w:rFonts w:ascii="Arial" w:hAnsi="Arial" w:cs="Arial"/>
        </w:rPr>
        <w:t>Half-Day feedback and future goal setting</w:t>
      </w:r>
    </w:p>
    <w:p w14:paraId="7E21DED8" w14:textId="77777777" w:rsidR="00CD79D1" w:rsidRPr="0088548A" w:rsidRDefault="00CD79D1" w:rsidP="00CD79D1">
      <w:pPr>
        <w:ind w:left="720"/>
        <w:rPr>
          <w:rFonts w:ascii="Arial" w:hAnsi="Arial" w:cs="Arial"/>
          <w:szCs w:val="24"/>
        </w:rPr>
      </w:pPr>
    </w:p>
    <w:p w14:paraId="746F0545" w14:textId="77777777" w:rsidR="00CD79D1" w:rsidRPr="0088548A" w:rsidRDefault="00CD79D1" w:rsidP="00CD79D1">
      <w:pPr>
        <w:ind w:left="720"/>
        <w:rPr>
          <w:rFonts w:ascii="Arial" w:hAnsi="Arial" w:cs="Arial"/>
          <w:szCs w:val="24"/>
        </w:rPr>
      </w:pPr>
      <w:r w:rsidRPr="0088548A">
        <w:rPr>
          <w:rFonts w:ascii="Arial" w:hAnsi="Arial" w:cs="Arial"/>
          <w:szCs w:val="24"/>
        </w:rPr>
        <w:t xml:space="preserve">At the end of the third visit, the OEE will identify specific goals that should be in place by the June visit.  </w:t>
      </w:r>
    </w:p>
    <w:p w14:paraId="622A0B32" w14:textId="77777777" w:rsidR="00CD79D1" w:rsidRPr="0088548A" w:rsidRDefault="00CD79D1" w:rsidP="00CD79D1">
      <w:pPr>
        <w:ind w:left="720"/>
        <w:rPr>
          <w:rFonts w:ascii="Arial" w:hAnsi="Arial" w:cs="Arial"/>
          <w:szCs w:val="24"/>
        </w:rPr>
      </w:pPr>
    </w:p>
    <w:p w14:paraId="01FC62FF" w14:textId="7FCDC3A7" w:rsidR="00CD79D1" w:rsidRPr="0088548A" w:rsidRDefault="00CD79D1" w:rsidP="00707E79">
      <w:pPr>
        <w:pStyle w:val="Heading7"/>
        <w:rPr>
          <w:rFonts w:ascii="Arial" w:hAnsi="Arial" w:cs="Arial"/>
        </w:rPr>
      </w:pPr>
      <w:r w:rsidRPr="0088548A">
        <w:rPr>
          <w:rFonts w:ascii="Arial" w:hAnsi="Arial" w:cs="Arial"/>
        </w:rPr>
        <w:t xml:space="preserve">June </w:t>
      </w:r>
      <w:r w:rsidR="00707E79" w:rsidRPr="0088548A">
        <w:rPr>
          <w:rFonts w:ascii="Arial" w:hAnsi="Arial" w:cs="Arial"/>
        </w:rPr>
        <w:t>V</w:t>
      </w:r>
      <w:r w:rsidRPr="0088548A">
        <w:rPr>
          <w:rFonts w:ascii="Arial" w:hAnsi="Arial" w:cs="Arial"/>
        </w:rPr>
        <w:t>isit (1 day)</w:t>
      </w:r>
    </w:p>
    <w:p w14:paraId="4A6E7E58" w14:textId="77777777" w:rsidR="00CD79D1" w:rsidRPr="0088548A" w:rsidRDefault="00CD79D1" w:rsidP="00CD79D1">
      <w:pPr>
        <w:ind w:left="720"/>
        <w:rPr>
          <w:rFonts w:ascii="Arial" w:hAnsi="Arial" w:cs="Arial"/>
          <w:szCs w:val="24"/>
        </w:rPr>
      </w:pPr>
      <w:r w:rsidRPr="0088548A">
        <w:rPr>
          <w:rFonts w:ascii="Arial" w:hAnsi="Arial" w:cs="Arial"/>
          <w:szCs w:val="24"/>
        </w:rPr>
        <w:t>The OEE will return to the school in June to see the extent to which the school has been able to accomplish these targets.  The OEE will also work with the principal in June on identifying future goals for the summer and fall of the following school year.</w:t>
      </w:r>
    </w:p>
    <w:p w14:paraId="0BF1C82C" w14:textId="77777777" w:rsidR="00CD79D1" w:rsidRPr="0088548A" w:rsidRDefault="00CD79D1" w:rsidP="00CD79D1">
      <w:pPr>
        <w:ind w:left="720"/>
        <w:rPr>
          <w:rFonts w:ascii="Arial" w:hAnsi="Arial" w:cs="Arial"/>
          <w:szCs w:val="24"/>
        </w:rPr>
      </w:pPr>
    </w:p>
    <w:p w14:paraId="5598EE10" w14:textId="22FF0D96" w:rsidR="00CD79D1" w:rsidRPr="0088548A" w:rsidRDefault="00CD79D1" w:rsidP="00707E79">
      <w:pPr>
        <w:pStyle w:val="Heading6"/>
        <w:rPr>
          <w:rFonts w:cs="Arial"/>
        </w:rPr>
      </w:pPr>
      <w:r w:rsidRPr="0088548A">
        <w:rPr>
          <w:rStyle w:val="Heading4Char"/>
          <w:rFonts w:ascii="Arial" w:hAnsi="Arial" w:cs="Arial"/>
          <w:i w:val="0"/>
          <w:iCs w:val="0"/>
          <w:color w:val="auto"/>
        </w:rPr>
        <w:t>Post-Review (2 days per school)</w:t>
      </w:r>
    </w:p>
    <w:p w14:paraId="66F1D0D9" w14:textId="77777777" w:rsidR="00CD79D1" w:rsidRPr="0088548A" w:rsidRDefault="00CD79D1" w:rsidP="00CD79D1">
      <w:pPr>
        <w:ind w:left="720"/>
        <w:rPr>
          <w:rFonts w:ascii="Arial" w:hAnsi="Arial" w:cs="Arial"/>
        </w:rPr>
      </w:pPr>
      <w:r w:rsidRPr="0088548A">
        <w:rPr>
          <w:rFonts w:ascii="Arial" w:hAnsi="Arial" w:cs="Arial"/>
        </w:rPr>
        <w:t xml:space="preserve">Following each visit, the vendor is expected to submit a report that outlines the feedback provided to the principal and the next steps and goals identified.  The vendor reviewer is responsible for submitting the report directly to NYSED.  NYSED may reach out to the vendor for clarification regarding the information contained in the report.  The vendor is expected to respond to any inquiries that arise from the calibration process. </w:t>
      </w:r>
    </w:p>
    <w:p w14:paraId="65E60A64" w14:textId="77777777" w:rsidR="00CD79D1" w:rsidRPr="0088548A" w:rsidRDefault="00CD79D1" w:rsidP="00CD79D1">
      <w:pPr>
        <w:rPr>
          <w:rFonts w:ascii="Arial" w:hAnsi="Arial" w:cs="Arial"/>
          <w:szCs w:val="24"/>
        </w:rPr>
      </w:pPr>
    </w:p>
    <w:p w14:paraId="45299E4E" w14:textId="77777777" w:rsidR="00CD79D1" w:rsidRPr="0088548A" w:rsidRDefault="00CD79D1" w:rsidP="00CD79D1">
      <w:pPr>
        <w:rPr>
          <w:rFonts w:ascii="Arial" w:hAnsi="Arial" w:cs="Arial"/>
          <w:szCs w:val="24"/>
        </w:rPr>
      </w:pPr>
    </w:p>
    <w:p w14:paraId="68AAF977" w14:textId="501AE6F1" w:rsidR="00CD79D1" w:rsidRDefault="00CD79D1" w:rsidP="00707E79">
      <w:pPr>
        <w:pStyle w:val="Heading5"/>
        <w:rPr>
          <w:rFonts w:ascii="Arial" w:hAnsi="Arial" w:cs="Arial"/>
        </w:rPr>
      </w:pPr>
      <w:r w:rsidRPr="0088548A">
        <w:rPr>
          <w:rFonts w:ascii="Arial" w:hAnsi="Arial" w:cs="Arial"/>
        </w:rPr>
        <w:lastRenderedPageBreak/>
        <w:t>Support Model D</w:t>
      </w:r>
    </w:p>
    <w:p w14:paraId="331A956D" w14:textId="1DE34354" w:rsidR="00803786" w:rsidRDefault="00803786" w:rsidP="00803786"/>
    <w:p w14:paraId="329AA0FE" w14:textId="26CD5E36" w:rsidR="00803786" w:rsidRDefault="00803786" w:rsidP="00803786">
      <w:pPr>
        <w:ind w:left="720"/>
        <w:rPr>
          <w:rFonts w:ascii="Arial" w:hAnsi="Arial" w:cs="Arial"/>
        </w:rPr>
      </w:pPr>
      <w:r w:rsidRPr="006E4D3B">
        <w:rPr>
          <w:rFonts w:ascii="Arial" w:hAnsi="Arial" w:cs="Arial"/>
        </w:rPr>
        <w:t>Model D</w:t>
      </w:r>
      <w:r>
        <w:rPr>
          <w:rFonts w:ascii="Arial" w:hAnsi="Arial" w:cs="Arial"/>
        </w:rPr>
        <w:t xml:space="preserve"> involves intense on-site support of schools within the state.  The model will involve 28 days of support as outlined below.  By mutual agreement between NYSED and the vendor, the support may be adjusted to meet the needs of the specific schools involved.</w:t>
      </w:r>
    </w:p>
    <w:p w14:paraId="2FA3F225" w14:textId="77777777" w:rsidR="00803786" w:rsidRPr="00803786" w:rsidRDefault="00803786" w:rsidP="006E4D3B">
      <w:pPr>
        <w:ind w:left="720"/>
        <w:rPr>
          <w:rFonts w:ascii="Arial" w:hAnsi="Arial" w:cs="Arial"/>
        </w:rPr>
      </w:pPr>
    </w:p>
    <w:p w14:paraId="02312FFD" w14:textId="6F6AD29A" w:rsidR="00CD79D1" w:rsidRPr="0088548A" w:rsidRDefault="00CD79D1" w:rsidP="00707E79">
      <w:pPr>
        <w:pStyle w:val="Heading6"/>
        <w:rPr>
          <w:rFonts w:cs="Arial"/>
        </w:rPr>
      </w:pPr>
      <w:r w:rsidRPr="0088548A">
        <w:rPr>
          <w:rFonts w:cs="Arial"/>
        </w:rPr>
        <w:t>Pre-</w:t>
      </w:r>
      <w:r w:rsidR="00803786">
        <w:rPr>
          <w:rFonts w:cs="Arial"/>
        </w:rPr>
        <w:t>Visit</w:t>
      </w:r>
      <w:r w:rsidR="006E4D3B">
        <w:rPr>
          <w:rFonts w:cs="Arial"/>
        </w:rPr>
        <w:t xml:space="preserve"> </w:t>
      </w:r>
      <w:r w:rsidRPr="0088548A">
        <w:rPr>
          <w:rFonts w:cs="Arial"/>
        </w:rPr>
        <w:t>(1 day per school)</w:t>
      </w:r>
    </w:p>
    <w:p w14:paraId="340AA3A6" w14:textId="240F1D60" w:rsidR="00CD79D1" w:rsidRPr="0088548A" w:rsidRDefault="00CD79D1" w:rsidP="00CD79D1">
      <w:pPr>
        <w:pStyle w:val="ListParagraph"/>
        <w:rPr>
          <w:rFonts w:ascii="Arial" w:hAnsi="Arial" w:cs="Arial"/>
        </w:rPr>
      </w:pPr>
      <w:r w:rsidRPr="0088548A">
        <w:rPr>
          <w:rFonts w:ascii="Arial" w:hAnsi="Arial" w:cs="Arial"/>
        </w:rPr>
        <w:t xml:space="preserve">The vendor will be responsible for ensuring that vendor </w:t>
      </w:r>
      <w:proofErr w:type="spellStart"/>
      <w:r w:rsidR="00803786">
        <w:rPr>
          <w:rFonts w:ascii="Arial" w:hAnsi="Arial" w:cs="Arial"/>
        </w:rPr>
        <w:t>OEEs</w:t>
      </w:r>
      <w:proofErr w:type="spellEnd"/>
      <w:r w:rsidRPr="0088548A">
        <w:rPr>
          <w:rFonts w:ascii="Arial" w:hAnsi="Arial" w:cs="Arial"/>
        </w:rPr>
        <w:t xml:space="preserve"> participate in pre-</w:t>
      </w:r>
      <w:r w:rsidR="00803786">
        <w:rPr>
          <w:rFonts w:ascii="Arial" w:hAnsi="Arial" w:cs="Arial"/>
        </w:rPr>
        <w:t>visit</w:t>
      </w:r>
      <w:r w:rsidR="00803786" w:rsidRPr="0088548A">
        <w:rPr>
          <w:rFonts w:ascii="Arial" w:hAnsi="Arial" w:cs="Arial"/>
        </w:rPr>
        <w:t xml:space="preserve"> </w:t>
      </w:r>
      <w:r w:rsidRPr="0088548A">
        <w:rPr>
          <w:rFonts w:ascii="Arial" w:hAnsi="Arial" w:cs="Arial"/>
        </w:rPr>
        <w:t xml:space="preserve">preparation activities.  These activities are expected to take one day per school visited.  Preparation will </w:t>
      </w:r>
      <w:proofErr w:type="gramStart"/>
      <w:r w:rsidRPr="0088548A">
        <w:rPr>
          <w:rFonts w:ascii="Arial" w:hAnsi="Arial" w:cs="Arial"/>
        </w:rPr>
        <w:t>include:</w:t>
      </w:r>
      <w:proofErr w:type="gramEnd"/>
      <w:r w:rsidRPr="0088548A">
        <w:rPr>
          <w:rFonts w:ascii="Arial" w:hAnsi="Arial" w:cs="Arial"/>
        </w:rPr>
        <w:t xml:space="preserve"> review of required documents submitted prior to the visit by the school and/or district; coordination of the submission of additional documents by the school and/or district to fill IIT identified gaps in information; facilitation of meetings. </w:t>
      </w:r>
    </w:p>
    <w:p w14:paraId="1734EDA1" w14:textId="77777777" w:rsidR="00CD79D1" w:rsidRPr="0088548A" w:rsidRDefault="00CD79D1" w:rsidP="00CD79D1">
      <w:pPr>
        <w:rPr>
          <w:rFonts w:ascii="Arial" w:hAnsi="Arial" w:cs="Arial"/>
          <w:szCs w:val="24"/>
        </w:rPr>
      </w:pPr>
    </w:p>
    <w:p w14:paraId="648CE731" w14:textId="77777777" w:rsidR="00CD79D1" w:rsidRPr="0088548A" w:rsidRDefault="00CD79D1" w:rsidP="00707E79">
      <w:pPr>
        <w:pStyle w:val="Heading6"/>
        <w:rPr>
          <w:rFonts w:cs="Arial"/>
        </w:rPr>
      </w:pPr>
      <w:r w:rsidRPr="0088548A">
        <w:rPr>
          <w:rFonts w:cs="Arial"/>
        </w:rPr>
        <w:t>On-Site Visits (25 days per school)</w:t>
      </w:r>
    </w:p>
    <w:p w14:paraId="0C8E3B5D" w14:textId="133A4075" w:rsidR="00CD79D1" w:rsidRPr="0088548A" w:rsidRDefault="00CD79D1" w:rsidP="00CD79D1">
      <w:pPr>
        <w:ind w:left="720"/>
        <w:rPr>
          <w:rFonts w:ascii="Arial" w:hAnsi="Arial" w:cs="Arial"/>
          <w:szCs w:val="24"/>
        </w:rPr>
      </w:pPr>
      <w:r w:rsidRPr="0088548A">
        <w:rPr>
          <w:rFonts w:ascii="Arial" w:hAnsi="Arial" w:cs="Arial"/>
          <w:szCs w:val="24"/>
        </w:rPr>
        <w:t>OEEs working with schools under Model D would visit the school five days every two months between September and June, for a total of 25 days across the school year.</w:t>
      </w:r>
      <w:r w:rsidR="002D4BBE">
        <w:rPr>
          <w:rFonts w:ascii="Arial" w:hAnsi="Arial" w:cs="Arial"/>
          <w:szCs w:val="24"/>
        </w:rPr>
        <w:t xml:space="preserve">  In Year 1, the visits would not begin until the contract has been </w:t>
      </w:r>
      <w:r w:rsidR="00B63A98">
        <w:rPr>
          <w:rFonts w:ascii="Arial" w:hAnsi="Arial" w:cs="Arial"/>
          <w:szCs w:val="24"/>
        </w:rPr>
        <w:t>approved</w:t>
      </w:r>
      <w:r w:rsidR="002D4BBE">
        <w:rPr>
          <w:rFonts w:ascii="Arial" w:hAnsi="Arial" w:cs="Arial"/>
          <w:szCs w:val="24"/>
        </w:rPr>
        <w:t>.</w:t>
      </w:r>
      <w:r w:rsidRPr="0088548A">
        <w:rPr>
          <w:rFonts w:ascii="Arial" w:hAnsi="Arial" w:cs="Arial"/>
          <w:szCs w:val="24"/>
        </w:rPr>
        <w:t xml:space="preserve">  </w:t>
      </w:r>
      <w:r w:rsidR="00B67498" w:rsidRPr="00B67498">
        <w:rPr>
          <w:rFonts w:ascii="Arial" w:hAnsi="Arial" w:cs="Arial"/>
          <w:szCs w:val="24"/>
          <w:shd w:val="clear" w:color="auto" w:fill="FFFFFF"/>
        </w:rPr>
        <w:t>In the event the visits do not occur in September/October</w:t>
      </w:r>
      <w:r w:rsidR="00B67498">
        <w:rPr>
          <w:rFonts w:ascii="Arial" w:hAnsi="Arial" w:cs="Arial"/>
          <w:szCs w:val="24"/>
          <w:shd w:val="clear" w:color="auto" w:fill="FFFFFF"/>
        </w:rPr>
        <w:t xml:space="preserve"> in Year 1</w:t>
      </w:r>
      <w:r w:rsidR="00B67498" w:rsidRPr="00B67498">
        <w:rPr>
          <w:rFonts w:ascii="Arial" w:hAnsi="Arial" w:cs="Arial"/>
          <w:szCs w:val="24"/>
          <w:shd w:val="clear" w:color="auto" w:fill="FFFFFF"/>
        </w:rPr>
        <w:t>, NYSED will work with the vendor to see if those five days of support can be added to additional</w:t>
      </w:r>
      <w:r w:rsidR="00B67498" w:rsidRPr="0088548A">
        <w:rPr>
          <w:rFonts w:ascii="Arial" w:hAnsi="Arial" w:cs="Arial"/>
          <w:szCs w:val="24"/>
        </w:rPr>
        <w:t xml:space="preserve"> </w:t>
      </w:r>
      <w:r w:rsidR="00B67498">
        <w:rPr>
          <w:rFonts w:ascii="Arial" w:hAnsi="Arial" w:cs="Arial"/>
          <w:szCs w:val="24"/>
        </w:rPr>
        <w:t>days during the year so that the OEE would still spend 25 days at the school in Year 1.</w:t>
      </w:r>
      <w:r w:rsidRPr="0088548A">
        <w:rPr>
          <w:rFonts w:ascii="Arial" w:hAnsi="Arial" w:cs="Arial"/>
          <w:szCs w:val="24"/>
        </w:rPr>
        <w:t xml:space="preserve">The OEE must commit to visiting the school five times every two months.  The visits would consist of a set of activities based on the </w:t>
      </w:r>
      <w:r w:rsidR="00803786">
        <w:rPr>
          <w:rFonts w:ascii="Arial" w:hAnsi="Arial" w:cs="Arial"/>
          <w:szCs w:val="24"/>
        </w:rPr>
        <w:t>following turnaround concepts</w:t>
      </w:r>
      <w:r w:rsidRPr="0088548A">
        <w:rPr>
          <w:rFonts w:ascii="Arial" w:hAnsi="Arial" w:cs="Arial"/>
          <w:szCs w:val="24"/>
        </w:rPr>
        <w:t>:</w:t>
      </w:r>
    </w:p>
    <w:p w14:paraId="47881C3A" w14:textId="77777777" w:rsidR="00CD79D1" w:rsidRPr="0088548A" w:rsidRDefault="00CD79D1" w:rsidP="00346884">
      <w:pPr>
        <w:pStyle w:val="ListParagraph"/>
        <w:numPr>
          <w:ilvl w:val="0"/>
          <w:numId w:val="27"/>
        </w:numPr>
        <w:ind w:left="1440"/>
        <w:rPr>
          <w:rFonts w:ascii="Arial" w:hAnsi="Arial" w:cs="Arial"/>
        </w:rPr>
      </w:pPr>
      <w:r w:rsidRPr="0088548A">
        <w:rPr>
          <w:rFonts w:ascii="Arial" w:hAnsi="Arial" w:cs="Arial"/>
        </w:rPr>
        <w:t>Turnaround Leadership</w:t>
      </w:r>
    </w:p>
    <w:p w14:paraId="4BAFB4D0" w14:textId="3CC781D3" w:rsidR="00CD79D1" w:rsidRPr="0088548A" w:rsidRDefault="00803786" w:rsidP="00346884">
      <w:pPr>
        <w:pStyle w:val="ListParagraph"/>
        <w:numPr>
          <w:ilvl w:val="0"/>
          <w:numId w:val="27"/>
        </w:numPr>
        <w:ind w:left="1440"/>
        <w:rPr>
          <w:rFonts w:ascii="Arial" w:hAnsi="Arial" w:cs="Arial"/>
        </w:rPr>
      </w:pPr>
      <w:r>
        <w:rPr>
          <w:rFonts w:ascii="Arial" w:hAnsi="Arial" w:cs="Arial"/>
        </w:rPr>
        <w:t>Staff Development</w:t>
      </w:r>
    </w:p>
    <w:p w14:paraId="2EB85DF0" w14:textId="4CCC53C4" w:rsidR="00CD79D1" w:rsidRPr="0088548A" w:rsidRDefault="00CD79D1" w:rsidP="00346884">
      <w:pPr>
        <w:pStyle w:val="ListParagraph"/>
        <w:numPr>
          <w:ilvl w:val="0"/>
          <w:numId w:val="27"/>
        </w:numPr>
        <w:ind w:left="1440"/>
        <w:rPr>
          <w:rFonts w:ascii="Arial" w:hAnsi="Arial" w:cs="Arial"/>
        </w:rPr>
      </w:pPr>
      <w:r w:rsidRPr="0088548A">
        <w:rPr>
          <w:rFonts w:ascii="Arial" w:hAnsi="Arial" w:cs="Arial"/>
        </w:rPr>
        <w:t>Instruction</w:t>
      </w:r>
    </w:p>
    <w:p w14:paraId="71F899E0" w14:textId="09A29B9E" w:rsidR="00CD79D1" w:rsidRDefault="00CD79D1" w:rsidP="00346884">
      <w:pPr>
        <w:pStyle w:val="ListParagraph"/>
        <w:numPr>
          <w:ilvl w:val="0"/>
          <w:numId w:val="27"/>
        </w:numPr>
        <w:ind w:left="1440"/>
        <w:rPr>
          <w:rFonts w:ascii="Arial" w:hAnsi="Arial" w:cs="Arial"/>
        </w:rPr>
      </w:pPr>
      <w:r w:rsidRPr="0088548A">
        <w:rPr>
          <w:rFonts w:ascii="Arial" w:hAnsi="Arial" w:cs="Arial"/>
        </w:rPr>
        <w:t>Culture Shift</w:t>
      </w:r>
    </w:p>
    <w:p w14:paraId="3E38C0CF" w14:textId="3280ABD0" w:rsidR="00803786" w:rsidRDefault="00803786" w:rsidP="00803786">
      <w:pPr>
        <w:rPr>
          <w:rFonts w:ascii="Arial" w:hAnsi="Arial" w:cs="Arial"/>
        </w:rPr>
      </w:pPr>
    </w:p>
    <w:p w14:paraId="0D4C0F6D" w14:textId="55B6776B" w:rsidR="00803786" w:rsidRPr="00AD4359" w:rsidRDefault="00803786" w:rsidP="00AD4359">
      <w:pPr>
        <w:ind w:left="720"/>
        <w:rPr>
          <w:rFonts w:ascii="Arial" w:hAnsi="Arial" w:cs="Arial"/>
        </w:rPr>
      </w:pPr>
      <w:r>
        <w:rPr>
          <w:rFonts w:ascii="Arial" w:hAnsi="Arial" w:cs="Arial"/>
        </w:rPr>
        <w:t xml:space="preserve">While these concepts are </w:t>
      </w:r>
      <w:proofErr w:type="gramStart"/>
      <w:r>
        <w:rPr>
          <w:rFonts w:ascii="Arial" w:hAnsi="Arial" w:cs="Arial"/>
        </w:rPr>
        <w:t>similar to</w:t>
      </w:r>
      <w:proofErr w:type="gramEnd"/>
      <w:r>
        <w:rPr>
          <w:rFonts w:ascii="Arial" w:hAnsi="Arial" w:cs="Arial"/>
        </w:rPr>
        <w:t xml:space="preserve"> those used as the Center for School Turnaround’s Four Domains for Rapid School Improvement, the turnaround concepts that will drive the OEE support will also be informed by the DTSDE Framework and NYSED’s guidance for school improvement.</w:t>
      </w:r>
    </w:p>
    <w:p w14:paraId="69341079" w14:textId="77777777" w:rsidR="00CD79D1" w:rsidRPr="0088548A" w:rsidRDefault="00CD79D1" w:rsidP="00CD79D1">
      <w:pPr>
        <w:ind w:left="720"/>
        <w:rPr>
          <w:rFonts w:ascii="Arial" w:hAnsi="Arial" w:cs="Arial"/>
          <w:szCs w:val="24"/>
        </w:rPr>
      </w:pPr>
    </w:p>
    <w:p w14:paraId="0D68D398" w14:textId="27D1E1E8" w:rsidR="00CD79D1" w:rsidRPr="0088548A" w:rsidRDefault="00CD79D1" w:rsidP="00CD79D1">
      <w:pPr>
        <w:ind w:left="720"/>
        <w:rPr>
          <w:rFonts w:ascii="Arial" w:hAnsi="Arial" w:cs="Arial"/>
          <w:szCs w:val="24"/>
        </w:rPr>
      </w:pPr>
      <w:r w:rsidRPr="0088548A">
        <w:rPr>
          <w:rFonts w:ascii="Arial" w:hAnsi="Arial" w:cs="Arial"/>
          <w:szCs w:val="24"/>
        </w:rPr>
        <w:t xml:space="preserve">The OEE will spend at least one day a month working with the principal on the “Turnaround Leadership” </w:t>
      </w:r>
      <w:r w:rsidR="00803786">
        <w:rPr>
          <w:rFonts w:ascii="Arial" w:hAnsi="Arial" w:cs="Arial"/>
          <w:szCs w:val="24"/>
        </w:rPr>
        <w:t>concept</w:t>
      </w:r>
      <w:r w:rsidRPr="0088548A">
        <w:rPr>
          <w:rFonts w:ascii="Arial" w:hAnsi="Arial" w:cs="Arial"/>
          <w:szCs w:val="24"/>
        </w:rPr>
        <w:t>.  This day will include the following activities:</w:t>
      </w:r>
    </w:p>
    <w:p w14:paraId="098A1556" w14:textId="77777777" w:rsidR="00CD79D1" w:rsidRPr="0088548A" w:rsidRDefault="00CD79D1" w:rsidP="00346884">
      <w:pPr>
        <w:pStyle w:val="ListParagraph"/>
        <w:numPr>
          <w:ilvl w:val="0"/>
          <w:numId w:val="21"/>
        </w:numPr>
        <w:ind w:left="1440"/>
        <w:rPr>
          <w:rFonts w:ascii="Arial" w:hAnsi="Arial" w:cs="Arial"/>
        </w:rPr>
      </w:pPr>
      <w:r w:rsidRPr="0088548A">
        <w:rPr>
          <w:rFonts w:ascii="Arial" w:hAnsi="Arial" w:cs="Arial"/>
        </w:rPr>
        <w:t>Review of School Data</w:t>
      </w:r>
    </w:p>
    <w:p w14:paraId="116130AE" w14:textId="77777777" w:rsidR="00CD79D1" w:rsidRPr="0088548A" w:rsidRDefault="00CD79D1" w:rsidP="00346884">
      <w:pPr>
        <w:pStyle w:val="ListParagraph"/>
        <w:numPr>
          <w:ilvl w:val="0"/>
          <w:numId w:val="21"/>
        </w:numPr>
        <w:ind w:left="1440"/>
        <w:rPr>
          <w:rFonts w:ascii="Arial" w:hAnsi="Arial" w:cs="Arial"/>
        </w:rPr>
      </w:pPr>
      <w:r w:rsidRPr="0088548A">
        <w:rPr>
          <w:rFonts w:ascii="Arial" w:hAnsi="Arial" w:cs="Arial"/>
        </w:rPr>
        <w:t>Goal Setting for Next Month’s Visit</w:t>
      </w:r>
    </w:p>
    <w:p w14:paraId="58952BAC" w14:textId="77777777" w:rsidR="00CD79D1" w:rsidRPr="0088548A" w:rsidRDefault="00CD79D1" w:rsidP="00346884">
      <w:pPr>
        <w:pStyle w:val="ListParagraph"/>
        <w:numPr>
          <w:ilvl w:val="0"/>
          <w:numId w:val="21"/>
        </w:numPr>
        <w:ind w:left="1440"/>
        <w:rPr>
          <w:rFonts w:ascii="Arial" w:hAnsi="Arial" w:cs="Arial"/>
        </w:rPr>
      </w:pPr>
      <w:r w:rsidRPr="0088548A">
        <w:rPr>
          <w:rFonts w:ascii="Arial" w:hAnsi="Arial" w:cs="Arial"/>
        </w:rPr>
        <w:t>Monitoring of Current Month’s Targets</w:t>
      </w:r>
    </w:p>
    <w:p w14:paraId="6DB9429E" w14:textId="77777777" w:rsidR="00CD79D1" w:rsidRPr="0088548A" w:rsidRDefault="00CD79D1" w:rsidP="00CD79D1">
      <w:pPr>
        <w:ind w:left="720"/>
        <w:rPr>
          <w:rFonts w:ascii="Arial" w:hAnsi="Arial" w:cs="Arial"/>
          <w:szCs w:val="24"/>
        </w:rPr>
      </w:pPr>
    </w:p>
    <w:p w14:paraId="773D9F21" w14:textId="1E013C41" w:rsidR="00CD79D1" w:rsidRPr="0088548A" w:rsidRDefault="00CD79D1" w:rsidP="00CD79D1">
      <w:pPr>
        <w:ind w:left="720"/>
        <w:rPr>
          <w:rFonts w:ascii="Arial" w:hAnsi="Arial" w:cs="Arial"/>
          <w:szCs w:val="24"/>
        </w:rPr>
      </w:pPr>
      <w:r w:rsidRPr="0088548A">
        <w:rPr>
          <w:rFonts w:ascii="Arial" w:hAnsi="Arial" w:cs="Arial"/>
          <w:szCs w:val="24"/>
        </w:rPr>
        <w:t xml:space="preserve">The OEE will devote one day every two months to each of the remaining </w:t>
      </w:r>
      <w:r w:rsidR="00803786">
        <w:rPr>
          <w:rFonts w:ascii="Arial" w:hAnsi="Arial" w:cs="Arial"/>
          <w:szCs w:val="24"/>
        </w:rPr>
        <w:t>concepts</w:t>
      </w:r>
      <w:r w:rsidRPr="0088548A">
        <w:rPr>
          <w:rFonts w:ascii="Arial" w:hAnsi="Arial" w:cs="Arial"/>
          <w:szCs w:val="24"/>
        </w:rPr>
        <w:t>, so that the OEE visits the school five times every two months.  The following are examples of activities that could be expected for each of the other</w:t>
      </w:r>
      <w:r w:rsidR="002E4EE7">
        <w:rPr>
          <w:rFonts w:ascii="Arial" w:hAnsi="Arial" w:cs="Arial"/>
          <w:szCs w:val="24"/>
        </w:rPr>
        <w:t xml:space="preserve"> turnaround</w:t>
      </w:r>
      <w:r w:rsidRPr="0088548A">
        <w:rPr>
          <w:rFonts w:ascii="Arial" w:hAnsi="Arial" w:cs="Arial"/>
          <w:szCs w:val="24"/>
        </w:rPr>
        <w:t xml:space="preserve"> </w:t>
      </w:r>
      <w:r w:rsidR="002E4EE7">
        <w:rPr>
          <w:rFonts w:ascii="Arial" w:hAnsi="Arial" w:cs="Arial"/>
          <w:szCs w:val="24"/>
        </w:rPr>
        <w:t>concepts</w:t>
      </w:r>
      <w:r w:rsidRPr="0088548A">
        <w:rPr>
          <w:rFonts w:ascii="Arial" w:hAnsi="Arial" w:cs="Arial"/>
          <w:szCs w:val="24"/>
        </w:rPr>
        <w:t>:</w:t>
      </w:r>
    </w:p>
    <w:p w14:paraId="120EBF62" w14:textId="77777777" w:rsidR="00CD79D1" w:rsidRPr="0088548A" w:rsidRDefault="00CD79D1" w:rsidP="00CD79D1">
      <w:pPr>
        <w:ind w:left="720"/>
        <w:rPr>
          <w:rFonts w:ascii="Arial" w:hAnsi="Arial" w:cs="Arial"/>
          <w:szCs w:val="24"/>
        </w:rPr>
      </w:pPr>
    </w:p>
    <w:p w14:paraId="5AD0D8F5" w14:textId="30714123" w:rsidR="00CD79D1" w:rsidRPr="0088548A" w:rsidRDefault="00803786" w:rsidP="00CD79D1">
      <w:pPr>
        <w:ind w:left="720"/>
        <w:rPr>
          <w:rFonts w:ascii="Arial" w:hAnsi="Arial" w:cs="Arial"/>
          <w:szCs w:val="24"/>
        </w:rPr>
      </w:pPr>
      <w:r>
        <w:rPr>
          <w:rFonts w:ascii="Arial" w:hAnsi="Arial" w:cs="Arial"/>
          <w:szCs w:val="24"/>
        </w:rPr>
        <w:t xml:space="preserve">Staff </w:t>
      </w:r>
      <w:r w:rsidR="00CD79D1" w:rsidRPr="0088548A">
        <w:rPr>
          <w:rFonts w:ascii="Arial" w:hAnsi="Arial" w:cs="Arial"/>
          <w:szCs w:val="24"/>
        </w:rPr>
        <w:t>Development (one day every two months)</w:t>
      </w:r>
    </w:p>
    <w:p w14:paraId="19201E5A"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Classroom Walkthroughs</w:t>
      </w:r>
    </w:p>
    <w:p w14:paraId="00391307"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Review of observation feedback and discussions regarding the feedback provided to staff</w:t>
      </w:r>
    </w:p>
    <w:p w14:paraId="289BAD17"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Review of goals and expectations for non-instructional personnel</w:t>
      </w:r>
    </w:p>
    <w:p w14:paraId="774C1203"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Technical assistance on developing systems for distributive leadership</w:t>
      </w:r>
    </w:p>
    <w:p w14:paraId="3C5BF055"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lastRenderedPageBreak/>
        <w:t>Technical assistance on providing high-quality professional development opportunities to staff</w:t>
      </w:r>
    </w:p>
    <w:p w14:paraId="2E1FAE71"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Interviews with staff for feedback on the systems currently in place</w:t>
      </w:r>
    </w:p>
    <w:p w14:paraId="1073FC6C" w14:textId="77777777" w:rsidR="00CD79D1" w:rsidRPr="0088548A" w:rsidRDefault="00CD79D1" w:rsidP="00CD79D1">
      <w:pPr>
        <w:ind w:left="720"/>
        <w:rPr>
          <w:rFonts w:ascii="Arial" w:hAnsi="Arial" w:cs="Arial"/>
          <w:szCs w:val="24"/>
        </w:rPr>
      </w:pPr>
    </w:p>
    <w:p w14:paraId="4CA766C4" w14:textId="42DAD507" w:rsidR="00CD79D1" w:rsidRPr="0088548A" w:rsidRDefault="00CD79D1" w:rsidP="00CD79D1">
      <w:pPr>
        <w:ind w:left="720"/>
        <w:rPr>
          <w:rFonts w:ascii="Arial" w:hAnsi="Arial" w:cs="Arial"/>
          <w:szCs w:val="24"/>
        </w:rPr>
      </w:pPr>
      <w:r w:rsidRPr="0088548A">
        <w:rPr>
          <w:rFonts w:ascii="Arial" w:hAnsi="Arial" w:cs="Arial"/>
          <w:szCs w:val="24"/>
        </w:rPr>
        <w:t>Instruction (one day every two months)</w:t>
      </w:r>
    </w:p>
    <w:p w14:paraId="4D1E5B7F"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Classroom Walkthroughs</w:t>
      </w:r>
    </w:p>
    <w:p w14:paraId="20A8FF5D"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Review of observation feedback and discussions regarding the feedback provided to staff</w:t>
      </w:r>
    </w:p>
    <w:p w14:paraId="0E595FAA"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Review of curriculum and lesson planning</w:t>
      </w:r>
    </w:p>
    <w:p w14:paraId="15B7BE2C"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Technical assistance on opportunities for teacher collaboration</w:t>
      </w:r>
    </w:p>
    <w:p w14:paraId="4507676A"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Technical assistance and guidance to assistant principals and instructional coaches</w:t>
      </w:r>
    </w:p>
    <w:p w14:paraId="481727A5"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Interviews with staff for feedback on systems currently in place</w:t>
      </w:r>
    </w:p>
    <w:p w14:paraId="3B58D27D"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Interviews with students for feedback on systems currently in place</w:t>
      </w:r>
    </w:p>
    <w:p w14:paraId="598FCE50" w14:textId="77777777" w:rsidR="00CD79D1" w:rsidRPr="0088548A" w:rsidRDefault="00CD79D1" w:rsidP="00CD79D1">
      <w:pPr>
        <w:pStyle w:val="ListParagraph"/>
        <w:ind w:left="1440"/>
        <w:rPr>
          <w:rFonts w:ascii="Arial" w:hAnsi="Arial" w:cs="Arial"/>
        </w:rPr>
      </w:pPr>
    </w:p>
    <w:p w14:paraId="7CEAC925" w14:textId="77777777" w:rsidR="00CD79D1" w:rsidRPr="0088548A" w:rsidRDefault="00CD79D1" w:rsidP="00CD79D1">
      <w:pPr>
        <w:ind w:left="720"/>
        <w:rPr>
          <w:rFonts w:ascii="Arial" w:hAnsi="Arial" w:cs="Arial"/>
          <w:szCs w:val="24"/>
        </w:rPr>
      </w:pPr>
      <w:r w:rsidRPr="0088548A">
        <w:rPr>
          <w:rFonts w:ascii="Arial" w:hAnsi="Arial" w:cs="Arial"/>
          <w:szCs w:val="24"/>
        </w:rPr>
        <w:t>Culture Shift (one day every two months)</w:t>
      </w:r>
    </w:p>
    <w:p w14:paraId="56339AD5"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Classroom Walkthroughs</w:t>
      </w:r>
    </w:p>
    <w:p w14:paraId="14C7CA1A"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Review of communication and guidance to staff and families</w:t>
      </w:r>
    </w:p>
    <w:p w14:paraId="4FA1106D"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Interviews with staff for feedback on systems currently in place</w:t>
      </w:r>
    </w:p>
    <w:p w14:paraId="70FFFC49"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Interviews with students for feedback on systems currently in place</w:t>
      </w:r>
    </w:p>
    <w:p w14:paraId="277E82CB"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Interviews with families for feedback on systems currently in place</w:t>
      </w:r>
    </w:p>
    <w:p w14:paraId="3B6C6C67" w14:textId="77777777" w:rsidR="00CD79D1" w:rsidRPr="0088548A" w:rsidRDefault="00CD79D1" w:rsidP="00346884">
      <w:pPr>
        <w:pStyle w:val="ListParagraph"/>
        <w:numPr>
          <w:ilvl w:val="0"/>
          <w:numId w:val="22"/>
        </w:numPr>
        <w:ind w:left="1440"/>
        <w:rPr>
          <w:rFonts w:ascii="Arial" w:hAnsi="Arial" w:cs="Arial"/>
        </w:rPr>
      </w:pPr>
      <w:r w:rsidRPr="0088548A">
        <w:rPr>
          <w:rFonts w:ascii="Arial" w:hAnsi="Arial" w:cs="Arial"/>
        </w:rPr>
        <w:t>Technical assistance on soliciting stakeholder input</w:t>
      </w:r>
    </w:p>
    <w:p w14:paraId="49879045" w14:textId="77777777" w:rsidR="00CD79D1" w:rsidRPr="0088548A" w:rsidRDefault="00CD79D1" w:rsidP="00CD79D1">
      <w:pPr>
        <w:ind w:left="720"/>
        <w:rPr>
          <w:rFonts w:ascii="Arial" w:hAnsi="Arial" w:cs="Arial"/>
          <w:szCs w:val="24"/>
        </w:rPr>
      </w:pPr>
    </w:p>
    <w:p w14:paraId="70B693A3" w14:textId="77777777" w:rsidR="00CD79D1" w:rsidRPr="0088548A" w:rsidRDefault="00CD79D1" w:rsidP="00707E79">
      <w:pPr>
        <w:pStyle w:val="Heading6"/>
        <w:rPr>
          <w:rFonts w:cs="Arial"/>
        </w:rPr>
      </w:pPr>
      <w:r w:rsidRPr="0088548A">
        <w:rPr>
          <w:rFonts w:cs="Arial"/>
        </w:rPr>
        <w:t>Post-Review (2 days per school)</w:t>
      </w:r>
    </w:p>
    <w:p w14:paraId="274AB5A0" w14:textId="77777777" w:rsidR="00CD79D1" w:rsidRPr="0088548A" w:rsidRDefault="00CD79D1" w:rsidP="00CD79D1">
      <w:pPr>
        <w:ind w:left="720"/>
        <w:rPr>
          <w:rFonts w:ascii="Arial" w:hAnsi="Arial" w:cs="Arial"/>
        </w:rPr>
      </w:pPr>
      <w:r w:rsidRPr="0088548A">
        <w:rPr>
          <w:rFonts w:ascii="Arial" w:hAnsi="Arial" w:cs="Arial"/>
        </w:rPr>
        <w:t xml:space="preserve">Following each visit, the vendor is expected to submit a report that outlines the feedback provided to the principal and the next steps and goals identified.  The vendor reviewer is responsible for submitting the report directly to NYSED.  NYSED may reach out to the vendor for clarification regarding the information contained in the report.  The vendor is expected to respond to any inquiries that arise from the calibration process. </w:t>
      </w:r>
    </w:p>
    <w:p w14:paraId="782673B1" w14:textId="77777777" w:rsidR="00CD79D1" w:rsidRPr="0088548A" w:rsidRDefault="00CD79D1" w:rsidP="00CD79D1">
      <w:pPr>
        <w:pStyle w:val="ListParagraph"/>
        <w:ind w:left="1080"/>
        <w:rPr>
          <w:rFonts w:ascii="Arial" w:hAnsi="Arial" w:cs="Arial"/>
        </w:rPr>
      </w:pPr>
    </w:p>
    <w:p w14:paraId="763152D2" w14:textId="328A94EF" w:rsidR="00CD79D1" w:rsidRPr="00D82735" w:rsidRDefault="00CD79D1" w:rsidP="00CD79D1">
      <w:pPr>
        <w:ind w:left="720"/>
        <w:rPr>
          <w:rFonts w:ascii="Arial" w:hAnsi="Arial" w:cs="Arial"/>
          <w:szCs w:val="24"/>
        </w:rPr>
      </w:pPr>
      <w:r w:rsidRPr="00D82735">
        <w:rPr>
          <w:rFonts w:ascii="Arial" w:hAnsi="Arial" w:cs="Arial"/>
          <w:szCs w:val="24"/>
        </w:rPr>
        <w:t>By mutual agreement NYSED and the vendor may reapportion the use of contract days within a model.</w:t>
      </w:r>
    </w:p>
    <w:bookmarkEnd w:id="0"/>
    <w:p w14:paraId="0980721D" w14:textId="77777777" w:rsidR="00803786" w:rsidRPr="0088548A" w:rsidRDefault="00803786" w:rsidP="00CD79D1">
      <w:pPr>
        <w:ind w:left="720"/>
        <w:rPr>
          <w:rFonts w:ascii="Arial" w:hAnsi="Arial" w:cs="Arial"/>
          <w:szCs w:val="24"/>
        </w:rPr>
      </w:pPr>
    </w:p>
    <w:p w14:paraId="5D433680" w14:textId="67A76552" w:rsidR="00CD79D1" w:rsidRPr="0088548A" w:rsidRDefault="00CD79D1" w:rsidP="00707E79">
      <w:pPr>
        <w:pStyle w:val="Heading4"/>
        <w:rPr>
          <w:rFonts w:ascii="Arial" w:hAnsi="Arial" w:cs="Arial"/>
        </w:rPr>
      </w:pPr>
      <w:r w:rsidRPr="0088548A">
        <w:rPr>
          <w:rFonts w:ascii="Arial" w:hAnsi="Arial" w:cs="Arial"/>
        </w:rPr>
        <w:t>Deliverable</w:t>
      </w:r>
      <w:r w:rsidR="00D6557A">
        <w:rPr>
          <w:rFonts w:ascii="Arial" w:hAnsi="Arial" w:cs="Arial"/>
        </w:rPr>
        <w:t xml:space="preserve"> C</w:t>
      </w:r>
      <w:r w:rsidRPr="0088548A">
        <w:rPr>
          <w:rFonts w:ascii="Arial" w:hAnsi="Arial" w:cs="Arial"/>
        </w:rPr>
        <w:t>: Facilitation of Statewide Professional Development</w:t>
      </w:r>
    </w:p>
    <w:p w14:paraId="768EC236" w14:textId="77777777" w:rsidR="00CD79D1" w:rsidRPr="0088548A" w:rsidRDefault="00CD79D1" w:rsidP="00CD79D1">
      <w:pPr>
        <w:ind w:left="360"/>
        <w:rPr>
          <w:rFonts w:ascii="Arial" w:hAnsi="Arial" w:cs="Arial"/>
        </w:rPr>
      </w:pPr>
      <w:r w:rsidRPr="0088548A">
        <w:rPr>
          <w:rFonts w:ascii="Arial" w:hAnsi="Arial" w:cs="Arial"/>
        </w:rPr>
        <w:t xml:space="preserve">The vendor will be expected to devote 24 days across the contract toward planning and facilitating Professional Development on the DTSDE process, school improvement planning and reviewer practices during the contract. NYSED will convene approximately 250 educational leaders from districts throughout the state for statewide trainings pertaining to school and district improvement.  NYSED will coordinate the event logistics and cover the cost of training locations (the vendor will cover vendor staff/consultant travel expenses). </w:t>
      </w:r>
    </w:p>
    <w:p w14:paraId="5DBD792B" w14:textId="77777777" w:rsidR="00CD79D1" w:rsidRPr="0088548A" w:rsidRDefault="00CD79D1" w:rsidP="00CD79D1">
      <w:pPr>
        <w:ind w:left="360"/>
        <w:rPr>
          <w:rFonts w:ascii="Arial" w:hAnsi="Arial" w:cs="Arial"/>
        </w:rPr>
      </w:pPr>
    </w:p>
    <w:p w14:paraId="48DE41A9" w14:textId="77777777" w:rsidR="00CD79D1" w:rsidRPr="0088548A" w:rsidRDefault="00CD79D1" w:rsidP="00CD79D1">
      <w:pPr>
        <w:ind w:left="360"/>
        <w:rPr>
          <w:rFonts w:ascii="Arial" w:hAnsi="Arial" w:cs="Arial"/>
        </w:rPr>
      </w:pPr>
      <w:r w:rsidRPr="0088548A">
        <w:rPr>
          <w:rFonts w:ascii="Arial" w:hAnsi="Arial" w:cs="Arial"/>
        </w:rPr>
        <w:t xml:space="preserve">NYSED will work in collaboration with the Project Director to identify topics for professional development on reviewer practices based on the needs that emerge from the field.  NYSED will outline goals for professional development sessions, and the vendor facilitators will be responsible for developing and leading professional development activities connected to the topics that will lead to the achievement of those goals.  The Professional Development will occur across two days twice a year during the first three years of the contract, and once a year during the remaining two years.   </w:t>
      </w:r>
    </w:p>
    <w:p w14:paraId="1189BE79" w14:textId="77777777" w:rsidR="00CD79D1" w:rsidRPr="0088548A" w:rsidRDefault="00CD79D1" w:rsidP="00CD79D1">
      <w:pPr>
        <w:ind w:left="360"/>
        <w:rPr>
          <w:rFonts w:ascii="Arial" w:hAnsi="Arial" w:cs="Arial"/>
        </w:rPr>
      </w:pPr>
    </w:p>
    <w:p w14:paraId="6C5CE5C5" w14:textId="77777777" w:rsidR="00CD79D1" w:rsidRPr="0088548A" w:rsidRDefault="00CD79D1" w:rsidP="00CD79D1">
      <w:pPr>
        <w:ind w:left="360"/>
        <w:rPr>
          <w:rFonts w:ascii="Arial" w:hAnsi="Arial" w:cs="Arial"/>
        </w:rPr>
      </w:pPr>
      <w:r w:rsidRPr="0088548A">
        <w:rPr>
          <w:rFonts w:ascii="Arial" w:hAnsi="Arial" w:cs="Arial"/>
        </w:rPr>
        <w:lastRenderedPageBreak/>
        <w:t xml:space="preserve">For each two-day session, the vendor shall develop the content for three different workshops and provide a minimum of three individuals to facilitate the three workshops, which will run concurrently at a NYSED statewide event in Albany, NY.  Each of the sessions will be organized so that the event participants will be arranged into smaller groups that rotate through each of the three different workshops being presented concurrently by representatives from the vendor organization during the two days.  The purpose of organizing the participants into smaller groups is to provide a more interactive experience for participants.  The vendor facilitators will be expected to design and lead workshops that are interactive and engaging.  The vendor will be permitted to invoice for three days of work for each of the sessions during the contract, consisting of one day of preparation and two days of on-site facilitation.   </w:t>
      </w:r>
    </w:p>
    <w:p w14:paraId="42E7B126" w14:textId="77777777" w:rsidR="00CD79D1" w:rsidRPr="0088548A" w:rsidRDefault="00CD79D1" w:rsidP="00CD79D1">
      <w:pPr>
        <w:pStyle w:val="ListParagraph"/>
        <w:rPr>
          <w:rFonts w:ascii="Arial" w:hAnsi="Arial" w:cs="Arial"/>
        </w:rPr>
      </w:pPr>
    </w:p>
    <w:p w14:paraId="4D83DEF0" w14:textId="0596E6B4" w:rsidR="00CD79D1" w:rsidRPr="0088548A" w:rsidRDefault="00CD79D1" w:rsidP="00707E79">
      <w:pPr>
        <w:pStyle w:val="Heading4"/>
        <w:rPr>
          <w:rFonts w:ascii="Arial" w:hAnsi="Arial" w:cs="Arial"/>
        </w:rPr>
      </w:pPr>
      <w:r w:rsidRPr="0088548A">
        <w:rPr>
          <w:rFonts w:ascii="Arial" w:hAnsi="Arial" w:cs="Arial"/>
        </w:rPr>
        <w:t>Deliverable</w:t>
      </w:r>
      <w:r w:rsidR="00D6557A">
        <w:rPr>
          <w:rFonts w:ascii="Arial" w:hAnsi="Arial" w:cs="Arial"/>
        </w:rPr>
        <w:t xml:space="preserve"> D</w:t>
      </w:r>
      <w:r w:rsidRPr="0088548A">
        <w:rPr>
          <w:rFonts w:ascii="Arial" w:hAnsi="Arial" w:cs="Arial"/>
        </w:rPr>
        <w:t>: Facilitation of Regional Training</w:t>
      </w:r>
    </w:p>
    <w:p w14:paraId="570C78C0" w14:textId="77777777" w:rsidR="00CD79D1" w:rsidRPr="0088548A" w:rsidRDefault="00CD79D1" w:rsidP="00CD79D1">
      <w:pPr>
        <w:ind w:left="450"/>
        <w:rPr>
          <w:rFonts w:ascii="Arial" w:hAnsi="Arial" w:cs="Arial"/>
        </w:rPr>
      </w:pPr>
      <w:r w:rsidRPr="0088548A">
        <w:rPr>
          <w:rFonts w:ascii="Arial" w:hAnsi="Arial" w:cs="Arial"/>
          <w:szCs w:val="24"/>
        </w:rPr>
        <w:t xml:space="preserve">The vendor will be expected to devote 30 days, at a rate of six days per year, toward </w:t>
      </w:r>
      <w:r w:rsidRPr="0088548A">
        <w:rPr>
          <w:rFonts w:ascii="Arial" w:hAnsi="Arial" w:cs="Arial"/>
        </w:rPr>
        <w:t xml:space="preserve">providing regional training to schools to be visited.  NYSED will provide the content for four half-day workshops that will be delivered at five different locations throughout the state.  The workshops will be developed to orient school-based teams on each of the four different support models.  School-based teams will attend the workshop aligned with the support model they will be receiving that year.  </w:t>
      </w:r>
    </w:p>
    <w:p w14:paraId="1481363E" w14:textId="77777777" w:rsidR="00CD79D1" w:rsidRPr="0088548A" w:rsidRDefault="00CD79D1" w:rsidP="00CD79D1">
      <w:pPr>
        <w:ind w:left="450"/>
        <w:rPr>
          <w:rFonts w:ascii="Arial" w:hAnsi="Arial" w:cs="Arial"/>
        </w:rPr>
      </w:pPr>
    </w:p>
    <w:p w14:paraId="3C0AAFDB" w14:textId="77777777" w:rsidR="00CD79D1" w:rsidRPr="0088548A" w:rsidRDefault="00CD79D1" w:rsidP="00CD79D1">
      <w:pPr>
        <w:ind w:left="450"/>
        <w:rPr>
          <w:rFonts w:ascii="Arial" w:hAnsi="Arial" w:cs="Arial"/>
        </w:rPr>
      </w:pPr>
      <w:r w:rsidRPr="0088548A">
        <w:rPr>
          <w:rFonts w:ascii="Arial" w:hAnsi="Arial" w:cs="Arial"/>
        </w:rPr>
        <w:t xml:space="preserve">The vendor will facilitate one half-day workshop on model A, one half-day workshop on model B, one half-day workshop on model C, and one half-day workshop on model D in five different locations every fall, except for fall 2021.  In fall 2021, the vendor will deliver one half-day workshop for schools scheduled to receive a diagnostic review (model A) and one half-day workshop on schools scheduled to receive support aligned with model C.  In addition, there will be three additional locations scheduled for 2021-22.  During that school year, the vendor will provide two half-day workshops at eight locations.  In the other years of the contract, the vendor will provide four half-day workshops in five locations.  </w:t>
      </w:r>
    </w:p>
    <w:p w14:paraId="01093B68" w14:textId="77777777" w:rsidR="00CD79D1" w:rsidRPr="0088548A" w:rsidRDefault="00CD79D1" w:rsidP="00CD79D1">
      <w:pPr>
        <w:ind w:left="450"/>
        <w:rPr>
          <w:rFonts w:ascii="Arial" w:hAnsi="Arial" w:cs="Arial"/>
        </w:rPr>
      </w:pPr>
    </w:p>
    <w:p w14:paraId="5A38A5E6" w14:textId="77777777" w:rsidR="00CD79D1" w:rsidRPr="0088548A" w:rsidRDefault="00CD79D1" w:rsidP="00CD79D1">
      <w:pPr>
        <w:ind w:left="450"/>
        <w:rPr>
          <w:rFonts w:ascii="Arial" w:hAnsi="Arial" w:cs="Arial"/>
        </w:rPr>
      </w:pPr>
      <w:r w:rsidRPr="0088548A">
        <w:rPr>
          <w:rFonts w:ascii="Arial" w:hAnsi="Arial" w:cs="Arial"/>
        </w:rPr>
        <w:t xml:space="preserve">The workshops will be scheduled so that the vendor can provide two half-day workshops each day, and except for 2021-22, the four half-day workshops will occur in the same location across two consecutive days to minimize travel.  NYSED will work in collaboration with the vendor to identify the date for these trainings, which should occur prior to the start of school reviews each year.  NYSED will identify and coordinate the space needs for each event.   </w:t>
      </w:r>
    </w:p>
    <w:p w14:paraId="4A414D56" w14:textId="77777777" w:rsidR="00CD79D1" w:rsidRPr="0088548A" w:rsidRDefault="00CD79D1" w:rsidP="00CD79D1">
      <w:pPr>
        <w:ind w:left="1080"/>
        <w:rPr>
          <w:rFonts w:ascii="Arial" w:hAnsi="Arial" w:cs="Arial"/>
          <w:szCs w:val="24"/>
        </w:rPr>
      </w:pPr>
    </w:p>
    <w:p w14:paraId="3EE6C4EB" w14:textId="77777777" w:rsidR="004660CE" w:rsidRPr="0088548A" w:rsidRDefault="004660CE" w:rsidP="004660CE">
      <w:pPr>
        <w:rPr>
          <w:rFonts w:ascii="Arial" w:hAnsi="Arial" w:cs="Arial"/>
          <w:b/>
        </w:rPr>
      </w:pPr>
    </w:p>
    <w:p w14:paraId="3F48F0D1" w14:textId="77777777" w:rsidR="00707E79" w:rsidRPr="0088548A" w:rsidRDefault="00707E79" w:rsidP="00707E79">
      <w:pPr>
        <w:pStyle w:val="Heading4"/>
        <w:rPr>
          <w:rFonts w:ascii="Arial" w:hAnsi="Arial" w:cs="Arial"/>
          <w:shd w:val="clear" w:color="auto" w:fill="FFFFFF"/>
        </w:rPr>
      </w:pPr>
      <w:r w:rsidRPr="0088548A">
        <w:rPr>
          <w:rFonts w:ascii="Arial" w:hAnsi="Arial" w:cs="Arial"/>
          <w:shd w:val="clear" w:color="auto" w:fill="FFFFFF"/>
        </w:rPr>
        <w:t>Summary Chart</w:t>
      </w:r>
    </w:p>
    <w:p w14:paraId="6C4B5877" w14:textId="77777777" w:rsidR="00707E79" w:rsidRPr="0088548A" w:rsidRDefault="00707E79" w:rsidP="00707E79">
      <w:pPr>
        <w:rPr>
          <w:rFonts w:ascii="Arial" w:hAnsi="Arial" w:cs="Arial"/>
          <w:shd w:val="clear" w:color="auto" w:fill="FFFFFF"/>
        </w:rPr>
      </w:pPr>
      <w:r w:rsidRPr="0088548A">
        <w:rPr>
          <w:rFonts w:ascii="Arial" w:hAnsi="Arial" w:cs="Arial"/>
          <w:shd w:val="clear" w:color="auto" w:fill="FFFFFF"/>
        </w:rPr>
        <w:t xml:space="preserve">The following chart provides a summary/overview of deliverables:  </w:t>
      </w:r>
    </w:p>
    <w:p w14:paraId="218DC591" w14:textId="77777777" w:rsidR="00707E79" w:rsidRPr="009575B2" w:rsidRDefault="00707E79" w:rsidP="00707E79"/>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8"/>
        <w:gridCol w:w="2520"/>
        <w:gridCol w:w="2280"/>
        <w:gridCol w:w="3240"/>
      </w:tblGrid>
      <w:tr w:rsidR="00707E79" w:rsidRPr="00AF4139" w14:paraId="14CB1D40" w14:textId="77777777" w:rsidTr="00643214">
        <w:trPr>
          <w:trHeight w:val="753"/>
        </w:trPr>
        <w:tc>
          <w:tcPr>
            <w:tcW w:w="10908" w:type="dxa"/>
            <w:gridSpan w:val="4"/>
            <w:tcBorders>
              <w:top w:val="single" w:sz="12" w:space="0" w:color="auto"/>
              <w:left w:val="single" w:sz="12" w:space="0" w:color="auto"/>
              <w:bottom w:val="single" w:sz="12" w:space="0" w:color="auto"/>
              <w:right w:val="single" w:sz="12" w:space="0" w:color="auto"/>
            </w:tcBorders>
            <w:vAlign w:val="center"/>
          </w:tcPr>
          <w:p w14:paraId="56E11AB9" w14:textId="77777777" w:rsidR="00707E79" w:rsidRPr="00AF4139" w:rsidRDefault="00707E79" w:rsidP="00643214">
            <w:pPr>
              <w:pStyle w:val="Heading2"/>
              <w:rPr>
                <w:shd w:val="clear" w:color="auto" w:fill="FFFFFF"/>
              </w:rPr>
            </w:pPr>
            <w:r w:rsidRPr="00E9022D">
              <w:rPr>
                <w:rFonts w:asciiTheme="minorHAnsi" w:hAnsiTheme="minorHAnsi"/>
                <w:shd w:val="clear" w:color="auto" w:fill="FFFFFF"/>
              </w:rPr>
              <w:t xml:space="preserve">SUMMARY / OVERVIEW OF DELIVERABLES </w:t>
            </w:r>
          </w:p>
        </w:tc>
      </w:tr>
      <w:tr w:rsidR="00707E79" w:rsidRPr="00AF4139" w14:paraId="0832DBE6" w14:textId="77777777" w:rsidTr="00643214">
        <w:trPr>
          <w:trHeight w:val="708"/>
        </w:trPr>
        <w:tc>
          <w:tcPr>
            <w:tcW w:w="2868" w:type="dxa"/>
            <w:tcBorders>
              <w:top w:val="single" w:sz="12" w:space="0" w:color="auto"/>
              <w:left w:val="single" w:sz="12" w:space="0" w:color="auto"/>
              <w:bottom w:val="single" w:sz="12" w:space="0" w:color="auto"/>
            </w:tcBorders>
            <w:shd w:val="clear" w:color="auto" w:fill="auto"/>
            <w:vAlign w:val="center"/>
          </w:tcPr>
          <w:p w14:paraId="4F2DE542" w14:textId="77777777" w:rsidR="00707E79" w:rsidRPr="00AF4139" w:rsidRDefault="00707E79" w:rsidP="00643214">
            <w:pPr>
              <w:jc w:val="center"/>
              <w:rPr>
                <w:rFonts w:ascii="Calibri" w:hAnsi="Calibri" w:cs="Arial"/>
                <w:b/>
                <w:sz w:val="20"/>
                <w:shd w:val="clear" w:color="auto" w:fill="FFFFFF"/>
              </w:rPr>
            </w:pPr>
            <w:r>
              <w:rPr>
                <w:rFonts w:ascii="Calibri" w:hAnsi="Calibri" w:cs="Arial"/>
                <w:b/>
                <w:sz w:val="20"/>
                <w:shd w:val="clear" w:color="auto" w:fill="FFFFFF"/>
              </w:rPr>
              <w:t>ACTIVITY</w:t>
            </w:r>
          </w:p>
        </w:tc>
        <w:tc>
          <w:tcPr>
            <w:tcW w:w="2520" w:type="dxa"/>
            <w:tcBorders>
              <w:top w:val="single" w:sz="12" w:space="0" w:color="auto"/>
              <w:bottom w:val="single" w:sz="12" w:space="0" w:color="auto"/>
            </w:tcBorders>
            <w:shd w:val="clear" w:color="auto" w:fill="auto"/>
            <w:vAlign w:val="center"/>
          </w:tcPr>
          <w:p w14:paraId="2EC0F9FB" w14:textId="77777777" w:rsidR="00707E79" w:rsidRPr="00AF4139" w:rsidRDefault="00707E79" w:rsidP="00643214">
            <w:pPr>
              <w:jc w:val="center"/>
              <w:rPr>
                <w:rFonts w:ascii="Calibri" w:hAnsi="Calibri" w:cs="Arial"/>
                <w:b/>
                <w:sz w:val="20"/>
                <w:shd w:val="clear" w:color="auto" w:fill="FFFFFF"/>
              </w:rPr>
            </w:pPr>
            <w:r w:rsidRPr="00AF4139">
              <w:rPr>
                <w:rFonts w:ascii="Calibri" w:hAnsi="Calibri" w:cs="Arial"/>
                <w:b/>
                <w:sz w:val="20"/>
                <w:shd w:val="clear" w:color="auto" w:fill="FFFFFF"/>
              </w:rPr>
              <w:t>EVENT LENGTH / TIME – MONTHLY</w:t>
            </w:r>
          </w:p>
        </w:tc>
        <w:tc>
          <w:tcPr>
            <w:tcW w:w="2280" w:type="dxa"/>
            <w:tcBorders>
              <w:top w:val="single" w:sz="12" w:space="0" w:color="auto"/>
              <w:bottom w:val="single" w:sz="12" w:space="0" w:color="auto"/>
            </w:tcBorders>
            <w:shd w:val="clear" w:color="auto" w:fill="auto"/>
            <w:vAlign w:val="center"/>
          </w:tcPr>
          <w:p w14:paraId="3C42E654" w14:textId="77777777" w:rsidR="00707E79" w:rsidRPr="00AF4139" w:rsidRDefault="00707E79" w:rsidP="00643214">
            <w:pPr>
              <w:jc w:val="center"/>
              <w:rPr>
                <w:rFonts w:ascii="Calibri" w:hAnsi="Calibri" w:cs="Arial"/>
                <w:b/>
                <w:sz w:val="20"/>
                <w:shd w:val="clear" w:color="auto" w:fill="FFFFFF"/>
              </w:rPr>
            </w:pPr>
            <w:r w:rsidRPr="00AF4139">
              <w:rPr>
                <w:rFonts w:ascii="Calibri" w:hAnsi="Calibri" w:cs="Arial"/>
                <w:b/>
                <w:sz w:val="20"/>
                <w:shd w:val="clear" w:color="auto" w:fill="FFFFFF"/>
              </w:rPr>
              <w:t>EVENT LENGTH / TIME PER LIFE OF THE CONTRACT</w:t>
            </w:r>
          </w:p>
        </w:tc>
        <w:tc>
          <w:tcPr>
            <w:tcW w:w="3240" w:type="dxa"/>
            <w:tcBorders>
              <w:top w:val="single" w:sz="12" w:space="0" w:color="auto"/>
              <w:bottom w:val="single" w:sz="12" w:space="0" w:color="auto"/>
              <w:right w:val="single" w:sz="12" w:space="0" w:color="auto"/>
            </w:tcBorders>
            <w:shd w:val="clear" w:color="auto" w:fill="auto"/>
            <w:vAlign w:val="center"/>
          </w:tcPr>
          <w:p w14:paraId="6D8AFDAE" w14:textId="77777777" w:rsidR="00707E79" w:rsidRPr="00AF4139" w:rsidRDefault="00707E79" w:rsidP="00643214">
            <w:pPr>
              <w:jc w:val="center"/>
              <w:rPr>
                <w:rFonts w:ascii="Calibri" w:hAnsi="Calibri" w:cs="Arial"/>
                <w:b/>
                <w:sz w:val="20"/>
                <w:shd w:val="clear" w:color="auto" w:fill="FFFFFF"/>
              </w:rPr>
            </w:pPr>
            <w:r w:rsidRPr="00AF4139">
              <w:rPr>
                <w:rFonts w:ascii="Calibri" w:hAnsi="Calibri" w:cs="Arial"/>
                <w:b/>
                <w:sz w:val="20"/>
                <w:shd w:val="clear" w:color="auto" w:fill="FFFFFF"/>
              </w:rPr>
              <w:t>GEOGRAPHIC LOCATION</w:t>
            </w:r>
          </w:p>
        </w:tc>
      </w:tr>
      <w:tr w:rsidR="00707E79" w:rsidRPr="00AF4139" w14:paraId="5BF0596C" w14:textId="77777777" w:rsidTr="00643214">
        <w:trPr>
          <w:trHeight w:val="258"/>
        </w:trPr>
        <w:tc>
          <w:tcPr>
            <w:tcW w:w="1090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22AB862" w14:textId="77777777" w:rsidR="00707E79" w:rsidRPr="006D0F72" w:rsidRDefault="00707E79" w:rsidP="00643214">
            <w:pPr>
              <w:rPr>
                <w:rFonts w:ascii="Calibri" w:hAnsi="Calibri" w:cs="Arial"/>
                <w:b/>
                <w:sz w:val="20"/>
                <w:shd w:val="clear" w:color="auto" w:fill="FFFFFF"/>
              </w:rPr>
            </w:pPr>
            <w:r w:rsidRPr="006D0F72">
              <w:rPr>
                <w:rFonts w:ascii="Calibri" w:hAnsi="Calibri" w:cs="Arial"/>
                <w:b/>
                <w:sz w:val="20"/>
                <w:shd w:val="clear" w:color="auto" w:fill="FFFFFF"/>
              </w:rPr>
              <w:t>Deliverable A</w:t>
            </w:r>
          </w:p>
        </w:tc>
      </w:tr>
      <w:tr w:rsidR="00707E79" w:rsidRPr="00AF4139" w14:paraId="30819B5B" w14:textId="77777777" w:rsidTr="00643214">
        <w:trPr>
          <w:trHeight w:val="353"/>
        </w:trPr>
        <w:tc>
          <w:tcPr>
            <w:tcW w:w="2868" w:type="dxa"/>
            <w:tcBorders>
              <w:top w:val="single" w:sz="12" w:space="0" w:color="auto"/>
              <w:left w:val="single" w:sz="12" w:space="0" w:color="auto"/>
              <w:bottom w:val="single" w:sz="12" w:space="0" w:color="auto"/>
            </w:tcBorders>
            <w:vAlign w:val="center"/>
          </w:tcPr>
          <w:p w14:paraId="2EA36B90" w14:textId="77777777" w:rsidR="00707E79" w:rsidRPr="00AF4139" w:rsidRDefault="00707E79" w:rsidP="00643214">
            <w:pPr>
              <w:jc w:val="center"/>
              <w:rPr>
                <w:rFonts w:ascii="Calibri" w:hAnsi="Calibri" w:cs="Arial"/>
                <w:b/>
                <w:sz w:val="20"/>
                <w:szCs w:val="16"/>
                <w:shd w:val="clear" w:color="auto" w:fill="FFFFFF"/>
              </w:rPr>
            </w:pPr>
            <w:r w:rsidRPr="00AF4139">
              <w:rPr>
                <w:rFonts w:ascii="Calibri" w:hAnsi="Calibri" w:cs="Arial"/>
                <w:b/>
                <w:sz w:val="20"/>
                <w:szCs w:val="16"/>
                <w:shd w:val="clear" w:color="auto" w:fill="FFFFFF"/>
              </w:rPr>
              <w:t>Professional</w:t>
            </w:r>
            <w:bookmarkStart w:id="1" w:name="_GoBack"/>
            <w:bookmarkEnd w:id="1"/>
            <w:r w:rsidRPr="00AF4139">
              <w:rPr>
                <w:rFonts w:ascii="Calibri" w:hAnsi="Calibri" w:cs="Arial"/>
                <w:b/>
                <w:sz w:val="20"/>
                <w:szCs w:val="16"/>
                <w:shd w:val="clear" w:color="auto" w:fill="FFFFFF"/>
              </w:rPr>
              <w:t xml:space="preserve"> Development for Vendor Reviewers on DTSDE </w:t>
            </w:r>
            <w:r>
              <w:rPr>
                <w:rFonts w:ascii="Calibri" w:hAnsi="Calibri" w:cs="Arial"/>
                <w:b/>
                <w:sz w:val="20"/>
                <w:szCs w:val="16"/>
                <w:shd w:val="clear" w:color="auto" w:fill="FFFFFF"/>
              </w:rPr>
              <w:t>and OEE Support models</w:t>
            </w:r>
          </w:p>
        </w:tc>
        <w:tc>
          <w:tcPr>
            <w:tcW w:w="2520" w:type="dxa"/>
            <w:tcBorders>
              <w:top w:val="single" w:sz="12" w:space="0" w:color="auto"/>
              <w:bottom w:val="single" w:sz="12" w:space="0" w:color="auto"/>
            </w:tcBorders>
            <w:vAlign w:val="center"/>
          </w:tcPr>
          <w:p w14:paraId="4E62394C" w14:textId="77777777" w:rsidR="00707E79" w:rsidRPr="00AF4139" w:rsidRDefault="00707E79" w:rsidP="00643214">
            <w:pPr>
              <w:jc w:val="center"/>
              <w:rPr>
                <w:rFonts w:ascii="Calibri" w:hAnsi="Calibri" w:cs="Arial"/>
                <w:sz w:val="20"/>
                <w:shd w:val="clear" w:color="auto" w:fill="FFFFFF"/>
              </w:rPr>
            </w:pPr>
          </w:p>
          <w:p w14:paraId="293CE51D" w14:textId="0925144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19</w:t>
            </w:r>
            <w:r w:rsidR="0003242A">
              <w:rPr>
                <w:rFonts w:ascii="Calibri" w:hAnsi="Calibri" w:cs="Arial"/>
                <w:sz w:val="20"/>
                <w:shd w:val="clear" w:color="auto" w:fill="FFFFFF"/>
              </w:rPr>
              <w:t>*</w:t>
            </w:r>
            <w:r>
              <w:rPr>
                <w:rFonts w:ascii="Calibri" w:hAnsi="Calibri" w:cs="Arial"/>
                <w:sz w:val="20"/>
                <w:shd w:val="clear" w:color="auto" w:fill="FFFFFF"/>
              </w:rPr>
              <w:t>:3 (or 5)</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for models A and B (depending </w:t>
            </w:r>
            <w:r>
              <w:rPr>
                <w:rFonts w:ascii="Calibri" w:hAnsi="Calibri" w:cs="Arial"/>
                <w:sz w:val="20"/>
                <w:shd w:val="clear" w:color="auto" w:fill="FFFFFF"/>
              </w:rPr>
              <w:lastRenderedPageBreak/>
              <w:t>on reviewer experience outlined in Deliverable A)</w:t>
            </w:r>
          </w:p>
          <w:p w14:paraId="202E4E79" w14:textId="77777777" w:rsidR="00707E79" w:rsidRDefault="00707E79" w:rsidP="00643214">
            <w:pPr>
              <w:rPr>
                <w:rFonts w:ascii="Calibri" w:hAnsi="Calibri" w:cs="Arial"/>
                <w:sz w:val="20"/>
                <w:shd w:val="clear" w:color="auto" w:fill="FFFFFF"/>
              </w:rPr>
            </w:pPr>
          </w:p>
          <w:p w14:paraId="2B852FA1" w14:textId="6E87A562"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19</w:t>
            </w:r>
            <w:r w:rsidR="0003242A">
              <w:rPr>
                <w:rFonts w:ascii="Calibri" w:hAnsi="Calibri" w:cs="Arial"/>
                <w:sz w:val="20"/>
                <w:shd w:val="clear" w:color="auto" w:fill="FFFFFF"/>
              </w:rPr>
              <w:t>*</w:t>
            </w:r>
            <w:r>
              <w:rPr>
                <w:rFonts w:ascii="Calibri" w:hAnsi="Calibri" w:cs="Arial"/>
                <w:sz w:val="20"/>
                <w:shd w:val="clear" w:color="auto" w:fill="FFFFFF"/>
              </w:rPr>
              <w:t>: 3 (or 5)</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for models C and D (depending on reviewer experience outlined in Deliverable A)</w:t>
            </w:r>
          </w:p>
          <w:p w14:paraId="2F810BC1" w14:textId="77777777" w:rsidR="00707E79" w:rsidRDefault="00707E79" w:rsidP="00643214">
            <w:pPr>
              <w:rPr>
                <w:rFonts w:ascii="Calibri" w:hAnsi="Calibri" w:cs="Arial"/>
                <w:sz w:val="20"/>
                <w:shd w:val="clear" w:color="auto" w:fill="FFFFFF"/>
              </w:rPr>
            </w:pPr>
          </w:p>
          <w:p w14:paraId="04ACC3E8" w14:textId="7777777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20: 2</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for models A and B </w:t>
            </w:r>
          </w:p>
          <w:p w14:paraId="72E4581F" w14:textId="77777777" w:rsidR="00707E79" w:rsidRDefault="00707E79" w:rsidP="00643214">
            <w:pPr>
              <w:rPr>
                <w:rFonts w:ascii="Calibri" w:hAnsi="Calibri" w:cs="Arial"/>
                <w:sz w:val="20"/>
                <w:shd w:val="clear" w:color="auto" w:fill="FFFFFF"/>
              </w:rPr>
            </w:pPr>
          </w:p>
          <w:p w14:paraId="3D1589FC" w14:textId="7777777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20: 2</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for models C and D </w:t>
            </w:r>
          </w:p>
          <w:p w14:paraId="7E5B5199" w14:textId="77777777" w:rsidR="00707E79" w:rsidRDefault="00707E79" w:rsidP="00643214">
            <w:pPr>
              <w:rPr>
                <w:rFonts w:ascii="Calibri" w:hAnsi="Calibri" w:cs="Arial"/>
                <w:sz w:val="20"/>
                <w:shd w:val="clear" w:color="auto" w:fill="FFFFFF"/>
              </w:rPr>
            </w:pPr>
          </w:p>
          <w:p w14:paraId="10565E9C" w14:textId="7777777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21: 4</w:t>
            </w:r>
            <w:r w:rsidRPr="00AF4139">
              <w:rPr>
                <w:rFonts w:ascii="Calibri" w:hAnsi="Calibri" w:cs="Arial"/>
                <w:sz w:val="20"/>
                <w:shd w:val="clear" w:color="auto" w:fill="FFFFFF"/>
              </w:rPr>
              <w:t xml:space="preserve"> days</w:t>
            </w:r>
          </w:p>
          <w:p w14:paraId="5C783C3F" w14:textId="77777777" w:rsidR="00707E79" w:rsidRDefault="00707E79" w:rsidP="00643214">
            <w:pPr>
              <w:rPr>
                <w:rFonts w:ascii="Calibri" w:hAnsi="Calibri" w:cs="Arial"/>
                <w:sz w:val="20"/>
                <w:shd w:val="clear" w:color="auto" w:fill="FFFFFF"/>
              </w:rPr>
            </w:pPr>
          </w:p>
          <w:p w14:paraId="0BAC11DC" w14:textId="7777777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22: 2</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for models A and B </w:t>
            </w:r>
          </w:p>
          <w:p w14:paraId="6335D7A6" w14:textId="77777777" w:rsidR="00707E79" w:rsidRDefault="00707E79" w:rsidP="00643214">
            <w:pPr>
              <w:rPr>
                <w:rFonts w:ascii="Calibri" w:hAnsi="Calibri" w:cs="Arial"/>
                <w:sz w:val="20"/>
                <w:shd w:val="clear" w:color="auto" w:fill="FFFFFF"/>
              </w:rPr>
            </w:pPr>
          </w:p>
          <w:p w14:paraId="239ED406" w14:textId="7777777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22: 2</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for models C and D</w:t>
            </w:r>
          </w:p>
          <w:p w14:paraId="1F38A00E" w14:textId="77777777" w:rsidR="00707E79" w:rsidRDefault="00707E79" w:rsidP="00643214">
            <w:pPr>
              <w:rPr>
                <w:rFonts w:ascii="Calibri" w:hAnsi="Calibri" w:cs="Arial"/>
                <w:sz w:val="20"/>
                <w:shd w:val="clear" w:color="auto" w:fill="FFFFFF"/>
              </w:rPr>
            </w:pPr>
          </w:p>
          <w:p w14:paraId="5A610390" w14:textId="7777777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23: 2</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for models A and B </w:t>
            </w:r>
          </w:p>
          <w:p w14:paraId="56D29A48" w14:textId="77777777" w:rsidR="00707E79" w:rsidRDefault="00707E79" w:rsidP="00643214">
            <w:pPr>
              <w:rPr>
                <w:rFonts w:ascii="Calibri" w:hAnsi="Calibri" w:cs="Arial"/>
                <w:sz w:val="20"/>
                <w:shd w:val="clear" w:color="auto" w:fill="FFFFFF"/>
              </w:rPr>
            </w:pPr>
          </w:p>
          <w:p w14:paraId="6875965E" w14:textId="7777777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Fall</w:t>
            </w:r>
            <w:r w:rsidRPr="00AF4139">
              <w:rPr>
                <w:rFonts w:ascii="Calibri" w:hAnsi="Calibri" w:cs="Arial"/>
                <w:sz w:val="20"/>
                <w:shd w:val="clear" w:color="auto" w:fill="FFFFFF"/>
              </w:rPr>
              <w:t xml:space="preserve"> 20</w:t>
            </w:r>
            <w:r>
              <w:rPr>
                <w:rFonts w:ascii="Calibri" w:hAnsi="Calibri" w:cs="Arial"/>
                <w:sz w:val="20"/>
                <w:shd w:val="clear" w:color="auto" w:fill="FFFFFF"/>
              </w:rPr>
              <w:t>23: 2</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for models C and D</w:t>
            </w:r>
          </w:p>
          <w:p w14:paraId="021688AB" w14:textId="148C3E5E" w:rsidR="00707E79" w:rsidRDefault="00707E79" w:rsidP="00643214">
            <w:pPr>
              <w:rPr>
                <w:rFonts w:ascii="Calibri" w:hAnsi="Calibri" w:cs="Arial"/>
                <w:sz w:val="20"/>
                <w:shd w:val="clear" w:color="auto" w:fill="FFFFFF"/>
              </w:rPr>
            </w:pPr>
          </w:p>
          <w:p w14:paraId="63415731" w14:textId="1BE2EAB1" w:rsidR="0003242A" w:rsidRPr="00AF4139" w:rsidRDefault="0003242A" w:rsidP="00643214">
            <w:pPr>
              <w:rPr>
                <w:rFonts w:ascii="Calibri" w:hAnsi="Calibri" w:cs="Arial"/>
                <w:sz w:val="20"/>
                <w:shd w:val="clear" w:color="auto" w:fill="FFFFFF"/>
              </w:rPr>
            </w:pPr>
            <w:r>
              <w:rPr>
                <w:rFonts w:ascii="Calibri" w:hAnsi="Calibri" w:cs="Arial"/>
                <w:sz w:val="20"/>
                <w:shd w:val="clear" w:color="auto" w:fill="FFFFFF"/>
              </w:rPr>
              <w:t>*</w:t>
            </w:r>
            <w:r w:rsidRPr="0003242A">
              <w:rPr>
                <w:rFonts w:ascii="Calibri" w:hAnsi="Calibri" w:cs="Arial"/>
                <w:sz w:val="20"/>
                <w:shd w:val="clear" w:color="auto" w:fill="FFFFFF"/>
              </w:rPr>
              <w:t>or</w:t>
            </w:r>
            <w:r>
              <w:t xml:space="preserve"> </w:t>
            </w:r>
            <w:r w:rsidRPr="0003242A">
              <w:rPr>
                <w:rFonts w:ascii="Calibri" w:hAnsi="Calibri" w:cs="Arial"/>
                <w:sz w:val="20"/>
                <w:shd w:val="clear" w:color="auto" w:fill="FFFFFF"/>
              </w:rPr>
              <w:t>at the onset of the contract</w:t>
            </w:r>
          </w:p>
          <w:p w14:paraId="3585A68B" w14:textId="77777777" w:rsidR="00707E79" w:rsidRPr="00AF4139" w:rsidRDefault="00707E79" w:rsidP="00643214">
            <w:pPr>
              <w:rPr>
                <w:rFonts w:ascii="Calibri" w:hAnsi="Calibri" w:cs="Arial"/>
                <w:sz w:val="20"/>
                <w:shd w:val="clear" w:color="auto" w:fill="FFFFFF"/>
              </w:rPr>
            </w:pPr>
          </w:p>
        </w:tc>
        <w:tc>
          <w:tcPr>
            <w:tcW w:w="2280" w:type="dxa"/>
            <w:tcBorders>
              <w:top w:val="single" w:sz="12" w:space="0" w:color="auto"/>
            </w:tcBorders>
            <w:vAlign w:val="center"/>
          </w:tcPr>
          <w:p w14:paraId="6352F298" w14:textId="77777777" w:rsidR="00707E79" w:rsidRPr="00AF4139" w:rsidRDefault="00707E79" w:rsidP="00643214">
            <w:pPr>
              <w:jc w:val="center"/>
              <w:rPr>
                <w:rFonts w:ascii="Calibri" w:hAnsi="Calibri" w:cs="Arial"/>
                <w:sz w:val="20"/>
                <w:shd w:val="clear" w:color="auto" w:fill="FFFFFF"/>
              </w:rPr>
            </w:pPr>
            <w:r>
              <w:rPr>
                <w:rFonts w:ascii="Calibri" w:hAnsi="Calibri" w:cs="Arial"/>
                <w:sz w:val="20"/>
                <w:shd w:val="clear" w:color="auto" w:fill="FFFFFF"/>
              </w:rPr>
              <w:lastRenderedPageBreak/>
              <w:t>22 (or 26)</w:t>
            </w:r>
            <w:r w:rsidRPr="00AF4139">
              <w:rPr>
                <w:rFonts w:ascii="Calibri" w:hAnsi="Calibri" w:cs="Arial"/>
                <w:sz w:val="20"/>
                <w:shd w:val="clear" w:color="auto" w:fill="FFFFFF"/>
              </w:rPr>
              <w:t xml:space="preserve"> full days</w:t>
            </w:r>
          </w:p>
        </w:tc>
        <w:tc>
          <w:tcPr>
            <w:tcW w:w="3240" w:type="dxa"/>
            <w:tcBorders>
              <w:top w:val="single" w:sz="12" w:space="0" w:color="auto"/>
              <w:right w:val="single" w:sz="12" w:space="0" w:color="auto"/>
            </w:tcBorders>
            <w:vAlign w:val="center"/>
          </w:tcPr>
          <w:p w14:paraId="0031A8BC" w14:textId="6D0C787A" w:rsidR="00707E79" w:rsidRPr="00AF4139" w:rsidRDefault="00707E79" w:rsidP="00346884">
            <w:pPr>
              <w:numPr>
                <w:ilvl w:val="0"/>
                <w:numId w:val="29"/>
              </w:numPr>
              <w:ind w:left="792"/>
              <w:rPr>
                <w:rFonts w:ascii="Calibri" w:hAnsi="Calibri" w:cs="Arial"/>
                <w:sz w:val="20"/>
                <w:shd w:val="clear" w:color="auto" w:fill="FFFFFF"/>
              </w:rPr>
            </w:pPr>
            <w:r>
              <w:rPr>
                <w:rFonts w:ascii="Calibri" w:hAnsi="Calibri" w:cs="Arial"/>
                <w:sz w:val="20"/>
                <w:shd w:val="clear" w:color="auto" w:fill="FFFFFF"/>
              </w:rPr>
              <w:t>Albany, NY</w:t>
            </w:r>
            <w:r w:rsidR="00701DB3">
              <w:rPr>
                <w:rFonts w:ascii="Calibri" w:hAnsi="Calibri" w:cs="Arial"/>
                <w:sz w:val="20"/>
                <w:shd w:val="clear" w:color="auto" w:fill="FFFFFF"/>
              </w:rPr>
              <w:t xml:space="preserve"> or Brooklyn, NY</w:t>
            </w:r>
          </w:p>
          <w:p w14:paraId="0C22DCE9" w14:textId="77777777" w:rsidR="00707E79" w:rsidRPr="00AF4139" w:rsidRDefault="00707E79" w:rsidP="00643214">
            <w:pPr>
              <w:ind w:left="792"/>
              <w:rPr>
                <w:rFonts w:ascii="Calibri" w:hAnsi="Calibri" w:cs="Arial"/>
                <w:sz w:val="20"/>
                <w:shd w:val="clear" w:color="auto" w:fill="FFFFFF"/>
              </w:rPr>
            </w:pPr>
          </w:p>
        </w:tc>
      </w:tr>
      <w:tr w:rsidR="00707E79" w:rsidRPr="00AF4139" w14:paraId="4C0E9043" w14:textId="77777777" w:rsidTr="00643214">
        <w:trPr>
          <w:trHeight w:val="285"/>
        </w:trPr>
        <w:tc>
          <w:tcPr>
            <w:tcW w:w="10908"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731C990" w14:textId="77777777" w:rsidR="00707E79" w:rsidRPr="006D0F72" w:rsidRDefault="00707E79" w:rsidP="00643214">
            <w:pPr>
              <w:rPr>
                <w:rFonts w:ascii="Calibri" w:hAnsi="Calibri" w:cs="Arial"/>
                <w:b/>
                <w:sz w:val="20"/>
                <w:shd w:val="clear" w:color="auto" w:fill="FFFFFF"/>
              </w:rPr>
            </w:pPr>
            <w:r w:rsidRPr="006D0F72">
              <w:rPr>
                <w:rFonts w:ascii="Calibri" w:hAnsi="Calibri" w:cs="Arial"/>
                <w:b/>
                <w:sz w:val="20"/>
                <w:shd w:val="clear" w:color="auto" w:fill="FFFFFF"/>
              </w:rPr>
              <w:t>Deliverable B</w:t>
            </w:r>
          </w:p>
        </w:tc>
      </w:tr>
      <w:tr w:rsidR="00707E79" w:rsidRPr="00AF4139" w14:paraId="556B3BAC" w14:textId="77777777" w:rsidTr="00643214">
        <w:trPr>
          <w:trHeight w:val="582"/>
        </w:trPr>
        <w:tc>
          <w:tcPr>
            <w:tcW w:w="2868" w:type="dxa"/>
            <w:tcBorders>
              <w:top w:val="single" w:sz="12" w:space="0" w:color="auto"/>
              <w:left w:val="single" w:sz="12" w:space="0" w:color="auto"/>
              <w:bottom w:val="single" w:sz="4" w:space="0" w:color="auto"/>
              <w:right w:val="single" w:sz="4" w:space="0" w:color="auto"/>
            </w:tcBorders>
            <w:vAlign w:val="center"/>
          </w:tcPr>
          <w:p w14:paraId="65C12EA2" w14:textId="77777777" w:rsidR="00707E79" w:rsidRPr="00AF4139" w:rsidRDefault="00707E79" w:rsidP="00643214">
            <w:pPr>
              <w:jc w:val="center"/>
              <w:rPr>
                <w:rFonts w:ascii="Calibri" w:hAnsi="Calibri" w:cs="Arial"/>
                <w:b/>
                <w:sz w:val="20"/>
                <w:shd w:val="clear" w:color="auto" w:fill="FFFFFF"/>
              </w:rPr>
            </w:pPr>
            <w:r>
              <w:rPr>
                <w:rFonts w:ascii="Calibri" w:hAnsi="Calibri" w:cs="Arial"/>
                <w:b/>
                <w:sz w:val="20"/>
                <w:shd w:val="clear" w:color="auto" w:fill="FFFFFF"/>
              </w:rPr>
              <w:t xml:space="preserve">B.1: Consultant Model A – Diagnostic School Review + 1 Follow-Up visit </w:t>
            </w:r>
          </w:p>
          <w:p w14:paraId="3F26E3F4" w14:textId="77777777" w:rsidR="00707E79" w:rsidRPr="00AF4139" w:rsidRDefault="00707E79" w:rsidP="00643214">
            <w:pPr>
              <w:jc w:val="center"/>
              <w:rPr>
                <w:rFonts w:ascii="Calibri" w:hAnsi="Calibri" w:cs="Arial"/>
                <w:sz w:val="20"/>
                <w:shd w:val="clear" w:color="auto" w:fill="FFFFFF"/>
              </w:rPr>
            </w:pPr>
            <w:r w:rsidRPr="00AF4139">
              <w:rPr>
                <w:rFonts w:ascii="Calibri" w:hAnsi="Calibri" w:cs="Arial"/>
                <w:sz w:val="20"/>
                <w:shd w:val="clear" w:color="auto" w:fill="FFFFFF"/>
              </w:rPr>
              <w:t>(</w:t>
            </w:r>
            <w:r>
              <w:rPr>
                <w:rFonts w:ascii="Calibri" w:hAnsi="Calibri" w:cs="Arial"/>
                <w:sz w:val="20"/>
                <w:shd w:val="clear" w:color="auto" w:fill="FFFFFF"/>
              </w:rPr>
              <w:t>8 days per school, except for 2021-22, allocated as follows,: 2</w:t>
            </w:r>
            <w:r w:rsidRPr="00AF4139">
              <w:rPr>
                <w:rFonts w:ascii="Calibri" w:hAnsi="Calibri" w:cs="Arial"/>
                <w:sz w:val="20"/>
                <w:shd w:val="clear" w:color="auto" w:fill="FFFFFF"/>
              </w:rPr>
              <w:t>day</w:t>
            </w:r>
            <w:r>
              <w:rPr>
                <w:rFonts w:ascii="Calibri" w:hAnsi="Calibri" w:cs="Arial"/>
                <w:sz w:val="20"/>
                <w:shd w:val="clear" w:color="auto" w:fill="FFFFFF"/>
              </w:rPr>
              <w:t xml:space="preserve">s pre-review, 3 days on-site, 2 days report writing, 1 day follow-up visit </w:t>
            </w:r>
            <w:r w:rsidRPr="00AF4139">
              <w:rPr>
                <w:rFonts w:ascii="Calibri" w:hAnsi="Calibri" w:cs="Arial"/>
                <w:sz w:val="20"/>
                <w:shd w:val="clear" w:color="auto" w:fill="FFFFFF"/>
              </w:rPr>
              <w:t xml:space="preserve"> </w:t>
            </w:r>
            <w:r>
              <w:rPr>
                <w:rFonts w:ascii="Calibri" w:hAnsi="Calibri" w:cs="Arial"/>
                <w:sz w:val="20"/>
                <w:shd w:val="clear" w:color="auto" w:fill="FFFFFF"/>
              </w:rPr>
              <w:t xml:space="preserve">In 2021-22 there will be no follow-up visits, so  school visits shall constitute 7 days of work per school, allocated as follows: 2 </w:t>
            </w:r>
            <w:r w:rsidRPr="00AF4139">
              <w:rPr>
                <w:rFonts w:ascii="Calibri" w:hAnsi="Calibri" w:cs="Arial"/>
                <w:sz w:val="20"/>
                <w:shd w:val="clear" w:color="auto" w:fill="FFFFFF"/>
              </w:rPr>
              <w:t>day</w:t>
            </w:r>
            <w:r>
              <w:rPr>
                <w:rFonts w:ascii="Calibri" w:hAnsi="Calibri" w:cs="Arial"/>
                <w:sz w:val="20"/>
                <w:shd w:val="clear" w:color="auto" w:fill="FFFFFF"/>
              </w:rPr>
              <w:t>s pre-review, 3 days on-site, 2 days report writing, 1 day follow-up visit) l</w:t>
            </w:r>
          </w:p>
          <w:p w14:paraId="5203DF15" w14:textId="77777777" w:rsidR="00707E79" w:rsidRPr="00AF4139" w:rsidRDefault="00707E79" w:rsidP="00643214">
            <w:pPr>
              <w:jc w:val="center"/>
              <w:rPr>
                <w:rFonts w:ascii="Calibri" w:hAnsi="Calibri" w:cs="Arial"/>
                <w:b/>
                <w:sz w:val="20"/>
                <w:shd w:val="clear" w:color="auto" w:fill="FFFFFF"/>
              </w:rPr>
            </w:pPr>
          </w:p>
          <w:p w14:paraId="7992017E" w14:textId="77777777" w:rsidR="00707E79" w:rsidRPr="00AF4139" w:rsidRDefault="00707E79" w:rsidP="00643214">
            <w:pPr>
              <w:jc w:val="center"/>
              <w:rPr>
                <w:rFonts w:ascii="Calibri" w:hAnsi="Calibri" w:cs="Arial"/>
                <w:b/>
                <w:sz w:val="20"/>
                <w:shd w:val="clear" w:color="auto" w:fill="FFFFFF"/>
              </w:rPr>
            </w:pPr>
          </w:p>
        </w:tc>
        <w:tc>
          <w:tcPr>
            <w:tcW w:w="2520" w:type="dxa"/>
            <w:tcBorders>
              <w:top w:val="single" w:sz="12" w:space="0" w:color="auto"/>
              <w:left w:val="single" w:sz="4" w:space="0" w:color="auto"/>
              <w:bottom w:val="single" w:sz="4" w:space="0" w:color="000000"/>
            </w:tcBorders>
            <w:vAlign w:val="center"/>
          </w:tcPr>
          <w:p w14:paraId="715028F2" w14:textId="77777777" w:rsidR="00707E79" w:rsidRPr="00AF4139" w:rsidRDefault="00707E79" w:rsidP="00643214">
            <w:pPr>
              <w:rPr>
                <w:rFonts w:ascii="Calibri" w:hAnsi="Calibri" w:cs="Arial"/>
                <w:sz w:val="20"/>
                <w:shd w:val="clear" w:color="auto" w:fill="FFFFFF"/>
              </w:rPr>
            </w:pPr>
          </w:p>
          <w:p w14:paraId="2B3FB497" w14:textId="34039EAA" w:rsidR="00707E79" w:rsidRDefault="00707E79" w:rsidP="00643214">
            <w:pPr>
              <w:rPr>
                <w:rFonts w:ascii="Calibri" w:hAnsi="Calibri" w:cs="Arial"/>
                <w:sz w:val="20"/>
                <w:shd w:val="clear" w:color="auto" w:fill="FFFFFF"/>
              </w:rPr>
            </w:pPr>
            <w:r>
              <w:rPr>
                <w:rFonts w:ascii="Calibri" w:hAnsi="Calibri" w:cs="Arial"/>
                <w:sz w:val="20"/>
                <w:shd w:val="clear" w:color="auto" w:fill="FFFFFF"/>
              </w:rPr>
              <w:t>2019-20</w:t>
            </w:r>
            <w:r w:rsidRPr="00AF4139">
              <w:rPr>
                <w:rFonts w:ascii="Calibri" w:hAnsi="Calibri" w:cs="Arial"/>
                <w:sz w:val="20"/>
                <w:shd w:val="clear" w:color="auto" w:fill="FFFFFF"/>
              </w:rPr>
              <w:t xml:space="preserve">: </w:t>
            </w:r>
            <w:r w:rsidR="005938CD">
              <w:rPr>
                <w:rFonts w:ascii="Calibri" w:hAnsi="Calibri" w:cs="Arial"/>
                <w:sz w:val="20"/>
                <w:shd w:val="clear" w:color="auto" w:fill="FFFFFF"/>
              </w:rPr>
              <w:t>10</w:t>
            </w:r>
            <w:r>
              <w:rPr>
                <w:rFonts w:ascii="Calibri" w:hAnsi="Calibri" w:cs="Arial"/>
                <w:sz w:val="20"/>
                <w:shd w:val="clear" w:color="auto" w:fill="FFFFFF"/>
              </w:rPr>
              <w:t xml:space="preserve"> schools</w:t>
            </w:r>
          </w:p>
          <w:p w14:paraId="45FFD541" w14:textId="77777777" w:rsidR="00707E79" w:rsidRDefault="00707E79" w:rsidP="00643214">
            <w:pPr>
              <w:rPr>
                <w:rFonts w:ascii="Calibri" w:hAnsi="Calibri" w:cs="Arial"/>
                <w:sz w:val="20"/>
                <w:shd w:val="clear" w:color="auto" w:fill="FFFFFF"/>
              </w:rPr>
            </w:pPr>
          </w:p>
          <w:p w14:paraId="02A4F4A3"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2020-21: 15 schools</w:t>
            </w:r>
          </w:p>
          <w:p w14:paraId="0D49B269" w14:textId="77777777" w:rsidR="00707E79" w:rsidRDefault="00707E79" w:rsidP="00643214">
            <w:pPr>
              <w:rPr>
                <w:rFonts w:ascii="Calibri" w:hAnsi="Calibri" w:cs="Arial"/>
                <w:sz w:val="20"/>
                <w:shd w:val="clear" w:color="auto" w:fill="FFFFFF"/>
              </w:rPr>
            </w:pPr>
          </w:p>
          <w:p w14:paraId="5F4E2B87" w14:textId="09EAA7C4" w:rsidR="00707E79" w:rsidRDefault="00707E79" w:rsidP="00643214">
            <w:pPr>
              <w:rPr>
                <w:rFonts w:ascii="Calibri" w:hAnsi="Calibri" w:cs="Arial"/>
                <w:sz w:val="20"/>
                <w:shd w:val="clear" w:color="auto" w:fill="FFFFFF"/>
              </w:rPr>
            </w:pPr>
            <w:r>
              <w:rPr>
                <w:rFonts w:ascii="Calibri" w:hAnsi="Calibri" w:cs="Arial"/>
                <w:sz w:val="20"/>
                <w:shd w:val="clear" w:color="auto" w:fill="FFFFFF"/>
              </w:rPr>
              <w:t>2021-22: 2</w:t>
            </w:r>
            <w:r w:rsidR="00AA0EDF">
              <w:rPr>
                <w:rFonts w:ascii="Calibri" w:hAnsi="Calibri" w:cs="Arial"/>
                <w:sz w:val="20"/>
                <w:shd w:val="clear" w:color="auto" w:fill="FFFFFF"/>
              </w:rPr>
              <w:t>45</w:t>
            </w:r>
            <w:r>
              <w:rPr>
                <w:rFonts w:ascii="Calibri" w:hAnsi="Calibri" w:cs="Arial"/>
                <w:sz w:val="20"/>
                <w:shd w:val="clear" w:color="auto" w:fill="FFFFFF"/>
              </w:rPr>
              <w:t xml:space="preserve"> schools with no follow-up visits</w:t>
            </w:r>
          </w:p>
          <w:p w14:paraId="54E8D284" w14:textId="77777777" w:rsidR="00707E79" w:rsidRDefault="00707E79" w:rsidP="00643214">
            <w:pPr>
              <w:rPr>
                <w:rFonts w:ascii="Calibri" w:hAnsi="Calibri" w:cs="Arial"/>
                <w:sz w:val="20"/>
                <w:shd w:val="clear" w:color="auto" w:fill="FFFFFF"/>
              </w:rPr>
            </w:pPr>
          </w:p>
          <w:p w14:paraId="02E105DF" w14:textId="7EC428F0" w:rsidR="00707E79" w:rsidRDefault="00707E79" w:rsidP="00643214">
            <w:pPr>
              <w:rPr>
                <w:rFonts w:ascii="Calibri" w:hAnsi="Calibri" w:cs="Arial"/>
                <w:sz w:val="20"/>
                <w:shd w:val="clear" w:color="auto" w:fill="FFFFFF"/>
              </w:rPr>
            </w:pPr>
            <w:r>
              <w:rPr>
                <w:rFonts w:ascii="Calibri" w:hAnsi="Calibri" w:cs="Arial"/>
                <w:sz w:val="20"/>
                <w:shd w:val="clear" w:color="auto" w:fill="FFFFFF"/>
              </w:rPr>
              <w:t>2022-23: 50 schools</w:t>
            </w:r>
          </w:p>
          <w:p w14:paraId="0DAAEF6A" w14:textId="77777777" w:rsidR="00707E79" w:rsidRDefault="00707E79" w:rsidP="00643214">
            <w:pPr>
              <w:rPr>
                <w:rFonts w:ascii="Calibri" w:hAnsi="Calibri" w:cs="Arial"/>
                <w:sz w:val="20"/>
                <w:shd w:val="clear" w:color="auto" w:fill="FFFFFF"/>
              </w:rPr>
            </w:pPr>
          </w:p>
          <w:p w14:paraId="71AF8036" w14:textId="0A32D309"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 xml:space="preserve">2023-24: </w:t>
            </w:r>
            <w:r w:rsidR="00305022">
              <w:rPr>
                <w:rFonts w:ascii="Calibri" w:hAnsi="Calibri" w:cs="Arial"/>
                <w:sz w:val="20"/>
                <w:shd w:val="clear" w:color="auto" w:fill="FFFFFF"/>
              </w:rPr>
              <w:t>60</w:t>
            </w:r>
            <w:r>
              <w:rPr>
                <w:rFonts w:ascii="Calibri" w:hAnsi="Calibri" w:cs="Arial"/>
                <w:sz w:val="20"/>
                <w:shd w:val="clear" w:color="auto" w:fill="FFFFFF"/>
              </w:rPr>
              <w:t xml:space="preserve"> schools</w:t>
            </w:r>
          </w:p>
          <w:p w14:paraId="74D68C21" w14:textId="77777777" w:rsidR="00707E79" w:rsidRPr="00AF4139" w:rsidRDefault="00707E79" w:rsidP="00643214">
            <w:pPr>
              <w:rPr>
                <w:rFonts w:ascii="Calibri" w:hAnsi="Calibri" w:cs="Arial"/>
                <w:sz w:val="20"/>
                <w:shd w:val="clear" w:color="auto" w:fill="FFFFFF"/>
              </w:rPr>
            </w:pPr>
          </w:p>
          <w:p w14:paraId="65CAB935" w14:textId="77777777" w:rsidR="00707E79" w:rsidRPr="00AF4139" w:rsidRDefault="00707E79" w:rsidP="00643214">
            <w:pPr>
              <w:rPr>
                <w:rFonts w:ascii="Calibri" w:hAnsi="Calibri" w:cs="Arial"/>
                <w:sz w:val="20"/>
                <w:shd w:val="clear" w:color="auto" w:fill="FFFFFF"/>
              </w:rPr>
            </w:pPr>
          </w:p>
        </w:tc>
        <w:tc>
          <w:tcPr>
            <w:tcW w:w="2280" w:type="dxa"/>
            <w:tcBorders>
              <w:top w:val="single" w:sz="12" w:space="0" w:color="auto"/>
              <w:bottom w:val="single" w:sz="4" w:space="0" w:color="000000"/>
            </w:tcBorders>
            <w:vAlign w:val="center"/>
          </w:tcPr>
          <w:p w14:paraId="2D3023C3" w14:textId="7CEAD354" w:rsidR="00707E79" w:rsidRPr="00AF4139" w:rsidRDefault="00305022" w:rsidP="00643214">
            <w:pPr>
              <w:jc w:val="center"/>
              <w:rPr>
                <w:rFonts w:ascii="Calibri" w:hAnsi="Calibri" w:cs="Arial"/>
                <w:sz w:val="20"/>
                <w:shd w:val="clear" w:color="auto" w:fill="FFFFFF"/>
              </w:rPr>
            </w:pPr>
            <w:r>
              <w:rPr>
                <w:rFonts w:ascii="Calibri" w:hAnsi="Calibri" w:cs="Arial"/>
                <w:sz w:val="20"/>
                <w:shd w:val="clear" w:color="auto" w:fill="FFFFFF"/>
              </w:rPr>
              <w:t xml:space="preserve">2795 </w:t>
            </w:r>
            <w:r w:rsidR="00707E79">
              <w:rPr>
                <w:rFonts w:ascii="Calibri" w:hAnsi="Calibri" w:cs="Arial"/>
                <w:sz w:val="20"/>
                <w:shd w:val="clear" w:color="auto" w:fill="FFFFFF"/>
              </w:rPr>
              <w:t>days (135 schools at 8 days per school and 2</w:t>
            </w:r>
            <w:r w:rsidR="00AA0EDF">
              <w:rPr>
                <w:rFonts w:ascii="Calibri" w:hAnsi="Calibri" w:cs="Arial"/>
                <w:sz w:val="20"/>
                <w:shd w:val="clear" w:color="auto" w:fill="FFFFFF"/>
              </w:rPr>
              <w:t>45</w:t>
            </w:r>
            <w:r w:rsidR="00707E79">
              <w:rPr>
                <w:rFonts w:ascii="Calibri" w:hAnsi="Calibri" w:cs="Arial"/>
                <w:sz w:val="20"/>
                <w:shd w:val="clear" w:color="auto" w:fill="FFFFFF"/>
              </w:rPr>
              <w:t xml:space="preserve"> schools at 7 days per school)</w:t>
            </w:r>
          </w:p>
        </w:tc>
        <w:tc>
          <w:tcPr>
            <w:tcW w:w="3240" w:type="dxa"/>
            <w:tcBorders>
              <w:top w:val="single" w:sz="12" w:space="0" w:color="auto"/>
              <w:bottom w:val="single" w:sz="4" w:space="0" w:color="000000"/>
              <w:right w:val="single" w:sz="12" w:space="0" w:color="auto"/>
            </w:tcBorders>
            <w:vAlign w:val="center"/>
          </w:tcPr>
          <w:p w14:paraId="2AD8ACD5" w14:textId="6E9D9376" w:rsidR="00707E79" w:rsidRPr="00AF4139" w:rsidRDefault="00707E79" w:rsidP="00346884">
            <w:pPr>
              <w:numPr>
                <w:ilvl w:val="0"/>
                <w:numId w:val="28"/>
              </w:numPr>
              <w:ind w:left="792"/>
              <w:rPr>
                <w:rFonts w:ascii="Calibri" w:hAnsi="Calibri" w:cs="Arial"/>
                <w:sz w:val="20"/>
                <w:shd w:val="clear" w:color="auto" w:fill="FFFFFF"/>
              </w:rPr>
            </w:pPr>
            <w:r w:rsidRPr="00AF4139">
              <w:rPr>
                <w:rFonts w:ascii="Calibri" w:hAnsi="Calibri" w:cs="Arial"/>
                <w:sz w:val="20"/>
                <w:shd w:val="clear" w:color="auto" w:fill="FFFFFF"/>
              </w:rPr>
              <w:t xml:space="preserve">New York State-wide: See Attachment </w:t>
            </w:r>
            <w:r w:rsidR="00507C16">
              <w:rPr>
                <w:rFonts w:ascii="Calibri" w:hAnsi="Calibri" w:cs="Arial"/>
                <w:sz w:val="20"/>
                <w:shd w:val="clear" w:color="auto" w:fill="FFFFFF"/>
              </w:rPr>
              <w:t>2</w:t>
            </w:r>
            <w:r w:rsidRPr="00AF4139">
              <w:rPr>
                <w:rFonts w:ascii="Calibri" w:hAnsi="Calibri" w:cs="Arial"/>
                <w:sz w:val="20"/>
                <w:shd w:val="clear" w:color="auto" w:fill="FFFFFF"/>
              </w:rPr>
              <w:t xml:space="preserve"> for </w:t>
            </w:r>
            <w:r>
              <w:rPr>
                <w:rFonts w:ascii="Calibri" w:hAnsi="Calibri" w:cs="Arial"/>
                <w:sz w:val="20"/>
                <w:shd w:val="clear" w:color="auto" w:fill="FFFFFF"/>
              </w:rPr>
              <w:t xml:space="preserve">the current </w:t>
            </w:r>
            <w:r w:rsidRPr="00AF4139">
              <w:rPr>
                <w:rFonts w:ascii="Calibri" w:hAnsi="Calibri" w:cs="Arial"/>
                <w:sz w:val="20"/>
                <w:shd w:val="clear" w:color="auto" w:fill="FFFFFF"/>
              </w:rPr>
              <w:t xml:space="preserve">list of </w:t>
            </w:r>
            <w:r>
              <w:rPr>
                <w:rFonts w:ascii="Calibri" w:hAnsi="Calibri" w:cs="Arial"/>
                <w:sz w:val="20"/>
                <w:shd w:val="clear" w:color="auto" w:fill="FFFFFF"/>
              </w:rPr>
              <w:t xml:space="preserve">NYS </w:t>
            </w:r>
            <w:r w:rsidR="0088673C">
              <w:rPr>
                <w:rFonts w:ascii="Calibri" w:hAnsi="Calibri" w:cs="Arial"/>
                <w:sz w:val="20"/>
                <w:shd w:val="clear" w:color="auto" w:fill="FFFFFF"/>
              </w:rPr>
              <w:t>Comprehensive Support and Improvement</w:t>
            </w:r>
            <w:r w:rsidRPr="00AF4139">
              <w:rPr>
                <w:rFonts w:ascii="Calibri" w:hAnsi="Calibri" w:cs="Arial"/>
                <w:sz w:val="20"/>
                <w:shd w:val="clear" w:color="auto" w:fill="FFFFFF"/>
              </w:rPr>
              <w:t xml:space="preserve"> </w:t>
            </w:r>
            <w:r>
              <w:rPr>
                <w:rFonts w:ascii="Calibri" w:hAnsi="Calibri" w:cs="Arial"/>
                <w:sz w:val="20"/>
                <w:shd w:val="clear" w:color="auto" w:fill="FFFFFF"/>
              </w:rPr>
              <w:t>schools</w:t>
            </w:r>
            <w:r w:rsidRPr="00AF4139">
              <w:rPr>
                <w:rFonts w:ascii="Calibri" w:hAnsi="Calibri" w:cs="Arial"/>
                <w:sz w:val="20"/>
                <w:shd w:val="clear" w:color="auto" w:fill="FFFFFF"/>
              </w:rPr>
              <w:t>.</w:t>
            </w:r>
          </w:p>
        </w:tc>
      </w:tr>
      <w:tr w:rsidR="00707E79" w:rsidRPr="00AF4139" w14:paraId="7520F12B" w14:textId="77777777" w:rsidTr="00643214">
        <w:trPr>
          <w:trHeight w:val="582"/>
        </w:trPr>
        <w:tc>
          <w:tcPr>
            <w:tcW w:w="2868" w:type="dxa"/>
            <w:tcBorders>
              <w:top w:val="single" w:sz="4" w:space="0" w:color="auto"/>
              <w:left w:val="single" w:sz="12" w:space="0" w:color="000000"/>
              <w:bottom w:val="single" w:sz="4" w:space="0" w:color="auto"/>
              <w:right w:val="single" w:sz="4" w:space="0" w:color="auto"/>
            </w:tcBorders>
            <w:vAlign w:val="center"/>
          </w:tcPr>
          <w:p w14:paraId="0DDD1C97" w14:textId="77777777" w:rsidR="00707E79" w:rsidRDefault="00707E79" w:rsidP="00643214">
            <w:pPr>
              <w:jc w:val="center"/>
              <w:rPr>
                <w:rFonts w:ascii="Calibri" w:hAnsi="Calibri" w:cs="Arial"/>
                <w:b/>
                <w:sz w:val="20"/>
                <w:shd w:val="clear" w:color="auto" w:fill="FFFFFF"/>
              </w:rPr>
            </w:pPr>
            <w:r>
              <w:rPr>
                <w:rFonts w:ascii="Calibri" w:hAnsi="Calibri" w:cs="Arial"/>
                <w:b/>
                <w:sz w:val="20"/>
                <w:shd w:val="clear" w:color="auto" w:fill="FFFFFF"/>
              </w:rPr>
              <w:t>B.2: Consultant Model B: Progress Review + 3 Follow-up Visits</w:t>
            </w:r>
          </w:p>
          <w:p w14:paraId="769E7DEE" w14:textId="77777777" w:rsidR="00707E79" w:rsidRPr="00AF4139" w:rsidRDefault="00707E79" w:rsidP="00643214">
            <w:pPr>
              <w:jc w:val="center"/>
              <w:rPr>
                <w:rFonts w:ascii="Calibri" w:hAnsi="Calibri"/>
                <w:b/>
                <w:sz w:val="20"/>
              </w:rPr>
            </w:pPr>
            <w:r w:rsidRPr="00AF4139">
              <w:rPr>
                <w:rFonts w:ascii="Calibri" w:hAnsi="Calibri" w:cs="Arial"/>
                <w:sz w:val="20"/>
                <w:shd w:val="clear" w:color="auto" w:fill="FFFFFF"/>
              </w:rPr>
              <w:t>(</w:t>
            </w:r>
            <w:r>
              <w:rPr>
                <w:rFonts w:ascii="Calibri" w:hAnsi="Calibri" w:cs="Arial"/>
                <w:sz w:val="20"/>
                <w:shd w:val="clear" w:color="auto" w:fill="FFFFFF"/>
              </w:rPr>
              <w:t xml:space="preserve">8 days per school, allocated as follows: 2 </w:t>
            </w:r>
            <w:r w:rsidRPr="00AF4139">
              <w:rPr>
                <w:rFonts w:ascii="Calibri" w:hAnsi="Calibri" w:cs="Arial"/>
                <w:sz w:val="20"/>
                <w:shd w:val="clear" w:color="auto" w:fill="FFFFFF"/>
              </w:rPr>
              <w:t>day</w:t>
            </w:r>
            <w:r>
              <w:rPr>
                <w:rFonts w:ascii="Calibri" w:hAnsi="Calibri" w:cs="Arial"/>
                <w:sz w:val="20"/>
                <w:shd w:val="clear" w:color="auto" w:fill="FFFFFF"/>
              </w:rPr>
              <w:t xml:space="preserve">s pre-review, </w:t>
            </w:r>
            <w:proofErr w:type="gramStart"/>
            <w:r>
              <w:rPr>
                <w:rFonts w:ascii="Calibri" w:hAnsi="Calibri" w:cs="Arial"/>
                <w:sz w:val="20"/>
                <w:shd w:val="clear" w:color="auto" w:fill="FFFFFF"/>
              </w:rPr>
              <w:t>1 day</w:t>
            </w:r>
            <w:proofErr w:type="gramEnd"/>
            <w:r>
              <w:rPr>
                <w:rFonts w:ascii="Calibri" w:hAnsi="Calibri" w:cs="Arial"/>
                <w:sz w:val="20"/>
                <w:shd w:val="clear" w:color="auto" w:fill="FFFFFF"/>
              </w:rPr>
              <w:t xml:space="preserve"> progress review, 3 different </w:t>
            </w:r>
            <w:r>
              <w:rPr>
                <w:rFonts w:ascii="Calibri" w:hAnsi="Calibri" w:cs="Arial"/>
                <w:sz w:val="20"/>
                <w:shd w:val="clear" w:color="auto" w:fill="FFFFFF"/>
              </w:rPr>
              <w:lastRenderedPageBreak/>
              <w:t xml:space="preserve">one-day follow-up visits, 2 days report writing) </w:t>
            </w:r>
            <w:r w:rsidRPr="00AF4139">
              <w:rPr>
                <w:rFonts w:ascii="Calibri" w:hAnsi="Calibri" w:cs="Arial"/>
                <w:sz w:val="20"/>
                <w:shd w:val="clear" w:color="auto" w:fill="FFFFFF"/>
              </w:rPr>
              <w:t xml:space="preserve"> </w:t>
            </w:r>
          </w:p>
          <w:p w14:paraId="395212B1" w14:textId="77777777" w:rsidR="00707E79" w:rsidRPr="00AF4139" w:rsidRDefault="00707E79" w:rsidP="00643214">
            <w:pPr>
              <w:jc w:val="center"/>
              <w:rPr>
                <w:rFonts w:ascii="Calibri" w:hAnsi="Calibri" w:cs="Arial"/>
                <w:b/>
                <w:sz w:val="20"/>
                <w:shd w:val="clear" w:color="auto" w:fill="FFFFFF"/>
              </w:rPr>
            </w:pPr>
          </w:p>
        </w:tc>
        <w:tc>
          <w:tcPr>
            <w:tcW w:w="2520" w:type="dxa"/>
            <w:tcBorders>
              <w:top w:val="single" w:sz="4" w:space="0" w:color="000000"/>
              <w:left w:val="single" w:sz="4" w:space="0" w:color="auto"/>
              <w:bottom w:val="single" w:sz="4" w:space="0" w:color="000000"/>
            </w:tcBorders>
            <w:vAlign w:val="center"/>
          </w:tcPr>
          <w:p w14:paraId="1CA3D443" w14:textId="1BE1EFFE" w:rsidR="00707E79" w:rsidRDefault="00707E79" w:rsidP="00643214">
            <w:pPr>
              <w:rPr>
                <w:rFonts w:ascii="Calibri" w:hAnsi="Calibri" w:cs="Arial"/>
                <w:sz w:val="20"/>
                <w:shd w:val="clear" w:color="auto" w:fill="FFFFFF"/>
              </w:rPr>
            </w:pPr>
            <w:r>
              <w:rPr>
                <w:rFonts w:ascii="Calibri" w:hAnsi="Calibri" w:cs="Arial"/>
                <w:sz w:val="20"/>
                <w:shd w:val="clear" w:color="auto" w:fill="FFFFFF"/>
              </w:rPr>
              <w:lastRenderedPageBreak/>
              <w:t>2019-20</w:t>
            </w:r>
            <w:r w:rsidRPr="00AF4139">
              <w:rPr>
                <w:rFonts w:ascii="Calibri" w:hAnsi="Calibri" w:cs="Arial"/>
                <w:sz w:val="20"/>
                <w:shd w:val="clear" w:color="auto" w:fill="FFFFFF"/>
              </w:rPr>
              <w:t xml:space="preserve">: </w:t>
            </w:r>
            <w:r>
              <w:rPr>
                <w:rFonts w:ascii="Calibri" w:hAnsi="Calibri" w:cs="Arial"/>
                <w:sz w:val="20"/>
                <w:shd w:val="clear" w:color="auto" w:fill="FFFFFF"/>
              </w:rPr>
              <w:t>55 schools</w:t>
            </w:r>
          </w:p>
          <w:p w14:paraId="5412DE83" w14:textId="77777777" w:rsidR="00707E79" w:rsidRDefault="00707E79" w:rsidP="00643214">
            <w:pPr>
              <w:rPr>
                <w:rFonts w:ascii="Calibri" w:hAnsi="Calibri" w:cs="Arial"/>
                <w:sz w:val="20"/>
                <w:shd w:val="clear" w:color="auto" w:fill="FFFFFF"/>
              </w:rPr>
            </w:pPr>
          </w:p>
          <w:p w14:paraId="72EF2F10" w14:textId="45C0B34C" w:rsidR="00707E79" w:rsidRDefault="00707E79" w:rsidP="00643214">
            <w:pPr>
              <w:rPr>
                <w:rFonts w:ascii="Calibri" w:hAnsi="Calibri" w:cs="Arial"/>
                <w:sz w:val="20"/>
                <w:shd w:val="clear" w:color="auto" w:fill="FFFFFF"/>
              </w:rPr>
            </w:pPr>
            <w:r>
              <w:rPr>
                <w:rFonts w:ascii="Calibri" w:hAnsi="Calibri" w:cs="Arial"/>
                <w:sz w:val="20"/>
                <w:shd w:val="clear" w:color="auto" w:fill="FFFFFF"/>
              </w:rPr>
              <w:t xml:space="preserve">2020-21: </w:t>
            </w:r>
            <w:r w:rsidR="007000BA">
              <w:rPr>
                <w:rFonts w:ascii="Calibri" w:hAnsi="Calibri" w:cs="Arial"/>
                <w:sz w:val="20"/>
                <w:shd w:val="clear" w:color="auto" w:fill="FFFFFF"/>
              </w:rPr>
              <w:t>3</w:t>
            </w:r>
            <w:r>
              <w:rPr>
                <w:rFonts w:ascii="Calibri" w:hAnsi="Calibri" w:cs="Arial"/>
                <w:sz w:val="20"/>
                <w:shd w:val="clear" w:color="auto" w:fill="FFFFFF"/>
              </w:rPr>
              <w:t>0 schools</w:t>
            </w:r>
          </w:p>
          <w:p w14:paraId="5CED7318" w14:textId="77777777" w:rsidR="00707E79" w:rsidRDefault="00707E79" w:rsidP="00643214">
            <w:pPr>
              <w:rPr>
                <w:rFonts w:ascii="Calibri" w:hAnsi="Calibri" w:cs="Arial"/>
                <w:sz w:val="20"/>
                <w:shd w:val="clear" w:color="auto" w:fill="FFFFFF"/>
              </w:rPr>
            </w:pPr>
          </w:p>
          <w:p w14:paraId="1C654A58"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2021-22: 0 schools</w:t>
            </w:r>
          </w:p>
          <w:p w14:paraId="74E1D7A6" w14:textId="77777777" w:rsidR="00707E79" w:rsidRDefault="00707E79" w:rsidP="00643214">
            <w:pPr>
              <w:rPr>
                <w:rFonts w:ascii="Calibri" w:hAnsi="Calibri" w:cs="Arial"/>
                <w:sz w:val="20"/>
                <w:shd w:val="clear" w:color="auto" w:fill="FFFFFF"/>
              </w:rPr>
            </w:pPr>
          </w:p>
          <w:p w14:paraId="171AF8AA" w14:textId="0CAB4427" w:rsidR="00707E79" w:rsidRDefault="00707E79" w:rsidP="00643214">
            <w:pPr>
              <w:rPr>
                <w:rFonts w:ascii="Calibri" w:hAnsi="Calibri" w:cs="Arial"/>
                <w:sz w:val="20"/>
                <w:shd w:val="clear" w:color="auto" w:fill="FFFFFF"/>
              </w:rPr>
            </w:pPr>
            <w:r>
              <w:rPr>
                <w:rFonts w:ascii="Calibri" w:hAnsi="Calibri" w:cs="Arial"/>
                <w:sz w:val="20"/>
                <w:shd w:val="clear" w:color="auto" w:fill="FFFFFF"/>
              </w:rPr>
              <w:t xml:space="preserve">2022-23: </w:t>
            </w:r>
            <w:r w:rsidR="00305022">
              <w:rPr>
                <w:rFonts w:ascii="Calibri" w:hAnsi="Calibri" w:cs="Arial"/>
                <w:sz w:val="20"/>
                <w:shd w:val="clear" w:color="auto" w:fill="FFFFFF"/>
              </w:rPr>
              <w:t>1</w:t>
            </w:r>
            <w:r>
              <w:rPr>
                <w:rFonts w:ascii="Calibri" w:hAnsi="Calibri" w:cs="Arial"/>
                <w:sz w:val="20"/>
                <w:shd w:val="clear" w:color="auto" w:fill="FFFFFF"/>
              </w:rPr>
              <w:t>0 schools</w:t>
            </w:r>
          </w:p>
          <w:p w14:paraId="00C240E4" w14:textId="77777777" w:rsidR="00707E79" w:rsidRDefault="00707E79" w:rsidP="00643214">
            <w:pPr>
              <w:rPr>
                <w:rFonts w:ascii="Calibri" w:hAnsi="Calibri" w:cs="Arial"/>
                <w:sz w:val="20"/>
                <w:shd w:val="clear" w:color="auto" w:fill="FFFFFF"/>
              </w:rPr>
            </w:pPr>
          </w:p>
          <w:p w14:paraId="374027F8" w14:textId="51898A9A"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 xml:space="preserve">2023-24: </w:t>
            </w:r>
            <w:r w:rsidR="00305022">
              <w:rPr>
                <w:rFonts w:ascii="Calibri" w:hAnsi="Calibri" w:cs="Arial"/>
                <w:sz w:val="20"/>
                <w:shd w:val="clear" w:color="auto" w:fill="FFFFFF"/>
              </w:rPr>
              <w:t>12</w:t>
            </w:r>
            <w:r>
              <w:rPr>
                <w:rFonts w:ascii="Calibri" w:hAnsi="Calibri" w:cs="Arial"/>
                <w:sz w:val="20"/>
                <w:shd w:val="clear" w:color="auto" w:fill="FFFFFF"/>
              </w:rPr>
              <w:t xml:space="preserve"> schools</w:t>
            </w:r>
          </w:p>
          <w:p w14:paraId="334A3754" w14:textId="77777777" w:rsidR="00707E79" w:rsidRPr="00AF4139" w:rsidRDefault="00707E79" w:rsidP="00643214">
            <w:pPr>
              <w:rPr>
                <w:rFonts w:ascii="Calibri" w:hAnsi="Calibri" w:cs="Arial"/>
                <w:sz w:val="20"/>
                <w:shd w:val="clear" w:color="auto" w:fill="FFFFFF"/>
              </w:rPr>
            </w:pPr>
          </w:p>
          <w:p w14:paraId="4139557A" w14:textId="77777777" w:rsidR="00707E79" w:rsidRPr="00AF4139" w:rsidRDefault="00707E79" w:rsidP="00643214">
            <w:pPr>
              <w:rPr>
                <w:rFonts w:ascii="Calibri" w:hAnsi="Calibri" w:cs="Arial"/>
                <w:sz w:val="20"/>
                <w:shd w:val="clear" w:color="auto" w:fill="FFFFFF"/>
              </w:rPr>
            </w:pPr>
          </w:p>
        </w:tc>
        <w:tc>
          <w:tcPr>
            <w:tcW w:w="2280" w:type="dxa"/>
            <w:tcBorders>
              <w:top w:val="single" w:sz="4" w:space="0" w:color="000000"/>
              <w:bottom w:val="single" w:sz="4" w:space="0" w:color="000000"/>
            </w:tcBorders>
            <w:vAlign w:val="center"/>
          </w:tcPr>
          <w:p w14:paraId="4F90F97E" w14:textId="75BFBBD7" w:rsidR="00707E79" w:rsidRPr="00AF4139" w:rsidRDefault="00305022" w:rsidP="00643214">
            <w:pPr>
              <w:jc w:val="center"/>
              <w:rPr>
                <w:rFonts w:ascii="Calibri" w:hAnsi="Calibri" w:cs="Arial"/>
                <w:sz w:val="20"/>
                <w:shd w:val="clear" w:color="auto" w:fill="FFFFFF"/>
              </w:rPr>
            </w:pPr>
            <w:r>
              <w:rPr>
                <w:rFonts w:ascii="Calibri" w:hAnsi="Calibri" w:cs="Arial"/>
                <w:sz w:val="20"/>
                <w:shd w:val="clear" w:color="auto" w:fill="FFFFFF"/>
              </w:rPr>
              <w:lastRenderedPageBreak/>
              <w:t>856</w:t>
            </w:r>
            <w:r w:rsidRPr="00AF4139">
              <w:rPr>
                <w:rFonts w:ascii="Calibri" w:hAnsi="Calibri" w:cs="Arial"/>
                <w:sz w:val="20"/>
                <w:shd w:val="clear" w:color="auto" w:fill="FFFFFF"/>
              </w:rPr>
              <w:t xml:space="preserve"> </w:t>
            </w:r>
            <w:r w:rsidR="00707E79" w:rsidRPr="00AF4139">
              <w:rPr>
                <w:rFonts w:ascii="Calibri" w:hAnsi="Calibri" w:cs="Arial"/>
                <w:sz w:val="20"/>
                <w:shd w:val="clear" w:color="auto" w:fill="FFFFFF"/>
              </w:rPr>
              <w:t>days</w:t>
            </w:r>
            <w:r w:rsidR="00707E79">
              <w:rPr>
                <w:rFonts w:ascii="Calibri" w:hAnsi="Calibri" w:cs="Arial"/>
                <w:sz w:val="20"/>
                <w:shd w:val="clear" w:color="auto" w:fill="FFFFFF"/>
              </w:rPr>
              <w:t xml:space="preserve"> (1</w:t>
            </w:r>
            <w:r>
              <w:rPr>
                <w:rFonts w:ascii="Calibri" w:hAnsi="Calibri" w:cs="Arial"/>
                <w:sz w:val="20"/>
                <w:shd w:val="clear" w:color="auto" w:fill="FFFFFF"/>
              </w:rPr>
              <w:t>07</w:t>
            </w:r>
            <w:r w:rsidR="00707E79">
              <w:rPr>
                <w:rFonts w:ascii="Calibri" w:hAnsi="Calibri" w:cs="Arial"/>
                <w:sz w:val="20"/>
                <w:shd w:val="clear" w:color="auto" w:fill="FFFFFF"/>
              </w:rPr>
              <w:t xml:space="preserve"> schools at 8 days per school)</w:t>
            </w:r>
          </w:p>
        </w:tc>
        <w:tc>
          <w:tcPr>
            <w:tcW w:w="3240" w:type="dxa"/>
            <w:tcBorders>
              <w:top w:val="single" w:sz="4" w:space="0" w:color="000000"/>
              <w:bottom w:val="single" w:sz="4" w:space="0" w:color="000000"/>
              <w:right w:val="single" w:sz="12" w:space="0" w:color="auto"/>
            </w:tcBorders>
            <w:vAlign w:val="center"/>
          </w:tcPr>
          <w:p w14:paraId="07C03E41" w14:textId="0B72BF11" w:rsidR="00707E79" w:rsidRPr="00AF4139" w:rsidRDefault="00707E79" w:rsidP="00346884">
            <w:pPr>
              <w:numPr>
                <w:ilvl w:val="0"/>
                <w:numId w:val="28"/>
              </w:numPr>
              <w:ind w:left="792"/>
              <w:rPr>
                <w:rFonts w:ascii="Calibri" w:hAnsi="Calibri" w:cs="Arial"/>
                <w:sz w:val="20"/>
                <w:shd w:val="clear" w:color="auto" w:fill="FFFFFF"/>
              </w:rPr>
            </w:pPr>
            <w:r w:rsidRPr="00AF4139">
              <w:rPr>
                <w:rFonts w:ascii="Calibri" w:hAnsi="Calibri" w:cs="Arial"/>
                <w:sz w:val="20"/>
                <w:shd w:val="clear" w:color="auto" w:fill="FFFFFF"/>
              </w:rPr>
              <w:t xml:space="preserve">New York State-wide </w:t>
            </w:r>
            <w:r>
              <w:rPr>
                <w:rFonts w:ascii="Calibri" w:hAnsi="Calibri" w:cs="Arial"/>
                <w:sz w:val="20"/>
                <w:shd w:val="clear" w:color="auto" w:fill="FFFFFF"/>
              </w:rPr>
              <w:t>identified schools</w:t>
            </w:r>
            <w:r w:rsidRPr="00AF4139">
              <w:rPr>
                <w:rFonts w:ascii="Calibri" w:hAnsi="Calibri" w:cs="Arial"/>
                <w:sz w:val="20"/>
                <w:shd w:val="clear" w:color="auto" w:fill="FFFFFF"/>
              </w:rPr>
              <w:t xml:space="preserve">: See Attachment </w:t>
            </w:r>
            <w:r w:rsidR="00507C16">
              <w:rPr>
                <w:rFonts w:ascii="Calibri" w:hAnsi="Calibri" w:cs="Arial"/>
                <w:sz w:val="20"/>
                <w:shd w:val="clear" w:color="auto" w:fill="FFFFFF"/>
              </w:rPr>
              <w:t>2</w:t>
            </w:r>
            <w:r w:rsidRPr="00AF4139">
              <w:rPr>
                <w:rFonts w:ascii="Calibri" w:hAnsi="Calibri" w:cs="Arial"/>
                <w:sz w:val="20"/>
                <w:shd w:val="clear" w:color="auto" w:fill="FFFFFF"/>
              </w:rPr>
              <w:t xml:space="preserve"> for </w:t>
            </w:r>
            <w:r>
              <w:rPr>
                <w:rFonts w:ascii="Calibri" w:hAnsi="Calibri" w:cs="Arial"/>
                <w:sz w:val="20"/>
                <w:shd w:val="clear" w:color="auto" w:fill="FFFFFF"/>
              </w:rPr>
              <w:t xml:space="preserve">the </w:t>
            </w:r>
            <w:r w:rsidRPr="00AF4139">
              <w:rPr>
                <w:rFonts w:ascii="Calibri" w:hAnsi="Calibri" w:cs="Arial"/>
                <w:sz w:val="20"/>
                <w:shd w:val="clear" w:color="auto" w:fill="FFFFFF"/>
              </w:rPr>
              <w:t>list of</w:t>
            </w:r>
            <w:r>
              <w:rPr>
                <w:rFonts w:ascii="Calibri" w:hAnsi="Calibri" w:cs="Arial"/>
                <w:sz w:val="20"/>
                <w:shd w:val="clear" w:color="auto" w:fill="FFFFFF"/>
              </w:rPr>
              <w:t xml:space="preserve"> NYS </w:t>
            </w:r>
            <w:r w:rsidR="0088673C">
              <w:rPr>
                <w:rFonts w:ascii="Calibri" w:hAnsi="Calibri" w:cs="Arial"/>
                <w:sz w:val="20"/>
                <w:shd w:val="clear" w:color="auto" w:fill="FFFFFF"/>
              </w:rPr>
              <w:t>Comprehensive Support and Improvement</w:t>
            </w:r>
            <w:r w:rsidR="0088673C" w:rsidRPr="00AF4139">
              <w:rPr>
                <w:rFonts w:ascii="Calibri" w:hAnsi="Calibri" w:cs="Arial"/>
                <w:sz w:val="20"/>
                <w:shd w:val="clear" w:color="auto" w:fill="FFFFFF"/>
              </w:rPr>
              <w:t xml:space="preserve"> </w:t>
            </w:r>
            <w:r w:rsidR="0088673C">
              <w:rPr>
                <w:rFonts w:ascii="Calibri" w:hAnsi="Calibri" w:cs="Arial"/>
                <w:sz w:val="20"/>
                <w:shd w:val="clear" w:color="auto" w:fill="FFFFFF"/>
              </w:rPr>
              <w:t>schools</w:t>
            </w:r>
            <w:r w:rsidR="0088673C" w:rsidRPr="00AF4139">
              <w:rPr>
                <w:rFonts w:ascii="Calibri" w:hAnsi="Calibri" w:cs="Arial"/>
                <w:sz w:val="20"/>
                <w:shd w:val="clear" w:color="auto" w:fill="FFFFFF"/>
              </w:rPr>
              <w:t>.</w:t>
            </w:r>
          </w:p>
        </w:tc>
      </w:tr>
      <w:tr w:rsidR="00707E79" w:rsidRPr="00AF4139" w14:paraId="4CE1171E" w14:textId="77777777" w:rsidTr="00643214">
        <w:trPr>
          <w:trHeight w:val="582"/>
        </w:trPr>
        <w:tc>
          <w:tcPr>
            <w:tcW w:w="2868" w:type="dxa"/>
            <w:tcBorders>
              <w:top w:val="single" w:sz="4" w:space="0" w:color="auto"/>
              <w:left w:val="single" w:sz="12" w:space="0" w:color="000000"/>
              <w:bottom w:val="single" w:sz="4" w:space="0" w:color="000000"/>
              <w:right w:val="single" w:sz="4" w:space="0" w:color="auto"/>
            </w:tcBorders>
            <w:vAlign w:val="center"/>
          </w:tcPr>
          <w:p w14:paraId="0BD0E93F" w14:textId="77777777" w:rsidR="00707E79" w:rsidRDefault="00707E79" w:rsidP="00643214">
            <w:pPr>
              <w:jc w:val="center"/>
              <w:rPr>
                <w:rFonts w:ascii="Calibri" w:hAnsi="Calibri" w:cs="Arial"/>
                <w:b/>
                <w:sz w:val="20"/>
                <w:shd w:val="clear" w:color="auto" w:fill="FFFFFF"/>
              </w:rPr>
            </w:pPr>
            <w:r>
              <w:rPr>
                <w:rFonts w:ascii="Calibri" w:hAnsi="Calibri" w:cs="Arial"/>
                <w:b/>
                <w:sz w:val="20"/>
                <w:shd w:val="clear" w:color="auto" w:fill="FFFFFF"/>
              </w:rPr>
              <w:t>B.3: Consultant Model C:</w:t>
            </w:r>
          </w:p>
          <w:p w14:paraId="6890DBA5" w14:textId="365D9439" w:rsidR="00707E79" w:rsidRPr="00AF4139" w:rsidRDefault="00707E79" w:rsidP="00643214">
            <w:pPr>
              <w:jc w:val="center"/>
              <w:rPr>
                <w:rFonts w:ascii="Calibri" w:hAnsi="Calibri"/>
                <w:b/>
                <w:sz w:val="20"/>
              </w:rPr>
            </w:pPr>
            <w:r w:rsidRPr="00AF4139">
              <w:rPr>
                <w:rFonts w:ascii="Calibri" w:hAnsi="Calibri" w:cs="Arial"/>
                <w:sz w:val="20"/>
                <w:shd w:val="clear" w:color="auto" w:fill="FFFFFF"/>
              </w:rPr>
              <w:t>(</w:t>
            </w:r>
            <w:r>
              <w:rPr>
                <w:rFonts w:ascii="Calibri" w:hAnsi="Calibri" w:cs="Arial"/>
                <w:sz w:val="20"/>
                <w:shd w:val="clear" w:color="auto" w:fill="FFFFFF"/>
              </w:rPr>
              <w:t xml:space="preserve">14 days per school, allocated </w:t>
            </w:r>
            <w:r w:rsidR="003F494C">
              <w:rPr>
                <w:rFonts w:ascii="Calibri" w:hAnsi="Calibri" w:cs="Arial"/>
                <w:sz w:val="20"/>
                <w:shd w:val="clear" w:color="auto" w:fill="FFFFFF"/>
              </w:rPr>
              <w:t xml:space="preserve">through either Model C1, which entails 8 days of Professional Learning Facilitation and 6 days of on-site support per school, or Model C2, which entails </w:t>
            </w:r>
            <w:r>
              <w:rPr>
                <w:rFonts w:ascii="Calibri" w:hAnsi="Calibri" w:cs="Arial"/>
                <w:sz w:val="20"/>
                <w:shd w:val="clear" w:color="auto" w:fill="FFFFFF"/>
              </w:rPr>
              <w:t xml:space="preserve">: 2 </w:t>
            </w:r>
            <w:r w:rsidRPr="00AF4139">
              <w:rPr>
                <w:rFonts w:ascii="Calibri" w:hAnsi="Calibri" w:cs="Arial"/>
                <w:sz w:val="20"/>
                <w:shd w:val="clear" w:color="auto" w:fill="FFFFFF"/>
              </w:rPr>
              <w:t>day</w:t>
            </w:r>
            <w:r>
              <w:rPr>
                <w:rFonts w:ascii="Calibri" w:hAnsi="Calibri" w:cs="Arial"/>
                <w:sz w:val="20"/>
                <w:shd w:val="clear" w:color="auto" w:fill="FFFFFF"/>
              </w:rPr>
              <w:t>s pre-</w:t>
            </w:r>
            <w:r w:rsidR="003F494C">
              <w:rPr>
                <w:rFonts w:ascii="Calibri" w:hAnsi="Calibri" w:cs="Arial"/>
                <w:sz w:val="20"/>
                <w:shd w:val="clear" w:color="auto" w:fill="FFFFFF"/>
              </w:rPr>
              <w:t>visit</w:t>
            </w:r>
            <w:r>
              <w:rPr>
                <w:rFonts w:ascii="Calibri" w:hAnsi="Calibri" w:cs="Arial"/>
                <w:sz w:val="20"/>
                <w:shd w:val="clear" w:color="auto" w:fill="FFFFFF"/>
              </w:rPr>
              <w:t xml:space="preserve">, 3 days on-site in fall, 3 days on-site in winter, 3 days on-site in spring, 1 day on-site in June, 2 days report writing) </w:t>
            </w:r>
            <w:r w:rsidRPr="00AF4139">
              <w:rPr>
                <w:rFonts w:ascii="Calibri" w:hAnsi="Calibri" w:cs="Arial"/>
                <w:sz w:val="20"/>
                <w:shd w:val="clear" w:color="auto" w:fill="FFFFFF"/>
              </w:rPr>
              <w:t xml:space="preserve"> </w:t>
            </w:r>
          </w:p>
          <w:p w14:paraId="184726E7" w14:textId="77777777" w:rsidR="00707E79" w:rsidRPr="00AF4139" w:rsidRDefault="00707E79" w:rsidP="00643214">
            <w:pPr>
              <w:jc w:val="center"/>
              <w:rPr>
                <w:rFonts w:ascii="Calibri" w:hAnsi="Calibri" w:cs="Arial"/>
                <w:b/>
                <w:sz w:val="20"/>
                <w:shd w:val="clear" w:color="auto" w:fill="FFFFFF"/>
              </w:rPr>
            </w:pPr>
          </w:p>
        </w:tc>
        <w:tc>
          <w:tcPr>
            <w:tcW w:w="2520" w:type="dxa"/>
            <w:tcBorders>
              <w:top w:val="single" w:sz="4" w:space="0" w:color="000000"/>
              <w:left w:val="single" w:sz="4" w:space="0" w:color="auto"/>
              <w:bottom w:val="single" w:sz="4" w:space="0" w:color="000000"/>
            </w:tcBorders>
            <w:vAlign w:val="center"/>
          </w:tcPr>
          <w:p w14:paraId="7CAC3D36" w14:textId="3F0C216E" w:rsidR="00707E79" w:rsidRDefault="00707E79" w:rsidP="00643214">
            <w:pPr>
              <w:rPr>
                <w:rFonts w:ascii="Calibri" w:hAnsi="Calibri" w:cs="Arial"/>
                <w:sz w:val="20"/>
                <w:shd w:val="clear" w:color="auto" w:fill="FFFFFF"/>
              </w:rPr>
            </w:pPr>
            <w:r>
              <w:rPr>
                <w:rFonts w:ascii="Calibri" w:hAnsi="Calibri" w:cs="Arial"/>
                <w:sz w:val="20"/>
                <w:shd w:val="clear" w:color="auto" w:fill="FFFFFF"/>
              </w:rPr>
              <w:t>2019-20</w:t>
            </w:r>
            <w:r w:rsidRPr="00AF4139">
              <w:rPr>
                <w:rFonts w:ascii="Calibri" w:hAnsi="Calibri" w:cs="Arial"/>
                <w:sz w:val="20"/>
                <w:shd w:val="clear" w:color="auto" w:fill="FFFFFF"/>
              </w:rPr>
              <w:t xml:space="preserve">: </w:t>
            </w:r>
            <w:r w:rsidR="007000BA">
              <w:rPr>
                <w:rFonts w:ascii="Calibri" w:hAnsi="Calibri" w:cs="Arial"/>
                <w:sz w:val="20"/>
                <w:shd w:val="clear" w:color="auto" w:fill="FFFFFF"/>
              </w:rPr>
              <w:t>4</w:t>
            </w:r>
            <w:r>
              <w:rPr>
                <w:rFonts w:ascii="Calibri" w:hAnsi="Calibri" w:cs="Arial"/>
                <w:sz w:val="20"/>
                <w:shd w:val="clear" w:color="auto" w:fill="FFFFFF"/>
              </w:rPr>
              <w:t>0 schools</w:t>
            </w:r>
          </w:p>
          <w:p w14:paraId="76B543E3" w14:textId="77777777" w:rsidR="00707E79" w:rsidRDefault="00707E79" w:rsidP="00643214">
            <w:pPr>
              <w:rPr>
                <w:rFonts w:ascii="Calibri" w:hAnsi="Calibri" w:cs="Arial"/>
                <w:sz w:val="20"/>
                <w:shd w:val="clear" w:color="auto" w:fill="FFFFFF"/>
              </w:rPr>
            </w:pPr>
          </w:p>
          <w:p w14:paraId="22FA64A9" w14:textId="4F6B40D1" w:rsidR="00707E79" w:rsidRDefault="00707E79" w:rsidP="00643214">
            <w:pPr>
              <w:rPr>
                <w:rFonts w:ascii="Calibri" w:hAnsi="Calibri" w:cs="Arial"/>
                <w:sz w:val="20"/>
                <w:shd w:val="clear" w:color="auto" w:fill="FFFFFF"/>
              </w:rPr>
            </w:pPr>
            <w:r>
              <w:rPr>
                <w:rFonts w:ascii="Calibri" w:hAnsi="Calibri" w:cs="Arial"/>
                <w:sz w:val="20"/>
                <w:shd w:val="clear" w:color="auto" w:fill="FFFFFF"/>
              </w:rPr>
              <w:t>2020-21: 6</w:t>
            </w:r>
            <w:r w:rsidR="00305022">
              <w:rPr>
                <w:rFonts w:ascii="Calibri" w:hAnsi="Calibri" w:cs="Arial"/>
                <w:sz w:val="20"/>
                <w:shd w:val="clear" w:color="auto" w:fill="FFFFFF"/>
              </w:rPr>
              <w:t>0</w:t>
            </w:r>
            <w:r>
              <w:rPr>
                <w:rFonts w:ascii="Calibri" w:hAnsi="Calibri" w:cs="Arial"/>
                <w:sz w:val="20"/>
                <w:shd w:val="clear" w:color="auto" w:fill="FFFFFF"/>
              </w:rPr>
              <w:t xml:space="preserve"> schools</w:t>
            </w:r>
          </w:p>
          <w:p w14:paraId="7AF47158" w14:textId="77777777" w:rsidR="00707E79" w:rsidRDefault="00707E79" w:rsidP="00643214">
            <w:pPr>
              <w:rPr>
                <w:rFonts w:ascii="Calibri" w:hAnsi="Calibri" w:cs="Arial"/>
                <w:sz w:val="20"/>
                <w:shd w:val="clear" w:color="auto" w:fill="FFFFFF"/>
              </w:rPr>
            </w:pPr>
          </w:p>
          <w:p w14:paraId="0EAD47E4" w14:textId="60A2732E" w:rsidR="00707E79" w:rsidRDefault="00707E79" w:rsidP="00643214">
            <w:pPr>
              <w:rPr>
                <w:rFonts w:ascii="Calibri" w:hAnsi="Calibri" w:cs="Arial"/>
                <w:sz w:val="20"/>
                <w:shd w:val="clear" w:color="auto" w:fill="FFFFFF"/>
              </w:rPr>
            </w:pPr>
            <w:r>
              <w:rPr>
                <w:rFonts w:ascii="Calibri" w:hAnsi="Calibri" w:cs="Arial"/>
                <w:sz w:val="20"/>
                <w:shd w:val="clear" w:color="auto" w:fill="FFFFFF"/>
              </w:rPr>
              <w:t xml:space="preserve">2021-22: </w:t>
            </w:r>
            <w:r w:rsidR="00305022">
              <w:rPr>
                <w:rFonts w:ascii="Calibri" w:hAnsi="Calibri" w:cs="Arial"/>
                <w:sz w:val="20"/>
                <w:shd w:val="clear" w:color="auto" w:fill="FFFFFF"/>
              </w:rPr>
              <w:t>2</w:t>
            </w:r>
            <w:r>
              <w:rPr>
                <w:rFonts w:ascii="Calibri" w:hAnsi="Calibri" w:cs="Arial"/>
                <w:sz w:val="20"/>
                <w:shd w:val="clear" w:color="auto" w:fill="FFFFFF"/>
              </w:rPr>
              <w:t>0 schools</w:t>
            </w:r>
          </w:p>
          <w:p w14:paraId="28ABA050" w14:textId="77777777" w:rsidR="00707E79" w:rsidRDefault="00707E79" w:rsidP="00643214">
            <w:pPr>
              <w:rPr>
                <w:rFonts w:ascii="Calibri" w:hAnsi="Calibri" w:cs="Arial"/>
                <w:sz w:val="20"/>
                <w:shd w:val="clear" w:color="auto" w:fill="FFFFFF"/>
              </w:rPr>
            </w:pPr>
          </w:p>
          <w:p w14:paraId="5B31F687" w14:textId="5329A312" w:rsidR="00707E79" w:rsidRDefault="00707E79" w:rsidP="00643214">
            <w:pPr>
              <w:rPr>
                <w:rFonts w:ascii="Calibri" w:hAnsi="Calibri" w:cs="Arial"/>
                <w:sz w:val="20"/>
                <w:shd w:val="clear" w:color="auto" w:fill="FFFFFF"/>
              </w:rPr>
            </w:pPr>
            <w:r>
              <w:rPr>
                <w:rFonts w:ascii="Calibri" w:hAnsi="Calibri" w:cs="Arial"/>
                <w:sz w:val="20"/>
                <w:shd w:val="clear" w:color="auto" w:fill="FFFFFF"/>
              </w:rPr>
              <w:t xml:space="preserve">2022-23: </w:t>
            </w:r>
            <w:r w:rsidR="00305022">
              <w:rPr>
                <w:rFonts w:ascii="Calibri" w:hAnsi="Calibri" w:cs="Arial"/>
                <w:sz w:val="20"/>
                <w:shd w:val="clear" w:color="auto" w:fill="FFFFFF"/>
              </w:rPr>
              <w:t>4</w:t>
            </w:r>
            <w:r>
              <w:rPr>
                <w:rFonts w:ascii="Calibri" w:hAnsi="Calibri" w:cs="Arial"/>
                <w:sz w:val="20"/>
                <w:shd w:val="clear" w:color="auto" w:fill="FFFFFF"/>
              </w:rPr>
              <w:t>0 schools</w:t>
            </w:r>
          </w:p>
          <w:p w14:paraId="26CB6E3D" w14:textId="77777777" w:rsidR="00707E79" w:rsidRDefault="00707E79" w:rsidP="00643214">
            <w:pPr>
              <w:rPr>
                <w:rFonts w:ascii="Calibri" w:hAnsi="Calibri" w:cs="Arial"/>
                <w:sz w:val="20"/>
                <w:shd w:val="clear" w:color="auto" w:fill="FFFFFF"/>
              </w:rPr>
            </w:pPr>
          </w:p>
          <w:p w14:paraId="6550E1CA" w14:textId="7F61D0F0"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 xml:space="preserve">2023-24: </w:t>
            </w:r>
            <w:r w:rsidR="00305022">
              <w:rPr>
                <w:rFonts w:ascii="Calibri" w:hAnsi="Calibri" w:cs="Arial"/>
                <w:sz w:val="20"/>
                <w:shd w:val="clear" w:color="auto" w:fill="FFFFFF"/>
              </w:rPr>
              <w:t>50</w:t>
            </w:r>
            <w:r>
              <w:rPr>
                <w:rFonts w:ascii="Calibri" w:hAnsi="Calibri" w:cs="Arial"/>
                <w:sz w:val="20"/>
                <w:shd w:val="clear" w:color="auto" w:fill="FFFFFF"/>
              </w:rPr>
              <w:t xml:space="preserve"> schools</w:t>
            </w:r>
          </w:p>
          <w:p w14:paraId="6AF2F519" w14:textId="77777777" w:rsidR="00707E79" w:rsidRPr="00AF4139" w:rsidRDefault="00707E79" w:rsidP="00643214">
            <w:pPr>
              <w:rPr>
                <w:rFonts w:ascii="Calibri" w:hAnsi="Calibri" w:cs="Arial"/>
                <w:sz w:val="20"/>
                <w:shd w:val="clear" w:color="auto" w:fill="FFFFFF"/>
              </w:rPr>
            </w:pPr>
          </w:p>
          <w:p w14:paraId="05B19D72" w14:textId="77777777" w:rsidR="00707E79" w:rsidRPr="00AF4139" w:rsidRDefault="00707E79" w:rsidP="00643214">
            <w:pPr>
              <w:rPr>
                <w:rFonts w:ascii="Calibri" w:hAnsi="Calibri" w:cs="Arial"/>
                <w:sz w:val="20"/>
                <w:shd w:val="clear" w:color="auto" w:fill="FFFFFF"/>
              </w:rPr>
            </w:pPr>
          </w:p>
        </w:tc>
        <w:tc>
          <w:tcPr>
            <w:tcW w:w="2280" w:type="dxa"/>
            <w:tcBorders>
              <w:top w:val="single" w:sz="4" w:space="0" w:color="000000"/>
              <w:bottom w:val="single" w:sz="4" w:space="0" w:color="000000"/>
            </w:tcBorders>
            <w:vAlign w:val="center"/>
          </w:tcPr>
          <w:p w14:paraId="09F1DE7B" w14:textId="0C3BA95B" w:rsidR="00707E79" w:rsidRPr="00AF4139" w:rsidRDefault="00305022" w:rsidP="00643214">
            <w:pPr>
              <w:jc w:val="center"/>
              <w:rPr>
                <w:rFonts w:ascii="Calibri" w:hAnsi="Calibri" w:cs="Arial"/>
                <w:sz w:val="20"/>
                <w:shd w:val="clear" w:color="auto" w:fill="FFFFFF"/>
              </w:rPr>
            </w:pPr>
            <w:bookmarkStart w:id="2" w:name="_Hlk10012561"/>
            <w:r>
              <w:rPr>
                <w:rFonts w:ascii="Calibri" w:hAnsi="Calibri" w:cs="Arial"/>
                <w:sz w:val="20"/>
                <w:shd w:val="clear" w:color="auto" w:fill="FFFFFF"/>
              </w:rPr>
              <w:t>2940</w:t>
            </w:r>
            <w:r w:rsidRPr="00AF4139">
              <w:rPr>
                <w:rFonts w:ascii="Calibri" w:hAnsi="Calibri" w:cs="Arial"/>
                <w:sz w:val="20"/>
                <w:shd w:val="clear" w:color="auto" w:fill="FFFFFF"/>
              </w:rPr>
              <w:t xml:space="preserve"> </w:t>
            </w:r>
            <w:bookmarkEnd w:id="2"/>
            <w:r w:rsidR="00707E79" w:rsidRPr="00AF4139">
              <w:rPr>
                <w:rFonts w:ascii="Calibri" w:hAnsi="Calibri" w:cs="Arial"/>
                <w:sz w:val="20"/>
                <w:shd w:val="clear" w:color="auto" w:fill="FFFFFF"/>
              </w:rPr>
              <w:t>days</w:t>
            </w:r>
            <w:r w:rsidR="00707E79">
              <w:rPr>
                <w:rFonts w:ascii="Calibri" w:hAnsi="Calibri" w:cs="Arial"/>
                <w:sz w:val="20"/>
                <w:shd w:val="clear" w:color="auto" w:fill="FFFFFF"/>
              </w:rPr>
              <w:t xml:space="preserve"> (2</w:t>
            </w:r>
            <w:r>
              <w:rPr>
                <w:rFonts w:ascii="Calibri" w:hAnsi="Calibri" w:cs="Arial"/>
                <w:sz w:val="20"/>
                <w:shd w:val="clear" w:color="auto" w:fill="FFFFFF"/>
              </w:rPr>
              <w:t>1</w:t>
            </w:r>
            <w:r w:rsidR="00707E79">
              <w:rPr>
                <w:rFonts w:ascii="Calibri" w:hAnsi="Calibri" w:cs="Arial"/>
                <w:sz w:val="20"/>
                <w:shd w:val="clear" w:color="auto" w:fill="FFFFFF"/>
              </w:rPr>
              <w:t>0 schools at 14 days per school)</w:t>
            </w:r>
          </w:p>
        </w:tc>
        <w:tc>
          <w:tcPr>
            <w:tcW w:w="3240" w:type="dxa"/>
            <w:tcBorders>
              <w:top w:val="single" w:sz="4" w:space="0" w:color="000000"/>
              <w:bottom w:val="single" w:sz="4" w:space="0" w:color="000000"/>
              <w:right w:val="single" w:sz="12" w:space="0" w:color="auto"/>
            </w:tcBorders>
            <w:vAlign w:val="center"/>
          </w:tcPr>
          <w:p w14:paraId="1EF0D3C7" w14:textId="668784EB" w:rsidR="00707E79" w:rsidRPr="00AF4139" w:rsidRDefault="00707E79" w:rsidP="00346884">
            <w:pPr>
              <w:numPr>
                <w:ilvl w:val="0"/>
                <w:numId w:val="28"/>
              </w:numPr>
              <w:ind w:left="792"/>
              <w:rPr>
                <w:rFonts w:ascii="Calibri" w:hAnsi="Calibri" w:cs="Arial"/>
                <w:sz w:val="20"/>
                <w:shd w:val="clear" w:color="auto" w:fill="FFFFFF"/>
              </w:rPr>
            </w:pPr>
            <w:r w:rsidRPr="00AF4139">
              <w:rPr>
                <w:rFonts w:ascii="Calibri" w:hAnsi="Calibri" w:cs="Arial"/>
                <w:sz w:val="20"/>
                <w:shd w:val="clear" w:color="auto" w:fill="FFFFFF"/>
              </w:rPr>
              <w:t xml:space="preserve">New York State-wide: See Attachment </w:t>
            </w:r>
            <w:r w:rsidR="00507C16">
              <w:rPr>
                <w:rFonts w:ascii="Calibri" w:hAnsi="Calibri" w:cs="Arial"/>
                <w:sz w:val="20"/>
                <w:shd w:val="clear" w:color="auto" w:fill="FFFFFF"/>
              </w:rPr>
              <w:t>2</w:t>
            </w:r>
            <w:r w:rsidRPr="00AF4139">
              <w:rPr>
                <w:rFonts w:ascii="Calibri" w:hAnsi="Calibri" w:cs="Arial"/>
                <w:sz w:val="20"/>
                <w:shd w:val="clear" w:color="auto" w:fill="FFFFFF"/>
              </w:rPr>
              <w:t xml:space="preserve"> for </w:t>
            </w:r>
            <w:r>
              <w:rPr>
                <w:rFonts w:ascii="Calibri" w:hAnsi="Calibri" w:cs="Arial"/>
                <w:sz w:val="20"/>
                <w:shd w:val="clear" w:color="auto" w:fill="FFFFFF"/>
              </w:rPr>
              <w:t xml:space="preserve">the current </w:t>
            </w:r>
            <w:r w:rsidRPr="00AF4139">
              <w:rPr>
                <w:rFonts w:ascii="Calibri" w:hAnsi="Calibri" w:cs="Arial"/>
                <w:sz w:val="20"/>
                <w:shd w:val="clear" w:color="auto" w:fill="FFFFFF"/>
              </w:rPr>
              <w:t xml:space="preserve">list of </w:t>
            </w:r>
            <w:r>
              <w:rPr>
                <w:rFonts w:ascii="Calibri" w:hAnsi="Calibri" w:cs="Arial"/>
                <w:sz w:val="20"/>
                <w:shd w:val="clear" w:color="auto" w:fill="FFFFFF"/>
              </w:rPr>
              <w:t xml:space="preserve">NYS </w:t>
            </w:r>
            <w:r w:rsidR="0088673C">
              <w:rPr>
                <w:rFonts w:ascii="Calibri" w:hAnsi="Calibri" w:cs="Arial"/>
                <w:sz w:val="20"/>
                <w:shd w:val="clear" w:color="auto" w:fill="FFFFFF"/>
              </w:rPr>
              <w:t>Comprehensive Support and Improvement</w:t>
            </w:r>
            <w:r w:rsidR="0088673C" w:rsidRPr="00AF4139">
              <w:rPr>
                <w:rFonts w:ascii="Calibri" w:hAnsi="Calibri" w:cs="Arial"/>
                <w:sz w:val="20"/>
                <w:shd w:val="clear" w:color="auto" w:fill="FFFFFF"/>
              </w:rPr>
              <w:t xml:space="preserve"> </w:t>
            </w:r>
            <w:r w:rsidR="0088673C">
              <w:rPr>
                <w:rFonts w:ascii="Calibri" w:hAnsi="Calibri" w:cs="Arial"/>
                <w:sz w:val="20"/>
                <w:shd w:val="clear" w:color="auto" w:fill="FFFFFF"/>
              </w:rPr>
              <w:t>schools</w:t>
            </w:r>
            <w:r w:rsidR="0088673C" w:rsidRPr="00AF4139">
              <w:rPr>
                <w:rFonts w:ascii="Calibri" w:hAnsi="Calibri" w:cs="Arial"/>
                <w:sz w:val="20"/>
                <w:shd w:val="clear" w:color="auto" w:fill="FFFFFF"/>
              </w:rPr>
              <w:t>.</w:t>
            </w:r>
          </w:p>
          <w:p w14:paraId="17F92A86" w14:textId="77777777" w:rsidR="00707E79" w:rsidRPr="00AF4139" w:rsidRDefault="00707E79" w:rsidP="00643214">
            <w:pPr>
              <w:ind w:left="432"/>
              <w:rPr>
                <w:rFonts w:ascii="Calibri" w:hAnsi="Calibri" w:cs="Arial"/>
                <w:sz w:val="20"/>
                <w:shd w:val="clear" w:color="auto" w:fill="FFFFFF"/>
              </w:rPr>
            </w:pPr>
          </w:p>
        </w:tc>
      </w:tr>
      <w:tr w:rsidR="00707E79" w:rsidRPr="00AF4139" w14:paraId="5BB40F95" w14:textId="77777777" w:rsidTr="00643214">
        <w:trPr>
          <w:trHeight w:val="582"/>
        </w:trPr>
        <w:tc>
          <w:tcPr>
            <w:tcW w:w="2868" w:type="dxa"/>
            <w:tcBorders>
              <w:top w:val="single" w:sz="4" w:space="0" w:color="auto"/>
              <w:left w:val="single" w:sz="12" w:space="0" w:color="000000"/>
              <w:bottom w:val="single" w:sz="4" w:space="0" w:color="000000"/>
              <w:right w:val="single" w:sz="4" w:space="0" w:color="auto"/>
            </w:tcBorders>
            <w:vAlign w:val="center"/>
          </w:tcPr>
          <w:p w14:paraId="7240BBD4" w14:textId="77777777" w:rsidR="00707E79" w:rsidRDefault="00707E79" w:rsidP="00643214">
            <w:pPr>
              <w:jc w:val="center"/>
              <w:rPr>
                <w:rFonts w:ascii="Calibri" w:hAnsi="Calibri" w:cs="Arial"/>
                <w:b/>
                <w:sz w:val="20"/>
                <w:shd w:val="clear" w:color="auto" w:fill="FFFFFF"/>
              </w:rPr>
            </w:pPr>
            <w:r>
              <w:rPr>
                <w:rFonts w:ascii="Calibri" w:hAnsi="Calibri" w:cs="Arial"/>
                <w:b/>
                <w:sz w:val="20"/>
                <w:shd w:val="clear" w:color="auto" w:fill="FFFFFF"/>
              </w:rPr>
              <w:t>B.4: Consultant Model D:</w:t>
            </w:r>
          </w:p>
          <w:p w14:paraId="38729D5E" w14:textId="410C9607" w:rsidR="00707E79" w:rsidRPr="00AF4139" w:rsidRDefault="00707E79" w:rsidP="00643214">
            <w:pPr>
              <w:jc w:val="center"/>
              <w:rPr>
                <w:rFonts w:ascii="Calibri" w:hAnsi="Calibri"/>
                <w:b/>
                <w:sz w:val="20"/>
              </w:rPr>
            </w:pPr>
            <w:r w:rsidRPr="00AF4139">
              <w:rPr>
                <w:rFonts w:ascii="Calibri" w:hAnsi="Calibri" w:cs="Arial"/>
                <w:sz w:val="20"/>
                <w:shd w:val="clear" w:color="auto" w:fill="FFFFFF"/>
              </w:rPr>
              <w:t>(</w:t>
            </w:r>
            <w:r>
              <w:rPr>
                <w:rFonts w:ascii="Calibri" w:hAnsi="Calibri" w:cs="Arial"/>
                <w:sz w:val="20"/>
                <w:shd w:val="clear" w:color="auto" w:fill="FFFFFF"/>
              </w:rPr>
              <w:t xml:space="preserve">28 days per school, allocated as follows: </w:t>
            </w:r>
            <w:proofErr w:type="gramStart"/>
            <w:r>
              <w:rPr>
                <w:rFonts w:ascii="Calibri" w:hAnsi="Calibri" w:cs="Arial"/>
                <w:sz w:val="20"/>
                <w:shd w:val="clear" w:color="auto" w:fill="FFFFFF"/>
              </w:rPr>
              <w:t xml:space="preserve">1 </w:t>
            </w:r>
            <w:r w:rsidRPr="00AF4139">
              <w:rPr>
                <w:rFonts w:ascii="Calibri" w:hAnsi="Calibri" w:cs="Arial"/>
                <w:sz w:val="20"/>
                <w:shd w:val="clear" w:color="auto" w:fill="FFFFFF"/>
              </w:rPr>
              <w:t>day</w:t>
            </w:r>
            <w:proofErr w:type="gramEnd"/>
            <w:r>
              <w:rPr>
                <w:rFonts w:ascii="Calibri" w:hAnsi="Calibri" w:cs="Arial"/>
                <w:sz w:val="20"/>
                <w:shd w:val="clear" w:color="auto" w:fill="FFFFFF"/>
              </w:rPr>
              <w:t xml:space="preserve"> pre-review, 5 days on-site in September/October</w:t>
            </w:r>
            <w:r w:rsidR="00B67498">
              <w:rPr>
                <w:rFonts w:ascii="Calibri" w:hAnsi="Calibri" w:cs="Arial"/>
                <w:sz w:val="20"/>
                <w:shd w:val="clear" w:color="auto" w:fill="FFFFFF"/>
              </w:rPr>
              <w:t>*</w:t>
            </w:r>
            <w:r>
              <w:rPr>
                <w:rFonts w:ascii="Calibri" w:hAnsi="Calibri" w:cs="Arial"/>
                <w:sz w:val="20"/>
                <w:shd w:val="clear" w:color="auto" w:fill="FFFFFF"/>
              </w:rPr>
              <w:t xml:space="preserve">, 5 days on-site in November/December, 5 days on-site in January/February, 5 days in March/April, 5 days in May/June, 2 days report writing) </w:t>
            </w:r>
            <w:r w:rsidRPr="00AF4139">
              <w:rPr>
                <w:rFonts w:ascii="Calibri" w:hAnsi="Calibri" w:cs="Arial"/>
                <w:sz w:val="20"/>
                <w:shd w:val="clear" w:color="auto" w:fill="FFFFFF"/>
              </w:rPr>
              <w:t xml:space="preserve"> </w:t>
            </w:r>
          </w:p>
          <w:p w14:paraId="200BE19D" w14:textId="67DCB5FD" w:rsidR="00707E79" w:rsidRPr="00B67498" w:rsidRDefault="00B67498" w:rsidP="00643214">
            <w:pPr>
              <w:jc w:val="center"/>
              <w:rPr>
                <w:rFonts w:ascii="Calibri" w:hAnsi="Calibri" w:cs="Arial"/>
                <w:sz w:val="20"/>
                <w:shd w:val="clear" w:color="auto" w:fill="FFFFFF"/>
              </w:rPr>
            </w:pPr>
            <w:r w:rsidRPr="00B67498">
              <w:rPr>
                <w:rFonts w:ascii="Calibri" w:hAnsi="Calibri" w:cs="Arial"/>
                <w:sz w:val="20"/>
                <w:shd w:val="clear" w:color="auto" w:fill="FFFFFF"/>
              </w:rPr>
              <w:t xml:space="preserve">*in year 1 the visits would not begin until after the contract has been </w:t>
            </w:r>
            <w:r w:rsidR="00B63A98">
              <w:rPr>
                <w:rFonts w:ascii="Calibri" w:hAnsi="Calibri" w:cs="Arial"/>
                <w:sz w:val="20"/>
                <w:shd w:val="clear" w:color="auto" w:fill="FFFFFF"/>
              </w:rPr>
              <w:t>approved</w:t>
            </w:r>
            <w:r w:rsidRPr="00B67498">
              <w:rPr>
                <w:rFonts w:ascii="Calibri" w:hAnsi="Calibri" w:cs="Arial"/>
                <w:sz w:val="20"/>
                <w:shd w:val="clear" w:color="auto" w:fill="FFFFFF"/>
              </w:rPr>
              <w:t>.  The total number of days per school would remain the same.</w:t>
            </w:r>
          </w:p>
        </w:tc>
        <w:tc>
          <w:tcPr>
            <w:tcW w:w="2520" w:type="dxa"/>
            <w:tcBorders>
              <w:top w:val="single" w:sz="4" w:space="0" w:color="000000"/>
              <w:left w:val="single" w:sz="4" w:space="0" w:color="auto"/>
              <w:bottom w:val="single" w:sz="4" w:space="0" w:color="000000"/>
            </w:tcBorders>
            <w:vAlign w:val="center"/>
          </w:tcPr>
          <w:p w14:paraId="02DAFBF0"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2019-20</w:t>
            </w:r>
            <w:r w:rsidRPr="00AF4139">
              <w:rPr>
                <w:rFonts w:ascii="Calibri" w:hAnsi="Calibri" w:cs="Arial"/>
                <w:sz w:val="20"/>
                <w:shd w:val="clear" w:color="auto" w:fill="FFFFFF"/>
              </w:rPr>
              <w:t xml:space="preserve">: </w:t>
            </w:r>
            <w:r>
              <w:rPr>
                <w:rFonts w:ascii="Calibri" w:hAnsi="Calibri" w:cs="Arial"/>
                <w:sz w:val="20"/>
                <w:shd w:val="clear" w:color="auto" w:fill="FFFFFF"/>
              </w:rPr>
              <w:t>10 schools</w:t>
            </w:r>
          </w:p>
          <w:p w14:paraId="25FFC6A2" w14:textId="77777777" w:rsidR="00707E79" w:rsidRDefault="00707E79" w:rsidP="00643214">
            <w:pPr>
              <w:rPr>
                <w:rFonts w:ascii="Calibri" w:hAnsi="Calibri" w:cs="Arial"/>
                <w:sz w:val="20"/>
                <w:shd w:val="clear" w:color="auto" w:fill="FFFFFF"/>
              </w:rPr>
            </w:pPr>
          </w:p>
          <w:p w14:paraId="60740147" w14:textId="193E9204" w:rsidR="00707E79" w:rsidRDefault="00707E79" w:rsidP="00643214">
            <w:pPr>
              <w:rPr>
                <w:rFonts w:ascii="Calibri" w:hAnsi="Calibri" w:cs="Arial"/>
                <w:sz w:val="20"/>
                <w:shd w:val="clear" w:color="auto" w:fill="FFFFFF"/>
              </w:rPr>
            </w:pPr>
            <w:r>
              <w:rPr>
                <w:rFonts w:ascii="Calibri" w:hAnsi="Calibri" w:cs="Arial"/>
                <w:sz w:val="20"/>
                <w:shd w:val="clear" w:color="auto" w:fill="FFFFFF"/>
              </w:rPr>
              <w:t>2020-21: 2</w:t>
            </w:r>
            <w:r w:rsidR="00305022">
              <w:rPr>
                <w:rFonts w:ascii="Calibri" w:hAnsi="Calibri" w:cs="Arial"/>
                <w:sz w:val="20"/>
                <w:shd w:val="clear" w:color="auto" w:fill="FFFFFF"/>
              </w:rPr>
              <w:t>4</w:t>
            </w:r>
            <w:r>
              <w:rPr>
                <w:rFonts w:ascii="Calibri" w:hAnsi="Calibri" w:cs="Arial"/>
                <w:sz w:val="20"/>
                <w:shd w:val="clear" w:color="auto" w:fill="FFFFFF"/>
              </w:rPr>
              <w:t xml:space="preserve"> schools</w:t>
            </w:r>
          </w:p>
          <w:p w14:paraId="5D61FC20" w14:textId="77777777" w:rsidR="00707E79" w:rsidRDefault="00707E79" w:rsidP="00643214">
            <w:pPr>
              <w:rPr>
                <w:rFonts w:ascii="Calibri" w:hAnsi="Calibri" w:cs="Arial"/>
                <w:sz w:val="20"/>
                <w:shd w:val="clear" w:color="auto" w:fill="FFFFFF"/>
              </w:rPr>
            </w:pPr>
          </w:p>
          <w:p w14:paraId="131230B8"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2021-22: 0 schools</w:t>
            </w:r>
          </w:p>
          <w:p w14:paraId="3BE3B532" w14:textId="77777777" w:rsidR="00707E79" w:rsidRDefault="00707E79" w:rsidP="00643214">
            <w:pPr>
              <w:rPr>
                <w:rFonts w:ascii="Calibri" w:hAnsi="Calibri" w:cs="Arial"/>
                <w:sz w:val="20"/>
                <w:shd w:val="clear" w:color="auto" w:fill="FFFFFF"/>
              </w:rPr>
            </w:pPr>
          </w:p>
          <w:p w14:paraId="29AB1B67"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2022-23: 10 schools</w:t>
            </w:r>
          </w:p>
          <w:p w14:paraId="244708E6" w14:textId="77777777" w:rsidR="00707E79" w:rsidRDefault="00707E79" w:rsidP="00643214">
            <w:pPr>
              <w:rPr>
                <w:rFonts w:ascii="Calibri" w:hAnsi="Calibri" w:cs="Arial"/>
                <w:sz w:val="20"/>
                <w:shd w:val="clear" w:color="auto" w:fill="FFFFFF"/>
              </w:rPr>
            </w:pPr>
          </w:p>
          <w:p w14:paraId="542D2829" w14:textId="10745489"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2023-24: 2</w:t>
            </w:r>
            <w:r w:rsidR="00305022">
              <w:rPr>
                <w:rFonts w:ascii="Calibri" w:hAnsi="Calibri" w:cs="Arial"/>
                <w:sz w:val="20"/>
                <w:shd w:val="clear" w:color="auto" w:fill="FFFFFF"/>
              </w:rPr>
              <w:t>0</w:t>
            </w:r>
            <w:r>
              <w:rPr>
                <w:rFonts w:ascii="Calibri" w:hAnsi="Calibri" w:cs="Arial"/>
                <w:sz w:val="20"/>
                <w:shd w:val="clear" w:color="auto" w:fill="FFFFFF"/>
              </w:rPr>
              <w:t xml:space="preserve"> schools</w:t>
            </w:r>
          </w:p>
          <w:p w14:paraId="636A871B" w14:textId="77777777" w:rsidR="00707E79" w:rsidRPr="00AF4139" w:rsidRDefault="00707E79" w:rsidP="00643214">
            <w:pPr>
              <w:rPr>
                <w:rFonts w:ascii="Calibri" w:hAnsi="Calibri" w:cs="Arial"/>
                <w:sz w:val="20"/>
                <w:shd w:val="clear" w:color="auto" w:fill="FFFFFF"/>
              </w:rPr>
            </w:pPr>
          </w:p>
          <w:p w14:paraId="08CE0B53" w14:textId="77777777" w:rsidR="00707E79" w:rsidRDefault="00707E79" w:rsidP="00643214">
            <w:pPr>
              <w:rPr>
                <w:rFonts w:ascii="Calibri" w:hAnsi="Calibri" w:cs="Arial"/>
                <w:sz w:val="20"/>
                <w:shd w:val="clear" w:color="auto" w:fill="FFFFFF"/>
              </w:rPr>
            </w:pPr>
          </w:p>
        </w:tc>
        <w:tc>
          <w:tcPr>
            <w:tcW w:w="2280" w:type="dxa"/>
            <w:tcBorders>
              <w:top w:val="single" w:sz="4" w:space="0" w:color="000000"/>
              <w:bottom w:val="single" w:sz="4" w:space="0" w:color="000000"/>
            </w:tcBorders>
            <w:vAlign w:val="center"/>
          </w:tcPr>
          <w:p w14:paraId="639533EF" w14:textId="5E1F473D" w:rsidR="00707E79" w:rsidRDefault="00707E79" w:rsidP="00643214">
            <w:pPr>
              <w:jc w:val="center"/>
              <w:rPr>
                <w:rFonts w:ascii="Calibri" w:hAnsi="Calibri" w:cs="Arial"/>
                <w:sz w:val="20"/>
                <w:shd w:val="clear" w:color="auto" w:fill="FFFFFF"/>
              </w:rPr>
            </w:pPr>
            <w:r>
              <w:rPr>
                <w:rFonts w:ascii="Calibri" w:hAnsi="Calibri" w:cs="Arial"/>
                <w:sz w:val="20"/>
                <w:shd w:val="clear" w:color="auto" w:fill="FFFFFF"/>
              </w:rPr>
              <w:t>1</w:t>
            </w:r>
            <w:r w:rsidR="00305022">
              <w:rPr>
                <w:rFonts w:ascii="Calibri" w:hAnsi="Calibri" w:cs="Arial"/>
                <w:sz w:val="20"/>
                <w:shd w:val="clear" w:color="auto" w:fill="FFFFFF"/>
              </w:rPr>
              <w:t>792</w:t>
            </w:r>
            <w:r w:rsidRPr="00AF4139">
              <w:rPr>
                <w:rFonts w:ascii="Calibri" w:hAnsi="Calibri" w:cs="Arial"/>
                <w:sz w:val="20"/>
                <w:shd w:val="clear" w:color="auto" w:fill="FFFFFF"/>
              </w:rPr>
              <w:t xml:space="preserve"> days</w:t>
            </w:r>
            <w:r>
              <w:rPr>
                <w:rFonts w:ascii="Calibri" w:hAnsi="Calibri" w:cs="Arial"/>
                <w:sz w:val="20"/>
                <w:shd w:val="clear" w:color="auto" w:fill="FFFFFF"/>
              </w:rPr>
              <w:t xml:space="preserve"> (</w:t>
            </w:r>
            <w:r w:rsidR="00305022">
              <w:rPr>
                <w:rFonts w:ascii="Calibri" w:hAnsi="Calibri" w:cs="Arial"/>
                <w:sz w:val="20"/>
                <w:shd w:val="clear" w:color="auto" w:fill="FFFFFF"/>
              </w:rPr>
              <w:t>64</w:t>
            </w:r>
            <w:r>
              <w:rPr>
                <w:rFonts w:ascii="Calibri" w:hAnsi="Calibri" w:cs="Arial"/>
                <w:sz w:val="20"/>
                <w:shd w:val="clear" w:color="auto" w:fill="FFFFFF"/>
              </w:rPr>
              <w:t xml:space="preserve"> schools at 28 days per school)</w:t>
            </w:r>
          </w:p>
        </w:tc>
        <w:tc>
          <w:tcPr>
            <w:tcW w:w="3240" w:type="dxa"/>
            <w:tcBorders>
              <w:top w:val="single" w:sz="4" w:space="0" w:color="000000"/>
              <w:bottom w:val="single" w:sz="4" w:space="0" w:color="000000"/>
              <w:right w:val="single" w:sz="12" w:space="0" w:color="auto"/>
            </w:tcBorders>
            <w:vAlign w:val="center"/>
          </w:tcPr>
          <w:p w14:paraId="1D262708" w14:textId="3ADCB918" w:rsidR="00707E79" w:rsidDel="00A11E6D" w:rsidRDefault="00707E79" w:rsidP="00643214">
            <w:pPr>
              <w:ind w:left="792"/>
              <w:rPr>
                <w:rFonts w:ascii="Calibri" w:hAnsi="Calibri" w:cs="Arial"/>
                <w:sz w:val="20"/>
                <w:shd w:val="clear" w:color="auto" w:fill="FFFFFF"/>
              </w:rPr>
            </w:pPr>
            <w:r w:rsidRPr="00AF4139">
              <w:rPr>
                <w:rFonts w:ascii="Calibri" w:hAnsi="Calibri" w:cs="Arial"/>
                <w:sz w:val="20"/>
                <w:shd w:val="clear" w:color="auto" w:fill="FFFFFF"/>
              </w:rPr>
              <w:t xml:space="preserve">New York State-wide: See Attachment </w:t>
            </w:r>
            <w:r w:rsidR="00507C16">
              <w:rPr>
                <w:rFonts w:ascii="Calibri" w:hAnsi="Calibri" w:cs="Arial"/>
                <w:sz w:val="20"/>
                <w:shd w:val="clear" w:color="auto" w:fill="FFFFFF"/>
              </w:rPr>
              <w:t>2</w:t>
            </w:r>
            <w:r w:rsidRPr="00AF4139">
              <w:rPr>
                <w:rFonts w:ascii="Calibri" w:hAnsi="Calibri" w:cs="Arial"/>
                <w:sz w:val="20"/>
                <w:shd w:val="clear" w:color="auto" w:fill="FFFFFF"/>
              </w:rPr>
              <w:t xml:space="preserve"> for </w:t>
            </w:r>
            <w:r>
              <w:rPr>
                <w:rFonts w:ascii="Calibri" w:hAnsi="Calibri" w:cs="Arial"/>
                <w:sz w:val="20"/>
                <w:shd w:val="clear" w:color="auto" w:fill="FFFFFF"/>
              </w:rPr>
              <w:t xml:space="preserve">the current </w:t>
            </w:r>
            <w:r w:rsidRPr="00AF4139">
              <w:rPr>
                <w:rFonts w:ascii="Calibri" w:hAnsi="Calibri" w:cs="Arial"/>
                <w:sz w:val="20"/>
                <w:shd w:val="clear" w:color="auto" w:fill="FFFFFF"/>
              </w:rPr>
              <w:t xml:space="preserve">list of </w:t>
            </w:r>
            <w:r>
              <w:rPr>
                <w:rFonts w:ascii="Calibri" w:hAnsi="Calibri" w:cs="Arial"/>
                <w:sz w:val="20"/>
                <w:shd w:val="clear" w:color="auto" w:fill="FFFFFF"/>
              </w:rPr>
              <w:t xml:space="preserve">NYS </w:t>
            </w:r>
            <w:r w:rsidR="0088673C">
              <w:rPr>
                <w:rFonts w:ascii="Calibri" w:hAnsi="Calibri" w:cs="Arial"/>
                <w:sz w:val="20"/>
                <w:shd w:val="clear" w:color="auto" w:fill="FFFFFF"/>
              </w:rPr>
              <w:t>Comprehensive Support and Improvement</w:t>
            </w:r>
            <w:r w:rsidR="0088673C" w:rsidRPr="00AF4139">
              <w:rPr>
                <w:rFonts w:ascii="Calibri" w:hAnsi="Calibri" w:cs="Arial"/>
                <w:sz w:val="20"/>
                <w:shd w:val="clear" w:color="auto" w:fill="FFFFFF"/>
              </w:rPr>
              <w:t xml:space="preserve"> </w:t>
            </w:r>
            <w:r w:rsidR="0088673C">
              <w:rPr>
                <w:rFonts w:ascii="Calibri" w:hAnsi="Calibri" w:cs="Arial"/>
                <w:sz w:val="20"/>
                <w:shd w:val="clear" w:color="auto" w:fill="FFFFFF"/>
              </w:rPr>
              <w:t>schools</w:t>
            </w:r>
            <w:r w:rsidR="0088673C" w:rsidRPr="00AF4139">
              <w:rPr>
                <w:rFonts w:ascii="Calibri" w:hAnsi="Calibri" w:cs="Arial"/>
                <w:sz w:val="20"/>
                <w:shd w:val="clear" w:color="auto" w:fill="FFFFFF"/>
              </w:rPr>
              <w:t>.</w:t>
            </w:r>
          </w:p>
        </w:tc>
      </w:tr>
      <w:tr w:rsidR="00707E79" w:rsidRPr="00AF4139" w14:paraId="6AE49DA5" w14:textId="77777777" w:rsidTr="00643214">
        <w:trPr>
          <w:trHeight w:val="303"/>
        </w:trPr>
        <w:tc>
          <w:tcPr>
            <w:tcW w:w="5388" w:type="dxa"/>
            <w:gridSpan w:val="2"/>
            <w:tcBorders>
              <w:top w:val="single" w:sz="4" w:space="0" w:color="000000"/>
              <w:left w:val="single" w:sz="12" w:space="0" w:color="000000"/>
              <w:bottom w:val="single" w:sz="12" w:space="0" w:color="000000"/>
            </w:tcBorders>
            <w:vAlign w:val="center"/>
          </w:tcPr>
          <w:p w14:paraId="25C6B161" w14:textId="77777777" w:rsidR="00707E79" w:rsidRPr="006D0F72" w:rsidRDefault="00707E79" w:rsidP="00643214">
            <w:pPr>
              <w:jc w:val="right"/>
              <w:rPr>
                <w:rFonts w:ascii="Calibri" w:hAnsi="Calibri" w:cs="Arial"/>
                <w:sz w:val="20"/>
                <w:shd w:val="clear" w:color="auto" w:fill="FFFFFF"/>
              </w:rPr>
            </w:pPr>
            <w:r w:rsidRPr="006D0F72">
              <w:rPr>
                <w:rFonts w:ascii="Calibri" w:hAnsi="Calibri" w:cs="Arial"/>
                <w:sz w:val="20"/>
                <w:shd w:val="clear" w:color="auto" w:fill="FFFFFF"/>
              </w:rPr>
              <w:t>Total Days for Deliverable B:</w:t>
            </w:r>
          </w:p>
        </w:tc>
        <w:tc>
          <w:tcPr>
            <w:tcW w:w="5520" w:type="dxa"/>
            <w:gridSpan w:val="2"/>
            <w:tcBorders>
              <w:top w:val="single" w:sz="4" w:space="0" w:color="000000"/>
              <w:bottom w:val="single" w:sz="12" w:space="0" w:color="auto"/>
              <w:right w:val="single" w:sz="12" w:space="0" w:color="auto"/>
            </w:tcBorders>
            <w:vAlign w:val="center"/>
          </w:tcPr>
          <w:p w14:paraId="528F9F71" w14:textId="70FCD7C2" w:rsidR="00707E79" w:rsidRPr="006D0F72" w:rsidRDefault="00305022" w:rsidP="00643214">
            <w:pPr>
              <w:ind w:left="792"/>
              <w:rPr>
                <w:rFonts w:ascii="Calibri" w:hAnsi="Calibri" w:cs="Arial"/>
                <w:sz w:val="20"/>
                <w:shd w:val="clear" w:color="auto" w:fill="FFFFFF"/>
              </w:rPr>
            </w:pPr>
            <w:r>
              <w:rPr>
                <w:rFonts w:ascii="Calibri" w:hAnsi="Calibri" w:cs="Arial"/>
                <w:sz w:val="20"/>
                <w:shd w:val="clear" w:color="auto" w:fill="FFFFFF"/>
              </w:rPr>
              <w:t>8,383</w:t>
            </w:r>
          </w:p>
        </w:tc>
      </w:tr>
      <w:tr w:rsidR="00707E79" w:rsidRPr="00AF4139" w14:paraId="68D9BF0D" w14:textId="77777777" w:rsidTr="00643214">
        <w:trPr>
          <w:trHeight w:val="303"/>
        </w:trPr>
        <w:tc>
          <w:tcPr>
            <w:tcW w:w="10908" w:type="dxa"/>
            <w:gridSpan w:val="4"/>
            <w:tcBorders>
              <w:top w:val="single" w:sz="12" w:space="0" w:color="000000"/>
              <w:left w:val="single" w:sz="12" w:space="0" w:color="000000"/>
              <w:bottom w:val="single" w:sz="12" w:space="0" w:color="000000"/>
              <w:right w:val="single" w:sz="12" w:space="0" w:color="auto"/>
            </w:tcBorders>
            <w:shd w:val="clear" w:color="auto" w:fill="D9D9D9" w:themeFill="background1" w:themeFillShade="D9"/>
            <w:vAlign w:val="center"/>
          </w:tcPr>
          <w:p w14:paraId="5F80BCD9" w14:textId="77777777" w:rsidR="00707E79" w:rsidRPr="006D0F72" w:rsidRDefault="00707E79" w:rsidP="00643214">
            <w:pPr>
              <w:rPr>
                <w:rFonts w:ascii="Calibri" w:hAnsi="Calibri" w:cs="Arial"/>
                <w:b/>
                <w:sz w:val="20"/>
                <w:shd w:val="clear" w:color="auto" w:fill="FFFFFF"/>
              </w:rPr>
            </w:pPr>
            <w:r w:rsidRPr="006D0F72">
              <w:rPr>
                <w:rFonts w:ascii="Calibri" w:hAnsi="Calibri" w:cs="Arial"/>
                <w:b/>
                <w:sz w:val="20"/>
                <w:shd w:val="clear" w:color="auto" w:fill="FFFFFF"/>
              </w:rPr>
              <w:t>Deliverable C</w:t>
            </w:r>
          </w:p>
        </w:tc>
      </w:tr>
      <w:tr w:rsidR="00707E79" w:rsidRPr="00AF4139" w14:paraId="27C9BEBF" w14:textId="77777777" w:rsidTr="00643214">
        <w:trPr>
          <w:trHeight w:val="582"/>
        </w:trPr>
        <w:tc>
          <w:tcPr>
            <w:tcW w:w="2868" w:type="dxa"/>
            <w:tcBorders>
              <w:top w:val="single" w:sz="12" w:space="0" w:color="000000"/>
              <w:left w:val="single" w:sz="12" w:space="0" w:color="000000"/>
              <w:bottom w:val="single" w:sz="12" w:space="0" w:color="000000"/>
              <w:right w:val="single" w:sz="4" w:space="0" w:color="auto"/>
            </w:tcBorders>
            <w:vAlign w:val="center"/>
          </w:tcPr>
          <w:p w14:paraId="048336FC" w14:textId="77777777" w:rsidR="00707E79" w:rsidRPr="00AF4139" w:rsidRDefault="00707E79" w:rsidP="00643214">
            <w:pPr>
              <w:jc w:val="center"/>
              <w:rPr>
                <w:rFonts w:ascii="Calibri" w:hAnsi="Calibri" w:cs="Arial"/>
                <w:b/>
                <w:sz w:val="20"/>
                <w:shd w:val="clear" w:color="auto" w:fill="FFFFFF"/>
              </w:rPr>
            </w:pPr>
            <w:r>
              <w:rPr>
                <w:rFonts w:ascii="Calibri" w:hAnsi="Calibri" w:cs="Arial"/>
                <w:b/>
                <w:sz w:val="20"/>
                <w:shd w:val="clear" w:color="auto" w:fill="FFFFFF"/>
              </w:rPr>
              <w:t xml:space="preserve">DTSDE Professional Development </w:t>
            </w:r>
            <w:r w:rsidRPr="006D7C6D">
              <w:rPr>
                <w:rFonts w:ascii="Calibri" w:hAnsi="Calibri" w:cs="Arial"/>
                <w:sz w:val="20"/>
                <w:shd w:val="clear" w:color="auto" w:fill="FFFFFF"/>
              </w:rPr>
              <w:t>(</w:t>
            </w:r>
            <w:r>
              <w:rPr>
                <w:rFonts w:ascii="Calibri" w:hAnsi="Calibri" w:cs="Arial"/>
                <w:sz w:val="20"/>
                <w:shd w:val="clear" w:color="auto" w:fill="FFFFFF"/>
              </w:rPr>
              <w:t>1</w:t>
            </w:r>
            <w:r w:rsidRPr="006D7C6D">
              <w:rPr>
                <w:rFonts w:ascii="Calibri" w:hAnsi="Calibri" w:cs="Arial"/>
                <w:sz w:val="20"/>
                <w:shd w:val="clear" w:color="auto" w:fill="FFFFFF"/>
              </w:rPr>
              <w:t xml:space="preserve"> day of preparation and 2 days of facilitation per two-day event, each including 3 concurrent workshops)</w:t>
            </w:r>
          </w:p>
        </w:tc>
        <w:tc>
          <w:tcPr>
            <w:tcW w:w="2520" w:type="dxa"/>
            <w:tcBorders>
              <w:top w:val="single" w:sz="12" w:space="0" w:color="000000"/>
              <w:left w:val="single" w:sz="4" w:space="0" w:color="auto"/>
              <w:bottom w:val="single" w:sz="12" w:space="0" w:color="auto"/>
            </w:tcBorders>
            <w:vAlign w:val="center"/>
          </w:tcPr>
          <w:p w14:paraId="38E10C2F"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2019-20:</w:t>
            </w:r>
          </w:p>
          <w:p w14:paraId="2C9D281D"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two-day session</w:t>
            </w:r>
          </w:p>
          <w:p w14:paraId="2418AD7D"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Winter/Spring two-day session</w:t>
            </w:r>
          </w:p>
          <w:p w14:paraId="61C45CCA" w14:textId="77777777" w:rsidR="00707E79" w:rsidRDefault="00707E79" w:rsidP="00643214">
            <w:pPr>
              <w:rPr>
                <w:rFonts w:ascii="Calibri" w:hAnsi="Calibri" w:cs="Arial"/>
                <w:sz w:val="20"/>
                <w:shd w:val="clear" w:color="auto" w:fill="FFFFFF"/>
              </w:rPr>
            </w:pPr>
          </w:p>
          <w:p w14:paraId="45289D0E"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2020-21:</w:t>
            </w:r>
          </w:p>
          <w:p w14:paraId="421DFC99"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two-day session</w:t>
            </w:r>
          </w:p>
          <w:p w14:paraId="1370639C"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Winter/Spring two-day session</w:t>
            </w:r>
          </w:p>
          <w:p w14:paraId="59AA0BF8" w14:textId="77777777" w:rsidR="00707E79" w:rsidRDefault="00707E79" w:rsidP="00643214">
            <w:pPr>
              <w:rPr>
                <w:rFonts w:ascii="Calibri" w:hAnsi="Calibri" w:cs="Arial"/>
                <w:sz w:val="20"/>
                <w:shd w:val="clear" w:color="auto" w:fill="FFFFFF"/>
              </w:rPr>
            </w:pPr>
          </w:p>
          <w:p w14:paraId="6B9A210D"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2021-22</w:t>
            </w:r>
          </w:p>
          <w:p w14:paraId="12F2E883"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two-day session</w:t>
            </w:r>
          </w:p>
          <w:p w14:paraId="0BCE9594"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Winter/Spring two-day session</w:t>
            </w:r>
          </w:p>
          <w:p w14:paraId="0F4CF3C9" w14:textId="77777777" w:rsidR="00707E79" w:rsidRDefault="00707E79" w:rsidP="00643214">
            <w:pPr>
              <w:rPr>
                <w:rFonts w:ascii="Calibri" w:hAnsi="Calibri" w:cs="Arial"/>
                <w:sz w:val="20"/>
                <w:shd w:val="clear" w:color="auto" w:fill="FFFFFF"/>
              </w:rPr>
            </w:pPr>
          </w:p>
          <w:p w14:paraId="16310F28"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2022-23</w:t>
            </w:r>
          </w:p>
          <w:p w14:paraId="731F40A7"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two-day session</w:t>
            </w:r>
          </w:p>
          <w:p w14:paraId="11003FAE" w14:textId="77777777" w:rsidR="00707E79" w:rsidRDefault="00707E79" w:rsidP="00643214">
            <w:pPr>
              <w:rPr>
                <w:rFonts w:ascii="Calibri" w:hAnsi="Calibri" w:cs="Arial"/>
                <w:sz w:val="20"/>
                <w:shd w:val="clear" w:color="auto" w:fill="FFFFFF"/>
              </w:rPr>
            </w:pPr>
          </w:p>
          <w:p w14:paraId="5197B72C"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2023-24</w:t>
            </w:r>
          </w:p>
          <w:p w14:paraId="445AFF55"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two-day session</w:t>
            </w:r>
          </w:p>
          <w:p w14:paraId="72022C61" w14:textId="77777777" w:rsidR="00707E79" w:rsidRDefault="00707E79" w:rsidP="00643214">
            <w:pPr>
              <w:rPr>
                <w:rFonts w:ascii="Calibri" w:hAnsi="Calibri" w:cs="Arial"/>
                <w:sz w:val="20"/>
                <w:shd w:val="clear" w:color="auto" w:fill="FFFFFF"/>
              </w:rPr>
            </w:pPr>
          </w:p>
          <w:p w14:paraId="586D7089" w14:textId="77777777" w:rsidR="00707E79" w:rsidRPr="00AF4139" w:rsidRDefault="00707E79" w:rsidP="00643214">
            <w:pPr>
              <w:rPr>
                <w:rFonts w:ascii="Calibri" w:hAnsi="Calibri" w:cs="Arial"/>
                <w:sz w:val="20"/>
                <w:shd w:val="clear" w:color="auto" w:fill="FFFFFF"/>
              </w:rPr>
            </w:pPr>
            <w:r>
              <w:rPr>
                <w:rFonts w:ascii="Calibri" w:hAnsi="Calibri" w:cs="Arial"/>
                <w:sz w:val="20"/>
                <w:shd w:val="clear" w:color="auto" w:fill="FFFFFF"/>
              </w:rPr>
              <w:t xml:space="preserve"> </w:t>
            </w:r>
          </w:p>
        </w:tc>
        <w:tc>
          <w:tcPr>
            <w:tcW w:w="2280" w:type="dxa"/>
            <w:tcBorders>
              <w:top w:val="single" w:sz="12" w:space="0" w:color="auto"/>
              <w:bottom w:val="single" w:sz="12" w:space="0" w:color="auto"/>
            </w:tcBorders>
            <w:vAlign w:val="center"/>
          </w:tcPr>
          <w:p w14:paraId="798315CD" w14:textId="77777777" w:rsidR="00707E79" w:rsidRPr="00AF4139" w:rsidDel="00170E1D" w:rsidRDefault="00707E79" w:rsidP="00643214">
            <w:pPr>
              <w:jc w:val="center"/>
              <w:rPr>
                <w:rFonts w:ascii="Calibri" w:hAnsi="Calibri" w:cs="Arial"/>
                <w:sz w:val="20"/>
                <w:shd w:val="clear" w:color="auto" w:fill="FFFFFF"/>
              </w:rPr>
            </w:pPr>
            <w:r>
              <w:rPr>
                <w:rFonts w:ascii="Calibri" w:hAnsi="Calibri" w:cs="Arial"/>
                <w:sz w:val="20"/>
                <w:shd w:val="clear" w:color="auto" w:fill="FFFFFF"/>
              </w:rPr>
              <w:lastRenderedPageBreak/>
              <w:t>24 days</w:t>
            </w:r>
          </w:p>
        </w:tc>
        <w:tc>
          <w:tcPr>
            <w:tcW w:w="3240" w:type="dxa"/>
            <w:tcBorders>
              <w:top w:val="single" w:sz="12" w:space="0" w:color="auto"/>
              <w:bottom w:val="single" w:sz="12" w:space="0" w:color="auto"/>
              <w:right w:val="single" w:sz="12" w:space="0" w:color="auto"/>
            </w:tcBorders>
            <w:vAlign w:val="center"/>
          </w:tcPr>
          <w:p w14:paraId="34E8581A" w14:textId="77777777" w:rsidR="00707E79" w:rsidRDefault="00707E79" w:rsidP="00346884">
            <w:pPr>
              <w:numPr>
                <w:ilvl w:val="0"/>
                <w:numId w:val="28"/>
              </w:numPr>
              <w:ind w:left="792"/>
              <w:rPr>
                <w:rFonts w:ascii="Calibri" w:hAnsi="Calibri" w:cs="Arial"/>
                <w:sz w:val="20"/>
                <w:shd w:val="clear" w:color="auto" w:fill="FFFFFF"/>
              </w:rPr>
            </w:pPr>
            <w:r>
              <w:rPr>
                <w:rFonts w:ascii="Calibri" w:hAnsi="Calibri" w:cs="Arial"/>
                <w:sz w:val="20"/>
                <w:shd w:val="clear" w:color="auto" w:fill="FFFFFF"/>
              </w:rPr>
              <w:t>OEE offices (planning)</w:t>
            </w:r>
          </w:p>
          <w:p w14:paraId="5088B662" w14:textId="77777777" w:rsidR="00707E79" w:rsidRPr="00AF4139" w:rsidRDefault="00707E79" w:rsidP="00346884">
            <w:pPr>
              <w:numPr>
                <w:ilvl w:val="0"/>
                <w:numId w:val="28"/>
              </w:numPr>
              <w:ind w:left="792"/>
              <w:rPr>
                <w:rFonts w:ascii="Calibri" w:hAnsi="Calibri" w:cs="Arial"/>
                <w:sz w:val="20"/>
                <w:shd w:val="clear" w:color="auto" w:fill="FFFFFF"/>
              </w:rPr>
            </w:pPr>
            <w:r>
              <w:rPr>
                <w:rFonts w:ascii="Calibri" w:hAnsi="Calibri" w:cs="Arial"/>
                <w:sz w:val="20"/>
                <w:shd w:val="clear" w:color="auto" w:fill="FFFFFF"/>
              </w:rPr>
              <w:t>Albany, NY (facilitation)</w:t>
            </w:r>
          </w:p>
        </w:tc>
      </w:tr>
      <w:tr w:rsidR="00707E79" w:rsidRPr="00AF4139" w14:paraId="0DA11599" w14:textId="77777777" w:rsidTr="00643214">
        <w:trPr>
          <w:trHeight w:val="222"/>
        </w:trPr>
        <w:tc>
          <w:tcPr>
            <w:tcW w:w="10908" w:type="dxa"/>
            <w:gridSpan w:val="4"/>
            <w:tcBorders>
              <w:top w:val="single" w:sz="12" w:space="0" w:color="000000"/>
              <w:left w:val="single" w:sz="12" w:space="0" w:color="000000"/>
              <w:bottom w:val="single" w:sz="4" w:space="0" w:color="auto"/>
              <w:right w:val="single" w:sz="12" w:space="0" w:color="auto"/>
            </w:tcBorders>
            <w:shd w:val="clear" w:color="auto" w:fill="D9D9D9" w:themeFill="background1" w:themeFillShade="D9"/>
            <w:vAlign w:val="center"/>
          </w:tcPr>
          <w:p w14:paraId="01A76382" w14:textId="77777777" w:rsidR="00707E79" w:rsidRPr="006D0F72" w:rsidRDefault="00707E79" w:rsidP="00643214">
            <w:pPr>
              <w:spacing w:before="100" w:beforeAutospacing="1" w:after="24" w:line="319" w:lineRule="atLeast"/>
              <w:rPr>
                <w:rFonts w:ascii="Calibri" w:hAnsi="Calibri" w:cs="Arial"/>
                <w:b/>
                <w:sz w:val="20"/>
                <w:shd w:val="clear" w:color="auto" w:fill="FFFFFF"/>
              </w:rPr>
            </w:pPr>
            <w:r>
              <w:rPr>
                <w:rFonts w:ascii="Calibri" w:hAnsi="Calibri" w:cs="Arial"/>
                <w:b/>
                <w:sz w:val="20"/>
                <w:shd w:val="clear" w:color="auto" w:fill="FFFFFF"/>
              </w:rPr>
              <w:t>Deliverable D</w:t>
            </w:r>
          </w:p>
        </w:tc>
      </w:tr>
      <w:tr w:rsidR="00707E79" w:rsidRPr="00AF4139" w14:paraId="21B38199" w14:textId="77777777" w:rsidTr="00643214">
        <w:trPr>
          <w:trHeight w:val="582"/>
        </w:trPr>
        <w:tc>
          <w:tcPr>
            <w:tcW w:w="2868" w:type="dxa"/>
            <w:tcBorders>
              <w:top w:val="single" w:sz="12" w:space="0" w:color="000000"/>
              <w:left w:val="single" w:sz="12" w:space="0" w:color="000000"/>
              <w:bottom w:val="single" w:sz="4" w:space="0" w:color="auto"/>
              <w:right w:val="single" w:sz="4" w:space="0" w:color="auto"/>
            </w:tcBorders>
            <w:vAlign w:val="center"/>
          </w:tcPr>
          <w:p w14:paraId="77C637DE" w14:textId="77777777" w:rsidR="00707E79" w:rsidRDefault="00707E79" w:rsidP="00643214">
            <w:pPr>
              <w:jc w:val="center"/>
              <w:rPr>
                <w:rFonts w:ascii="Calibri" w:hAnsi="Calibri" w:cs="Arial"/>
                <w:b/>
                <w:sz w:val="20"/>
                <w:shd w:val="clear" w:color="auto" w:fill="FFFFFF"/>
              </w:rPr>
            </w:pPr>
            <w:r>
              <w:rPr>
                <w:rFonts w:ascii="Calibri" w:hAnsi="Calibri" w:cs="Arial"/>
                <w:b/>
                <w:sz w:val="20"/>
                <w:shd w:val="clear" w:color="auto" w:fill="FFFFFF"/>
              </w:rPr>
              <w:t>Deliverable D: Facilitation of Regional Training</w:t>
            </w:r>
          </w:p>
          <w:p w14:paraId="0A5A2837" w14:textId="77777777" w:rsidR="00707E79" w:rsidRDefault="00707E79" w:rsidP="00643214">
            <w:pPr>
              <w:jc w:val="center"/>
              <w:rPr>
                <w:rFonts w:ascii="Calibri" w:hAnsi="Calibri" w:cs="Arial"/>
                <w:b/>
                <w:sz w:val="20"/>
                <w:shd w:val="clear" w:color="auto" w:fill="FFFFFF"/>
              </w:rPr>
            </w:pPr>
          </w:p>
        </w:tc>
        <w:tc>
          <w:tcPr>
            <w:tcW w:w="2520" w:type="dxa"/>
            <w:tcBorders>
              <w:top w:val="single" w:sz="12" w:space="0" w:color="auto"/>
              <w:left w:val="single" w:sz="4" w:space="0" w:color="auto"/>
              <w:bottom w:val="single" w:sz="4" w:space="0" w:color="000000"/>
            </w:tcBorders>
            <w:vAlign w:val="center"/>
          </w:tcPr>
          <w:p w14:paraId="3FC578B5" w14:textId="64E0864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2019</w:t>
            </w:r>
            <w:r w:rsidR="0003242A">
              <w:rPr>
                <w:rFonts w:ascii="Calibri" w:hAnsi="Calibri" w:cs="Arial"/>
                <w:sz w:val="20"/>
                <w:shd w:val="clear" w:color="auto" w:fill="FFFFFF"/>
              </w:rPr>
              <w:t>*</w:t>
            </w:r>
            <w:r>
              <w:rPr>
                <w:rFonts w:ascii="Calibri" w:hAnsi="Calibri" w:cs="Arial"/>
                <w:sz w:val="20"/>
                <w:shd w:val="clear" w:color="auto" w:fill="FFFFFF"/>
              </w:rPr>
              <w:t>: Deliver four half-day workshops at five regional locations</w:t>
            </w:r>
          </w:p>
          <w:p w14:paraId="15B49079" w14:textId="77777777" w:rsidR="00707E79" w:rsidRDefault="00707E79" w:rsidP="00643214">
            <w:pPr>
              <w:rPr>
                <w:rFonts w:ascii="Calibri" w:hAnsi="Calibri" w:cs="Arial"/>
                <w:sz w:val="20"/>
                <w:shd w:val="clear" w:color="auto" w:fill="FFFFFF"/>
              </w:rPr>
            </w:pPr>
          </w:p>
          <w:p w14:paraId="4B1727D5"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2020: Deliver four half-day workshops at five regional locations</w:t>
            </w:r>
          </w:p>
          <w:p w14:paraId="525FE0DB" w14:textId="77777777" w:rsidR="00707E79" w:rsidRDefault="00707E79" w:rsidP="00643214">
            <w:pPr>
              <w:rPr>
                <w:rFonts w:ascii="Calibri" w:hAnsi="Calibri" w:cs="Arial"/>
                <w:sz w:val="20"/>
                <w:shd w:val="clear" w:color="auto" w:fill="FFFFFF"/>
              </w:rPr>
            </w:pPr>
          </w:p>
          <w:p w14:paraId="43422087"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2021: Deliver two half-day workshops at eight regional locations</w:t>
            </w:r>
          </w:p>
          <w:p w14:paraId="5AE6B541" w14:textId="77777777" w:rsidR="00707E79" w:rsidRDefault="00707E79" w:rsidP="00643214">
            <w:pPr>
              <w:rPr>
                <w:rFonts w:ascii="Calibri" w:hAnsi="Calibri" w:cs="Arial"/>
                <w:sz w:val="20"/>
                <w:shd w:val="clear" w:color="auto" w:fill="FFFFFF"/>
              </w:rPr>
            </w:pPr>
          </w:p>
          <w:p w14:paraId="5FC47320"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2022: Deliver four half-day workshops at five regional locations</w:t>
            </w:r>
          </w:p>
          <w:p w14:paraId="0E817DC7" w14:textId="77777777" w:rsidR="00707E79" w:rsidRDefault="00707E79" w:rsidP="00643214">
            <w:pPr>
              <w:rPr>
                <w:rFonts w:ascii="Calibri" w:hAnsi="Calibri" w:cs="Arial"/>
                <w:sz w:val="20"/>
                <w:shd w:val="clear" w:color="auto" w:fill="FFFFFF"/>
              </w:rPr>
            </w:pPr>
          </w:p>
          <w:p w14:paraId="18C2E508" w14:textId="77777777" w:rsidR="00707E79" w:rsidRDefault="00707E79" w:rsidP="00643214">
            <w:pPr>
              <w:rPr>
                <w:rFonts w:ascii="Calibri" w:hAnsi="Calibri" w:cs="Arial"/>
                <w:sz w:val="20"/>
                <w:shd w:val="clear" w:color="auto" w:fill="FFFFFF"/>
              </w:rPr>
            </w:pPr>
            <w:r>
              <w:rPr>
                <w:rFonts w:ascii="Calibri" w:hAnsi="Calibri" w:cs="Arial"/>
                <w:sz w:val="20"/>
                <w:shd w:val="clear" w:color="auto" w:fill="FFFFFF"/>
              </w:rPr>
              <w:t>Fall 2023: Deliver four half-day workshops at five regional locations</w:t>
            </w:r>
          </w:p>
          <w:p w14:paraId="07D91E0E" w14:textId="77777777" w:rsidR="00707E79" w:rsidRDefault="00707E79" w:rsidP="00643214">
            <w:pPr>
              <w:rPr>
                <w:rFonts w:ascii="Calibri" w:hAnsi="Calibri" w:cs="Arial"/>
                <w:sz w:val="20"/>
                <w:shd w:val="clear" w:color="auto" w:fill="FFFFFF"/>
              </w:rPr>
            </w:pPr>
          </w:p>
          <w:p w14:paraId="30C8A15B" w14:textId="6B52387A" w:rsidR="0003242A" w:rsidRPr="00AF4139" w:rsidRDefault="0003242A" w:rsidP="0003242A">
            <w:pPr>
              <w:rPr>
                <w:rFonts w:ascii="Calibri" w:hAnsi="Calibri" w:cs="Arial"/>
                <w:sz w:val="20"/>
                <w:shd w:val="clear" w:color="auto" w:fill="FFFFFF"/>
              </w:rPr>
            </w:pPr>
            <w:r>
              <w:rPr>
                <w:rFonts w:ascii="Calibri" w:hAnsi="Calibri" w:cs="Arial"/>
                <w:sz w:val="20"/>
                <w:shd w:val="clear" w:color="auto" w:fill="FFFFFF"/>
              </w:rPr>
              <w:t>*</w:t>
            </w:r>
            <w:r w:rsidRPr="0003242A">
              <w:rPr>
                <w:rFonts w:ascii="Calibri" w:hAnsi="Calibri" w:cs="Arial"/>
                <w:sz w:val="20"/>
                <w:shd w:val="clear" w:color="auto" w:fill="FFFFFF"/>
              </w:rPr>
              <w:t>or</w:t>
            </w:r>
            <w:r>
              <w:t xml:space="preserve"> </w:t>
            </w:r>
            <w:r w:rsidRPr="0003242A">
              <w:rPr>
                <w:rFonts w:ascii="Calibri" w:hAnsi="Calibri" w:cs="Arial"/>
                <w:sz w:val="20"/>
                <w:shd w:val="clear" w:color="auto" w:fill="FFFFFF"/>
              </w:rPr>
              <w:t>at the onset of the contract</w:t>
            </w:r>
          </w:p>
          <w:p w14:paraId="78241316" w14:textId="77777777" w:rsidR="00707E79" w:rsidRDefault="00707E79" w:rsidP="00643214">
            <w:pPr>
              <w:rPr>
                <w:rFonts w:ascii="Calibri" w:hAnsi="Calibri" w:cs="Arial"/>
                <w:sz w:val="20"/>
                <w:shd w:val="clear" w:color="auto" w:fill="FFFFFF"/>
              </w:rPr>
            </w:pPr>
          </w:p>
        </w:tc>
        <w:tc>
          <w:tcPr>
            <w:tcW w:w="2280" w:type="dxa"/>
            <w:tcBorders>
              <w:top w:val="single" w:sz="12" w:space="0" w:color="auto"/>
              <w:bottom w:val="single" w:sz="4" w:space="0" w:color="000000"/>
            </w:tcBorders>
            <w:vAlign w:val="center"/>
          </w:tcPr>
          <w:p w14:paraId="1AFD2290" w14:textId="77777777" w:rsidR="00707E79" w:rsidRDefault="00707E79" w:rsidP="00643214">
            <w:pPr>
              <w:jc w:val="center"/>
              <w:rPr>
                <w:rFonts w:ascii="Calibri" w:hAnsi="Calibri" w:cs="Arial"/>
                <w:sz w:val="20"/>
                <w:shd w:val="clear" w:color="auto" w:fill="FFFFFF"/>
              </w:rPr>
            </w:pPr>
            <w:r>
              <w:rPr>
                <w:rFonts w:ascii="Calibri" w:hAnsi="Calibri" w:cs="Arial"/>
                <w:sz w:val="20"/>
                <w:shd w:val="clear" w:color="auto" w:fill="FFFFFF"/>
              </w:rPr>
              <w:t>48 days</w:t>
            </w:r>
          </w:p>
        </w:tc>
        <w:tc>
          <w:tcPr>
            <w:tcW w:w="3240" w:type="dxa"/>
            <w:tcBorders>
              <w:top w:val="single" w:sz="12" w:space="0" w:color="auto"/>
              <w:bottom w:val="single" w:sz="4" w:space="0" w:color="000000"/>
              <w:right w:val="single" w:sz="12" w:space="0" w:color="auto"/>
            </w:tcBorders>
            <w:vAlign w:val="center"/>
          </w:tcPr>
          <w:p w14:paraId="7C23B39E" w14:textId="77777777" w:rsidR="00707E79" w:rsidRPr="00DD0932" w:rsidRDefault="00707E79" w:rsidP="00346884">
            <w:pPr>
              <w:numPr>
                <w:ilvl w:val="0"/>
                <w:numId w:val="30"/>
              </w:numPr>
              <w:tabs>
                <w:tab w:val="clear" w:pos="720"/>
                <w:tab w:val="num" w:pos="0"/>
              </w:tabs>
              <w:spacing w:before="100" w:beforeAutospacing="1" w:after="24" w:line="319" w:lineRule="atLeast"/>
              <w:ind w:left="0"/>
              <w:rPr>
                <w:rFonts w:ascii="Calibri" w:hAnsi="Calibri" w:cs="Arial"/>
                <w:color w:val="000000"/>
                <w:sz w:val="20"/>
              </w:rPr>
            </w:pPr>
            <w:r>
              <w:rPr>
                <w:rFonts w:ascii="Calibri" w:hAnsi="Calibri" w:cs="Arial"/>
                <w:sz w:val="20"/>
                <w:shd w:val="clear" w:color="auto" w:fill="FFFFFF"/>
              </w:rPr>
              <w:t>Workshops will be conducted in each of the five locations:</w:t>
            </w:r>
          </w:p>
          <w:p w14:paraId="00AEB547" w14:textId="77777777" w:rsidR="00707E79" w:rsidRPr="00DD0932" w:rsidRDefault="0003242A" w:rsidP="00346884">
            <w:pPr>
              <w:numPr>
                <w:ilvl w:val="0"/>
                <w:numId w:val="31"/>
              </w:numPr>
              <w:spacing w:before="100" w:beforeAutospacing="1" w:after="24" w:line="319" w:lineRule="atLeast"/>
              <w:rPr>
                <w:rFonts w:ascii="Calibri" w:hAnsi="Calibri" w:cs="Arial"/>
                <w:color w:val="000000"/>
                <w:sz w:val="20"/>
              </w:rPr>
            </w:pPr>
            <w:hyperlink r:id="rId24" w:anchor="Capital_District_Region" w:history="1">
              <w:r w:rsidR="00707E79">
                <w:rPr>
                  <w:rFonts w:ascii="Calibri" w:hAnsi="Calibri" w:cs="Arial"/>
                  <w:color w:val="000000"/>
                  <w:sz w:val="20"/>
                </w:rPr>
                <w:t>New</w:t>
              </w:r>
            </w:hyperlink>
            <w:r w:rsidR="00707E79">
              <w:rPr>
                <w:rFonts w:ascii="Calibri" w:hAnsi="Calibri" w:cs="Arial"/>
                <w:color w:val="000000"/>
                <w:sz w:val="20"/>
              </w:rPr>
              <w:t xml:space="preserve"> York City</w:t>
            </w:r>
          </w:p>
          <w:p w14:paraId="496D2874" w14:textId="77777777" w:rsidR="00707E79" w:rsidRPr="00DD0932" w:rsidRDefault="0003242A" w:rsidP="00346884">
            <w:pPr>
              <w:numPr>
                <w:ilvl w:val="0"/>
                <w:numId w:val="31"/>
              </w:numPr>
              <w:spacing w:before="100" w:beforeAutospacing="1" w:after="24" w:line="319" w:lineRule="atLeast"/>
              <w:rPr>
                <w:rFonts w:ascii="Calibri" w:hAnsi="Calibri" w:cs="Arial"/>
                <w:color w:val="000000"/>
                <w:sz w:val="20"/>
              </w:rPr>
            </w:pPr>
            <w:hyperlink r:id="rId25" w:anchor="Lower-Hudson_Valley_Region" w:history="1">
              <w:r w:rsidR="00707E79">
                <w:rPr>
                  <w:rFonts w:ascii="Calibri" w:hAnsi="Calibri" w:cs="Arial"/>
                  <w:color w:val="000000"/>
                  <w:sz w:val="20"/>
                </w:rPr>
                <w:t>Albany/Capital region</w:t>
              </w:r>
            </w:hyperlink>
          </w:p>
          <w:p w14:paraId="7BB5C4CD" w14:textId="77777777" w:rsidR="00707E79" w:rsidRPr="00DD0932" w:rsidRDefault="0003242A" w:rsidP="00346884">
            <w:pPr>
              <w:numPr>
                <w:ilvl w:val="0"/>
                <w:numId w:val="31"/>
              </w:numPr>
              <w:spacing w:before="100" w:beforeAutospacing="1" w:after="24" w:line="319" w:lineRule="atLeast"/>
              <w:rPr>
                <w:rFonts w:ascii="Calibri" w:hAnsi="Calibri" w:cs="Arial"/>
                <w:color w:val="000000"/>
                <w:sz w:val="20"/>
              </w:rPr>
            </w:pPr>
            <w:hyperlink r:id="rId26" w:anchor="Mid-Hudson_Valley_Region" w:history="1">
              <w:r w:rsidR="00707E79">
                <w:rPr>
                  <w:rFonts w:ascii="Calibri" w:hAnsi="Calibri" w:cs="Arial"/>
                  <w:color w:val="000000"/>
                  <w:sz w:val="20"/>
                </w:rPr>
                <w:t>Syracuse Region</w:t>
              </w:r>
            </w:hyperlink>
          </w:p>
          <w:p w14:paraId="074BEFE7" w14:textId="77777777" w:rsidR="00707E79" w:rsidRPr="00E9022D" w:rsidRDefault="0003242A" w:rsidP="00346884">
            <w:pPr>
              <w:numPr>
                <w:ilvl w:val="0"/>
                <w:numId w:val="31"/>
              </w:numPr>
              <w:spacing w:before="100" w:beforeAutospacing="1" w:after="24" w:line="319" w:lineRule="atLeast"/>
              <w:rPr>
                <w:rFonts w:asciiTheme="minorHAnsi" w:hAnsiTheme="minorHAnsi" w:cs="Arial"/>
                <w:color w:val="000000"/>
                <w:sz w:val="20"/>
              </w:rPr>
            </w:pPr>
            <w:hyperlink r:id="rId27" w:anchor="Mid-South_Region" w:history="1">
              <w:r w:rsidR="00707E79" w:rsidRPr="00E9022D">
                <w:rPr>
                  <w:rFonts w:asciiTheme="minorHAnsi" w:hAnsiTheme="minorHAnsi" w:cs="Arial"/>
                  <w:color w:val="000000"/>
                  <w:sz w:val="20"/>
                </w:rPr>
                <w:t>Rochester Region</w:t>
              </w:r>
            </w:hyperlink>
          </w:p>
          <w:p w14:paraId="073F151D" w14:textId="77777777" w:rsidR="00707E79" w:rsidRPr="00E9022D" w:rsidRDefault="0003242A" w:rsidP="00346884">
            <w:pPr>
              <w:numPr>
                <w:ilvl w:val="0"/>
                <w:numId w:val="31"/>
              </w:numPr>
              <w:spacing w:before="100" w:beforeAutospacing="1" w:after="24" w:line="319" w:lineRule="atLeast"/>
              <w:rPr>
                <w:rFonts w:asciiTheme="minorHAnsi" w:hAnsiTheme="minorHAnsi" w:cs="Arial"/>
                <w:color w:val="000000"/>
                <w:sz w:val="20"/>
              </w:rPr>
            </w:pPr>
            <w:hyperlink r:id="rId28" w:anchor="Mid-State_Region" w:history="1">
              <w:r w:rsidR="00707E79" w:rsidRPr="00E9022D">
                <w:rPr>
                  <w:rFonts w:asciiTheme="minorHAnsi" w:hAnsiTheme="minorHAnsi" w:cs="Arial"/>
                  <w:color w:val="000000"/>
                  <w:sz w:val="20"/>
                </w:rPr>
                <w:t>Buffalo Region</w:t>
              </w:r>
            </w:hyperlink>
          </w:p>
          <w:p w14:paraId="1A19A2C0" w14:textId="77777777" w:rsidR="00707E79" w:rsidRPr="00E9022D" w:rsidRDefault="00707E79" w:rsidP="00643214">
            <w:pPr>
              <w:spacing w:before="100" w:beforeAutospacing="1" w:after="24" w:line="319" w:lineRule="atLeast"/>
              <w:rPr>
                <w:rFonts w:asciiTheme="minorHAnsi" w:hAnsiTheme="minorHAnsi"/>
                <w:sz w:val="20"/>
              </w:rPr>
            </w:pPr>
            <w:r w:rsidRPr="00E9022D">
              <w:rPr>
                <w:rFonts w:asciiTheme="minorHAnsi" w:hAnsiTheme="minorHAnsi"/>
                <w:sz w:val="20"/>
              </w:rPr>
              <w:t xml:space="preserve">In 2021, additional regional workshops will also occur in each of the additional areas: </w:t>
            </w:r>
          </w:p>
          <w:p w14:paraId="64854F7A" w14:textId="77777777" w:rsidR="00707E79" w:rsidRDefault="00707E79" w:rsidP="00643214">
            <w:pPr>
              <w:spacing w:before="100" w:beforeAutospacing="1" w:after="24" w:line="319" w:lineRule="atLeast"/>
              <w:ind w:firstLine="406"/>
              <w:rPr>
                <w:rFonts w:asciiTheme="minorHAnsi" w:hAnsiTheme="minorHAnsi"/>
                <w:sz w:val="20"/>
              </w:rPr>
            </w:pPr>
            <w:r w:rsidRPr="00E9022D">
              <w:rPr>
                <w:rFonts w:asciiTheme="minorHAnsi" w:hAnsiTheme="minorHAnsi"/>
                <w:sz w:val="20"/>
              </w:rPr>
              <w:t xml:space="preserve">6. </w:t>
            </w:r>
            <w:r>
              <w:rPr>
                <w:rFonts w:asciiTheme="minorHAnsi" w:hAnsiTheme="minorHAnsi"/>
                <w:sz w:val="20"/>
              </w:rPr>
              <w:t xml:space="preserve"> Long Island</w:t>
            </w:r>
          </w:p>
          <w:p w14:paraId="6946F035" w14:textId="77777777" w:rsidR="00707E79" w:rsidRDefault="00707E79" w:rsidP="00643214">
            <w:pPr>
              <w:spacing w:before="100" w:beforeAutospacing="1" w:after="24" w:line="319" w:lineRule="atLeast"/>
              <w:ind w:firstLine="406"/>
              <w:rPr>
                <w:rFonts w:asciiTheme="minorHAnsi" w:hAnsiTheme="minorHAnsi"/>
                <w:sz w:val="20"/>
              </w:rPr>
            </w:pPr>
            <w:r>
              <w:rPr>
                <w:rFonts w:asciiTheme="minorHAnsi" w:hAnsiTheme="minorHAnsi"/>
                <w:sz w:val="20"/>
              </w:rPr>
              <w:t>7. Hudson Valley</w:t>
            </w:r>
          </w:p>
          <w:p w14:paraId="617A08E1" w14:textId="77777777" w:rsidR="00707E79" w:rsidRPr="00DD0932" w:rsidRDefault="00707E79" w:rsidP="00643214">
            <w:pPr>
              <w:spacing w:before="100" w:beforeAutospacing="1" w:after="24" w:line="319" w:lineRule="atLeast"/>
              <w:ind w:left="406"/>
              <w:rPr>
                <w:rFonts w:ascii="Calibri" w:hAnsi="Calibri" w:cs="Arial"/>
                <w:color w:val="000000"/>
                <w:sz w:val="20"/>
              </w:rPr>
            </w:pPr>
            <w:r>
              <w:rPr>
                <w:rFonts w:asciiTheme="minorHAnsi" w:hAnsiTheme="minorHAnsi"/>
                <w:sz w:val="20"/>
              </w:rPr>
              <w:t>8. Mid-State/Binghamton region</w:t>
            </w:r>
            <w:r w:rsidRPr="00AC4D97" w:rsidDel="00AC4D97">
              <w:rPr>
                <w:rFonts w:asciiTheme="minorHAnsi" w:hAnsiTheme="minorHAnsi"/>
                <w:sz w:val="20"/>
              </w:rPr>
              <w:t xml:space="preserve"> </w:t>
            </w:r>
          </w:p>
        </w:tc>
      </w:tr>
      <w:tr w:rsidR="00707E79" w:rsidRPr="00AF4139" w14:paraId="42F8E244" w14:textId="77777777" w:rsidTr="00643214">
        <w:trPr>
          <w:trHeight w:val="582"/>
        </w:trPr>
        <w:tc>
          <w:tcPr>
            <w:tcW w:w="5388" w:type="dxa"/>
            <w:gridSpan w:val="2"/>
            <w:tcBorders>
              <w:top w:val="single" w:sz="12" w:space="0" w:color="000000"/>
              <w:left w:val="single" w:sz="12" w:space="0" w:color="000000"/>
              <w:bottom w:val="single" w:sz="12" w:space="0" w:color="auto"/>
              <w:right w:val="single" w:sz="12" w:space="0" w:color="auto"/>
            </w:tcBorders>
            <w:shd w:val="clear" w:color="auto" w:fill="D9D9D9" w:themeFill="background1" w:themeFillShade="D9"/>
            <w:vAlign w:val="center"/>
          </w:tcPr>
          <w:p w14:paraId="7B7F2115" w14:textId="77777777" w:rsidR="00707E79" w:rsidRDefault="00707E79" w:rsidP="00643214">
            <w:pPr>
              <w:jc w:val="right"/>
              <w:rPr>
                <w:rFonts w:ascii="Calibri" w:hAnsi="Calibri" w:cs="Arial"/>
                <w:sz w:val="20"/>
                <w:shd w:val="clear" w:color="auto" w:fill="FFFFFF"/>
              </w:rPr>
            </w:pPr>
            <w:bookmarkStart w:id="3" w:name="_Hlk10013573"/>
            <w:r>
              <w:rPr>
                <w:rFonts w:ascii="Calibri" w:hAnsi="Calibri" w:cs="Arial"/>
                <w:b/>
                <w:sz w:val="20"/>
                <w:shd w:val="clear" w:color="auto" w:fill="FFFFFF"/>
              </w:rPr>
              <w:t xml:space="preserve">Total Work Days of Entire Contract </w:t>
            </w:r>
          </w:p>
        </w:tc>
        <w:tc>
          <w:tcPr>
            <w:tcW w:w="5520"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72509E1" w14:textId="2EEE1D32" w:rsidR="00707E79" w:rsidRDefault="00305022" w:rsidP="00643214">
            <w:pPr>
              <w:ind w:left="360"/>
              <w:rPr>
                <w:rFonts w:ascii="Calibri" w:hAnsi="Calibri" w:cs="Arial"/>
                <w:sz w:val="20"/>
                <w:shd w:val="clear" w:color="auto" w:fill="FFFFFF"/>
              </w:rPr>
            </w:pPr>
            <w:r>
              <w:rPr>
                <w:rFonts w:ascii="Calibri" w:hAnsi="Calibri" w:cs="Arial"/>
                <w:sz w:val="20"/>
                <w:shd w:val="clear" w:color="auto" w:fill="FFFFFF"/>
              </w:rPr>
              <w:t>8,455</w:t>
            </w:r>
            <w:r w:rsidR="00707E79">
              <w:rPr>
                <w:rFonts w:ascii="Calibri" w:hAnsi="Calibri" w:cs="Arial"/>
                <w:sz w:val="20"/>
                <w:shd w:val="clear" w:color="auto" w:fill="FFFFFF"/>
              </w:rPr>
              <w:t xml:space="preserve"> Days of service (plus 22 or 26 days of professional development for vendor reviewers)</w:t>
            </w:r>
          </w:p>
        </w:tc>
      </w:tr>
      <w:bookmarkEnd w:id="3"/>
    </w:tbl>
    <w:p w14:paraId="610D2943" w14:textId="77777777" w:rsidR="00707E79" w:rsidRPr="00AF4139" w:rsidRDefault="00707E79" w:rsidP="00707E79">
      <w:pPr>
        <w:rPr>
          <w:rFonts w:ascii="Calibri" w:hAnsi="Calibri" w:cs="Arial"/>
          <w:sz w:val="20"/>
        </w:rPr>
      </w:pPr>
    </w:p>
    <w:p w14:paraId="50F4D205" w14:textId="77777777" w:rsidR="00707E79" w:rsidRPr="00CB22C2" w:rsidRDefault="00707E79" w:rsidP="00707E79">
      <w:pPr>
        <w:rPr>
          <w:rFonts w:ascii="Arial" w:hAnsi="Arial"/>
        </w:rPr>
      </w:pPr>
    </w:p>
    <w:p w14:paraId="34C1B97B" w14:textId="4C4916D7" w:rsidR="00995D3D" w:rsidRDefault="00995D3D" w:rsidP="004660CE">
      <w:pPr>
        <w:pStyle w:val="Heading3"/>
        <w:rPr>
          <w:u w:val="none"/>
        </w:rPr>
      </w:pPr>
      <w:r>
        <w:rPr>
          <w:u w:val="none"/>
        </w:rPr>
        <w:t>Staffing Requirements and Responsibilities</w:t>
      </w:r>
    </w:p>
    <w:p w14:paraId="79147B36" w14:textId="7002E284" w:rsidR="00995D3D" w:rsidRDefault="00995D3D" w:rsidP="00995D3D">
      <w:pPr>
        <w:spacing w:after="240" w:line="276" w:lineRule="auto"/>
        <w:rPr>
          <w:rFonts w:ascii="Arial" w:hAnsi="Arial" w:cs="Arial"/>
        </w:rPr>
      </w:pPr>
      <w:r w:rsidRPr="00D94578">
        <w:rPr>
          <w:rFonts w:ascii="Arial" w:hAnsi="Arial" w:cs="Arial"/>
        </w:rPr>
        <w:t xml:space="preserve">The Project Director </w:t>
      </w:r>
      <w:r>
        <w:rPr>
          <w:rFonts w:ascii="Arial" w:hAnsi="Arial" w:cs="Arial"/>
        </w:rPr>
        <w:t>is expected to monitor the quality of the performance of individual OEEs, the calibration assurance liaison, the calibration reader, and the logistics liaison.  The Project Director is also responsible for ensuring that any organization serving as a subcontractor for this contract is providing services that meet NYSED expectations.  NYSED staff will communicate any concerns regarding the quality of the services provided to the Project Director.  The Project Di</w:t>
      </w:r>
      <w:r w:rsidR="00507C16">
        <w:rPr>
          <w:rFonts w:ascii="Arial" w:hAnsi="Arial" w:cs="Arial"/>
        </w:rPr>
        <w:t>rector</w:t>
      </w:r>
      <w:r>
        <w:rPr>
          <w:rFonts w:ascii="Arial" w:hAnsi="Arial" w:cs="Arial"/>
        </w:rPr>
        <w:t xml:space="preserve"> </w:t>
      </w:r>
      <w:r w:rsidRPr="00D94578">
        <w:rPr>
          <w:rFonts w:ascii="Arial" w:hAnsi="Arial" w:cs="Arial"/>
        </w:rPr>
        <w:t xml:space="preserve">must participate in at least one meeting with NYSED staff each month during the contract period (monthly meetings may be by telephone or video conference).  </w:t>
      </w:r>
    </w:p>
    <w:p w14:paraId="21C7C46D" w14:textId="05547A79" w:rsidR="00995D3D" w:rsidRDefault="00995D3D" w:rsidP="00995D3D">
      <w:pPr>
        <w:spacing w:after="240" w:line="276" w:lineRule="auto"/>
        <w:rPr>
          <w:rFonts w:ascii="Arial" w:hAnsi="Arial" w:cs="Arial"/>
        </w:rPr>
      </w:pPr>
      <w:r w:rsidRPr="00D94578">
        <w:rPr>
          <w:rFonts w:ascii="Arial" w:hAnsi="Arial" w:cs="Arial"/>
        </w:rPr>
        <w:t xml:space="preserve">The Calibration Assurance Liaison is expected to ensure that all reports submitted by a vendor reviewer meet </w:t>
      </w:r>
      <w:r w:rsidR="00BF5D5A">
        <w:rPr>
          <w:rFonts w:ascii="Arial" w:hAnsi="Arial" w:cs="Arial"/>
        </w:rPr>
        <w:t>NYSED</w:t>
      </w:r>
      <w:r w:rsidRPr="00D94578">
        <w:rPr>
          <w:rFonts w:ascii="Arial" w:hAnsi="Arial" w:cs="Arial"/>
        </w:rPr>
        <w:t xml:space="preserve">’s approval. </w:t>
      </w:r>
      <w:r>
        <w:rPr>
          <w:rFonts w:ascii="Arial" w:hAnsi="Arial" w:cs="Arial"/>
        </w:rPr>
        <w:t>The Calibration Assurance Liaison is also responsible for reviewing the feedback and revisions made by the vendor Calibration reader and ensur</w:t>
      </w:r>
      <w:r w:rsidR="00BF5D5A">
        <w:rPr>
          <w:rFonts w:ascii="Arial" w:hAnsi="Arial" w:cs="Arial"/>
        </w:rPr>
        <w:t>ing</w:t>
      </w:r>
      <w:r>
        <w:rPr>
          <w:rFonts w:ascii="Arial" w:hAnsi="Arial" w:cs="Arial"/>
        </w:rPr>
        <w:t xml:space="preserve"> that the quality </w:t>
      </w:r>
      <w:r w:rsidR="00BF5D5A">
        <w:rPr>
          <w:rFonts w:ascii="Arial" w:hAnsi="Arial" w:cs="Arial"/>
        </w:rPr>
        <w:t>provided aligns with NYSED’s expectations for report writing.</w:t>
      </w:r>
      <w:r>
        <w:rPr>
          <w:rFonts w:ascii="Arial" w:hAnsi="Arial" w:cs="Arial"/>
        </w:rPr>
        <w:t xml:space="preserve"> </w:t>
      </w:r>
    </w:p>
    <w:p w14:paraId="14EB2111" w14:textId="2718A913" w:rsidR="006337BC" w:rsidRDefault="006337BC" w:rsidP="00995D3D">
      <w:pPr>
        <w:spacing w:after="240" w:line="276" w:lineRule="auto"/>
        <w:rPr>
          <w:rFonts w:ascii="Arial" w:hAnsi="Arial" w:cs="Arial"/>
        </w:rPr>
      </w:pPr>
      <w:r>
        <w:rPr>
          <w:rFonts w:ascii="Arial" w:hAnsi="Arial" w:cs="Arial"/>
        </w:rPr>
        <w:t>The Project Director should have project managing experience and a background in school leadership and school improvement. The Calibration Assurance Liaison and reader should have excellent writing and editing skills.</w:t>
      </w:r>
    </w:p>
    <w:p w14:paraId="0E4C078C" w14:textId="77777777" w:rsidR="00922763" w:rsidRPr="00D94578" w:rsidRDefault="00922763" w:rsidP="00922763">
      <w:pPr>
        <w:tabs>
          <w:tab w:val="center" w:pos="5400"/>
        </w:tabs>
        <w:suppressAutoHyphens/>
        <w:rPr>
          <w:rFonts w:ascii="Arial" w:hAnsi="Arial" w:cs="Arial"/>
          <w:szCs w:val="24"/>
        </w:rPr>
      </w:pPr>
      <w:r w:rsidRPr="00D94578">
        <w:rPr>
          <w:rFonts w:ascii="Arial" w:hAnsi="Arial" w:cs="Arial"/>
          <w:szCs w:val="24"/>
        </w:rPr>
        <w:lastRenderedPageBreak/>
        <w:t xml:space="preserve">The vendor reviewers should have the following qualifications: </w:t>
      </w:r>
    </w:p>
    <w:p w14:paraId="15CA518A" w14:textId="77777777" w:rsidR="00922763" w:rsidRPr="00D94578" w:rsidRDefault="00922763" w:rsidP="00922763">
      <w:pPr>
        <w:tabs>
          <w:tab w:val="center" w:pos="5400"/>
        </w:tabs>
        <w:suppressAutoHyphens/>
        <w:jc w:val="center"/>
        <w:rPr>
          <w:rFonts w:ascii="Arial" w:hAnsi="Arial" w:cs="Arial"/>
          <w:szCs w:val="24"/>
        </w:rPr>
      </w:pPr>
    </w:p>
    <w:p w14:paraId="0DA6E025" w14:textId="77777777" w:rsidR="00922763" w:rsidRPr="00D94578" w:rsidRDefault="00922763" w:rsidP="00922763">
      <w:pPr>
        <w:numPr>
          <w:ilvl w:val="0"/>
          <w:numId w:val="44"/>
        </w:numPr>
        <w:rPr>
          <w:rFonts w:ascii="Arial" w:hAnsi="Arial" w:cs="Arial"/>
          <w:szCs w:val="24"/>
        </w:rPr>
      </w:pPr>
      <w:r w:rsidRPr="00D94578">
        <w:rPr>
          <w:rFonts w:ascii="Arial" w:hAnsi="Arial" w:cs="Arial"/>
          <w:szCs w:val="24"/>
        </w:rPr>
        <w:t xml:space="preserve">Experience in leadership and/or supervision of schools </w:t>
      </w:r>
    </w:p>
    <w:p w14:paraId="55F1AA15" w14:textId="77777777" w:rsidR="00922763" w:rsidRPr="00D94578" w:rsidRDefault="00922763" w:rsidP="00922763">
      <w:pPr>
        <w:numPr>
          <w:ilvl w:val="0"/>
          <w:numId w:val="44"/>
        </w:numPr>
        <w:tabs>
          <w:tab w:val="left" w:pos="6384"/>
        </w:tabs>
        <w:rPr>
          <w:rFonts w:ascii="Arial" w:hAnsi="Arial" w:cs="Arial"/>
          <w:szCs w:val="24"/>
        </w:rPr>
      </w:pPr>
      <w:r w:rsidRPr="00D94578">
        <w:rPr>
          <w:rFonts w:ascii="Arial" w:hAnsi="Arial" w:cs="Arial"/>
          <w:szCs w:val="24"/>
        </w:rPr>
        <w:t>Experience with Common Core/New York State Next Generation Learning Standards, curriculum and Standards alignment, assessment and instruction</w:t>
      </w:r>
    </w:p>
    <w:p w14:paraId="3316BBC6" w14:textId="77777777" w:rsidR="00922763" w:rsidRPr="00D94578" w:rsidRDefault="00922763" w:rsidP="00922763">
      <w:pPr>
        <w:numPr>
          <w:ilvl w:val="0"/>
          <w:numId w:val="44"/>
        </w:numPr>
        <w:tabs>
          <w:tab w:val="left" w:pos="6384"/>
        </w:tabs>
        <w:rPr>
          <w:rFonts w:ascii="Arial" w:hAnsi="Arial" w:cs="Arial"/>
          <w:szCs w:val="24"/>
        </w:rPr>
      </w:pPr>
      <w:r w:rsidRPr="00D94578">
        <w:rPr>
          <w:rFonts w:ascii="Arial" w:hAnsi="Arial" w:cs="Arial"/>
          <w:szCs w:val="24"/>
        </w:rPr>
        <w:t>Experience leading school reviews</w:t>
      </w:r>
    </w:p>
    <w:p w14:paraId="0A2E7419" w14:textId="77777777" w:rsidR="00922763" w:rsidRPr="00D94578" w:rsidRDefault="00922763" w:rsidP="00922763">
      <w:pPr>
        <w:numPr>
          <w:ilvl w:val="0"/>
          <w:numId w:val="44"/>
        </w:numPr>
        <w:tabs>
          <w:tab w:val="left" w:pos="6384"/>
        </w:tabs>
        <w:rPr>
          <w:rFonts w:ascii="Arial" w:hAnsi="Arial" w:cs="Arial"/>
          <w:szCs w:val="24"/>
        </w:rPr>
      </w:pPr>
      <w:r w:rsidRPr="00D94578">
        <w:rPr>
          <w:rFonts w:ascii="Arial" w:hAnsi="Arial" w:cs="Arial"/>
          <w:szCs w:val="24"/>
        </w:rPr>
        <w:t>Experience writing school and district review reports</w:t>
      </w:r>
    </w:p>
    <w:p w14:paraId="33289C67" w14:textId="77777777" w:rsidR="00922763" w:rsidRPr="00D94578" w:rsidRDefault="00922763" w:rsidP="00922763">
      <w:pPr>
        <w:numPr>
          <w:ilvl w:val="0"/>
          <w:numId w:val="44"/>
        </w:numPr>
        <w:tabs>
          <w:tab w:val="left" w:pos="6384"/>
        </w:tabs>
        <w:rPr>
          <w:rFonts w:ascii="Arial" w:hAnsi="Arial" w:cs="Arial"/>
          <w:szCs w:val="24"/>
        </w:rPr>
      </w:pPr>
      <w:r w:rsidRPr="00D94578">
        <w:rPr>
          <w:rFonts w:ascii="Arial" w:hAnsi="Arial" w:cs="Arial"/>
          <w:szCs w:val="24"/>
        </w:rPr>
        <w:t>Experience with a variety of school settings (elementary, middle, high school) serving a variety of school communities (rural, suburban, urban).</w:t>
      </w:r>
    </w:p>
    <w:p w14:paraId="1F08CD02" w14:textId="74AF8311" w:rsidR="00922763" w:rsidRDefault="00922763" w:rsidP="00922763">
      <w:pPr>
        <w:numPr>
          <w:ilvl w:val="0"/>
          <w:numId w:val="44"/>
        </w:numPr>
        <w:rPr>
          <w:rFonts w:ascii="Arial" w:hAnsi="Arial" w:cs="Arial"/>
          <w:szCs w:val="24"/>
        </w:rPr>
      </w:pPr>
      <w:r>
        <w:rPr>
          <w:rFonts w:ascii="Arial" w:hAnsi="Arial" w:cs="Arial"/>
          <w:szCs w:val="24"/>
        </w:rPr>
        <w:t>Experience providing support and/or feedback to struggling schools</w:t>
      </w:r>
    </w:p>
    <w:p w14:paraId="3804F389" w14:textId="51149E46" w:rsidR="00922763" w:rsidRPr="00D94578" w:rsidRDefault="00922763" w:rsidP="00922763">
      <w:pPr>
        <w:numPr>
          <w:ilvl w:val="0"/>
          <w:numId w:val="44"/>
        </w:numPr>
        <w:rPr>
          <w:rFonts w:ascii="Arial" w:hAnsi="Arial" w:cs="Arial"/>
          <w:szCs w:val="24"/>
        </w:rPr>
      </w:pPr>
      <w:r w:rsidRPr="00D94578">
        <w:rPr>
          <w:rFonts w:ascii="Arial" w:hAnsi="Arial" w:cs="Arial"/>
          <w:szCs w:val="24"/>
        </w:rPr>
        <w:t xml:space="preserve">Experience in using data to implement specialized intervention strategies  to improve the academic performance of students at-risk, including students with disabilities and English language learners </w:t>
      </w:r>
    </w:p>
    <w:p w14:paraId="3F6C613A" w14:textId="77777777" w:rsidR="00922763" w:rsidRPr="00D94578" w:rsidRDefault="00922763" w:rsidP="00922763">
      <w:pPr>
        <w:numPr>
          <w:ilvl w:val="0"/>
          <w:numId w:val="44"/>
        </w:numPr>
        <w:rPr>
          <w:rFonts w:ascii="Arial" w:hAnsi="Arial" w:cs="Arial"/>
          <w:szCs w:val="24"/>
        </w:rPr>
      </w:pPr>
      <w:r w:rsidRPr="00D94578">
        <w:rPr>
          <w:rFonts w:ascii="Arial" w:hAnsi="Arial" w:cs="Arial"/>
          <w:szCs w:val="24"/>
        </w:rPr>
        <w:t>Experience in the development and/or implementation of programs specifically designed to improve student attendance and/or tardiness</w:t>
      </w:r>
    </w:p>
    <w:p w14:paraId="51BB7842" w14:textId="77777777" w:rsidR="00922763" w:rsidRPr="00D94578" w:rsidRDefault="00922763" w:rsidP="00922763">
      <w:pPr>
        <w:numPr>
          <w:ilvl w:val="0"/>
          <w:numId w:val="44"/>
        </w:numPr>
        <w:rPr>
          <w:rFonts w:ascii="Arial" w:hAnsi="Arial" w:cs="Arial"/>
          <w:szCs w:val="24"/>
        </w:rPr>
      </w:pPr>
      <w:r w:rsidRPr="00D94578">
        <w:rPr>
          <w:rFonts w:ascii="Arial" w:hAnsi="Arial" w:cs="Arial"/>
          <w:szCs w:val="24"/>
        </w:rPr>
        <w:t>Experience in planning, conducting and/or evaluating professional development relevant to school improvement</w:t>
      </w:r>
    </w:p>
    <w:p w14:paraId="20015824" w14:textId="77777777" w:rsidR="00922763" w:rsidRPr="00D94578" w:rsidRDefault="00922763" w:rsidP="00922763">
      <w:pPr>
        <w:numPr>
          <w:ilvl w:val="0"/>
          <w:numId w:val="44"/>
        </w:numPr>
        <w:rPr>
          <w:rFonts w:ascii="Arial" w:hAnsi="Arial" w:cs="Arial"/>
          <w:szCs w:val="24"/>
        </w:rPr>
      </w:pPr>
      <w:r w:rsidRPr="00D94578">
        <w:rPr>
          <w:rFonts w:ascii="Arial" w:hAnsi="Arial" w:cs="Arial"/>
          <w:szCs w:val="24"/>
        </w:rPr>
        <w:t xml:space="preserve">Experience in developing effective strategies for outreach to parents and community members  </w:t>
      </w:r>
    </w:p>
    <w:p w14:paraId="69B20D94" w14:textId="77777777" w:rsidR="00922763" w:rsidRPr="00D94578" w:rsidRDefault="00922763" w:rsidP="00922763">
      <w:pPr>
        <w:numPr>
          <w:ilvl w:val="0"/>
          <w:numId w:val="44"/>
        </w:numPr>
        <w:rPr>
          <w:rFonts w:ascii="Arial" w:hAnsi="Arial" w:cs="Arial"/>
          <w:szCs w:val="24"/>
        </w:rPr>
      </w:pPr>
      <w:r w:rsidRPr="00D94578">
        <w:rPr>
          <w:rFonts w:ascii="Arial" w:hAnsi="Arial" w:cs="Arial"/>
          <w:szCs w:val="24"/>
        </w:rPr>
        <w:t>Experience with any other effective school improvement strategies that have resulted in improved student performance</w:t>
      </w:r>
    </w:p>
    <w:p w14:paraId="6EBFE6F7" w14:textId="00BE3E8F" w:rsidR="00922763" w:rsidRPr="00D94578" w:rsidRDefault="00922763" w:rsidP="00507C16">
      <w:pPr>
        <w:pStyle w:val="ListParagraph"/>
        <w:numPr>
          <w:ilvl w:val="0"/>
          <w:numId w:val="44"/>
        </w:numPr>
        <w:rPr>
          <w:rFonts w:ascii="Arial" w:hAnsi="Arial" w:cs="Arial"/>
          <w:sz w:val="20"/>
        </w:rPr>
      </w:pPr>
      <w:r w:rsidRPr="00D94578">
        <w:rPr>
          <w:rFonts w:ascii="Arial" w:hAnsi="Arial" w:cs="Arial"/>
        </w:rPr>
        <w:t>For candidates with New York State administrative experience: Experience as a leader of a school with an accountability status</w:t>
      </w:r>
      <w:r w:rsidRPr="00D94578">
        <w:rPr>
          <w:rFonts w:ascii="Arial" w:hAnsi="Arial" w:cs="Arial"/>
          <w:i/>
        </w:rPr>
        <w:t xml:space="preserve"> </w:t>
      </w:r>
      <w:r w:rsidRPr="00D94578">
        <w:rPr>
          <w:rFonts w:ascii="Arial" w:hAnsi="Arial" w:cs="Arial"/>
        </w:rPr>
        <w:t>of</w:t>
      </w:r>
      <w:r w:rsidRPr="00D94578">
        <w:rPr>
          <w:rFonts w:ascii="Arial" w:hAnsi="Arial" w:cs="Arial"/>
          <w:i/>
        </w:rPr>
        <w:t xml:space="preserve"> In Good Standing</w:t>
      </w:r>
    </w:p>
    <w:p w14:paraId="38153C6A" w14:textId="0E78DE0A" w:rsidR="00507C16" w:rsidRDefault="00507C16" w:rsidP="00CF73CF">
      <w:pPr>
        <w:rPr>
          <w:rFonts w:ascii="Arial" w:hAnsi="Arial" w:cs="Arial"/>
        </w:rPr>
      </w:pPr>
    </w:p>
    <w:p w14:paraId="4DEAD3F0" w14:textId="44D181C4" w:rsidR="00CF73CF" w:rsidRDefault="00CF73CF" w:rsidP="00CF73CF">
      <w:pPr>
        <w:rPr>
          <w:rFonts w:ascii="Arial" w:hAnsi="Arial" w:cs="Arial"/>
        </w:rPr>
      </w:pPr>
    </w:p>
    <w:p w14:paraId="361D4177" w14:textId="329FBA7A" w:rsidR="004660CE" w:rsidRDefault="004660CE" w:rsidP="004660CE">
      <w:pPr>
        <w:pStyle w:val="Heading3"/>
        <w:rPr>
          <w:u w:val="none"/>
        </w:rPr>
      </w:pPr>
      <w:r w:rsidRPr="0041264D">
        <w:rPr>
          <w:u w:val="none"/>
        </w:rPr>
        <w:t>Payments and Reports</w:t>
      </w:r>
    </w:p>
    <w:p w14:paraId="1B6540C2" w14:textId="77777777" w:rsidR="004660CE" w:rsidRDefault="004660CE" w:rsidP="004660CE"/>
    <w:p w14:paraId="4F3BC73A" w14:textId="77777777" w:rsidR="00707E79" w:rsidRPr="00707E79" w:rsidRDefault="00707E79" w:rsidP="00707E79">
      <w:pPr>
        <w:rPr>
          <w:rFonts w:ascii="Arial" w:hAnsi="Arial" w:cs="Arial"/>
        </w:rPr>
      </w:pPr>
      <w:r w:rsidRPr="00707E79">
        <w:rPr>
          <w:rFonts w:ascii="Arial" w:hAnsi="Arial" w:cs="Arial"/>
        </w:rPr>
        <w:t>Payments for deliverables will be made monthly based on the daily rates identified in the winning vendor’s cost proposal, up to the number of days outlined for each deliverable and sub-deliverable in the Description of Services to be Performed section of this RFP. The winning vendor will not be compensated for any additional days beyond those set forth in the Description of Services to be Performed. The actual number of days for each deliverable will be determined at the time of award. Any reduction in award amount will be applied equally across all deliverables/sub-deliverables</w:t>
      </w:r>
      <w:r w:rsidRPr="00707E79">
        <w:rPr>
          <w:rFonts w:ascii="Arial" w:hAnsi="Arial" w:cs="Arial"/>
          <w:color w:val="1F497D" w:themeColor="dark2"/>
        </w:rPr>
        <w:t xml:space="preserve"> </w:t>
      </w:r>
      <w:r w:rsidRPr="00707E79">
        <w:rPr>
          <w:rFonts w:ascii="Arial" w:hAnsi="Arial" w:cs="Arial"/>
        </w:rPr>
        <w:t xml:space="preserve">and will result in the number of days of service in the winning cost proposal. </w:t>
      </w:r>
    </w:p>
    <w:p w14:paraId="4356C919" w14:textId="77777777" w:rsidR="00707E79" w:rsidRPr="00707E79" w:rsidRDefault="00707E79" w:rsidP="00707E79">
      <w:pPr>
        <w:rPr>
          <w:rFonts w:ascii="Arial" w:hAnsi="Arial" w:cs="Arial"/>
        </w:rPr>
      </w:pPr>
    </w:p>
    <w:p w14:paraId="736D936E" w14:textId="77777777" w:rsidR="00707E79" w:rsidRPr="00707E79" w:rsidRDefault="00707E79" w:rsidP="00707E79">
      <w:pPr>
        <w:spacing w:after="240"/>
        <w:rPr>
          <w:rFonts w:ascii="Arial" w:hAnsi="Arial" w:cs="Arial"/>
        </w:rPr>
      </w:pPr>
      <w:r w:rsidRPr="00707E79">
        <w:rPr>
          <w:rFonts w:ascii="Arial" w:hAnsi="Arial" w:cs="Arial"/>
        </w:rPr>
        <w:t>While payment amounts will be based on the number of days of work carried out by the vendor pursuant to each deliverable/sub-deliverable, payment will be made when deliverables are completed, as follows:</w:t>
      </w:r>
    </w:p>
    <w:p w14:paraId="4DBDCA83" w14:textId="77777777" w:rsidR="00707E79" w:rsidRPr="00707E79" w:rsidRDefault="00707E79" w:rsidP="00346884">
      <w:pPr>
        <w:pStyle w:val="ListParagraph"/>
        <w:numPr>
          <w:ilvl w:val="0"/>
          <w:numId w:val="28"/>
        </w:numPr>
        <w:rPr>
          <w:rFonts w:ascii="Arial" w:hAnsi="Arial" w:cs="Arial"/>
        </w:rPr>
      </w:pPr>
      <w:r w:rsidRPr="00707E79">
        <w:rPr>
          <w:rFonts w:ascii="Arial" w:hAnsi="Arial" w:cs="Arial"/>
        </w:rPr>
        <w:t xml:space="preserve">Payment for Professional Development for Vendor Reviewers will be made following the completion of each professional development event. </w:t>
      </w:r>
    </w:p>
    <w:p w14:paraId="050EDEA2" w14:textId="77777777" w:rsidR="00707E79" w:rsidRPr="00707E79" w:rsidRDefault="00707E79" w:rsidP="00346884">
      <w:pPr>
        <w:pStyle w:val="ListParagraph"/>
        <w:numPr>
          <w:ilvl w:val="0"/>
          <w:numId w:val="28"/>
        </w:numPr>
        <w:rPr>
          <w:rFonts w:ascii="Arial" w:hAnsi="Arial" w:cs="Arial"/>
        </w:rPr>
      </w:pPr>
      <w:r w:rsidRPr="00707E79">
        <w:rPr>
          <w:rFonts w:ascii="Arial" w:hAnsi="Arial" w:cs="Arial"/>
        </w:rPr>
        <w:t xml:space="preserve">Payment for School Reviews and Support under consultant models A and B (including pre-review work, on-site review, and post-review/report writing) will be made following NYSED’s approval and acceptance of the DTSDE school reports delivered by the vendor. </w:t>
      </w:r>
    </w:p>
    <w:p w14:paraId="267F9491" w14:textId="77777777" w:rsidR="00707E79" w:rsidRPr="00707E79" w:rsidRDefault="00707E79" w:rsidP="00346884">
      <w:pPr>
        <w:pStyle w:val="ListParagraph"/>
        <w:numPr>
          <w:ilvl w:val="0"/>
          <w:numId w:val="28"/>
        </w:numPr>
        <w:rPr>
          <w:rFonts w:ascii="Arial" w:hAnsi="Arial" w:cs="Arial"/>
        </w:rPr>
      </w:pPr>
      <w:r w:rsidRPr="00707E79">
        <w:rPr>
          <w:rFonts w:ascii="Arial" w:hAnsi="Arial" w:cs="Arial"/>
        </w:rPr>
        <w:t xml:space="preserve">Payment for School Support under consultant models C and D (including pre-review work and on-site support) will be made following NYSED’s approval and acceptance of the DTSDE support updates delivered by the vendor.  Payment for the two days of post-review work under models C and D will be made following NYSED’s approval and acceptance of the end-of-the-year report. </w:t>
      </w:r>
    </w:p>
    <w:p w14:paraId="07733C7F" w14:textId="77777777" w:rsidR="00707E79" w:rsidRPr="00707E79" w:rsidRDefault="00707E79" w:rsidP="00346884">
      <w:pPr>
        <w:pStyle w:val="ListParagraph"/>
        <w:numPr>
          <w:ilvl w:val="0"/>
          <w:numId w:val="28"/>
        </w:numPr>
        <w:rPr>
          <w:rFonts w:ascii="Arial" w:hAnsi="Arial" w:cs="Arial"/>
        </w:rPr>
      </w:pPr>
      <w:r w:rsidRPr="00707E79">
        <w:rPr>
          <w:rFonts w:ascii="Arial" w:hAnsi="Arial" w:cs="Arial"/>
        </w:rPr>
        <w:t xml:space="preserve">Payment for Professional Development Facilitation and for the regional workshops conducted will be made following the completion of each event. </w:t>
      </w:r>
    </w:p>
    <w:p w14:paraId="6AE481FE" w14:textId="77777777" w:rsidR="00707E79" w:rsidRPr="00707E79" w:rsidRDefault="00707E79" w:rsidP="00707E79">
      <w:pPr>
        <w:rPr>
          <w:rFonts w:ascii="Arial" w:hAnsi="Arial" w:cs="Arial"/>
        </w:rPr>
      </w:pPr>
    </w:p>
    <w:p w14:paraId="6CD01C98" w14:textId="6CF333DA" w:rsidR="00757EEE" w:rsidRPr="00A81A94" w:rsidRDefault="00707E79" w:rsidP="00A81A94">
      <w:pPr>
        <w:rPr>
          <w:rFonts w:ascii="Arial" w:hAnsi="Arial" w:cs="Arial"/>
        </w:rPr>
      </w:pPr>
      <w:r w:rsidRPr="00707E79">
        <w:rPr>
          <w:rFonts w:ascii="Arial" w:hAnsi="Arial" w:cs="Arial"/>
        </w:rPr>
        <w:t xml:space="preserve">All travel costs will be reimbursed monthly, based on actual expenses incurred. </w:t>
      </w:r>
      <w:r w:rsidR="00757EEE" w:rsidRPr="00A81A94">
        <w:rPr>
          <w:rFonts w:ascii="Arial" w:hAnsi="Arial" w:cs="Arial"/>
        </w:rPr>
        <w:t xml:space="preserve">Any vendor staff travel must be in accordance with the approved NYS rates. New York State rates are available at: </w:t>
      </w:r>
      <w:hyperlink r:id="rId29" w:history="1">
        <w:r w:rsidR="00757EEE" w:rsidRPr="00757EEE">
          <w:rPr>
            <w:rStyle w:val="Hyperlink"/>
            <w:rFonts w:ascii="Arial" w:hAnsi="Arial" w:cs="Arial"/>
          </w:rPr>
          <w:t>http://www.gsa.gov/portal/category/21287</w:t>
        </w:r>
      </w:hyperlink>
      <w:r w:rsidR="00757EEE" w:rsidRPr="00A81A94">
        <w:rPr>
          <w:rFonts w:ascii="Arial" w:hAnsi="Arial" w:cs="Arial"/>
        </w:rPr>
        <w:t>.</w:t>
      </w:r>
    </w:p>
    <w:p w14:paraId="7E2D2AF2" w14:textId="77777777" w:rsidR="00757EEE" w:rsidRDefault="00757EEE" w:rsidP="00707E79">
      <w:pPr>
        <w:rPr>
          <w:rFonts w:ascii="Arial" w:hAnsi="Arial" w:cs="Arial"/>
        </w:rPr>
      </w:pPr>
    </w:p>
    <w:p w14:paraId="2A141828" w14:textId="3A613D56" w:rsidR="00200D4E" w:rsidRDefault="00757EEE" w:rsidP="00707E79">
      <w:pPr>
        <w:rPr>
          <w:rFonts w:ascii="Arial" w:hAnsi="Arial" w:cs="Arial"/>
        </w:rPr>
      </w:pPr>
      <w:r w:rsidRPr="00707E79">
        <w:rPr>
          <w:rFonts w:ascii="Arial" w:hAnsi="Arial" w:cs="Arial"/>
        </w:rPr>
        <w:t>Vendors will be required to submit quarterly and annual reports to NYSED in accordance with a format and schedule to be determined at the discretion of NYSED.</w:t>
      </w:r>
      <w:r>
        <w:rPr>
          <w:rFonts w:ascii="Arial" w:hAnsi="Arial" w:cs="Arial"/>
          <w:szCs w:val="24"/>
        </w:rPr>
        <w:t xml:space="preserve"> </w:t>
      </w:r>
      <w:r w:rsidR="00707E79" w:rsidRPr="00707E79">
        <w:rPr>
          <w:rFonts w:ascii="Arial" w:hAnsi="Arial" w:cs="Arial"/>
          <w:szCs w:val="24"/>
        </w:rPr>
        <w:t>All invoices submitted for payment must include dates of services and an itemized list of activities and costs consistent with the approved Schedule of Deliverables contained in the executed contract. Invoices with incomplete information will be returned to the vendor.</w:t>
      </w:r>
      <w:r w:rsidR="00707E79" w:rsidRPr="00707E79">
        <w:rPr>
          <w:rFonts w:ascii="Arial" w:hAnsi="Arial" w:cs="Arial"/>
        </w:rPr>
        <w:t xml:space="preserve"> </w:t>
      </w:r>
    </w:p>
    <w:p w14:paraId="0157C2A8" w14:textId="77777777" w:rsidR="00200D4E" w:rsidRDefault="00200D4E" w:rsidP="00707E79">
      <w:pPr>
        <w:rPr>
          <w:rFonts w:ascii="Arial" w:hAnsi="Arial" w:cs="Arial"/>
        </w:rPr>
      </w:pPr>
    </w:p>
    <w:p w14:paraId="24734CA3" w14:textId="443416D0" w:rsidR="004F51A1" w:rsidRDefault="00707E79" w:rsidP="00707E79">
      <w:pPr>
        <w:rPr>
          <w:rFonts w:ascii="Arial" w:hAnsi="Arial" w:cs="Arial"/>
        </w:rPr>
      </w:pPr>
      <w:r w:rsidRPr="00707E79">
        <w:rPr>
          <w:rFonts w:ascii="Arial" w:hAnsi="Arial" w:cs="Arial"/>
        </w:rPr>
        <w:t xml:space="preserve">The vendor project staff and all of its subcontractors performing work on the contract resulting from this RFP must sign </w:t>
      </w:r>
      <w:r w:rsidR="002344BD">
        <w:rPr>
          <w:rFonts w:ascii="Arial" w:hAnsi="Arial" w:cs="Arial"/>
        </w:rPr>
        <w:t xml:space="preserve">the New York State Education Department </w:t>
      </w:r>
      <w:r w:rsidR="005C004D">
        <w:rPr>
          <w:rFonts w:ascii="Arial" w:hAnsi="Arial" w:cs="Arial"/>
        </w:rPr>
        <w:t xml:space="preserve">Agreement to Protect the </w:t>
      </w:r>
      <w:r w:rsidR="002344BD">
        <w:rPr>
          <w:rFonts w:ascii="Arial" w:hAnsi="Arial" w:cs="Arial"/>
        </w:rPr>
        <w:t xml:space="preserve">Privacy of </w:t>
      </w:r>
      <w:r w:rsidR="000C57B0" w:rsidRPr="000C57B0">
        <w:rPr>
          <w:rFonts w:ascii="Arial" w:hAnsi="Arial" w:cs="Arial"/>
        </w:rPr>
        <w:t xml:space="preserve">Students, Families, Teachers, Staff </w:t>
      </w:r>
      <w:r w:rsidR="000C57B0">
        <w:rPr>
          <w:rFonts w:ascii="Arial" w:hAnsi="Arial" w:cs="Arial"/>
        </w:rPr>
        <w:t>a</w:t>
      </w:r>
      <w:r w:rsidR="000C57B0" w:rsidRPr="000C57B0">
        <w:rPr>
          <w:rFonts w:ascii="Arial" w:hAnsi="Arial" w:cs="Arial"/>
        </w:rPr>
        <w:t xml:space="preserve">nd </w:t>
      </w:r>
      <w:r w:rsidR="000C57B0">
        <w:rPr>
          <w:rFonts w:ascii="Arial" w:hAnsi="Arial" w:cs="Arial"/>
        </w:rPr>
        <w:t>o</w:t>
      </w:r>
      <w:r w:rsidR="000C57B0" w:rsidRPr="000C57B0">
        <w:rPr>
          <w:rFonts w:ascii="Arial" w:hAnsi="Arial" w:cs="Arial"/>
        </w:rPr>
        <w:t xml:space="preserve">ther </w:t>
      </w:r>
      <w:r w:rsidR="002344BD">
        <w:rPr>
          <w:rFonts w:ascii="Arial" w:hAnsi="Arial" w:cs="Arial"/>
        </w:rPr>
        <w:t>DTSDE Participants</w:t>
      </w:r>
      <w:r w:rsidR="000C57B0">
        <w:rPr>
          <w:rFonts w:ascii="Arial" w:hAnsi="Arial" w:cs="Arial"/>
        </w:rPr>
        <w:t xml:space="preserve"> (annexed to this RFP)</w:t>
      </w:r>
      <w:r w:rsidRPr="00707E79">
        <w:rPr>
          <w:rFonts w:ascii="Arial" w:hAnsi="Arial" w:cs="Arial"/>
        </w:rPr>
        <w:t>, assuring the confidentiality of all work and discussions carried out under this contract</w:t>
      </w:r>
      <w:r w:rsidR="000C57B0">
        <w:rPr>
          <w:rFonts w:ascii="Arial" w:hAnsi="Arial" w:cs="Arial"/>
        </w:rPr>
        <w:t>,</w:t>
      </w:r>
      <w:r w:rsidRPr="00707E79">
        <w:rPr>
          <w:rFonts w:ascii="Arial" w:hAnsi="Arial" w:cs="Arial"/>
        </w:rPr>
        <w:t xml:space="preserve"> after the contract is awarded. These signed agreements must be submitted to NYSED prior to the initiation of work under this contract.</w:t>
      </w:r>
    </w:p>
    <w:p w14:paraId="5730DFFB" w14:textId="77777777" w:rsidR="000C57B0" w:rsidRPr="00707E79" w:rsidRDefault="000C57B0" w:rsidP="00707E79">
      <w:pPr>
        <w:rPr>
          <w:rFonts w:ascii="Arial" w:hAnsi="Arial" w:cs="Arial"/>
          <w:szCs w:val="24"/>
        </w:rPr>
      </w:pPr>
    </w:p>
    <w:p w14:paraId="12039EAE" w14:textId="77777777" w:rsidR="004660CE" w:rsidRPr="0041264D" w:rsidRDefault="004660CE" w:rsidP="004660CE">
      <w:pPr>
        <w:pStyle w:val="Heading3"/>
        <w:rPr>
          <w:u w:val="none"/>
        </w:rPr>
      </w:pPr>
      <w:r w:rsidRPr="0041264D">
        <w:rPr>
          <w:u w:val="none"/>
        </w:rPr>
        <w:t>Requirements of Education Law Section 2-d</w:t>
      </w:r>
    </w:p>
    <w:p w14:paraId="2FEB22CC" w14:textId="77777777" w:rsidR="004660CE" w:rsidRPr="0041264D" w:rsidRDefault="004660CE" w:rsidP="004660CE"/>
    <w:p w14:paraId="6AA2BEAE" w14:textId="77777777" w:rsidR="004660CE" w:rsidRPr="0041264D" w:rsidRDefault="004660CE" w:rsidP="004660CE">
      <w:pPr>
        <w:rPr>
          <w:rFonts w:ascii="Arial" w:hAnsi="Arial" w:cs="Arial"/>
          <w:b/>
        </w:rPr>
      </w:pPr>
      <w:r w:rsidRPr="0041264D">
        <w:rPr>
          <w:rFonts w:ascii="Arial" w:hAnsi="Arial" w:cs="Arial"/>
        </w:rPr>
        <w:t>The Contractor agrees to comply with FERPA and New York State Education Law § 2-d.</w:t>
      </w:r>
      <w:r>
        <w:rPr>
          <w:rFonts w:ascii="Arial" w:hAnsi="Arial" w:cs="Arial"/>
        </w:rPr>
        <w:t xml:space="preserve"> </w:t>
      </w:r>
      <w:r w:rsidRPr="0041264D">
        <w:rPr>
          <w:rFonts w:ascii="Arial" w:hAnsi="Arial" w:cs="Arial"/>
        </w:rPr>
        <w:t>The New York State Data Security and Privacy Plan (Appendix R), the Parents Bill of Rights (Appendix S) and the Attachment to the Parents’ Bill of Rights for Contracts Involving Certain Personally Identifiable Information (Appendix S-1) are annexed to this RFP, the terms of which are incorporated herein by reference, and which shall also be part of the Contract.</w:t>
      </w:r>
    </w:p>
    <w:p w14:paraId="0079F97F" w14:textId="77777777" w:rsidR="004660CE" w:rsidRPr="0041264D" w:rsidRDefault="004660CE" w:rsidP="004660CE">
      <w:pPr>
        <w:rPr>
          <w:rFonts w:ascii="Arial" w:hAnsi="Arial" w:cs="Arial"/>
          <w:szCs w:val="24"/>
        </w:rPr>
      </w:pPr>
    </w:p>
    <w:p w14:paraId="62654045" w14:textId="1B62FA7B" w:rsidR="004660CE" w:rsidRDefault="004660CE" w:rsidP="004660CE">
      <w:pPr>
        <w:rPr>
          <w:rFonts w:ascii="Arial" w:hAnsi="Arial" w:cs="Arial"/>
          <w:szCs w:val="24"/>
        </w:rPr>
      </w:pPr>
      <w:r w:rsidRPr="0041264D">
        <w:rPr>
          <w:rFonts w:ascii="Arial" w:hAnsi="Arial" w:cs="Arial"/>
          <w:szCs w:val="24"/>
        </w:rPr>
        <w:t>Bidders should complete items #3 and #6 of the Appendix S-1 and return with their technical proposal for review.</w:t>
      </w:r>
      <w:r w:rsidR="00EF678E">
        <w:rPr>
          <w:rFonts w:ascii="Arial" w:hAnsi="Arial" w:cs="Arial"/>
          <w:szCs w:val="24"/>
        </w:rPr>
        <w:t xml:space="preserve"> Please review the g</w:t>
      </w:r>
      <w:r w:rsidR="00EF678E" w:rsidRPr="00EF678E">
        <w:rPr>
          <w:rFonts w:ascii="Arial" w:hAnsi="Arial" w:cs="Arial"/>
          <w:szCs w:val="24"/>
        </w:rPr>
        <w:t xml:space="preserve">uidance for </w:t>
      </w:r>
      <w:r w:rsidR="00EF678E">
        <w:rPr>
          <w:rFonts w:ascii="Arial" w:hAnsi="Arial" w:cs="Arial"/>
          <w:szCs w:val="24"/>
        </w:rPr>
        <w:t>c</w:t>
      </w:r>
      <w:r w:rsidR="00EF678E" w:rsidRPr="00EF678E">
        <w:rPr>
          <w:rFonts w:ascii="Arial" w:hAnsi="Arial" w:cs="Arial"/>
          <w:szCs w:val="24"/>
        </w:rPr>
        <w:t>ompleting Appendix S-1</w:t>
      </w:r>
      <w:r w:rsidR="00EF678E">
        <w:rPr>
          <w:rFonts w:ascii="Arial" w:hAnsi="Arial" w:cs="Arial"/>
          <w:szCs w:val="24"/>
        </w:rPr>
        <w:t xml:space="preserve"> following the appendix below.</w:t>
      </w:r>
    </w:p>
    <w:p w14:paraId="1E6B8C8D" w14:textId="1EFBD2B8" w:rsidR="00B67498" w:rsidRDefault="00B67498" w:rsidP="004660CE">
      <w:pPr>
        <w:rPr>
          <w:rFonts w:ascii="Arial" w:hAnsi="Arial" w:cs="Arial"/>
          <w:szCs w:val="24"/>
        </w:rPr>
      </w:pPr>
    </w:p>
    <w:p w14:paraId="615F8DAD" w14:textId="77777777" w:rsidR="004660CE" w:rsidRPr="000B321B" w:rsidRDefault="004660CE" w:rsidP="004660CE">
      <w:pPr>
        <w:pStyle w:val="BodyTextIndent2"/>
        <w:tabs>
          <w:tab w:val="clear" w:pos="270"/>
          <w:tab w:val="clear" w:pos="1440"/>
          <w:tab w:val="left" w:pos="1620"/>
        </w:tabs>
        <w:ind w:left="0"/>
        <w:jc w:val="both"/>
        <w:rPr>
          <w:b/>
          <w:bCs/>
        </w:rPr>
      </w:pPr>
    </w:p>
    <w:p w14:paraId="29CB1FC2" w14:textId="77777777" w:rsidR="004660CE" w:rsidRPr="0041264D" w:rsidRDefault="004660CE" w:rsidP="004660CE">
      <w:pPr>
        <w:pStyle w:val="Heading3"/>
        <w:rPr>
          <w:u w:val="none"/>
        </w:rPr>
      </w:pPr>
      <w:r w:rsidRPr="0041264D">
        <w:rPr>
          <w:u w:val="none"/>
        </w:rPr>
        <w:t>Accessibility of Web-Based Information and Applications</w:t>
      </w:r>
    </w:p>
    <w:p w14:paraId="708E1D41" w14:textId="77777777" w:rsidR="004660CE" w:rsidRPr="000B321B" w:rsidRDefault="004660CE" w:rsidP="004660CE">
      <w:pPr>
        <w:pStyle w:val="BodyTextIndent2"/>
        <w:tabs>
          <w:tab w:val="left" w:pos="1620"/>
        </w:tabs>
        <w:jc w:val="both"/>
        <w:rPr>
          <w:b/>
          <w:bCs/>
        </w:rPr>
      </w:pPr>
    </w:p>
    <w:p w14:paraId="17054745" w14:textId="77777777" w:rsidR="004660CE" w:rsidRDefault="004660CE" w:rsidP="004660CE">
      <w:pPr>
        <w:pStyle w:val="BodyTextIndent2"/>
        <w:tabs>
          <w:tab w:val="clear" w:pos="270"/>
          <w:tab w:val="clear" w:pos="1440"/>
          <w:tab w:val="left" w:pos="1620"/>
        </w:tabs>
        <w:ind w:left="0"/>
        <w:jc w:val="both"/>
      </w:pPr>
      <w: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08BD0E6" w14:textId="77777777" w:rsidR="004660CE" w:rsidRDefault="004660CE" w:rsidP="004660CE">
      <w:pPr>
        <w:pStyle w:val="BodyTextIndent2"/>
        <w:tabs>
          <w:tab w:val="clear" w:pos="270"/>
          <w:tab w:val="clear" w:pos="1440"/>
          <w:tab w:val="left" w:pos="1620"/>
        </w:tabs>
        <w:ind w:left="0"/>
        <w:jc w:val="both"/>
        <w:rPr>
          <w:b/>
          <w:bCs/>
        </w:rPr>
      </w:pPr>
    </w:p>
    <w:p w14:paraId="4ED9CF30" w14:textId="77777777" w:rsidR="004660CE" w:rsidRPr="0041264D" w:rsidRDefault="004660CE" w:rsidP="004660CE">
      <w:pPr>
        <w:pStyle w:val="Heading3"/>
        <w:rPr>
          <w:u w:val="none"/>
        </w:rPr>
      </w:pPr>
      <w:r w:rsidRPr="0041264D">
        <w:rPr>
          <w:u w:val="none"/>
        </w:rPr>
        <w:t>Subcontracting Limit</w:t>
      </w:r>
    </w:p>
    <w:p w14:paraId="14EE30CB" w14:textId="77777777" w:rsidR="004660CE" w:rsidRPr="00CB22C2" w:rsidRDefault="004660CE" w:rsidP="004660CE">
      <w:pPr>
        <w:pStyle w:val="BodyTextIndent2"/>
        <w:tabs>
          <w:tab w:val="clear" w:pos="270"/>
          <w:tab w:val="clear" w:pos="1440"/>
          <w:tab w:val="left" w:pos="1620"/>
        </w:tabs>
        <w:ind w:left="0"/>
        <w:jc w:val="both"/>
        <w:rPr>
          <w:b/>
          <w:bCs/>
        </w:rPr>
      </w:pPr>
    </w:p>
    <w:p w14:paraId="10D292BF" w14:textId="56623506" w:rsidR="004660CE" w:rsidRPr="00CB22C2" w:rsidRDefault="004660CE" w:rsidP="004660CE">
      <w:pPr>
        <w:pStyle w:val="BodyTextIndent2"/>
        <w:tabs>
          <w:tab w:val="clear" w:pos="270"/>
          <w:tab w:val="clear" w:pos="1440"/>
          <w:tab w:val="left" w:pos="1620"/>
        </w:tabs>
        <w:ind w:left="0"/>
        <w:jc w:val="both"/>
        <w:rPr>
          <w:bCs/>
        </w:rPr>
      </w:pPr>
      <w:r w:rsidRPr="00CB22C2">
        <w:t xml:space="preserve">Subcontracting will be limited to 30% of the </w:t>
      </w:r>
      <w:r>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7954694C" w14:textId="77777777" w:rsidR="004660CE" w:rsidRPr="00CB22C2" w:rsidRDefault="004660CE" w:rsidP="004660CE">
      <w:pPr>
        <w:pStyle w:val="BodyTextIndent2"/>
        <w:tabs>
          <w:tab w:val="clear" w:pos="270"/>
          <w:tab w:val="clear" w:pos="1440"/>
          <w:tab w:val="left" w:pos="1620"/>
        </w:tabs>
        <w:ind w:left="0"/>
        <w:jc w:val="both"/>
        <w:rPr>
          <w:bCs/>
        </w:rPr>
      </w:pPr>
    </w:p>
    <w:p w14:paraId="3658867D" w14:textId="77777777" w:rsidR="004660CE" w:rsidRPr="00CB22C2" w:rsidRDefault="004660CE" w:rsidP="004660CE">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7D2C493D" w14:textId="77777777" w:rsidR="004660CE" w:rsidRPr="00CB22C2" w:rsidRDefault="004660CE" w:rsidP="004660CE">
      <w:pPr>
        <w:rPr>
          <w:rFonts w:ascii="Arial" w:hAnsi="Arial" w:cs="Arial"/>
          <w:szCs w:val="24"/>
        </w:rPr>
      </w:pPr>
    </w:p>
    <w:p w14:paraId="2702B594" w14:textId="77777777" w:rsidR="004660CE" w:rsidRPr="00CB22C2" w:rsidRDefault="004660CE" w:rsidP="00346884">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2DFCB187" w14:textId="77777777" w:rsidR="004660CE" w:rsidRPr="00CB22C2" w:rsidRDefault="004660CE" w:rsidP="00346884">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52335BD0" w14:textId="77777777" w:rsidR="004660CE" w:rsidRPr="00CB22C2" w:rsidRDefault="004660CE" w:rsidP="00346884">
      <w:pPr>
        <w:numPr>
          <w:ilvl w:val="0"/>
          <w:numId w:val="8"/>
        </w:numPr>
        <w:rPr>
          <w:rFonts w:ascii="Arial" w:hAnsi="Arial" w:cs="Arial"/>
          <w:szCs w:val="24"/>
        </w:rPr>
      </w:pPr>
      <w:r w:rsidRPr="00CB22C2">
        <w:rPr>
          <w:rFonts w:ascii="Arial" w:hAnsi="Arial" w:cs="Arial"/>
          <w:szCs w:val="24"/>
        </w:rPr>
        <w:t xml:space="preserve">the subcontract will equal or exceed $100,000 over the life of the contract; </w:t>
      </w:r>
    </w:p>
    <w:p w14:paraId="17561740" w14:textId="77777777" w:rsidR="004660CE" w:rsidRPr="00CB22C2" w:rsidRDefault="004660CE" w:rsidP="004660CE">
      <w:pPr>
        <w:pStyle w:val="BodyTextIndent2"/>
        <w:tabs>
          <w:tab w:val="clear" w:pos="270"/>
          <w:tab w:val="clear" w:pos="1440"/>
          <w:tab w:val="left" w:pos="1620"/>
        </w:tabs>
        <w:ind w:left="0"/>
        <w:jc w:val="both"/>
        <w:rPr>
          <w:szCs w:val="24"/>
        </w:rPr>
      </w:pPr>
    </w:p>
    <w:p w14:paraId="5CC6C02D" w14:textId="77777777" w:rsidR="004660CE" w:rsidRPr="00CB22C2" w:rsidRDefault="004660CE" w:rsidP="004660CE">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4FC75497" w14:textId="77777777" w:rsidR="004660CE" w:rsidRPr="00CB22C2" w:rsidRDefault="004660CE" w:rsidP="004660CE">
      <w:pPr>
        <w:pStyle w:val="BodyTextIndent2"/>
        <w:tabs>
          <w:tab w:val="clear" w:pos="270"/>
          <w:tab w:val="clear" w:pos="1440"/>
          <w:tab w:val="left" w:pos="1620"/>
        </w:tabs>
        <w:ind w:left="0"/>
        <w:jc w:val="both"/>
        <w:rPr>
          <w:b/>
        </w:rPr>
      </w:pPr>
    </w:p>
    <w:p w14:paraId="2D050152" w14:textId="77777777" w:rsidR="004660CE" w:rsidRPr="00CB22C2" w:rsidRDefault="004660CE" w:rsidP="004660CE">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34105FD0" w14:textId="77777777" w:rsidR="004660CE" w:rsidRPr="00CB22C2" w:rsidRDefault="004660CE" w:rsidP="004660CE">
      <w:pPr>
        <w:rPr>
          <w:rFonts w:ascii="Arial" w:hAnsi="Arial"/>
          <w:b/>
        </w:rPr>
      </w:pPr>
    </w:p>
    <w:p w14:paraId="73386ACD" w14:textId="77777777" w:rsidR="004660CE" w:rsidRPr="0041264D" w:rsidRDefault="004660CE" w:rsidP="004660CE">
      <w:pPr>
        <w:pStyle w:val="Heading3"/>
        <w:rPr>
          <w:u w:val="none"/>
        </w:rPr>
      </w:pPr>
      <w:r w:rsidRPr="0041264D">
        <w:rPr>
          <w:u w:val="none"/>
        </w:rPr>
        <w:t>Consultant Staff Changes</w:t>
      </w:r>
    </w:p>
    <w:p w14:paraId="56663C2C" w14:textId="77777777" w:rsidR="004660CE" w:rsidRPr="00CB22C2" w:rsidRDefault="004660CE" w:rsidP="004660CE">
      <w:pPr>
        <w:pStyle w:val="BodyTextIndent2"/>
        <w:tabs>
          <w:tab w:val="clear" w:pos="270"/>
          <w:tab w:val="clear" w:pos="1440"/>
          <w:tab w:val="left" w:pos="1620"/>
        </w:tabs>
        <w:ind w:left="0"/>
        <w:jc w:val="both"/>
        <w:rPr>
          <w:b/>
        </w:rPr>
      </w:pPr>
    </w:p>
    <w:p w14:paraId="421C05E0" w14:textId="51724695" w:rsidR="00757EEE" w:rsidRDefault="00757EEE" w:rsidP="00D94578">
      <w:pPr>
        <w:jc w:val="both"/>
        <w:rPr>
          <w:rFonts w:ascii="Arial" w:hAnsi="Arial" w:cs="Arial"/>
          <w:szCs w:val="24"/>
        </w:rPr>
      </w:pPr>
      <w:r w:rsidRPr="00D94578">
        <w:rPr>
          <w:rFonts w:ascii="Arial" w:hAnsi="Arial" w:cs="Arial"/>
          <w:szCs w:val="24"/>
        </w:rPr>
        <w:t xml:space="preserve">All contractor staff, including the Project Director, Calibration Readers and Logistics Liaison, and the reviewers cannot be replaced without approval of NYSED, upon justification for the change, and must be replaced by staff with comparable experience and expertise, and at a cost equal to or less than the key staff person identified in the vendor’s proposal.  </w:t>
      </w:r>
    </w:p>
    <w:p w14:paraId="280A9E11" w14:textId="77777777" w:rsidR="00D94578" w:rsidRPr="00D94578" w:rsidRDefault="00D94578" w:rsidP="00D94578">
      <w:pPr>
        <w:jc w:val="both"/>
        <w:rPr>
          <w:rFonts w:ascii="Arial" w:hAnsi="Arial" w:cs="Arial"/>
          <w:szCs w:val="24"/>
        </w:rPr>
      </w:pPr>
    </w:p>
    <w:p w14:paraId="481A468E" w14:textId="3A5EC725" w:rsidR="00757EEE" w:rsidRDefault="00757EEE" w:rsidP="00D94578">
      <w:pPr>
        <w:jc w:val="both"/>
        <w:rPr>
          <w:rFonts w:ascii="Arial" w:hAnsi="Arial" w:cs="Arial"/>
          <w:szCs w:val="24"/>
        </w:rPr>
      </w:pPr>
      <w:r w:rsidRPr="00D94578">
        <w:rPr>
          <w:rFonts w:ascii="Arial" w:hAnsi="Arial" w:cs="Arial"/>
          <w:szCs w:val="24"/>
        </w:rPr>
        <w:t>NYSED reserves the right to require that the vendor provide replacement reviewers when a reviewer’s performance does not meet NYSED’s expectations.  For issues of continued low performance, NYSED will alert the Project Director in writing that NYSED is requesting that the reviewer be placed in probationary status.  NYSED will work with the Vendor Project Director to identify a plan for improvement that the individual must complete to be removed from probationary status.  Any costs associated with this improvement plan, such as mandating that the reviewer on probation shadow another reviewer, are not reimbursable under the scope of this contract. A reviewer who is on probation can be removed from the project if improvement is not demonstrated.  For issues of egregious behavior that can be viewed as detrimental to NYSED and the DTSDE process, NYSED reserves the right to require that a reviewer is removed immediately from the project.</w:t>
      </w:r>
    </w:p>
    <w:p w14:paraId="610AAF88" w14:textId="77777777" w:rsidR="00D94578" w:rsidRPr="00D94578" w:rsidRDefault="00D94578" w:rsidP="00D94578">
      <w:pPr>
        <w:jc w:val="both"/>
        <w:rPr>
          <w:rFonts w:ascii="Arial" w:hAnsi="Arial" w:cs="Arial"/>
          <w:szCs w:val="24"/>
        </w:rPr>
      </w:pPr>
    </w:p>
    <w:p w14:paraId="0CD736EE" w14:textId="77777777" w:rsidR="004660CE" w:rsidRPr="0041264D" w:rsidRDefault="004660CE" w:rsidP="004660CE">
      <w:pPr>
        <w:pStyle w:val="Heading3"/>
        <w:rPr>
          <w:u w:val="none"/>
        </w:rPr>
      </w:pPr>
      <w:r w:rsidRPr="0041264D">
        <w:rPr>
          <w:u w:val="none"/>
        </w:rPr>
        <w:t>Contract Period</w:t>
      </w:r>
    </w:p>
    <w:p w14:paraId="3762F498" w14:textId="77777777" w:rsidR="004660CE" w:rsidRPr="00CB22C2" w:rsidRDefault="004660CE" w:rsidP="004660CE">
      <w:pPr>
        <w:rPr>
          <w:rFonts w:ascii="Arial" w:hAnsi="Arial"/>
          <w:b/>
        </w:rPr>
      </w:pPr>
    </w:p>
    <w:p w14:paraId="6A4E4488" w14:textId="47660EAC" w:rsidR="004660CE" w:rsidRPr="00CB22C2" w:rsidRDefault="004660CE" w:rsidP="004660CE">
      <w:pPr>
        <w:jc w:val="both"/>
        <w:rPr>
          <w:rFonts w:ascii="Arial" w:hAnsi="Arial"/>
        </w:rPr>
      </w:pPr>
      <w:r w:rsidRPr="00CB22C2">
        <w:rPr>
          <w:rFonts w:ascii="Arial" w:hAnsi="Arial"/>
        </w:rPr>
        <w:t xml:space="preserve">NYSED will award </w:t>
      </w:r>
      <w:r w:rsidR="003C2829">
        <w:rPr>
          <w:rFonts w:ascii="Arial" w:hAnsi="Arial"/>
          <w:b/>
        </w:rPr>
        <w:t>one</w:t>
      </w:r>
      <w:r w:rsidRPr="00CB22C2">
        <w:rPr>
          <w:rFonts w:ascii="Arial" w:hAnsi="Arial"/>
        </w:rPr>
        <w:t xml:space="preserve"> </w:t>
      </w:r>
      <w:r w:rsidR="003C2829">
        <w:rPr>
          <w:rFonts w:ascii="Arial" w:hAnsi="Arial"/>
        </w:rPr>
        <w:t xml:space="preserve">(1) </w:t>
      </w:r>
      <w:r w:rsidRPr="00CB22C2">
        <w:rPr>
          <w:rFonts w:ascii="Arial" w:hAnsi="Arial"/>
        </w:rPr>
        <w:t>contract pursuant to this RFP.</w:t>
      </w:r>
      <w:r>
        <w:rPr>
          <w:rFonts w:ascii="Arial" w:hAnsi="Arial"/>
        </w:rPr>
        <w:t xml:space="preserve"> </w:t>
      </w:r>
      <w:r w:rsidRPr="00CB22C2">
        <w:rPr>
          <w:rFonts w:ascii="Arial" w:hAnsi="Arial"/>
        </w:rPr>
        <w:t xml:space="preserve">The contract resulting from this RFP will be for a term anticipated to begin </w:t>
      </w:r>
      <w:r w:rsidR="00707E79">
        <w:rPr>
          <w:rFonts w:ascii="Arial" w:hAnsi="Arial"/>
        </w:rPr>
        <w:t xml:space="preserve">October </w:t>
      </w:r>
      <w:r w:rsidR="003C2829">
        <w:rPr>
          <w:rFonts w:ascii="Arial" w:hAnsi="Arial"/>
        </w:rPr>
        <w:t xml:space="preserve">1, </w:t>
      </w:r>
      <w:r w:rsidR="00707E79">
        <w:rPr>
          <w:rFonts w:ascii="Arial" w:hAnsi="Arial"/>
        </w:rPr>
        <w:t>2019</w:t>
      </w:r>
      <w:r w:rsidRPr="00CB22C2">
        <w:rPr>
          <w:rFonts w:ascii="Arial" w:hAnsi="Arial"/>
        </w:rPr>
        <w:t xml:space="preserve"> and to end </w:t>
      </w:r>
      <w:r w:rsidR="00707E79">
        <w:rPr>
          <w:rFonts w:ascii="Arial" w:hAnsi="Arial"/>
        </w:rPr>
        <w:t>June</w:t>
      </w:r>
      <w:r w:rsidR="003C2829">
        <w:rPr>
          <w:rFonts w:ascii="Arial" w:hAnsi="Arial"/>
        </w:rPr>
        <w:t xml:space="preserve"> 30,</w:t>
      </w:r>
      <w:r w:rsidR="00707E79">
        <w:rPr>
          <w:rFonts w:ascii="Arial" w:hAnsi="Arial"/>
        </w:rPr>
        <w:t xml:space="preserve"> 2024</w:t>
      </w:r>
      <w:r w:rsidRPr="00CB22C2">
        <w:rPr>
          <w:rFonts w:ascii="Arial" w:hAnsi="Arial"/>
        </w:rPr>
        <w:t>.</w:t>
      </w:r>
    </w:p>
    <w:p w14:paraId="57A80306" w14:textId="77777777" w:rsidR="004660CE" w:rsidRPr="00CB22C2" w:rsidRDefault="004660CE" w:rsidP="004660CE">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49206A1B" w14:textId="77777777" w:rsidR="004660CE" w:rsidRPr="0041264D" w:rsidRDefault="004660CE" w:rsidP="004660CE">
      <w:pPr>
        <w:pStyle w:val="Heading3"/>
        <w:rPr>
          <w:u w:val="none"/>
        </w:rPr>
      </w:pPr>
      <w:r w:rsidRPr="0041264D">
        <w:rPr>
          <w:u w:val="none"/>
        </w:rPr>
        <w:t>Electronic Processing of Payments</w:t>
      </w:r>
    </w:p>
    <w:p w14:paraId="7B936984" w14:textId="77777777" w:rsidR="004660CE" w:rsidRPr="00CB22C2" w:rsidRDefault="004660CE" w:rsidP="004660CE">
      <w:pPr>
        <w:jc w:val="both"/>
        <w:rPr>
          <w:rFonts w:ascii="Arial" w:hAnsi="Arial"/>
        </w:rPr>
      </w:pPr>
    </w:p>
    <w:p w14:paraId="6143F9BE" w14:textId="77777777" w:rsidR="004660CE" w:rsidRPr="00CB22C2" w:rsidRDefault="004660CE" w:rsidP="004660CE">
      <w:r w:rsidRPr="00CB22C2">
        <w:rPr>
          <w:rFonts w:ascii="Arial" w:hAnsi="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Pr>
          <w:rFonts w:ascii="Arial" w:hAnsi="Arial"/>
        </w:rPr>
        <w:t xml:space="preserve"> </w:t>
      </w:r>
      <w:r w:rsidRPr="00CB22C2">
        <w:rPr>
          <w:rFonts w:ascii="Arial" w:hAnsi="Arial"/>
        </w:rPr>
        <w:t>Additional information and authorization forms are available at the State Comptroller’s website at</w:t>
      </w:r>
      <w:r>
        <w:rPr>
          <w:rFonts w:ascii="Arial" w:hAnsi="Arial"/>
        </w:rPr>
        <w:t xml:space="preserve"> the</w:t>
      </w:r>
      <w:r w:rsidRPr="00CB22C2">
        <w:rPr>
          <w:rFonts w:ascii="Arial" w:hAnsi="Arial"/>
        </w:rPr>
        <w:t xml:space="preserve"> </w:t>
      </w:r>
      <w:hyperlink r:id="rId30" w:history="1">
        <w:r w:rsidRPr="00214484">
          <w:rPr>
            <w:rStyle w:val="Hyperlink"/>
            <w:rFonts w:ascii="Arial" w:hAnsi="Arial"/>
          </w:rPr>
          <w:t>State Comptroller's website</w:t>
        </w:r>
      </w:hyperlink>
      <w:r w:rsidRPr="00CB22C2">
        <w:rPr>
          <w:rFonts w:ascii="Arial" w:hAnsi="Arial"/>
        </w:rPr>
        <w:t>.</w:t>
      </w:r>
    </w:p>
    <w:p w14:paraId="07D0D38E" w14:textId="77777777" w:rsidR="004660CE" w:rsidRPr="00CB22C2" w:rsidRDefault="004660CE" w:rsidP="004660CE">
      <w:pPr>
        <w:autoSpaceDE w:val="0"/>
        <w:autoSpaceDN w:val="0"/>
        <w:adjustRightInd w:val="0"/>
        <w:jc w:val="both"/>
        <w:rPr>
          <w:rFonts w:ascii="Arial" w:hAnsi="Arial" w:cs="Arial"/>
          <w:szCs w:val="24"/>
        </w:rPr>
      </w:pPr>
    </w:p>
    <w:p w14:paraId="7150A6C8" w14:textId="77777777" w:rsidR="004660CE" w:rsidRPr="0041264D" w:rsidRDefault="004660CE" w:rsidP="004660CE">
      <w:pPr>
        <w:pStyle w:val="Heading3"/>
        <w:rPr>
          <w:u w:val="none"/>
        </w:rPr>
      </w:pPr>
      <w:r w:rsidRPr="0041264D">
        <w:rPr>
          <w:u w:val="none"/>
        </w:rPr>
        <w:t>M/WBE AND EQUAL EMPLOYMENT OPPORTUNITIES REQUIREMENTS CONTRACTOR REQUIREMENT AND OBLIGATION UNDER NEW YORK STATE EXECUTIVE LAW, ARTICLE 15-</w:t>
      </w:r>
      <w:r w:rsidRPr="0041264D">
        <w:rPr>
          <w:u w:val="none"/>
        </w:rPr>
        <w:lastRenderedPageBreak/>
        <w:t>A (PARTICIPATION BY MINORITY GROUP MEMBERS AND WOMEN WITH RESPECT TO STATE CONTRACTS)</w:t>
      </w:r>
    </w:p>
    <w:p w14:paraId="3E1B2956" w14:textId="77777777" w:rsidR="004660CE" w:rsidRPr="00CB22C2" w:rsidRDefault="004660CE" w:rsidP="004660CE">
      <w:pPr>
        <w:ind w:left="-57"/>
        <w:rPr>
          <w:rFonts w:ascii="Arial" w:hAnsi="Arial" w:cs="Arial"/>
          <w:szCs w:val="24"/>
        </w:rPr>
      </w:pPr>
    </w:p>
    <w:p w14:paraId="330DAAA0" w14:textId="77777777" w:rsidR="004660CE" w:rsidRPr="00CB22C2" w:rsidRDefault="004660CE" w:rsidP="004660CE">
      <w:pPr>
        <w:ind w:left="-57"/>
        <w:jc w:val="both"/>
        <w:rPr>
          <w:rFonts w:ascii="Arial" w:hAnsi="Arial" w:cs="Arial"/>
          <w:szCs w:val="24"/>
        </w:rPr>
      </w:pPr>
      <w:r w:rsidRPr="00CB22C2">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2E57828F" w14:textId="77777777" w:rsidR="004660CE" w:rsidRPr="00CB22C2" w:rsidRDefault="004660CE" w:rsidP="004660CE">
      <w:pPr>
        <w:ind w:left="-57"/>
        <w:rPr>
          <w:rFonts w:ascii="Arial" w:hAnsi="Arial" w:cs="Arial"/>
          <w:szCs w:val="24"/>
        </w:rPr>
      </w:pPr>
    </w:p>
    <w:p w14:paraId="6E3877E5" w14:textId="77777777" w:rsidR="004660CE" w:rsidRPr="00CB22C2" w:rsidRDefault="004660CE" w:rsidP="004660CE">
      <w:pPr>
        <w:ind w:left="-57"/>
        <w:jc w:val="both"/>
        <w:rPr>
          <w:rFonts w:ascii="Arial" w:hAnsi="Arial" w:cs="Arial"/>
          <w:szCs w:val="24"/>
        </w:rPr>
      </w:pPr>
      <w:r w:rsidRPr="00CB22C2">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075C8521" w14:textId="77777777" w:rsidR="004660CE" w:rsidRPr="00CB22C2" w:rsidRDefault="004660CE" w:rsidP="004660CE">
      <w:pPr>
        <w:ind w:left="-57"/>
        <w:rPr>
          <w:rFonts w:ascii="Arial" w:hAnsi="Arial" w:cs="Arial"/>
          <w:szCs w:val="24"/>
        </w:rPr>
      </w:pPr>
    </w:p>
    <w:p w14:paraId="036BFD10" w14:textId="77777777" w:rsidR="004660CE" w:rsidRPr="00CB22C2" w:rsidRDefault="004660CE" w:rsidP="004660CE">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0D7F985" w14:textId="77777777" w:rsidR="004660CE" w:rsidRPr="00CB22C2" w:rsidRDefault="004660CE" w:rsidP="004660CE">
      <w:pPr>
        <w:ind w:left="-57"/>
        <w:rPr>
          <w:rFonts w:ascii="Arial" w:hAnsi="Arial" w:cs="Arial"/>
          <w:szCs w:val="24"/>
        </w:rPr>
      </w:pPr>
    </w:p>
    <w:p w14:paraId="588C51AF" w14:textId="77777777" w:rsidR="004660CE" w:rsidRPr="00CB22C2" w:rsidRDefault="004660CE" w:rsidP="004660CE">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1A2695C5" w14:textId="77777777" w:rsidR="004660CE" w:rsidRPr="00CB22C2" w:rsidRDefault="004660CE" w:rsidP="004660CE">
      <w:pPr>
        <w:ind w:left="-57"/>
        <w:rPr>
          <w:rFonts w:ascii="Arial" w:hAnsi="Arial" w:cs="Arial"/>
          <w:szCs w:val="24"/>
        </w:rPr>
      </w:pPr>
    </w:p>
    <w:p w14:paraId="554C6F52" w14:textId="77777777" w:rsidR="004660CE" w:rsidRPr="00CB22C2" w:rsidRDefault="004660CE" w:rsidP="004660CE">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705784F0" w14:textId="77777777" w:rsidR="004660CE" w:rsidRPr="00CB22C2" w:rsidRDefault="004660CE" w:rsidP="004660CE">
      <w:pPr>
        <w:ind w:left="-57"/>
        <w:rPr>
          <w:rFonts w:ascii="Arial" w:hAnsi="Arial" w:cs="Arial"/>
          <w:szCs w:val="24"/>
        </w:rPr>
      </w:pPr>
    </w:p>
    <w:p w14:paraId="6893D775" w14:textId="77777777" w:rsidR="004660CE" w:rsidRPr="00CB22C2" w:rsidRDefault="004660CE" w:rsidP="004660CE">
      <w:pPr>
        <w:ind w:left="-57"/>
        <w:jc w:val="both"/>
        <w:rPr>
          <w:rFonts w:ascii="Arial" w:hAnsi="Arial" w:cs="Arial"/>
          <w:szCs w:val="24"/>
        </w:rPr>
      </w:pPr>
      <w:r w:rsidRPr="00CB22C2">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0ABD8F7B" w14:textId="77777777" w:rsidR="004660CE" w:rsidRPr="00CB22C2" w:rsidRDefault="004660CE" w:rsidP="004660CE">
      <w:pPr>
        <w:ind w:left="-57"/>
        <w:jc w:val="both"/>
        <w:rPr>
          <w:rFonts w:ascii="Arial" w:hAnsi="Arial" w:cs="Arial"/>
          <w:szCs w:val="24"/>
        </w:rPr>
      </w:pPr>
    </w:p>
    <w:p w14:paraId="25360B58" w14:textId="77777777" w:rsidR="004660CE" w:rsidRPr="00CB22C2" w:rsidRDefault="004660CE" w:rsidP="004660CE">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255E0883" w14:textId="77777777" w:rsidR="004660CE" w:rsidRPr="00CB22C2" w:rsidRDefault="004660CE" w:rsidP="004660CE">
      <w:pPr>
        <w:ind w:left="-57"/>
        <w:rPr>
          <w:rFonts w:ascii="Arial" w:hAnsi="Arial" w:cs="Arial"/>
          <w:szCs w:val="24"/>
        </w:rPr>
      </w:pPr>
    </w:p>
    <w:p w14:paraId="23793F64" w14:textId="77777777" w:rsidR="004660CE" w:rsidRPr="00CB22C2" w:rsidRDefault="004660CE" w:rsidP="004660CE">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7D81A2D6" w14:textId="77777777" w:rsidR="004660CE" w:rsidRPr="00CB22C2" w:rsidRDefault="004660CE" w:rsidP="004660CE">
      <w:pPr>
        <w:ind w:left="-57"/>
        <w:rPr>
          <w:rFonts w:ascii="Arial" w:hAnsi="Arial" w:cs="Arial"/>
          <w:szCs w:val="24"/>
        </w:rPr>
      </w:pPr>
    </w:p>
    <w:p w14:paraId="7150DED4" w14:textId="77777777" w:rsidR="004660CE" w:rsidRPr="00CB22C2" w:rsidRDefault="004660CE" w:rsidP="004660CE">
      <w:pPr>
        <w:ind w:left="-57"/>
        <w:jc w:val="both"/>
        <w:rPr>
          <w:rFonts w:ascii="Arial" w:hAnsi="Arial" w:cs="Arial"/>
          <w:szCs w:val="24"/>
        </w:rPr>
      </w:pPr>
      <w:r w:rsidRPr="00CB22C2">
        <w:rPr>
          <w:rFonts w:ascii="Arial" w:hAnsi="Arial" w:cs="Arial"/>
          <w:szCs w:val="24"/>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46816B38" w14:textId="77777777" w:rsidR="004660CE" w:rsidRPr="00CB22C2" w:rsidRDefault="004660CE" w:rsidP="004660CE">
      <w:pPr>
        <w:ind w:left="-57"/>
        <w:jc w:val="both"/>
        <w:rPr>
          <w:rFonts w:ascii="Arial" w:hAnsi="Arial" w:cs="Arial"/>
          <w:szCs w:val="24"/>
        </w:rPr>
      </w:pPr>
    </w:p>
    <w:p w14:paraId="6DFB1517" w14:textId="77777777" w:rsidR="004660CE" w:rsidRPr="00CB22C2" w:rsidRDefault="004660CE" w:rsidP="004660CE">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5464F3B6" w14:textId="77777777" w:rsidR="004660CE" w:rsidRPr="00CB22C2" w:rsidRDefault="004660CE" w:rsidP="004660CE">
      <w:pPr>
        <w:ind w:left="-57"/>
        <w:jc w:val="both"/>
        <w:rPr>
          <w:rFonts w:ascii="Arial" w:hAnsi="Arial" w:cs="Arial"/>
          <w:szCs w:val="24"/>
        </w:rPr>
      </w:pPr>
    </w:p>
    <w:p w14:paraId="3FE67DBC" w14:textId="77777777" w:rsidR="004660CE" w:rsidRPr="00CB22C2" w:rsidRDefault="004660CE" w:rsidP="004660CE">
      <w:pPr>
        <w:ind w:left="-57"/>
        <w:jc w:val="both"/>
        <w:rPr>
          <w:rFonts w:ascii="Arial" w:hAnsi="Arial" w:cs="Arial"/>
          <w:szCs w:val="24"/>
        </w:rPr>
      </w:pPr>
      <w:r w:rsidRPr="00CB22C2">
        <w:rPr>
          <w:rFonts w:ascii="Arial" w:hAnsi="Arial" w:cs="Arial"/>
          <w:szCs w:val="24"/>
        </w:rPr>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08726F5D" w14:textId="77777777" w:rsidR="004660CE" w:rsidRPr="00CB22C2" w:rsidRDefault="004660CE" w:rsidP="004660CE">
      <w:pPr>
        <w:ind w:left="-57"/>
        <w:jc w:val="both"/>
        <w:rPr>
          <w:rFonts w:ascii="Arial" w:hAnsi="Arial" w:cs="Arial"/>
          <w:szCs w:val="24"/>
        </w:rPr>
      </w:pPr>
    </w:p>
    <w:p w14:paraId="29270300" w14:textId="77777777" w:rsidR="004660CE" w:rsidRPr="00CB22C2" w:rsidRDefault="004660CE" w:rsidP="004660CE">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1"/>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58AAE406" w14:textId="77777777" w:rsidR="004660CE" w:rsidRPr="00CB22C2" w:rsidRDefault="004660CE" w:rsidP="004660CE">
      <w:pPr>
        <w:ind w:left="-57"/>
        <w:jc w:val="both"/>
        <w:rPr>
          <w:rFonts w:ascii="Arial" w:hAnsi="Arial" w:cs="Arial"/>
          <w:szCs w:val="24"/>
        </w:rPr>
      </w:pPr>
    </w:p>
    <w:p w14:paraId="2EFAAFE5" w14:textId="77777777" w:rsidR="004660CE" w:rsidRPr="00CB22C2" w:rsidRDefault="004660CE" w:rsidP="004660CE">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B22C2">
        <w:rPr>
          <w:rStyle w:val="FootnoteReference"/>
          <w:rFonts w:ascii="Arial" w:hAnsi="Arial" w:cs="Arial"/>
          <w:szCs w:val="24"/>
        </w:rPr>
        <w:footnoteReference w:id="2"/>
      </w:r>
      <w:r w:rsidRPr="00CB22C2">
        <w:rPr>
          <w:rFonts w:ascii="Arial" w:hAnsi="Arial" w:cs="Arial"/>
          <w:szCs w:val="24"/>
        </w:rPr>
        <w:t>.</w:t>
      </w:r>
    </w:p>
    <w:p w14:paraId="623AA561" w14:textId="77777777" w:rsidR="004660CE" w:rsidRPr="00CB22C2" w:rsidRDefault="004660CE" w:rsidP="004660CE">
      <w:pPr>
        <w:ind w:left="-57"/>
        <w:jc w:val="both"/>
        <w:rPr>
          <w:rFonts w:ascii="Arial" w:hAnsi="Arial" w:cs="Arial"/>
          <w:szCs w:val="24"/>
        </w:rPr>
      </w:pPr>
    </w:p>
    <w:p w14:paraId="7EE7551F" w14:textId="77777777" w:rsidR="004660CE" w:rsidRPr="00CB22C2" w:rsidRDefault="004660CE" w:rsidP="004660CE">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31" w:history="1">
        <w:r w:rsidRPr="0039575B">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BB99321" w14:textId="77777777" w:rsidR="004660CE" w:rsidRPr="00CB22C2" w:rsidRDefault="004660CE" w:rsidP="004660CE">
      <w:pPr>
        <w:ind w:left="-57"/>
        <w:jc w:val="both"/>
        <w:rPr>
          <w:rFonts w:ascii="Arial" w:hAnsi="Arial" w:cs="Arial"/>
          <w:szCs w:val="24"/>
        </w:rPr>
      </w:pPr>
    </w:p>
    <w:p w14:paraId="694E1F0B" w14:textId="77777777" w:rsidR="004660CE" w:rsidRPr="00CB22C2" w:rsidRDefault="004660CE" w:rsidP="004660CE">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Contractor shall agree, as a condition of entering into said contract, to be bound by the provisions of Article 15-A, §316.</w:t>
      </w:r>
    </w:p>
    <w:p w14:paraId="7509E2D4" w14:textId="77777777" w:rsidR="004660CE" w:rsidRPr="00CB22C2" w:rsidRDefault="004660CE" w:rsidP="004660CE">
      <w:pPr>
        <w:ind w:left="-57"/>
        <w:jc w:val="both"/>
        <w:rPr>
          <w:rFonts w:ascii="Arial" w:hAnsi="Arial" w:cs="Arial"/>
          <w:szCs w:val="24"/>
        </w:rPr>
      </w:pPr>
    </w:p>
    <w:p w14:paraId="174FC632" w14:textId="77777777" w:rsidR="004660CE" w:rsidRPr="00CB22C2" w:rsidRDefault="004660CE" w:rsidP="004660CE">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6A732448" w14:textId="77777777" w:rsidR="004660CE" w:rsidRPr="00CB22C2" w:rsidRDefault="004660CE" w:rsidP="004660CE">
      <w:pPr>
        <w:ind w:left="-57"/>
        <w:jc w:val="both"/>
        <w:rPr>
          <w:rFonts w:ascii="Arial" w:hAnsi="Arial" w:cs="Arial"/>
          <w:szCs w:val="24"/>
        </w:rPr>
      </w:pPr>
    </w:p>
    <w:p w14:paraId="5E43E03B" w14:textId="77777777" w:rsidR="004660CE" w:rsidRPr="00CB22C2" w:rsidRDefault="004660CE" w:rsidP="004660CE">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Contractor shall comply with the requirements of any federal law concerning opportunities for M/WBEs which effectuates the purpose of this section.</w:t>
      </w:r>
    </w:p>
    <w:p w14:paraId="6CFE1DDC" w14:textId="77777777" w:rsidR="004660CE" w:rsidRPr="00CB22C2" w:rsidRDefault="004660CE" w:rsidP="004660CE">
      <w:pPr>
        <w:ind w:left="-57"/>
        <w:jc w:val="both"/>
        <w:rPr>
          <w:rFonts w:ascii="Arial" w:hAnsi="Arial" w:cs="Arial"/>
          <w:szCs w:val="24"/>
        </w:rPr>
      </w:pPr>
    </w:p>
    <w:p w14:paraId="6BCC665F" w14:textId="77777777" w:rsidR="004660CE" w:rsidRPr="00CB22C2" w:rsidRDefault="004660CE" w:rsidP="004660CE">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1B80489E" w14:textId="77777777" w:rsidR="004660CE" w:rsidRPr="00CB22C2" w:rsidRDefault="004660CE" w:rsidP="004660CE">
      <w:pPr>
        <w:ind w:left="-57"/>
        <w:jc w:val="both"/>
        <w:rPr>
          <w:rFonts w:ascii="Arial" w:hAnsi="Arial" w:cs="Arial"/>
          <w:szCs w:val="24"/>
        </w:rPr>
      </w:pPr>
    </w:p>
    <w:p w14:paraId="236EA3DA" w14:textId="77777777" w:rsidR="004660CE" w:rsidRPr="00CB22C2" w:rsidRDefault="004660CE" w:rsidP="004660CE">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 xml:space="preserve">These goals should not be construed as rigid and inflexible quotas which must be met, but as targets reasonably attainable by </w:t>
      </w:r>
      <w:r w:rsidRPr="00CB22C2">
        <w:rPr>
          <w:rFonts w:ascii="Arial" w:hAnsi="Arial" w:cs="Arial"/>
          <w:szCs w:val="24"/>
        </w:rPr>
        <w:lastRenderedPageBreak/>
        <w:t>means of applying every good faith effort to make all aspects of the entire Minority and Women-Owned Business Program work.</w:t>
      </w:r>
    </w:p>
    <w:p w14:paraId="66909C7D" w14:textId="77777777" w:rsidR="004660CE" w:rsidRPr="00CB22C2" w:rsidRDefault="004660CE" w:rsidP="004660CE">
      <w:pPr>
        <w:ind w:left="-57"/>
        <w:jc w:val="both"/>
        <w:rPr>
          <w:rFonts w:ascii="Arial" w:hAnsi="Arial" w:cs="Arial"/>
          <w:szCs w:val="24"/>
        </w:rPr>
      </w:pPr>
    </w:p>
    <w:p w14:paraId="54D04D63" w14:textId="77777777" w:rsidR="004660CE" w:rsidRPr="00CB22C2" w:rsidRDefault="004660CE" w:rsidP="004660CE">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5635B0F8" w14:textId="77777777" w:rsidR="004660CE" w:rsidRPr="00CB22C2" w:rsidRDefault="004660CE" w:rsidP="004660CE">
      <w:pPr>
        <w:ind w:left="-57"/>
        <w:jc w:val="both"/>
        <w:rPr>
          <w:rFonts w:ascii="Arial" w:hAnsi="Arial" w:cs="Arial"/>
          <w:szCs w:val="24"/>
        </w:rPr>
      </w:pPr>
    </w:p>
    <w:p w14:paraId="64D30A69" w14:textId="77777777" w:rsidR="004660CE" w:rsidRPr="00CB22C2" w:rsidRDefault="004660CE" w:rsidP="004660CE">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w:t>
      </w:r>
      <w:r w:rsidRPr="00CB22C2">
        <w:rPr>
          <w:rFonts w:ascii="Arial" w:hAnsi="Arial" w:cs="Arial"/>
          <w:szCs w:val="24"/>
        </w:rPr>
        <w:t xml:space="preserve">Contractor shall upon written notification from NYSED M/WBE Program Unit as to any deficiencies and required remedies thereof, the contractor,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will submit compliance reports documenting remedial actions taken and other information relating to the operation and implementation of the Utilization Plan.</w:t>
      </w:r>
    </w:p>
    <w:p w14:paraId="0F4342B4" w14:textId="77777777" w:rsidR="004660CE" w:rsidRPr="00CB22C2" w:rsidRDefault="004660CE" w:rsidP="004660CE">
      <w:pPr>
        <w:ind w:left="-57"/>
        <w:jc w:val="both"/>
        <w:rPr>
          <w:rFonts w:ascii="Arial" w:hAnsi="Arial" w:cs="Arial"/>
          <w:szCs w:val="24"/>
        </w:rPr>
      </w:pPr>
    </w:p>
    <w:p w14:paraId="22629DBA" w14:textId="77777777" w:rsidR="004660CE" w:rsidRPr="00CB22C2" w:rsidRDefault="004660CE" w:rsidP="004660CE">
      <w:pPr>
        <w:ind w:left="-57"/>
        <w:jc w:val="both"/>
        <w:rPr>
          <w:rFonts w:ascii="Arial" w:hAnsi="Arial" w:cs="Arial"/>
          <w:szCs w:val="24"/>
        </w:rPr>
      </w:pPr>
      <w:r w:rsidRPr="00CB22C2">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3C49B419" w14:textId="77777777" w:rsidR="004660CE" w:rsidRPr="00CB22C2" w:rsidRDefault="004660CE" w:rsidP="004660CE">
      <w:pPr>
        <w:ind w:left="-57"/>
        <w:jc w:val="both"/>
        <w:rPr>
          <w:rFonts w:ascii="Arial" w:hAnsi="Arial" w:cs="Arial"/>
          <w:szCs w:val="24"/>
        </w:rPr>
      </w:pPr>
    </w:p>
    <w:p w14:paraId="728F0084" w14:textId="77777777" w:rsidR="004660CE" w:rsidRPr="00CB22C2" w:rsidRDefault="004660CE" w:rsidP="004660CE">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7313B532" w14:textId="77777777" w:rsidR="004660CE" w:rsidRPr="00CB22C2" w:rsidRDefault="004660CE" w:rsidP="004660CE">
      <w:pPr>
        <w:ind w:left="-57"/>
        <w:jc w:val="both"/>
        <w:rPr>
          <w:rFonts w:ascii="Arial" w:hAnsi="Arial" w:cs="Arial"/>
          <w:szCs w:val="24"/>
        </w:rPr>
      </w:pPr>
    </w:p>
    <w:p w14:paraId="561B3912" w14:textId="77777777" w:rsidR="004660CE" w:rsidRPr="00CB22C2" w:rsidRDefault="004660CE" w:rsidP="004660CE">
      <w:pPr>
        <w:ind w:left="-57" w:firstLine="6"/>
        <w:jc w:val="both"/>
        <w:rPr>
          <w:rFonts w:ascii="Arial" w:hAnsi="Arial" w:cs="Arial"/>
          <w:szCs w:val="24"/>
        </w:rPr>
      </w:pPr>
      <w:r w:rsidRPr="00CB22C2">
        <w:rPr>
          <w:rFonts w:ascii="Arial" w:hAnsi="Arial" w:cs="Arial"/>
          <w:szCs w:val="24"/>
        </w:rPr>
        <w:t>I. Whether the contractor has advertised in general circulation media, trade association publications and minority-focused and women-focused media and, in such event;</w:t>
      </w:r>
    </w:p>
    <w:p w14:paraId="6D6955C2" w14:textId="77777777" w:rsidR="004660CE" w:rsidRPr="00CB22C2" w:rsidRDefault="004660CE" w:rsidP="004660CE">
      <w:pPr>
        <w:ind w:left="-57" w:firstLine="726"/>
        <w:jc w:val="both"/>
        <w:rPr>
          <w:rFonts w:ascii="Arial" w:hAnsi="Arial" w:cs="Arial"/>
          <w:szCs w:val="24"/>
        </w:rPr>
      </w:pPr>
    </w:p>
    <w:p w14:paraId="7D0BD4BB" w14:textId="77777777" w:rsidR="004660CE" w:rsidRPr="00CB22C2" w:rsidRDefault="004660CE" w:rsidP="004660CE">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pre-bid conference; and</w:t>
      </w:r>
    </w:p>
    <w:p w14:paraId="49ED0172" w14:textId="77777777" w:rsidR="004660CE" w:rsidRPr="00CB22C2" w:rsidRDefault="004660CE" w:rsidP="004660CE">
      <w:pPr>
        <w:ind w:left="-57" w:firstLine="726"/>
        <w:jc w:val="both"/>
        <w:rPr>
          <w:rFonts w:ascii="Arial" w:hAnsi="Arial" w:cs="Arial"/>
          <w:szCs w:val="24"/>
        </w:rPr>
      </w:pPr>
    </w:p>
    <w:p w14:paraId="245D4177" w14:textId="77777777" w:rsidR="004660CE" w:rsidRPr="00CB22C2" w:rsidRDefault="004660CE" w:rsidP="004660CE">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28A53DE9" w14:textId="77777777" w:rsidR="004660CE" w:rsidRPr="00CB22C2" w:rsidRDefault="004660CE" w:rsidP="004660CE">
      <w:pPr>
        <w:ind w:left="-57"/>
        <w:jc w:val="both"/>
        <w:rPr>
          <w:rFonts w:ascii="Arial" w:hAnsi="Arial" w:cs="Arial"/>
          <w:szCs w:val="24"/>
        </w:rPr>
      </w:pPr>
    </w:p>
    <w:p w14:paraId="6644D8A7" w14:textId="77777777" w:rsidR="004660CE" w:rsidRPr="00CB22C2" w:rsidRDefault="004660CE" w:rsidP="004660CE">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32"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7A3863AB" w14:textId="77777777" w:rsidR="004660CE" w:rsidRPr="00CB22C2" w:rsidRDefault="004660CE" w:rsidP="004660CE">
      <w:pPr>
        <w:ind w:left="-57"/>
        <w:jc w:val="both"/>
        <w:rPr>
          <w:rFonts w:ascii="Arial" w:hAnsi="Arial" w:cs="Arial"/>
          <w:szCs w:val="24"/>
        </w:rPr>
      </w:pPr>
    </w:p>
    <w:p w14:paraId="605491A1" w14:textId="77777777" w:rsidR="004660CE" w:rsidRPr="00CB22C2" w:rsidRDefault="004660CE" w:rsidP="004660CE">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Pr>
          <w:rFonts w:ascii="Arial" w:hAnsi="Arial" w:cs="Arial"/>
          <w:szCs w:val="24"/>
        </w:rPr>
        <w:t xml:space="preserve"> </w:t>
      </w:r>
      <w:r w:rsidRPr="00CB22C2">
        <w:rPr>
          <w:rFonts w:ascii="Arial" w:hAnsi="Arial" w:cs="Arial"/>
          <w:szCs w:val="24"/>
        </w:rPr>
        <w:t xml:space="preserve">Bidders must submit subcontracting forms which: </w:t>
      </w:r>
    </w:p>
    <w:p w14:paraId="2763A6BB" w14:textId="77777777" w:rsidR="004660CE" w:rsidRPr="00CB22C2" w:rsidRDefault="004660CE" w:rsidP="004660CE">
      <w:pPr>
        <w:ind w:left="-57" w:firstLine="777"/>
        <w:jc w:val="both"/>
        <w:rPr>
          <w:rFonts w:ascii="Arial" w:hAnsi="Arial" w:cs="Arial"/>
          <w:szCs w:val="24"/>
        </w:rPr>
      </w:pPr>
      <w:r w:rsidRPr="00CB22C2">
        <w:rPr>
          <w:rFonts w:ascii="Arial" w:hAnsi="Arial" w:cs="Arial"/>
          <w:szCs w:val="24"/>
        </w:rPr>
        <w:t xml:space="preserve">1) fully comply with the participation goals specified in the RFP; OR </w:t>
      </w:r>
    </w:p>
    <w:p w14:paraId="35001439" w14:textId="77777777" w:rsidR="004660CE" w:rsidRPr="00CB22C2" w:rsidRDefault="004660CE" w:rsidP="004660CE">
      <w:pPr>
        <w:ind w:left="-57" w:firstLine="777"/>
        <w:jc w:val="both"/>
        <w:rPr>
          <w:rFonts w:ascii="Arial" w:hAnsi="Arial" w:cs="Arial"/>
          <w:szCs w:val="24"/>
        </w:rPr>
      </w:pPr>
    </w:p>
    <w:p w14:paraId="5F14A2B3" w14:textId="77777777" w:rsidR="004660CE" w:rsidRPr="00CB22C2" w:rsidRDefault="004660CE" w:rsidP="004660CE">
      <w:pPr>
        <w:ind w:left="720"/>
        <w:jc w:val="both"/>
        <w:rPr>
          <w:rFonts w:ascii="Arial" w:hAnsi="Arial" w:cs="Arial"/>
          <w:szCs w:val="24"/>
        </w:rPr>
      </w:pPr>
      <w:r w:rsidRPr="00CB22C2">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35B29E9F" w14:textId="77777777" w:rsidR="004660CE" w:rsidRPr="00CB22C2" w:rsidRDefault="004660CE" w:rsidP="004660CE">
      <w:pPr>
        <w:ind w:left="720"/>
        <w:jc w:val="both"/>
        <w:rPr>
          <w:rFonts w:ascii="Arial" w:hAnsi="Arial" w:cs="Arial"/>
          <w:szCs w:val="24"/>
        </w:rPr>
      </w:pPr>
    </w:p>
    <w:p w14:paraId="207BFB54" w14:textId="77777777" w:rsidR="004660CE" w:rsidRPr="00CB22C2" w:rsidRDefault="004660CE" w:rsidP="004660CE">
      <w:pPr>
        <w:ind w:left="720"/>
        <w:jc w:val="both"/>
        <w:rPr>
          <w:rFonts w:ascii="Arial" w:hAnsi="Arial" w:cs="Arial"/>
          <w:szCs w:val="24"/>
        </w:rPr>
      </w:pPr>
      <w:r w:rsidRPr="00CB22C2">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4F657685" w14:textId="77777777" w:rsidR="004660CE" w:rsidRPr="00CB22C2" w:rsidRDefault="004660CE" w:rsidP="004660CE">
      <w:pPr>
        <w:ind w:left="-57"/>
        <w:jc w:val="both"/>
        <w:rPr>
          <w:rFonts w:ascii="Arial" w:hAnsi="Arial" w:cs="Arial"/>
          <w:szCs w:val="24"/>
        </w:rPr>
      </w:pPr>
    </w:p>
    <w:p w14:paraId="02809E38" w14:textId="77777777" w:rsidR="004660CE" w:rsidRPr="004202B5" w:rsidRDefault="004660CE" w:rsidP="004660CE">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33" w:history="1">
        <w:r>
          <w:rPr>
            <w:rStyle w:val="Hyperlink"/>
            <w:rFonts w:ascii="Arial" w:hAnsi="Arial" w:cs="Arial"/>
            <w:szCs w:val="24"/>
          </w:rPr>
          <w:t>New York State Contract System</w:t>
        </w:r>
      </w:hyperlink>
      <w:r>
        <w:rPr>
          <w:rStyle w:val="Hyperlink"/>
          <w:rFonts w:ascii="Arial" w:hAnsi="Arial" w:cs="Arial"/>
          <w:szCs w:val="24"/>
        </w:rPr>
        <w:t xml:space="preserve"> website.</w:t>
      </w:r>
    </w:p>
    <w:p w14:paraId="1B426BEA" w14:textId="77777777" w:rsidR="004660CE" w:rsidRPr="00CB22C2" w:rsidRDefault="004660CE" w:rsidP="004660CE">
      <w:pPr>
        <w:ind w:left="-57"/>
        <w:jc w:val="both"/>
        <w:rPr>
          <w:rFonts w:ascii="Arial" w:hAnsi="Arial" w:cs="Arial"/>
          <w:szCs w:val="24"/>
        </w:rPr>
      </w:pPr>
    </w:p>
    <w:p w14:paraId="5E32B1DF" w14:textId="77777777" w:rsidR="004660CE" w:rsidRPr="00CB22C2" w:rsidRDefault="004660CE" w:rsidP="004660CE">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18FB36A9" w14:textId="213C0167" w:rsidR="005025BE" w:rsidRDefault="005025BE">
      <w:pPr>
        <w:rPr>
          <w:rFonts w:ascii="Arial" w:hAnsi="Arial"/>
        </w:rPr>
      </w:pPr>
      <w:r>
        <w:rPr>
          <w:rFonts w:ascii="Arial" w:hAnsi="Arial"/>
        </w:rPr>
        <w:br w:type="page"/>
      </w:r>
    </w:p>
    <w:p w14:paraId="1ADDE555" w14:textId="77777777" w:rsidR="00D45D8C" w:rsidRPr="0041264D" w:rsidRDefault="00D45D8C" w:rsidP="0041264D">
      <w:pPr>
        <w:pStyle w:val="Heading2"/>
        <w:jc w:val="left"/>
        <w:rPr>
          <w:sz w:val="28"/>
        </w:rPr>
      </w:pPr>
      <w:r w:rsidRPr="0041264D">
        <w:rPr>
          <w:sz w:val="28"/>
        </w:rPr>
        <w:lastRenderedPageBreak/>
        <w:t>2.)</w:t>
      </w:r>
      <w:r w:rsidRPr="0041264D">
        <w:rPr>
          <w:sz w:val="28"/>
        </w:rPr>
        <w:tab/>
      </w:r>
      <w:r w:rsidRPr="0041264D">
        <w:rPr>
          <w:sz w:val="28"/>
          <w:u w:val="single"/>
        </w:rPr>
        <w:t>Submission</w:t>
      </w:r>
    </w:p>
    <w:p w14:paraId="4DB3AACC" w14:textId="77777777" w:rsidR="00D45D8C" w:rsidRPr="00CB22C2" w:rsidRDefault="00D45D8C" w:rsidP="00D45D8C">
      <w:pPr>
        <w:rPr>
          <w:rFonts w:ascii="Arial" w:hAnsi="Arial"/>
        </w:rPr>
      </w:pPr>
    </w:p>
    <w:p w14:paraId="00AC2171" w14:textId="77777777" w:rsidR="00D45D8C" w:rsidRPr="0041264D" w:rsidRDefault="00D45D8C" w:rsidP="0041264D">
      <w:pPr>
        <w:pStyle w:val="Heading3"/>
        <w:rPr>
          <w:u w:val="none"/>
        </w:rPr>
      </w:pPr>
      <w:r w:rsidRPr="0041264D">
        <w:rPr>
          <w:u w:val="none"/>
        </w:rPr>
        <w:t>Documents to be submitted with this proposal</w:t>
      </w:r>
    </w:p>
    <w:p w14:paraId="668B8A8B" w14:textId="77777777" w:rsidR="00D45D8C" w:rsidRPr="00CB22C2" w:rsidRDefault="00D45D8C" w:rsidP="00D45D8C">
      <w:pPr>
        <w:rPr>
          <w:rFonts w:ascii="Arial" w:hAnsi="Arial"/>
        </w:rPr>
      </w:pPr>
    </w:p>
    <w:p w14:paraId="124EF3EE" w14:textId="34706C2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77777777" w:rsidR="00D45D8C" w:rsidRPr="00CB22C2" w:rsidRDefault="00D45D8C" w:rsidP="00D45D8C">
      <w:pPr>
        <w:rPr>
          <w:rFonts w:ascii="Arial" w:hAnsi="Arial"/>
        </w:rPr>
      </w:pPr>
    </w:p>
    <w:p w14:paraId="220DE4AD" w14:textId="77777777" w:rsidR="00D45D8C" w:rsidRPr="0041264D" w:rsidRDefault="00D45D8C" w:rsidP="0041264D">
      <w:pPr>
        <w:pStyle w:val="Heading3"/>
        <w:rPr>
          <w:u w:val="none"/>
        </w:rPr>
      </w:pPr>
      <w:r w:rsidRPr="0041264D">
        <w:rPr>
          <w:u w:val="none"/>
        </w:rPr>
        <w:t>Project Submission</w:t>
      </w:r>
    </w:p>
    <w:p w14:paraId="0A0A96F2" w14:textId="77777777" w:rsidR="00D45D8C" w:rsidRPr="00CB22C2" w:rsidRDefault="00D45D8C" w:rsidP="00D45D8C">
      <w:pPr>
        <w:rPr>
          <w:rFonts w:ascii="Arial" w:hAnsi="Arial"/>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162EC32C"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1</w:t>
      </w:r>
      <w:r w:rsidR="00B675DE" w:rsidRPr="00B675DE">
        <w:rPr>
          <w:rFonts w:ascii="Calibri" w:hAnsi="Calibri"/>
          <w:szCs w:val="24"/>
        </w:rPr>
        <w:t xml:space="preserve"> </w:t>
      </w:r>
      <w:r w:rsidR="00B675DE" w:rsidRPr="009575B2">
        <w:rPr>
          <w:rFonts w:ascii="Arial" w:hAnsi="Arial" w:cs="Arial"/>
          <w:szCs w:val="24"/>
        </w:rPr>
        <w:t>Submission Documents</w:t>
      </w:r>
      <w:r w:rsidR="00AF653C">
        <w:rPr>
          <w:rFonts w:ascii="Arial" w:hAnsi="Arial" w:cs="Arial"/>
          <w:szCs w:val="24"/>
        </w:rPr>
        <w:t>—</w:t>
      </w:r>
      <w:r w:rsidR="00D75A1A">
        <w:rPr>
          <w:rFonts w:ascii="Arial" w:hAnsi="Arial" w:cs="Arial"/>
          <w:szCs w:val="24"/>
        </w:rPr>
        <w:t>Two</w:t>
      </w:r>
      <w:r w:rsidR="00D75A1A" w:rsidRPr="009575B2">
        <w:rPr>
          <w:rFonts w:ascii="Arial" w:hAnsi="Arial" w:cs="Arial"/>
          <w:szCs w:val="24"/>
        </w:rPr>
        <w:t xml:space="preserve"> </w:t>
      </w:r>
      <w:r w:rsidR="00B675DE" w:rsidRPr="009575B2">
        <w:rPr>
          <w:rFonts w:ascii="Arial" w:hAnsi="Arial" w:cs="Arial"/>
          <w:szCs w:val="24"/>
        </w:rPr>
        <w:t>(</w:t>
      </w:r>
      <w:r w:rsidR="00D75A1A">
        <w:rPr>
          <w:rFonts w:ascii="Arial" w:hAnsi="Arial" w:cs="Arial"/>
          <w:szCs w:val="24"/>
        </w:rPr>
        <w:t>2</w:t>
      </w:r>
      <w:r w:rsidR="00B675DE" w:rsidRPr="009575B2">
        <w:rPr>
          <w:rFonts w:ascii="Arial" w:hAnsi="Arial" w:cs="Arial"/>
          <w:szCs w:val="24"/>
        </w:rPr>
        <w:t>) copies (one bearing an original signature)</w:t>
      </w:r>
    </w:p>
    <w:p w14:paraId="79CF57EF"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 xml:space="preserve">—Five </w:t>
      </w:r>
      <w:r w:rsidR="001C1DDA" w:rsidRPr="00CB22C2">
        <w:rPr>
          <w:rFonts w:ascii="Arial" w:hAnsi="Arial"/>
        </w:rPr>
        <w:t>(</w:t>
      </w:r>
      <w:r w:rsidR="003F01B2">
        <w:rPr>
          <w:rFonts w:ascii="Arial" w:hAnsi="Arial"/>
        </w:rPr>
        <w:t>5</w:t>
      </w:r>
      <w:r w:rsidR="001C1DDA" w:rsidRPr="00CB22C2">
        <w:rPr>
          <w:rFonts w:ascii="Arial" w:hAnsi="Arial"/>
        </w:rPr>
        <w:t>) copies</w:t>
      </w:r>
      <w:r w:rsidR="007147D7">
        <w:rPr>
          <w:rFonts w:ascii="Arial" w:hAnsi="Arial"/>
        </w:rPr>
        <w:t xml:space="preserve"> </w:t>
      </w:r>
    </w:p>
    <w:p w14:paraId="226D58B2" w14:textId="3E3E200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w:t>
      </w:r>
      <w:r w:rsidR="00D75A1A">
        <w:rPr>
          <w:rFonts w:ascii="Arial" w:hAnsi="Arial"/>
        </w:rPr>
        <w:t>Two</w:t>
      </w:r>
      <w:r w:rsidR="00D75A1A" w:rsidRPr="00CB22C2">
        <w:rPr>
          <w:rFonts w:ascii="Arial" w:hAnsi="Arial"/>
        </w:rPr>
        <w:t xml:space="preserve"> </w:t>
      </w:r>
      <w:r w:rsidR="00D45D8C" w:rsidRPr="00CB22C2">
        <w:rPr>
          <w:rFonts w:ascii="Arial" w:hAnsi="Arial"/>
        </w:rPr>
        <w:t>(</w:t>
      </w:r>
      <w:r w:rsidR="00D75A1A">
        <w:rPr>
          <w:rFonts w:ascii="Arial" w:hAnsi="Arial"/>
        </w:rPr>
        <w:t>2</w:t>
      </w:r>
      <w:r w:rsidR="00D45D8C" w:rsidRPr="00CB22C2">
        <w:rPr>
          <w:rFonts w:ascii="Arial" w:hAnsi="Arial"/>
        </w:rPr>
        <w:t>) copies (one bearing an original signature)</w:t>
      </w:r>
    </w:p>
    <w:p w14:paraId="53DA9663" w14:textId="717C61C0" w:rsidR="00375737" w:rsidRDefault="00BB4FBB" w:rsidP="001F45AD">
      <w:pPr>
        <w:pStyle w:val="p4"/>
        <w:widowControl/>
        <w:tabs>
          <w:tab w:val="clear" w:pos="720"/>
        </w:tabs>
        <w:spacing w:line="240" w:lineRule="auto"/>
        <w:rPr>
          <w:rFonts w:ascii="Arial" w:hAnsi="Arial" w:cs="Arial"/>
          <w:szCs w:val="24"/>
        </w:rPr>
      </w:pPr>
      <w:r w:rsidRPr="00CB22C2">
        <w:rPr>
          <w:rFonts w:ascii="Arial" w:hAnsi="Arial"/>
        </w:rPr>
        <w:t>4</w:t>
      </w:r>
      <w:r w:rsidR="00D45D8C" w:rsidRPr="00CB22C2">
        <w:rPr>
          <w:rFonts w:ascii="Arial" w:hAnsi="Arial"/>
        </w:rPr>
        <w:t>. M/WBE Documents—</w:t>
      </w:r>
      <w:r w:rsidR="001F45AD" w:rsidRPr="001F45AD">
        <w:rPr>
          <w:rFonts w:ascii="Calibri" w:hAnsi="Calibri"/>
          <w:szCs w:val="24"/>
        </w:rPr>
        <w:t xml:space="preserve"> </w:t>
      </w:r>
      <w:r w:rsidR="00D75A1A">
        <w:rPr>
          <w:rFonts w:ascii="Arial" w:hAnsi="Arial" w:cs="Arial"/>
          <w:szCs w:val="24"/>
        </w:rPr>
        <w:t>One</w:t>
      </w:r>
      <w:r w:rsidR="00D75A1A" w:rsidRPr="009575B2">
        <w:rPr>
          <w:rFonts w:ascii="Arial" w:hAnsi="Arial" w:cs="Arial"/>
          <w:szCs w:val="24"/>
        </w:rPr>
        <w:t xml:space="preserve"> </w:t>
      </w:r>
      <w:r w:rsidR="001F45AD" w:rsidRPr="009575B2">
        <w:rPr>
          <w:rFonts w:ascii="Arial" w:hAnsi="Arial" w:cs="Arial"/>
          <w:szCs w:val="24"/>
        </w:rPr>
        <w:t>(</w:t>
      </w:r>
      <w:r w:rsidR="00D75A1A">
        <w:rPr>
          <w:rFonts w:ascii="Arial" w:hAnsi="Arial" w:cs="Arial"/>
          <w:szCs w:val="24"/>
        </w:rPr>
        <w:t>1</w:t>
      </w:r>
      <w:r w:rsidR="001F45AD" w:rsidRPr="009575B2">
        <w:rPr>
          <w:rFonts w:ascii="Arial" w:hAnsi="Arial" w:cs="Arial"/>
          <w:szCs w:val="24"/>
        </w:rPr>
        <w:t>) cop</w:t>
      </w:r>
      <w:r w:rsidR="00D75A1A">
        <w:rPr>
          <w:rFonts w:ascii="Arial" w:hAnsi="Arial" w:cs="Arial"/>
          <w:szCs w:val="24"/>
        </w:rPr>
        <w:t>y</w:t>
      </w:r>
      <w:r w:rsidR="001F45AD" w:rsidRPr="009575B2">
        <w:rPr>
          <w:rFonts w:ascii="Arial" w:hAnsi="Arial" w:cs="Arial"/>
          <w:szCs w:val="24"/>
        </w:rPr>
        <w:t xml:space="preserve"> (one bearing an original signature)</w:t>
      </w:r>
    </w:p>
    <w:p w14:paraId="3FC4B173" w14:textId="783A8F52" w:rsidR="00D45D8C" w:rsidRPr="00CB22C2" w:rsidRDefault="00BB4FBB" w:rsidP="001F45AD">
      <w:pPr>
        <w:pStyle w:val="p4"/>
        <w:widowControl/>
        <w:tabs>
          <w:tab w:val="clear" w:pos="720"/>
        </w:tabs>
        <w:spacing w:line="240" w:lineRule="auto"/>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t>
      </w:r>
      <w:r w:rsidR="00375737">
        <w:rPr>
          <w:rFonts w:ascii="Arial" w:hAnsi="Arial"/>
        </w:rPr>
        <w:t>Office</w:t>
      </w:r>
      <w:r w:rsidR="00375737" w:rsidRPr="00CB22C2">
        <w:rPr>
          <w:rFonts w:ascii="Arial" w:hAnsi="Arial"/>
        </w:rPr>
        <w:t xml:space="preserve"> </w:t>
      </w:r>
      <w:r w:rsidR="00D45D8C" w:rsidRPr="00CB22C2">
        <w:rPr>
          <w:rFonts w:ascii="Arial" w:hAnsi="Arial"/>
        </w:rPr>
        <w:t xml:space="preserve">(CD </w:t>
      </w:r>
      <w:r w:rsidR="00342145">
        <w:rPr>
          <w:rFonts w:ascii="Arial" w:hAnsi="Arial"/>
        </w:rPr>
        <w:t xml:space="preserve">or USB Flash Drive </w:t>
      </w:r>
      <w:r w:rsidR="00D45D8C" w:rsidRPr="00CB22C2">
        <w:rPr>
          <w:rFonts w:ascii="Arial" w:hAnsi="Arial"/>
        </w:rPr>
        <w:t xml:space="preserve">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Please place the CD</w:t>
      </w:r>
      <w:r w:rsidR="00342145">
        <w:rPr>
          <w:rFonts w:ascii="Arial" w:hAnsi="Arial"/>
        </w:rPr>
        <w:t xml:space="preserve"> or Flash Drive</w:t>
      </w:r>
      <w:r w:rsidR="00D45D8C" w:rsidRPr="00CB22C2">
        <w:rPr>
          <w:rFonts w:ascii="Arial" w:hAnsi="Arial"/>
        </w:rPr>
        <w:t xml:space="preserve"> in a separate envelope.</w:t>
      </w:r>
    </w:p>
    <w:p w14:paraId="77D86550" w14:textId="77777777" w:rsidR="00D45D8C" w:rsidRPr="00CB22C2" w:rsidRDefault="00D45D8C" w:rsidP="00D45D8C">
      <w:pPr>
        <w:rPr>
          <w:rFonts w:ascii="Arial" w:hAnsi="Arial"/>
          <w:b/>
        </w:rPr>
      </w:pPr>
    </w:p>
    <w:p w14:paraId="43B3946A" w14:textId="0B5B60FB" w:rsidR="00D45D8C" w:rsidRDefault="00D45D8C" w:rsidP="00D45D8C">
      <w:pPr>
        <w:jc w:val="both"/>
        <w:rPr>
          <w:rFonts w:ascii="Arial" w:hAnsi="Arial" w:cs="Arial"/>
          <w:szCs w:val="24"/>
        </w:rPr>
      </w:pPr>
      <w:r w:rsidRPr="00CB22C2">
        <w:rPr>
          <w:rFonts w:ascii="Arial" w:hAnsi="Arial" w:cs="Arial"/>
          <w:szCs w:val="24"/>
        </w:rPr>
        <w:t xml:space="preserve">The proposal must be received </w:t>
      </w:r>
      <w:r w:rsidR="006E4D3B">
        <w:rPr>
          <w:rFonts w:ascii="Arial" w:hAnsi="Arial" w:cs="Arial"/>
          <w:b/>
          <w:szCs w:val="24"/>
        </w:rPr>
        <w:t>July</w:t>
      </w:r>
      <w:r w:rsidR="006E4D3B" w:rsidRPr="00C91332">
        <w:rPr>
          <w:rFonts w:ascii="Arial" w:hAnsi="Arial" w:cs="Arial"/>
          <w:b/>
          <w:szCs w:val="24"/>
        </w:rPr>
        <w:t xml:space="preserve"> </w:t>
      </w:r>
      <w:r w:rsidR="00552621">
        <w:rPr>
          <w:rFonts w:ascii="Arial" w:hAnsi="Arial" w:cs="Arial"/>
          <w:b/>
          <w:szCs w:val="24"/>
        </w:rPr>
        <w:t>19</w:t>
      </w:r>
      <w:r w:rsidR="00C91332" w:rsidRPr="00C91332">
        <w:rPr>
          <w:rFonts w:ascii="Arial" w:hAnsi="Arial" w:cs="Arial"/>
          <w:b/>
          <w:szCs w:val="24"/>
        </w:rPr>
        <w:t>, 2019</w:t>
      </w:r>
      <w:r w:rsidR="00C9133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 York.</w:t>
      </w:r>
    </w:p>
    <w:p w14:paraId="28DE35DB" w14:textId="77777777" w:rsidR="001F45AD" w:rsidRDefault="001F45AD" w:rsidP="00D45D8C">
      <w:pPr>
        <w:jc w:val="both"/>
        <w:rPr>
          <w:rFonts w:ascii="Arial" w:hAnsi="Arial" w:cs="Arial"/>
          <w:szCs w:val="24"/>
        </w:rPr>
      </w:pPr>
    </w:p>
    <w:p w14:paraId="2064C022" w14:textId="77777777" w:rsidR="001F45AD" w:rsidRPr="00A81A94" w:rsidRDefault="001F45AD" w:rsidP="00D94578">
      <w:pPr>
        <w:jc w:val="both"/>
        <w:rPr>
          <w:rFonts w:ascii="Arial" w:hAnsi="Arial" w:cs="Arial"/>
          <w:szCs w:val="24"/>
        </w:rPr>
      </w:pPr>
      <w:r w:rsidRPr="00A81A94">
        <w:rPr>
          <w:rFonts w:ascii="Arial" w:hAnsi="Arial" w:cs="Arial"/>
          <w:szCs w:val="24"/>
        </w:rPr>
        <w:t>The mailing address for all the above documentation is:</w:t>
      </w:r>
    </w:p>
    <w:p w14:paraId="542BAEBE" w14:textId="77777777" w:rsidR="001F45AD" w:rsidRPr="00AF4139" w:rsidRDefault="001F45AD" w:rsidP="001F45AD">
      <w:pPr>
        <w:keepNext/>
        <w:rPr>
          <w:rFonts w:ascii="Calibri" w:hAnsi="Calibri"/>
          <w:szCs w:val="24"/>
        </w:rPr>
      </w:pPr>
    </w:p>
    <w:p w14:paraId="2ADB996C" w14:textId="77777777" w:rsidR="001F45AD" w:rsidRPr="00A81A94" w:rsidRDefault="001F45AD" w:rsidP="00D94578">
      <w:pPr>
        <w:jc w:val="both"/>
        <w:rPr>
          <w:rFonts w:ascii="Arial" w:hAnsi="Arial" w:cs="Arial"/>
          <w:szCs w:val="24"/>
        </w:rPr>
      </w:pPr>
      <w:r w:rsidRPr="00A81A94">
        <w:rPr>
          <w:rFonts w:ascii="Arial" w:hAnsi="Arial" w:cs="Arial"/>
          <w:szCs w:val="24"/>
        </w:rPr>
        <w:tab/>
        <w:t>NYS Education Department</w:t>
      </w:r>
    </w:p>
    <w:p w14:paraId="45999B60" w14:textId="77777777" w:rsidR="001F45AD" w:rsidRPr="00A81A94" w:rsidRDefault="001F45AD" w:rsidP="00D94578">
      <w:pPr>
        <w:jc w:val="both"/>
        <w:rPr>
          <w:rFonts w:ascii="Arial" w:hAnsi="Arial" w:cs="Arial"/>
          <w:szCs w:val="24"/>
        </w:rPr>
      </w:pPr>
      <w:r w:rsidRPr="00A81A94">
        <w:rPr>
          <w:rFonts w:ascii="Arial" w:hAnsi="Arial" w:cs="Arial"/>
          <w:szCs w:val="24"/>
        </w:rPr>
        <w:tab/>
        <w:t>Bureau of Fiscal Management</w:t>
      </w:r>
    </w:p>
    <w:p w14:paraId="30EA953B" w14:textId="4278C1F9" w:rsidR="001F45AD" w:rsidRPr="00A81A94" w:rsidRDefault="001F45AD" w:rsidP="00D94578">
      <w:pPr>
        <w:jc w:val="both"/>
        <w:rPr>
          <w:rFonts w:ascii="Arial" w:hAnsi="Arial" w:cs="Arial"/>
          <w:szCs w:val="24"/>
        </w:rPr>
      </w:pPr>
      <w:r w:rsidRPr="00A81A94">
        <w:rPr>
          <w:rFonts w:ascii="Arial" w:hAnsi="Arial" w:cs="Arial"/>
          <w:szCs w:val="24"/>
        </w:rPr>
        <w:tab/>
        <w:t xml:space="preserve">Attn: </w:t>
      </w:r>
      <w:r w:rsidR="00BA6BA9" w:rsidRPr="00A81A94">
        <w:rPr>
          <w:rFonts w:ascii="Arial" w:hAnsi="Arial" w:cs="Arial"/>
          <w:szCs w:val="24"/>
        </w:rPr>
        <w:t>Adam Kutryb RFP# 19-027</w:t>
      </w:r>
    </w:p>
    <w:p w14:paraId="326BCCBB" w14:textId="77777777" w:rsidR="001F45AD" w:rsidRPr="00A81A94" w:rsidRDefault="001F45AD" w:rsidP="00D94578">
      <w:pPr>
        <w:jc w:val="both"/>
        <w:rPr>
          <w:rFonts w:ascii="Arial" w:hAnsi="Arial" w:cs="Arial"/>
          <w:szCs w:val="24"/>
        </w:rPr>
      </w:pPr>
      <w:r w:rsidRPr="00A81A94">
        <w:rPr>
          <w:rFonts w:ascii="Arial" w:hAnsi="Arial" w:cs="Arial"/>
          <w:szCs w:val="24"/>
        </w:rPr>
        <w:tab/>
        <w:t>Contract Administration Unit</w:t>
      </w:r>
    </w:p>
    <w:p w14:paraId="6C99E2AB" w14:textId="77777777" w:rsidR="001F45AD" w:rsidRPr="00A81A94" w:rsidRDefault="001F45AD" w:rsidP="00D94578">
      <w:pPr>
        <w:jc w:val="both"/>
        <w:rPr>
          <w:rFonts w:ascii="Arial" w:hAnsi="Arial" w:cs="Arial"/>
          <w:szCs w:val="24"/>
        </w:rPr>
      </w:pPr>
      <w:r w:rsidRPr="00A81A94">
        <w:rPr>
          <w:rFonts w:ascii="Arial" w:hAnsi="Arial" w:cs="Arial"/>
          <w:szCs w:val="24"/>
        </w:rPr>
        <w:tab/>
        <w:t>89 Washington Avenue, Room 501W EB</w:t>
      </w:r>
    </w:p>
    <w:p w14:paraId="6699B7EC" w14:textId="77777777" w:rsidR="001F45AD" w:rsidRPr="00A81A94" w:rsidRDefault="001F45AD" w:rsidP="00D94578">
      <w:pPr>
        <w:jc w:val="both"/>
        <w:rPr>
          <w:rFonts w:ascii="Arial" w:hAnsi="Arial" w:cs="Arial"/>
          <w:szCs w:val="24"/>
        </w:rPr>
      </w:pPr>
      <w:r w:rsidRPr="00A81A94">
        <w:rPr>
          <w:rFonts w:ascii="Arial" w:hAnsi="Arial" w:cs="Arial"/>
          <w:szCs w:val="24"/>
        </w:rPr>
        <w:tab/>
      </w:r>
      <w:smartTag w:uri="urn:schemas-microsoft-com:office:smarttags" w:element="place">
        <w:smartTag w:uri="urn:schemas-microsoft-com:office:smarttags" w:element="City">
          <w:r w:rsidRPr="00A81A94">
            <w:rPr>
              <w:rFonts w:ascii="Arial" w:hAnsi="Arial" w:cs="Arial"/>
              <w:szCs w:val="24"/>
            </w:rPr>
            <w:t>Albany</w:t>
          </w:r>
        </w:smartTag>
        <w:r w:rsidRPr="00A81A94">
          <w:rPr>
            <w:rFonts w:ascii="Arial" w:hAnsi="Arial" w:cs="Arial"/>
            <w:szCs w:val="24"/>
          </w:rPr>
          <w:t xml:space="preserve">, </w:t>
        </w:r>
        <w:smartTag w:uri="urn:schemas-microsoft-com:office:smarttags" w:element="State">
          <w:r w:rsidRPr="00A81A94">
            <w:rPr>
              <w:rFonts w:ascii="Arial" w:hAnsi="Arial" w:cs="Arial"/>
              <w:szCs w:val="24"/>
            </w:rPr>
            <w:t>NY</w:t>
          </w:r>
        </w:smartTag>
        <w:r w:rsidRPr="00A81A94">
          <w:rPr>
            <w:rFonts w:ascii="Arial" w:hAnsi="Arial" w:cs="Arial"/>
            <w:szCs w:val="24"/>
          </w:rPr>
          <w:t xml:space="preserve"> </w:t>
        </w:r>
        <w:smartTag w:uri="urn:schemas-microsoft-com:office:smarttags" w:element="PostalCode">
          <w:r w:rsidRPr="00A81A94">
            <w:rPr>
              <w:rFonts w:ascii="Arial" w:hAnsi="Arial" w:cs="Arial"/>
              <w:szCs w:val="24"/>
            </w:rPr>
            <w:t>12234</w:t>
          </w:r>
        </w:smartTag>
      </w:smartTag>
    </w:p>
    <w:p w14:paraId="3231D80A" w14:textId="77777777" w:rsidR="001F45AD" w:rsidRPr="00AF4139" w:rsidRDefault="001F45AD" w:rsidP="001F45AD">
      <w:pPr>
        <w:rPr>
          <w:rFonts w:ascii="Calibri" w:hAnsi="Calibri"/>
          <w:szCs w:val="24"/>
        </w:rPr>
      </w:pPr>
    </w:p>
    <w:p w14:paraId="3D39C269" w14:textId="77777777" w:rsidR="001F45AD" w:rsidRPr="00AF4139" w:rsidRDefault="001F45AD" w:rsidP="00707E79">
      <w:pPr>
        <w:pStyle w:val="Heading6"/>
      </w:pPr>
      <w:r w:rsidRPr="00AF4139">
        <w:t xml:space="preserve">(Facsimile copies of the proposals are </w:t>
      </w:r>
      <w:r w:rsidRPr="00AF4139">
        <w:rPr>
          <w:u w:val="single"/>
        </w:rPr>
        <w:t>NOT</w:t>
      </w:r>
      <w:r w:rsidRPr="00AF4139">
        <w:t xml:space="preserve"> acceptable)</w:t>
      </w:r>
    </w:p>
    <w:p w14:paraId="5F2B6F96" w14:textId="77777777" w:rsidR="001F45AD" w:rsidRPr="00CB22C2" w:rsidRDefault="001F45AD" w:rsidP="00D45D8C">
      <w:pPr>
        <w:jc w:val="both"/>
        <w:rPr>
          <w:rFonts w:ascii="Arial" w:hAnsi="Arial" w:cs="Arial"/>
        </w:rPr>
      </w:pPr>
    </w:p>
    <w:p w14:paraId="5B518524" w14:textId="77777777" w:rsidR="00D45D8C" w:rsidRPr="00CB22C2" w:rsidRDefault="00D45D8C" w:rsidP="00D45D8C">
      <w:pPr>
        <w:rPr>
          <w:rFonts w:ascii="Arial" w:hAnsi="Arial"/>
          <w:b/>
        </w:rPr>
      </w:pPr>
    </w:p>
    <w:p w14:paraId="616D9FBA" w14:textId="77777777" w:rsidR="00D45D8C" w:rsidRPr="00CB22C2" w:rsidRDefault="00D45D8C" w:rsidP="00D45D8C">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proofErr w:type="gramStart"/>
      <w:r w:rsidRPr="00CB22C2">
        <w:rPr>
          <w:rFonts w:ascii="Arial" w:hAnsi="Arial" w:cs="Arial"/>
        </w:rPr>
        <w:t>sufficient</w:t>
      </w:r>
      <w:proofErr w:type="gramEnd"/>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459580C1" w14:textId="77777777" w:rsidR="00D45D8C" w:rsidRPr="00CB22C2" w:rsidRDefault="00D45D8C" w:rsidP="00D45D8C">
      <w:pPr>
        <w:rPr>
          <w:rFonts w:ascii="Arial" w:hAnsi="Arial"/>
          <w:b/>
        </w:rPr>
      </w:pPr>
    </w:p>
    <w:p w14:paraId="13795252"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3057BDFA" w14:textId="77777777" w:rsidR="00D45D8C" w:rsidRPr="00CB22C2" w:rsidRDefault="00D45D8C" w:rsidP="00D45D8C">
      <w:pPr>
        <w:jc w:val="both"/>
        <w:rPr>
          <w:rFonts w:ascii="Arial" w:hAnsi="Arial"/>
        </w:rPr>
      </w:pPr>
    </w:p>
    <w:p w14:paraId="311FDD6A" w14:textId="77777777" w:rsidR="00D45D8C" w:rsidRPr="00CB22C2" w:rsidRDefault="00D45D8C" w:rsidP="00D45D8C">
      <w:pPr>
        <w:jc w:val="both"/>
        <w:rPr>
          <w:rFonts w:ascii="Arial" w:hAnsi="Arial"/>
        </w:rPr>
      </w:pPr>
      <w:r w:rsidRPr="00CB22C2">
        <w:rPr>
          <w:rFonts w:ascii="Arial" w:hAnsi="Arial"/>
        </w:rPr>
        <w:lastRenderedPageBreak/>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3FF39A1C" w14:textId="77777777" w:rsidR="00D75A1A" w:rsidRDefault="00D75A1A" w:rsidP="0041264D">
      <w:pPr>
        <w:pStyle w:val="Heading3"/>
        <w:rPr>
          <w:u w:val="none"/>
        </w:rPr>
      </w:pPr>
    </w:p>
    <w:p w14:paraId="1DC20776" w14:textId="1470A195" w:rsidR="00D45D8C" w:rsidRPr="00CB22C2" w:rsidRDefault="00D45D8C" w:rsidP="0041264D">
      <w:pPr>
        <w:pStyle w:val="Heading3"/>
      </w:pPr>
      <w:r w:rsidRPr="0041264D">
        <w:rPr>
          <w:u w:val="none"/>
        </w:rPr>
        <w:t>Technical Proposal</w:t>
      </w:r>
      <w:r w:rsidR="00D22D41">
        <w:rPr>
          <w:u w:val="none"/>
        </w:rPr>
        <w:t xml:space="preserve"> </w:t>
      </w:r>
      <w:r w:rsidRPr="0041264D">
        <w:rPr>
          <w:u w:val="none"/>
        </w:rPr>
        <w:t>(</w:t>
      </w:r>
      <w:r w:rsidR="001F45AD">
        <w:rPr>
          <w:u w:val="none"/>
        </w:rPr>
        <w:t>70</w:t>
      </w:r>
      <w:r w:rsidR="00D22D41">
        <w:rPr>
          <w:u w:val="none"/>
        </w:rPr>
        <w:t xml:space="preserve"> points</w:t>
      </w:r>
      <w:r w:rsidRPr="0041264D">
        <w:rPr>
          <w:u w:val="none"/>
        </w:rPr>
        <w:t>)</w:t>
      </w:r>
    </w:p>
    <w:p w14:paraId="37A4F68F" w14:textId="77777777" w:rsidR="00D45D8C" w:rsidRPr="00CB22C2" w:rsidRDefault="00D45D8C" w:rsidP="00D45D8C">
      <w:pPr>
        <w:rPr>
          <w:rFonts w:ascii="Arial" w:hAnsi="Arial"/>
          <w:b/>
        </w:rPr>
      </w:pPr>
    </w:p>
    <w:p w14:paraId="4E93AABC" w14:textId="00AB18E1" w:rsidR="00D45D8C" w:rsidRPr="00CB22C2" w:rsidRDefault="00D45D8C" w:rsidP="00D45D8C">
      <w:pPr>
        <w:jc w:val="both"/>
        <w:rPr>
          <w:rFonts w:ascii="Arial" w:hAnsi="Arial" w:cs="Arial"/>
        </w:rPr>
      </w:pPr>
      <w:r w:rsidRPr="00CB22C2">
        <w:rPr>
          <w:rFonts w:ascii="Arial" w:hAnsi="Arial"/>
          <w:bCs/>
        </w:rPr>
        <w:t xml:space="preserve">The original plus </w:t>
      </w:r>
      <w:r w:rsidR="00BA6BA9">
        <w:rPr>
          <w:rFonts w:ascii="Arial" w:hAnsi="Arial"/>
          <w:b/>
          <w:bCs/>
        </w:rPr>
        <w:t>four (4)</w:t>
      </w:r>
      <w:r w:rsidR="00BA6BA9" w:rsidRPr="00CB22C2">
        <w:rPr>
          <w:rFonts w:ascii="Arial" w:hAnsi="Arial"/>
          <w:bCs/>
        </w:rPr>
        <w:t xml:space="preserve"> </w:t>
      </w:r>
      <w:r w:rsidRPr="00CB22C2">
        <w:rPr>
          <w:rFonts w:ascii="Arial" w:hAnsi="Arial"/>
          <w:bCs/>
        </w:rPr>
        <w:t xml:space="preserve">copies of the completed Technical Proposal must be mailed in a separate envelope labeled </w:t>
      </w:r>
      <w:r w:rsidRPr="00CB22C2">
        <w:rPr>
          <w:rFonts w:ascii="Arial" w:hAnsi="Arial"/>
          <w:b/>
          <w:bCs/>
        </w:rPr>
        <w:t>RFP #</w:t>
      </w:r>
      <w:r w:rsidR="00BA6BA9">
        <w:rPr>
          <w:rFonts w:ascii="Arial" w:hAnsi="Arial"/>
          <w:b/>
          <w:bCs/>
        </w:rPr>
        <w:t>19-027</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1209BF86" w14:textId="77777777" w:rsidR="00D45D8C" w:rsidRPr="00CB22C2" w:rsidRDefault="00D45D8C" w:rsidP="00D45D8C">
      <w:pPr>
        <w:jc w:val="both"/>
        <w:rPr>
          <w:rFonts w:ascii="Arial" w:hAnsi="Arial" w:cs="Arial"/>
        </w:rPr>
      </w:pPr>
    </w:p>
    <w:p w14:paraId="5C419ABD" w14:textId="77777777" w:rsidR="00B675DE" w:rsidRDefault="00B675DE" w:rsidP="00346884">
      <w:pPr>
        <w:numPr>
          <w:ilvl w:val="0"/>
          <w:numId w:val="7"/>
        </w:numPr>
        <w:rPr>
          <w:rFonts w:ascii="Calibri" w:hAnsi="Calibri" w:cs="Arial"/>
          <w:szCs w:val="24"/>
          <w:u w:val="single"/>
          <w:shd w:val="clear" w:color="auto" w:fill="FFFFFF"/>
        </w:rPr>
      </w:pPr>
      <w:r w:rsidRPr="00AF4139">
        <w:rPr>
          <w:rFonts w:ascii="Calibri" w:hAnsi="Calibri" w:cs="Arial"/>
          <w:szCs w:val="24"/>
          <w:u w:val="single"/>
          <w:shd w:val="clear" w:color="auto" w:fill="FFFFFF"/>
        </w:rPr>
        <w:t>Organizational Capacity and Experience</w:t>
      </w:r>
    </w:p>
    <w:p w14:paraId="5BDA21DF" w14:textId="77777777" w:rsidR="00B675DE" w:rsidRDefault="00B675DE" w:rsidP="00346884">
      <w:pPr>
        <w:numPr>
          <w:ilvl w:val="0"/>
          <w:numId w:val="7"/>
        </w:numPr>
        <w:rPr>
          <w:rFonts w:ascii="Calibri" w:hAnsi="Calibri" w:cs="Arial"/>
          <w:szCs w:val="24"/>
          <w:u w:val="single"/>
          <w:shd w:val="clear" w:color="auto" w:fill="FFFFFF"/>
        </w:rPr>
      </w:pPr>
      <w:r w:rsidRPr="00BE086D">
        <w:rPr>
          <w:rFonts w:ascii="Calibri" w:hAnsi="Calibri" w:cs="Arial"/>
          <w:szCs w:val="24"/>
          <w:u w:val="single"/>
          <w:shd w:val="clear" w:color="auto" w:fill="FFFFFF"/>
        </w:rPr>
        <w:t>Monitoring Implementation and Ensuring Quality</w:t>
      </w:r>
    </w:p>
    <w:p w14:paraId="5B8B8B13" w14:textId="77777777" w:rsidR="001F45AD" w:rsidRDefault="001F45AD" w:rsidP="009575B2">
      <w:pPr>
        <w:ind w:left="720"/>
        <w:jc w:val="both"/>
        <w:rPr>
          <w:rFonts w:ascii="Arial" w:hAnsi="Arial" w:cs="Arial"/>
        </w:rPr>
      </w:pPr>
    </w:p>
    <w:p w14:paraId="62C00A21" w14:textId="48588816" w:rsidR="001F45AD" w:rsidRPr="00AF4139" w:rsidRDefault="001F45AD" w:rsidP="001F45AD">
      <w:pPr>
        <w:tabs>
          <w:tab w:val="left" w:pos="360"/>
        </w:tabs>
        <w:rPr>
          <w:rFonts w:ascii="Calibri" w:hAnsi="Calibri"/>
          <w:b/>
          <w:szCs w:val="24"/>
        </w:rPr>
      </w:pPr>
      <w:r>
        <w:rPr>
          <w:rFonts w:ascii="Calibri" w:hAnsi="Calibri"/>
          <w:b/>
          <w:szCs w:val="24"/>
        </w:rPr>
        <w:t>I</w:t>
      </w:r>
      <w:r w:rsidRPr="00AF4139">
        <w:rPr>
          <w:rFonts w:ascii="Calibri" w:hAnsi="Calibri"/>
          <w:b/>
          <w:szCs w:val="24"/>
        </w:rPr>
        <w:t>.</w:t>
      </w:r>
      <w:r w:rsidRPr="00AF4139">
        <w:rPr>
          <w:rFonts w:ascii="Calibri" w:hAnsi="Calibri"/>
          <w:b/>
          <w:szCs w:val="24"/>
        </w:rPr>
        <w:tab/>
        <w:t xml:space="preserve">Organizational Capacity and Experience </w:t>
      </w:r>
      <w:r w:rsidRPr="00AF4139">
        <w:rPr>
          <w:rFonts w:ascii="Calibri" w:hAnsi="Calibri"/>
        </w:rPr>
        <w:t>(</w:t>
      </w:r>
      <w:r>
        <w:rPr>
          <w:rFonts w:ascii="Calibri" w:hAnsi="Calibri"/>
        </w:rPr>
        <w:t>3</w:t>
      </w:r>
      <w:r w:rsidR="00D80678">
        <w:rPr>
          <w:rFonts w:ascii="Calibri" w:hAnsi="Calibri"/>
        </w:rPr>
        <w:t>5</w:t>
      </w:r>
      <w:r w:rsidRPr="00AF4139">
        <w:rPr>
          <w:rFonts w:ascii="Calibri" w:hAnsi="Calibri"/>
        </w:rPr>
        <w:t xml:space="preserve"> points)</w:t>
      </w:r>
    </w:p>
    <w:p w14:paraId="7C517E88" w14:textId="77777777" w:rsidR="001F45AD" w:rsidRPr="00AF4139" w:rsidRDefault="001F45AD" w:rsidP="001F45AD">
      <w:pPr>
        <w:rPr>
          <w:rFonts w:ascii="Calibri" w:hAnsi="Calibri"/>
          <w:szCs w:val="24"/>
        </w:rPr>
      </w:pPr>
    </w:p>
    <w:p w14:paraId="5D7032D9" w14:textId="77777777" w:rsidR="001F45AD" w:rsidRPr="00AF4139" w:rsidRDefault="001F45AD" w:rsidP="001F45AD">
      <w:pPr>
        <w:rPr>
          <w:rFonts w:ascii="Calibri" w:hAnsi="Calibri"/>
          <w:szCs w:val="24"/>
        </w:rPr>
      </w:pPr>
      <w:r w:rsidRPr="00AF4139">
        <w:rPr>
          <w:rFonts w:ascii="Calibri" w:hAnsi="Calibri"/>
          <w:szCs w:val="24"/>
        </w:rPr>
        <w:t>The proposal must show evidence of adequate human, organizational, technical and professional resources and associated abilities to meet the needs of this RFP.   The proposal must provide detailed information explaining the vendor’s experience and expertise in areas specific to the type of review to be conducted</w:t>
      </w:r>
      <w:r>
        <w:rPr>
          <w:rFonts w:ascii="Calibri" w:hAnsi="Calibri"/>
          <w:szCs w:val="24"/>
        </w:rPr>
        <w:t xml:space="preserve"> and support to be provided,</w:t>
      </w:r>
      <w:r w:rsidRPr="00AF4139">
        <w:rPr>
          <w:rFonts w:ascii="Calibri" w:hAnsi="Calibri"/>
          <w:szCs w:val="24"/>
        </w:rPr>
        <w:t xml:space="preserve"> and its capacity to successfully undertake the scope of work this project entails. Vendors should demonstrate familiarity with the NYS Accountability System</w:t>
      </w:r>
      <w:r>
        <w:rPr>
          <w:rFonts w:ascii="Calibri" w:hAnsi="Calibri"/>
          <w:szCs w:val="24"/>
        </w:rPr>
        <w:t xml:space="preserve"> and the DTSDE, </w:t>
      </w:r>
      <w:r w:rsidRPr="00AF4139">
        <w:rPr>
          <w:rFonts w:ascii="Calibri" w:hAnsi="Calibri"/>
          <w:szCs w:val="24"/>
        </w:rPr>
        <w:t>prior experience conducting school and/or district reviews</w:t>
      </w:r>
      <w:r>
        <w:rPr>
          <w:rFonts w:ascii="Calibri" w:hAnsi="Calibri"/>
          <w:szCs w:val="24"/>
        </w:rPr>
        <w:t>, experience providing leadership coaching and support, experience working with district-level staff in New York State, and familiarity with Professional Development facilitation</w:t>
      </w:r>
      <w:r w:rsidRPr="00AF4139">
        <w:rPr>
          <w:rFonts w:ascii="Calibri" w:hAnsi="Calibri"/>
          <w:szCs w:val="24"/>
        </w:rPr>
        <w:t xml:space="preserve">. Applicants should highlight any experience with district and school review in </w:t>
      </w:r>
      <w:smartTag w:uri="urn:schemas-microsoft-com:office:smarttags" w:element="place">
        <w:smartTag w:uri="urn:schemas-microsoft-com:office:smarttags" w:element="PlaceName">
          <w:r w:rsidRPr="00AF4139">
            <w:rPr>
              <w:rFonts w:ascii="Calibri" w:hAnsi="Calibri"/>
              <w:szCs w:val="24"/>
            </w:rPr>
            <w:t>New York</w:t>
          </w:r>
        </w:smartTag>
        <w:r w:rsidRPr="00AF4139">
          <w:rPr>
            <w:rFonts w:ascii="Calibri" w:hAnsi="Calibri"/>
            <w:szCs w:val="24"/>
          </w:rPr>
          <w:t xml:space="preserve"> </w:t>
        </w:r>
        <w:smartTag w:uri="urn:schemas-microsoft-com:office:smarttags" w:element="PlaceType">
          <w:r w:rsidRPr="00AF4139">
            <w:rPr>
              <w:rFonts w:ascii="Calibri" w:hAnsi="Calibri"/>
              <w:szCs w:val="24"/>
            </w:rPr>
            <w:t>State</w:t>
          </w:r>
        </w:smartTag>
      </w:smartTag>
      <w:r w:rsidRPr="00AF4139">
        <w:rPr>
          <w:rFonts w:ascii="Calibri" w:hAnsi="Calibri"/>
          <w:szCs w:val="24"/>
        </w:rPr>
        <w:t>.</w:t>
      </w:r>
    </w:p>
    <w:p w14:paraId="345B8A05" w14:textId="77777777" w:rsidR="001F45AD" w:rsidRPr="00AF4139" w:rsidRDefault="001F45AD" w:rsidP="001F45AD">
      <w:pPr>
        <w:rPr>
          <w:rFonts w:ascii="Calibri" w:hAnsi="Calibri"/>
          <w:szCs w:val="24"/>
        </w:rPr>
      </w:pPr>
    </w:p>
    <w:p w14:paraId="36CABDD4" w14:textId="77777777" w:rsidR="001F45AD" w:rsidRPr="00AF4139" w:rsidRDefault="001F45AD" w:rsidP="001F45AD">
      <w:pPr>
        <w:rPr>
          <w:rFonts w:ascii="Calibri" w:hAnsi="Calibri"/>
          <w:b/>
          <w:szCs w:val="24"/>
        </w:rPr>
      </w:pPr>
      <w:r w:rsidRPr="00AF4139">
        <w:rPr>
          <w:rFonts w:ascii="Calibri" w:hAnsi="Calibri"/>
          <w:b/>
          <w:szCs w:val="24"/>
        </w:rPr>
        <w:t xml:space="preserve">A response that meets the standard for this section will: </w:t>
      </w:r>
    </w:p>
    <w:p w14:paraId="1AE149F5" w14:textId="77777777" w:rsidR="001F45AD" w:rsidRPr="00AF4139" w:rsidRDefault="001F45AD" w:rsidP="001F45AD">
      <w:pPr>
        <w:rPr>
          <w:rFonts w:ascii="Calibri" w:hAnsi="Calibri"/>
          <w:b/>
          <w:szCs w:val="24"/>
        </w:rPr>
      </w:pPr>
    </w:p>
    <w:p w14:paraId="4FDEEA9C" w14:textId="77777777" w:rsidR="001F45AD" w:rsidRPr="00AF4139" w:rsidRDefault="001F45AD" w:rsidP="00346884">
      <w:pPr>
        <w:numPr>
          <w:ilvl w:val="0"/>
          <w:numId w:val="32"/>
        </w:numPr>
        <w:rPr>
          <w:rFonts w:ascii="Calibri" w:hAnsi="Calibri"/>
          <w:szCs w:val="24"/>
        </w:rPr>
      </w:pPr>
      <w:r w:rsidRPr="00AF4139">
        <w:rPr>
          <w:rFonts w:ascii="Calibri" w:hAnsi="Calibri" w:cs="MV Boli"/>
          <w:spacing w:val="-3"/>
          <w:szCs w:val="24"/>
        </w:rPr>
        <w:t xml:space="preserve">Provide detailed information explaining the vendor’s </w:t>
      </w:r>
      <w:r w:rsidRPr="00AF4139">
        <w:rPr>
          <w:rFonts w:ascii="Calibri" w:hAnsi="Calibri"/>
          <w:szCs w:val="24"/>
        </w:rPr>
        <w:t>specialized knowledge in the six (6) fundamental tenets of the DTSDE</w:t>
      </w:r>
      <w:r w:rsidRPr="00AF4139">
        <w:rPr>
          <w:rFonts w:ascii="Calibri" w:hAnsi="Calibri" w:cs="MV Boli"/>
          <w:spacing w:val="-3"/>
          <w:szCs w:val="24"/>
        </w:rPr>
        <w:t xml:space="preserve">. </w:t>
      </w:r>
    </w:p>
    <w:p w14:paraId="35DB3BC3" w14:textId="77777777" w:rsidR="001F45AD" w:rsidRPr="00AF4139" w:rsidRDefault="001F45AD" w:rsidP="00346884">
      <w:pPr>
        <w:numPr>
          <w:ilvl w:val="0"/>
          <w:numId w:val="32"/>
        </w:numPr>
        <w:rPr>
          <w:rFonts w:ascii="Calibri" w:hAnsi="Calibri"/>
          <w:szCs w:val="24"/>
        </w:rPr>
      </w:pPr>
      <w:r w:rsidRPr="00AF4139">
        <w:rPr>
          <w:rFonts w:ascii="Calibri" w:hAnsi="Calibri" w:cs="MV Boli"/>
          <w:spacing w:val="-3"/>
          <w:szCs w:val="24"/>
        </w:rPr>
        <w:t>Describe the vendor’s capacity to successfully undertake the scope of work this project entails</w:t>
      </w:r>
      <w:r>
        <w:rPr>
          <w:rFonts w:ascii="Calibri" w:hAnsi="Calibri" w:cs="MV Boli"/>
          <w:spacing w:val="-3"/>
          <w:szCs w:val="24"/>
        </w:rPr>
        <w:t xml:space="preserve"> and ensure that high-quality work is completed. </w:t>
      </w:r>
    </w:p>
    <w:p w14:paraId="3690808E" w14:textId="1A74B626" w:rsidR="001F45AD" w:rsidRPr="00AF4139" w:rsidRDefault="001F45AD" w:rsidP="00346884">
      <w:pPr>
        <w:numPr>
          <w:ilvl w:val="0"/>
          <w:numId w:val="32"/>
        </w:numPr>
        <w:rPr>
          <w:rFonts w:ascii="Calibri" w:hAnsi="Calibri" w:cs="Arial"/>
          <w:color w:val="000000"/>
          <w:szCs w:val="24"/>
        </w:rPr>
      </w:pPr>
      <w:r>
        <w:rPr>
          <w:rFonts w:ascii="Calibri" w:hAnsi="Calibri" w:cs="Arial"/>
          <w:color w:val="000000"/>
          <w:szCs w:val="24"/>
        </w:rPr>
        <w:t xml:space="preserve">Describe the vendor’s experience working with district-level staff in New York State, referencing the size of districts worked with, the types of communities served (i.e. rural, suburban, urban), and the demographics of the districts in relation to </w:t>
      </w:r>
      <w:proofErr w:type="gramStart"/>
      <w:r>
        <w:rPr>
          <w:rFonts w:ascii="Calibri" w:hAnsi="Calibri" w:cs="Arial"/>
          <w:color w:val="000000"/>
          <w:szCs w:val="24"/>
        </w:rPr>
        <w:t xml:space="preserve">the </w:t>
      </w:r>
      <w:r w:rsidR="0088673C">
        <w:rPr>
          <w:rFonts w:ascii="Calibri" w:hAnsi="Calibri" w:cs="Arial"/>
          <w:color w:val="000000"/>
          <w:szCs w:val="24"/>
        </w:rPr>
        <w:t>Every</w:t>
      </w:r>
      <w:proofErr w:type="gramEnd"/>
      <w:r w:rsidR="0088673C">
        <w:rPr>
          <w:rFonts w:ascii="Calibri" w:hAnsi="Calibri" w:cs="Arial"/>
          <w:color w:val="000000"/>
          <w:szCs w:val="24"/>
        </w:rPr>
        <w:t xml:space="preserve"> Student Succeeds Act</w:t>
      </w:r>
      <w:r>
        <w:rPr>
          <w:rFonts w:ascii="Calibri" w:hAnsi="Calibri" w:cs="Arial"/>
          <w:color w:val="000000"/>
          <w:szCs w:val="24"/>
        </w:rPr>
        <w:t xml:space="preserve"> subgroup categories. </w:t>
      </w:r>
    </w:p>
    <w:p w14:paraId="60A0A3D2" w14:textId="77777777" w:rsidR="001F45AD" w:rsidRPr="00AF4139" w:rsidRDefault="001F45AD" w:rsidP="00346884">
      <w:pPr>
        <w:numPr>
          <w:ilvl w:val="0"/>
          <w:numId w:val="32"/>
        </w:numPr>
        <w:rPr>
          <w:rFonts w:ascii="Calibri" w:hAnsi="Calibri" w:cs="Arial"/>
          <w:color w:val="000000"/>
          <w:szCs w:val="24"/>
        </w:rPr>
      </w:pPr>
      <w:r w:rsidRPr="00AF4139">
        <w:rPr>
          <w:rFonts w:ascii="Calibri" w:hAnsi="Calibri"/>
          <w:szCs w:val="24"/>
        </w:rPr>
        <w:t>Highlight the vendor’s ability to execute a critical and honest assessment of structural/systems gaps and needs within schools and districts, based on the reviews conducted by the vendor reviewers.</w:t>
      </w:r>
    </w:p>
    <w:p w14:paraId="0DB9A022" w14:textId="77777777" w:rsidR="001F45AD" w:rsidRPr="00AF4139" w:rsidRDefault="001F45AD" w:rsidP="00346884">
      <w:pPr>
        <w:numPr>
          <w:ilvl w:val="0"/>
          <w:numId w:val="32"/>
        </w:numPr>
        <w:rPr>
          <w:rFonts w:ascii="Calibri" w:hAnsi="Calibri" w:cs="Arial"/>
          <w:color w:val="000000"/>
          <w:szCs w:val="24"/>
        </w:rPr>
      </w:pPr>
      <w:r w:rsidRPr="00AF4139">
        <w:rPr>
          <w:rFonts w:ascii="Calibri" w:hAnsi="Calibri"/>
          <w:szCs w:val="24"/>
        </w:rPr>
        <w:t xml:space="preserve">Provide details about the proposed staffing plan, including an organizational diagram and whether staff are full- or part-time. </w:t>
      </w:r>
      <w:r w:rsidRPr="00AF4139">
        <w:rPr>
          <w:rFonts w:ascii="Calibri" w:hAnsi="Calibri" w:cs="Arial"/>
          <w:color w:val="000000"/>
          <w:szCs w:val="24"/>
        </w:rPr>
        <w:t xml:space="preserve">The staffing plan </w:t>
      </w:r>
      <w:r>
        <w:rPr>
          <w:rFonts w:ascii="Calibri" w:hAnsi="Calibri"/>
          <w:szCs w:val="24"/>
        </w:rPr>
        <w:t xml:space="preserve">should </w:t>
      </w:r>
      <w:r w:rsidRPr="00AF4139">
        <w:rPr>
          <w:rFonts w:ascii="Calibri" w:hAnsi="Calibri"/>
          <w:szCs w:val="24"/>
        </w:rPr>
        <w:t>also indicate the current quantity of available staff</w:t>
      </w:r>
      <w:r>
        <w:rPr>
          <w:rFonts w:ascii="Calibri" w:hAnsi="Calibri"/>
          <w:szCs w:val="24"/>
        </w:rPr>
        <w:t>.</w:t>
      </w:r>
    </w:p>
    <w:p w14:paraId="254100F6" w14:textId="22BEBDBE" w:rsidR="001F45AD" w:rsidRPr="00AF4139" w:rsidRDefault="001F45AD" w:rsidP="00346884">
      <w:pPr>
        <w:numPr>
          <w:ilvl w:val="0"/>
          <w:numId w:val="32"/>
        </w:numPr>
        <w:rPr>
          <w:rFonts w:ascii="Calibri" w:hAnsi="Calibri"/>
          <w:szCs w:val="24"/>
        </w:rPr>
      </w:pPr>
      <w:r w:rsidRPr="00AF4139">
        <w:rPr>
          <w:rFonts w:ascii="Calibri" w:hAnsi="Calibri"/>
          <w:szCs w:val="24"/>
        </w:rPr>
        <w:t xml:space="preserve">Provide the resumes for the Project Director and the </w:t>
      </w:r>
      <w:r>
        <w:rPr>
          <w:rFonts w:ascii="Calibri" w:hAnsi="Calibri"/>
          <w:szCs w:val="24"/>
        </w:rPr>
        <w:t>Logistics liaison, the Calibration liaison, and the second Calibration reader</w:t>
      </w:r>
      <w:r w:rsidRPr="00AF4139">
        <w:rPr>
          <w:rFonts w:ascii="Calibri" w:hAnsi="Calibri" w:cs="Arial"/>
          <w:color w:val="000000"/>
          <w:szCs w:val="24"/>
        </w:rPr>
        <w:t xml:space="preserve">. Please also provide a detailed description of their specific qualifications, as they pertain to the services outlined in this RFP, and as they are related to </w:t>
      </w:r>
      <w:r w:rsidRPr="00AF4139">
        <w:rPr>
          <w:rFonts w:ascii="Calibri" w:hAnsi="Calibri" w:cs="Arial"/>
          <w:szCs w:val="24"/>
          <w:shd w:val="clear" w:color="auto" w:fill="FFFFFF"/>
        </w:rPr>
        <w:t xml:space="preserve">one or more of the six (6) </w:t>
      </w:r>
      <w:r w:rsidRPr="00AF4139">
        <w:rPr>
          <w:rFonts w:ascii="Calibri" w:hAnsi="Calibri" w:cs="Arial"/>
          <w:szCs w:val="24"/>
          <w:shd w:val="clear" w:color="auto" w:fill="FFFFFF"/>
        </w:rPr>
        <w:lastRenderedPageBreak/>
        <w:t xml:space="preserve">tenets in the DTSDE Rubric.  </w:t>
      </w:r>
      <w:r w:rsidRPr="00AF4139">
        <w:rPr>
          <w:rFonts w:ascii="Calibri" w:hAnsi="Calibri"/>
          <w:szCs w:val="24"/>
        </w:rPr>
        <w:t>The key staff members (the Project Director and the Calibration Liaison) with primary responsibility for ensuring completion of the deliverables listed in this RFP should have demonstrated experience with district and school reviews of the scope and type described this RFP. The Calibration Assurance Liaison</w:t>
      </w:r>
      <w:r>
        <w:rPr>
          <w:rFonts w:ascii="Calibri" w:hAnsi="Calibri"/>
          <w:szCs w:val="24"/>
        </w:rPr>
        <w:t xml:space="preserve"> and the second Calibration Assurance reader</w:t>
      </w:r>
      <w:r w:rsidRPr="00AF4139">
        <w:rPr>
          <w:rFonts w:ascii="Calibri" w:hAnsi="Calibri"/>
          <w:szCs w:val="24"/>
        </w:rPr>
        <w:t xml:space="preserve"> should have </w:t>
      </w:r>
      <w:r w:rsidRPr="00AF4139">
        <w:rPr>
          <w:rFonts w:ascii="Calibri" w:hAnsi="Calibri" w:cs="Arial"/>
          <w:color w:val="000000"/>
          <w:szCs w:val="24"/>
        </w:rPr>
        <w:t>excellent writing and editing skills.</w:t>
      </w:r>
      <w:r w:rsidRPr="00AF4139">
        <w:rPr>
          <w:rFonts w:ascii="Calibri" w:hAnsi="Calibri" w:cs="Arial"/>
          <w:szCs w:val="24"/>
          <w:shd w:val="clear" w:color="auto" w:fill="FFFFFF"/>
        </w:rPr>
        <w:t xml:space="preserve"> </w:t>
      </w:r>
    </w:p>
    <w:p w14:paraId="49CE9138" w14:textId="7EFD8DEE" w:rsidR="001F45AD" w:rsidRPr="00C6084C" w:rsidRDefault="001F45AD" w:rsidP="00346884">
      <w:pPr>
        <w:numPr>
          <w:ilvl w:val="0"/>
          <w:numId w:val="32"/>
        </w:numPr>
        <w:rPr>
          <w:rFonts w:ascii="Calibri" w:hAnsi="Calibri" w:cs="Arial"/>
          <w:color w:val="000000"/>
          <w:szCs w:val="24"/>
        </w:rPr>
      </w:pPr>
      <w:r w:rsidRPr="00AF4139">
        <w:rPr>
          <w:rFonts w:ascii="Calibri" w:hAnsi="Calibri" w:cs="Arial"/>
          <w:szCs w:val="24"/>
          <w:shd w:val="clear" w:color="auto" w:fill="FFFFFF"/>
        </w:rPr>
        <w:t xml:space="preserve">Provide the resumes of any vendor reviewers that serve the vendor currently, and that the vendor plans to use to execute the deliverables outlined in this RFP.  </w:t>
      </w:r>
      <w:r w:rsidRPr="00AF4139">
        <w:rPr>
          <w:rFonts w:ascii="Calibri" w:hAnsi="Calibri"/>
          <w:szCs w:val="24"/>
        </w:rPr>
        <w:t xml:space="preserve">Provide a detailed description of their qualifications, as they pertain to those that are outlined in </w:t>
      </w:r>
      <w:r w:rsidR="00507C16">
        <w:rPr>
          <w:rFonts w:ascii="Calibri" w:hAnsi="Calibri"/>
          <w:szCs w:val="24"/>
        </w:rPr>
        <w:t>Staffing Requirements and Responsibilities section of this RFP</w:t>
      </w:r>
      <w:r w:rsidR="00D94578">
        <w:rPr>
          <w:rFonts w:ascii="Calibri" w:hAnsi="Calibri"/>
          <w:szCs w:val="24"/>
        </w:rPr>
        <w:t xml:space="preserve"> </w:t>
      </w:r>
      <w:r w:rsidRPr="00AF4139">
        <w:rPr>
          <w:rFonts w:ascii="Calibri" w:hAnsi="Calibri"/>
          <w:szCs w:val="24"/>
        </w:rPr>
        <w:t xml:space="preserve">and as they are </w:t>
      </w:r>
      <w:r w:rsidRPr="00AF4139">
        <w:rPr>
          <w:rFonts w:ascii="Calibri" w:hAnsi="Calibri" w:cs="Arial"/>
          <w:szCs w:val="24"/>
          <w:shd w:val="clear" w:color="auto" w:fill="FFFFFF"/>
        </w:rPr>
        <w:t xml:space="preserve">related to one or more of the six (6) tenets in the DTSDE </w:t>
      </w:r>
      <w:r w:rsidR="00507C16">
        <w:rPr>
          <w:rFonts w:ascii="Calibri" w:hAnsi="Calibri" w:cs="Arial"/>
          <w:szCs w:val="24"/>
          <w:shd w:val="clear" w:color="auto" w:fill="FFFFFF"/>
        </w:rPr>
        <w:t>Framework</w:t>
      </w:r>
      <w:r w:rsidRPr="00AF4139">
        <w:rPr>
          <w:rFonts w:ascii="Calibri" w:hAnsi="Calibri" w:cs="Arial"/>
          <w:szCs w:val="24"/>
          <w:shd w:val="clear" w:color="auto" w:fill="FFFFFF"/>
        </w:rPr>
        <w:t>.</w:t>
      </w:r>
    </w:p>
    <w:p w14:paraId="14A5DF7F" w14:textId="77777777" w:rsidR="001F45AD" w:rsidRPr="00C6084C" w:rsidRDefault="001F45AD" w:rsidP="00346884">
      <w:pPr>
        <w:numPr>
          <w:ilvl w:val="0"/>
          <w:numId w:val="32"/>
        </w:numPr>
        <w:rPr>
          <w:rFonts w:ascii="Calibri" w:hAnsi="Calibri" w:cs="Arial"/>
          <w:color w:val="000000"/>
          <w:szCs w:val="24"/>
        </w:rPr>
      </w:pPr>
      <w:r>
        <w:rPr>
          <w:rFonts w:ascii="Calibri" w:hAnsi="Calibri" w:cs="Arial"/>
          <w:szCs w:val="24"/>
          <w:shd w:val="clear" w:color="auto" w:fill="FFFFFF"/>
        </w:rPr>
        <w:t>Outline the experiences vendor reviewers have had in working on and managing teams of reviewers.</w:t>
      </w:r>
    </w:p>
    <w:p w14:paraId="3A7BCFEC" w14:textId="77777777" w:rsidR="001F45AD" w:rsidRPr="00C6084C" w:rsidRDefault="001F45AD" w:rsidP="00346884">
      <w:pPr>
        <w:numPr>
          <w:ilvl w:val="0"/>
          <w:numId w:val="32"/>
        </w:numPr>
        <w:rPr>
          <w:rFonts w:ascii="Calibri" w:hAnsi="Calibri" w:cs="Arial"/>
          <w:color w:val="000000"/>
          <w:szCs w:val="24"/>
        </w:rPr>
      </w:pPr>
      <w:r>
        <w:rPr>
          <w:rFonts w:ascii="Calibri" w:hAnsi="Calibri" w:cs="Arial"/>
          <w:szCs w:val="24"/>
          <w:shd w:val="clear" w:color="auto" w:fill="FFFFFF"/>
        </w:rPr>
        <w:t>Describe the vendor’s experience developing reviewers, to include how the vendor has provided professional support for reviewers on previous projects.</w:t>
      </w:r>
    </w:p>
    <w:p w14:paraId="3AE460D5" w14:textId="77777777" w:rsidR="001F45AD" w:rsidRPr="00AF4139" w:rsidRDefault="001F45AD" w:rsidP="00346884">
      <w:pPr>
        <w:numPr>
          <w:ilvl w:val="0"/>
          <w:numId w:val="32"/>
        </w:numPr>
        <w:rPr>
          <w:rFonts w:ascii="Calibri" w:hAnsi="Calibri" w:cs="Arial"/>
          <w:color w:val="000000"/>
          <w:szCs w:val="24"/>
        </w:rPr>
      </w:pPr>
      <w:r>
        <w:rPr>
          <w:rFonts w:ascii="Calibri" w:hAnsi="Calibri"/>
          <w:szCs w:val="24"/>
        </w:rPr>
        <w:t xml:space="preserve">Identify professional development facilitators and include their resumes for review.  Describe the experience of the vendor organization in providing high quality professional development to senior education officials. </w:t>
      </w:r>
    </w:p>
    <w:p w14:paraId="6663ABE2" w14:textId="77777777" w:rsidR="001F45AD" w:rsidRPr="00E476DE" w:rsidRDefault="001F45AD" w:rsidP="00346884">
      <w:pPr>
        <w:numPr>
          <w:ilvl w:val="0"/>
          <w:numId w:val="32"/>
        </w:numPr>
        <w:rPr>
          <w:rFonts w:ascii="Calibri" w:hAnsi="Calibri" w:cs="Arial"/>
          <w:color w:val="000000"/>
          <w:szCs w:val="24"/>
        </w:rPr>
      </w:pPr>
      <w:r w:rsidRPr="00AF4139">
        <w:rPr>
          <w:rFonts w:ascii="Calibri" w:hAnsi="Calibri"/>
          <w:szCs w:val="24"/>
        </w:rPr>
        <w:t>Provide letters of reference from at least three current professional references</w:t>
      </w:r>
      <w:r w:rsidRPr="00AF4139">
        <w:rPr>
          <w:rFonts w:ascii="Calibri" w:hAnsi="Calibri" w:cs="Arial"/>
        </w:rPr>
        <w:t xml:space="preserve"> to substantiate qualifications. “Current” shall mean references for which the vendor has performed work within the last three years.  The letters should speak to any or </w:t>
      </w:r>
      <w:proofErr w:type="gramStart"/>
      <w:r w:rsidRPr="00AF4139">
        <w:rPr>
          <w:rFonts w:ascii="Calibri" w:hAnsi="Calibri" w:cs="Arial"/>
        </w:rPr>
        <w:t>all of</w:t>
      </w:r>
      <w:proofErr w:type="gramEnd"/>
      <w:r w:rsidRPr="00AF4139">
        <w:rPr>
          <w:rFonts w:ascii="Calibri" w:hAnsi="Calibri" w:cs="Arial"/>
        </w:rPr>
        <w:t xml:space="preserve"> the vendor’s/subcontractor’s experience that is described in this “Organizational Capacity and Experience” section of the technical proposal. At least one reference submitted should represent an organization that has b</w:t>
      </w:r>
      <w:r w:rsidRPr="00AF4139">
        <w:rPr>
          <w:rFonts w:ascii="Calibri" w:hAnsi="Calibri" w:cs="Arial"/>
          <w:szCs w:val="24"/>
        </w:rPr>
        <w:t>ee</w:t>
      </w:r>
      <w:r w:rsidRPr="00AF4139">
        <w:rPr>
          <w:rFonts w:ascii="Calibri" w:hAnsi="Calibri" w:cs="Arial"/>
        </w:rPr>
        <w:t>n</w:t>
      </w:r>
      <w:r w:rsidRPr="00AF4139">
        <w:rPr>
          <w:rFonts w:ascii="Calibri" w:hAnsi="Calibri" w:cs="Arial"/>
          <w:szCs w:val="24"/>
        </w:rPr>
        <w:t xml:space="preserve"> </w:t>
      </w:r>
      <w:r w:rsidRPr="00AF4139">
        <w:rPr>
          <w:rFonts w:ascii="Calibri" w:hAnsi="Calibri" w:cs="Arial"/>
        </w:rPr>
        <w:t xml:space="preserve">the recipient of district or school reviews that were conducted and delivered by the bidder or a subcontractor.  If the bidder intends to use a subcontractor(s) to carry out any of the reviews, the vendor </w:t>
      </w:r>
      <w:r>
        <w:rPr>
          <w:rFonts w:ascii="Calibri" w:hAnsi="Calibri" w:cs="Arial"/>
        </w:rPr>
        <w:t xml:space="preserve">should </w:t>
      </w:r>
      <w:r w:rsidRPr="00AF4139">
        <w:rPr>
          <w:rFonts w:ascii="Calibri" w:hAnsi="Calibri" w:cs="Arial"/>
        </w:rPr>
        <w:t>provide an additional letter of reference(s) for each subcontractor that speaks to the qualifications of the applicable subcontracting entity/entities.  Do not use NYSED staff as references</w:t>
      </w:r>
      <w:r w:rsidRPr="00AF4139">
        <w:rPr>
          <w:rFonts w:ascii="Calibri" w:hAnsi="Calibri" w:cs="Arial"/>
          <w:szCs w:val="24"/>
        </w:rPr>
        <w:t xml:space="preserve">.  </w:t>
      </w:r>
    </w:p>
    <w:p w14:paraId="18C5FB82" w14:textId="77777777" w:rsidR="001F45AD" w:rsidRPr="00AF4139" w:rsidRDefault="001F45AD" w:rsidP="001F45AD">
      <w:pPr>
        <w:rPr>
          <w:rFonts w:ascii="Calibri" w:hAnsi="Calibri" w:cs="MV Boli"/>
          <w:spacing w:val="-3"/>
          <w:szCs w:val="24"/>
        </w:rPr>
      </w:pPr>
    </w:p>
    <w:p w14:paraId="7E4E6E1C" w14:textId="0A7C865B" w:rsidR="001F45AD" w:rsidRPr="00AF4139" w:rsidRDefault="001F45AD" w:rsidP="001F45AD">
      <w:pPr>
        <w:tabs>
          <w:tab w:val="left" w:pos="360"/>
        </w:tabs>
        <w:rPr>
          <w:rFonts w:ascii="Calibri" w:hAnsi="Calibri" w:cs="Arial"/>
          <w:szCs w:val="24"/>
          <w:u w:val="single"/>
          <w:shd w:val="clear" w:color="auto" w:fill="FFFFFF"/>
        </w:rPr>
      </w:pPr>
      <w:r>
        <w:rPr>
          <w:rFonts w:ascii="Calibri" w:hAnsi="Calibri" w:cs="Arial"/>
          <w:b/>
          <w:szCs w:val="24"/>
          <w:shd w:val="clear" w:color="auto" w:fill="FFFFFF"/>
        </w:rPr>
        <w:t>II</w:t>
      </w:r>
      <w:r w:rsidRPr="00AF4139">
        <w:rPr>
          <w:rFonts w:ascii="Calibri" w:hAnsi="Calibri" w:cs="Arial"/>
          <w:b/>
          <w:szCs w:val="24"/>
          <w:shd w:val="clear" w:color="auto" w:fill="FFFFFF"/>
        </w:rPr>
        <w:t>.</w:t>
      </w:r>
      <w:r w:rsidRPr="00AF4139">
        <w:rPr>
          <w:rFonts w:ascii="Calibri" w:hAnsi="Calibri" w:cs="Arial"/>
          <w:b/>
          <w:szCs w:val="24"/>
          <w:shd w:val="clear" w:color="auto" w:fill="FFFFFF"/>
        </w:rPr>
        <w:tab/>
        <w:t xml:space="preserve">Monitoring Implementation and Ensuring Quality </w:t>
      </w:r>
      <w:r w:rsidRPr="00AF4139">
        <w:rPr>
          <w:rFonts w:ascii="Calibri" w:hAnsi="Calibri"/>
          <w:szCs w:val="24"/>
        </w:rPr>
        <w:t>(</w:t>
      </w:r>
      <w:r w:rsidR="009575B2">
        <w:rPr>
          <w:rFonts w:ascii="Calibri" w:hAnsi="Calibri"/>
          <w:szCs w:val="24"/>
        </w:rPr>
        <w:t>3</w:t>
      </w:r>
      <w:r w:rsidR="00D80678">
        <w:rPr>
          <w:rFonts w:ascii="Calibri" w:hAnsi="Calibri"/>
          <w:szCs w:val="24"/>
        </w:rPr>
        <w:t>5</w:t>
      </w:r>
      <w:r w:rsidRPr="00AF4139">
        <w:rPr>
          <w:rFonts w:ascii="Calibri" w:hAnsi="Calibri"/>
          <w:szCs w:val="24"/>
        </w:rPr>
        <w:t xml:space="preserve"> points)</w:t>
      </w:r>
    </w:p>
    <w:p w14:paraId="21E317BE" w14:textId="77777777" w:rsidR="001F45AD" w:rsidRPr="00AF4139" w:rsidRDefault="001F45AD" w:rsidP="001F45AD">
      <w:pPr>
        <w:rPr>
          <w:rFonts w:ascii="Calibri" w:hAnsi="Calibri" w:cs="Arial"/>
          <w:b/>
          <w:szCs w:val="24"/>
          <w:shd w:val="clear" w:color="auto" w:fill="FFFFFF"/>
        </w:rPr>
      </w:pPr>
    </w:p>
    <w:p w14:paraId="20129956" w14:textId="77777777" w:rsidR="001F45AD" w:rsidRPr="00AF4139" w:rsidRDefault="001F45AD" w:rsidP="001F45AD">
      <w:pPr>
        <w:rPr>
          <w:rFonts w:ascii="Calibri" w:hAnsi="Calibri"/>
          <w:szCs w:val="24"/>
        </w:rPr>
      </w:pPr>
      <w:r w:rsidRPr="00AF4139">
        <w:rPr>
          <w:rFonts w:ascii="Calibri" w:hAnsi="Calibri"/>
          <w:szCs w:val="24"/>
        </w:rPr>
        <w:t xml:space="preserve">Please provide a detailed description of the vendor’s approach to monitoring the implementation of the </w:t>
      </w:r>
      <w:r>
        <w:rPr>
          <w:rFonts w:ascii="Calibri" w:hAnsi="Calibri"/>
          <w:szCs w:val="24"/>
        </w:rPr>
        <w:t>review process</w:t>
      </w:r>
      <w:r w:rsidRPr="00AF4139">
        <w:rPr>
          <w:rFonts w:ascii="Calibri" w:hAnsi="Calibri"/>
          <w:szCs w:val="24"/>
        </w:rPr>
        <w:t xml:space="preserve"> and ensuring the quality of the reviews and reports completed by the vendor reviewers. </w:t>
      </w:r>
    </w:p>
    <w:p w14:paraId="04912C65" w14:textId="77777777" w:rsidR="001F45AD" w:rsidRPr="00AF4139" w:rsidRDefault="001F45AD" w:rsidP="001F45AD">
      <w:pPr>
        <w:rPr>
          <w:rFonts w:ascii="Calibri" w:hAnsi="Calibri"/>
          <w:szCs w:val="24"/>
        </w:rPr>
      </w:pPr>
    </w:p>
    <w:p w14:paraId="5060E25A" w14:textId="77777777" w:rsidR="001F45AD" w:rsidRPr="00AF4139" w:rsidRDefault="001F45AD" w:rsidP="001F45AD">
      <w:pPr>
        <w:rPr>
          <w:rFonts w:ascii="Calibri" w:hAnsi="Calibri" w:cs="Arial"/>
          <w:szCs w:val="24"/>
          <w:shd w:val="clear" w:color="auto" w:fill="FFFFFF"/>
        </w:rPr>
      </w:pPr>
      <w:r w:rsidRPr="00AF4139">
        <w:rPr>
          <w:rFonts w:ascii="Calibri" w:hAnsi="Calibri"/>
          <w:szCs w:val="24"/>
        </w:rPr>
        <w:t xml:space="preserve">A quality proposal will include a coherent framework for </w:t>
      </w:r>
      <w:r w:rsidRPr="00AF4139">
        <w:rPr>
          <w:rFonts w:ascii="Calibri" w:hAnsi="Calibri" w:cs="Arial"/>
          <w:szCs w:val="24"/>
          <w:shd w:val="clear" w:color="auto" w:fill="FFFFFF"/>
        </w:rPr>
        <w:t>ensuring that vendor reviewers implement with fidelity the DTSDE process as presented in the professional development sessions provided by NYSED and in the DTSDE Handbook.</w:t>
      </w:r>
    </w:p>
    <w:p w14:paraId="2FD8715C" w14:textId="77777777" w:rsidR="001F45AD" w:rsidRPr="00AF4139" w:rsidRDefault="001F45AD" w:rsidP="001F45AD">
      <w:pPr>
        <w:rPr>
          <w:rFonts w:ascii="Calibri" w:hAnsi="Calibri"/>
          <w:szCs w:val="24"/>
        </w:rPr>
      </w:pPr>
    </w:p>
    <w:p w14:paraId="1D81A805" w14:textId="77777777" w:rsidR="001F45AD" w:rsidRPr="00AF4139" w:rsidRDefault="001F45AD" w:rsidP="001F45AD">
      <w:pPr>
        <w:rPr>
          <w:rFonts w:ascii="Calibri" w:hAnsi="Calibri"/>
          <w:b/>
          <w:szCs w:val="24"/>
        </w:rPr>
      </w:pPr>
      <w:r w:rsidRPr="00AF4139">
        <w:rPr>
          <w:rFonts w:ascii="Calibri" w:hAnsi="Calibri"/>
          <w:b/>
          <w:szCs w:val="24"/>
        </w:rPr>
        <w:t>A response that meets the standard for this section will:</w:t>
      </w:r>
    </w:p>
    <w:p w14:paraId="12179A3E" w14:textId="77777777" w:rsidR="001F45AD" w:rsidRPr="00AF4139" w:rsidRDefault="001F45AD" w:rsidP="001F45AD">
      <w:pPr>
        <w:rPr>
          <w:rFonts w:ascii="Calibri" w:hAnsi="Calibri"/>
          <w:szCs w:val="24"/>
        </w:rPr>
      </w:pPr>
    </w:p>
    <w:p w14:paraId="2E84E882" w14:textId="77777777" w:rsidR="001F45AD" w:rsidRPr="00AF4139" w:rsidRDefault="001F45AD" w:rsidP="00346884">
      <w:pPr>
        <w:numPr>
          <w:ilvl w:val="0"/>
          <w:numId w:val="32"/>
        </w:numPr>
        <w:rPr>
          <w:rFonts w:ascii="Calibri" w:hAnsi="Calibri" w:cs="Arial"/>
          <w:szCs w:val="24"/>
          <w:shd w:val="clear" w:color="auto" w:fill="FFFFFF"/>
        </w:rPr>
      </w:pPr>
      <w:r w:rsidRPr="00AF4139">
        <w:rPr>
          <w:rFonts w:ascii="Calibri" w:hAnsi="Calibri" w:cs="Arial"/>
          <w:szCs w:val="24"/>
          <w:shd w:val="clear" w:color="auto" w:fill="FFFFFF"/>
        </w:rPr>
        <w:t xml:space="preserve">Describe the proposed approach to monitoring the school </w:t>
      </w:r>
      <w:r>
        <w:rPr>
          <w:rFonts w:ascii="Calibri" w:hAnsi="Calibri" w:cs="Arial"/>
          <w:szCs w:val="24"/>
          <w:shd w:val="clear" w:color="auto" w:fill="FFFFFF"/>
        </w:rPr>
        <w:t>review process and school support process</w:t>
      </w:r>
      <w:r w:rsidRPr="00AF4139">
        <w:rPr>
          <w:rFonts w:ascii="Calibri" w:hAnsi="Calibri" w:cs="Arial"/>
          <w:szCs w:val="24"/>
          <w:shd w:val="clear" w:color="auto" w:fill="FFFFFF"/>
        </w:rPr>
        <w:t xml:space="preserve">.  This </w:t>
      </w:r>
      <w:r>
        <w:rPr>
          <w:rFonts w:ascii="Calibri" w:hAnsi="Calibri" w:cs="Arial"/>
          <w:szCs w:val="24"/>
          <w:shd w:val="clear" w:color="auto" w:fill="FFFFFF"/>
        </w:rPr>
        <w:t>should</w:t>
      </w:r>
      <w:r w:rsidRPr="00AF4139">
        <w:rPr>
          <w:rFonts w:ascii="Calibri" w:hAnsi="Calibri" w:cs="Arial"/>
          <w:szCs w:val="24"/>
          <w:shd w:val="clear" w:color="auto" w:fill="FFFFFF"/>
        </w:rPr>
        <w:t xml:space="preserve"> include:</w:t>
      </w:r>
    </w:p>
    <w:p w14:paraId="3BD88E9B" w14:textId="77777777" w:rsidR="001F45AD" w:rsidRPr="00AF4139" w:rsidRDefault="001F45AD" w:rsidP="00346884">
      <w:pPr>
        <w:numPr>
          <w:ilvl w:val="1"/>
          <w:numId w:val="32"/>
        </w:numPr>
        <w:rPr>
          <w:rFonts w:ascii="Calibri" w:hAnsi="Calibri"/>
          <w:szCs w:val="24"/>
        </w:rPr>
      </w:pPr>
      <w:r w:rsidRPr="00AF4139">
        <w:rPr>
          <w:rFonts w:ascii="Calibri" w:hAnsi="Calibri"/>
          <w:szCs w:val="24"/>
        </w:rPr>
        <w:t>A description of the types of materials used to monitor</w:t>
      </w:r>
      <w:r>
        <w:rPr>
          <w:rFonts w:ascii="Calibri" w:hAnsi="Calibri"/>
          <w:szCs w:val="24"/>
        </w:rPr>
        <w:t xml:space="preserve"> reviewers.</w:t>
      </w:r>
    </w:p>
    <w:p w14:paraId="7DE39FCE" w14:textId="77777777" w:rsidR="001F45AD" w:rsidRDefault="001F45AD" w:rsidP="00346884">
      <w:pPr>
        <w:numPr>
          <w:ilvl w:val="1"/>
          <w:numId w:val="32"/>
        </w:numPr>
        <w:rPr>
          <w:rFonts w:ascii="Calibri" w:hAnsi="Calibri"/>
          <w:szCs w:val="24"/>
        </w:rPr>
      </w:pPr>
      <w:r w:rsidRPr="00AF4139">
        <w:rPr>
          <w:rFonts w:ascii="Calibri" w:hAnsi="Calibri"/>
          <w:szCs w:val="24"/>
        </w:rPr>
        <w:t xml:space="preserve">A </w:t>
      </w:r>
      <w:r>
        <w:rPr>
          <w:rFonts w:ascii="Calibri" w:hAnsi="Calibri"/>
          <w:szCs w:val="24"/>
        </w:rPr>
        <w:t>plan for the</w:t>
      </w:r>
      <w:r w:rsidRPr="00AF4139">
        <w:rPr>
          <w:rFonts w:ascii="Calibri" w:hAnsi="Calibri"/>
          <w:szCs w:val="24"/>
        </w:rPr>
        <w:t xml:space="preserve"> implicit and explicit supervision and feedback pertaining to the reviews conducted by vendor reviewers.</w:t>
      </w:r>
      <w:r>
        <w:rPr>
          <w:rFonts w:ascii="Calibri" w:hAnsi="Calibri"/>
          <w:szCs w:val="24"/>
        </w:rPr>
        <w:t xml:space="preserve">  </w:t>
      </w:r>
    </w:p>
    <w:p w14:paraId="20769753" w14:textId="77777777" w:rsidR="001F45AD" w:rsidRPr="00AF4139" w:rsidRDefault="001F45AD" w:rsidP="00346884">
      <w:pPr>
        <w:numPr>
          <w:ilvl w:val="1"/>
          <w:numId w:val="32"/>
        </w:numPr>
        <w:rPr>
          <w:rFonts w:ascii="Calibri" w:hAnsi="Calibri"/>
          <w:szCs w:val="24"/>
        </w:rPr>
      </w:pPr>
      <w:r>
        <w:rPr>
          <w:rFonts w:ascii="Calibri" w:hAnsi="Calibri"/>
          <w:szCs w:val="24"/>
        </w:rPr>
        <w:t>A plan for the implicit and explicit supervision and feedback pertaining to the leadership support provided by vendor consultants.</w:t>
      </w:r>
    </w:p>
    <w:p w14:paraId="00981DCD" w14:textId="77777777" w:rsidR="001F45AD" w:rsidRPr="00AF4139" w:rsidRDefault="001F45AD" w:rsidP="00346884">
      <w:pPr>
        <w:numPr>
          <w:ilvl w:val="1"/>
          <w:numId w:val="32"/>
        </w:numPr>
        <w:rPr>
          <w:rFonts w:ascii="Calibri" w:hAnsi="Calibri"/>
          <w:szCs w:val="24"/>
        </w:rPr>
      </w:pPr>
      <w:r w:rsidRPr="00AF4139">
        <w:rPr>
          <w:rFonts w:ascii="Calibri" w:hAnsi="Calibri" w:cs="Arial"/>
          <w:szCs w:val="24"/>
          <w:shd w:val="clear" w:color="auto" w:fill="FFFFFF"/>
        </w:rPr>
        <w:t xml:space="preserve">A description of diagnostic, formative, and summative assessment of vendor reviewers’ ability to create cogent, calibrated reports that align to the DTSDE protocol. </w:t>
      </w:r>
    </w:p>
    <w:p w14:paraId="66BC025C" w14:textId="77777777" w:rsidR="001F45AD" w:rsidRPr="00C6084C" w:rsidRDefault="001F45AD" w:rsidP="00346884">
      <w:pPr>
        <w:numPr>
          <w:ilvl w:val="0"/>
          <w:numId w:val="32"/>
        </w:numPr>
        <w:rPr>
          <w:rFonts w:ascii="Calibri" w:hAnsi="Calibri" w:cs="Arial"/>
          <w:color w:val="000000"/>
          <w:szCs w:val="24"/>
        </w:rPr>
      </w:pPr>
      <w:r w:rsidRPr="00AF4139">
        <w:rPr>
          <w:rFonts w:ascii="Calibri" w:hAnsi="Calibri"/>
          <w:szCs w:val="24"/>
        </w:rPr>
        <w:lastRenderedPageBreak/>
        <w:t>Describe how the vendor will ensure quality control and fidelity to the DTSDE process through supervision of all identified vendor reviewers.</w:t>
      </w:r>
    </w:p>
    <w:p w14:paraId="55B368CD" w14:textId="77777777" w:rsidR="001F45AD" w:rsidRPr="00AF4139" w:rsidRDefault="001F45AD" w:rsidP="00346884">
      <w:pPr>
        <w:numPr>
          <w:ilvl w:val="0"/>
          <w:numId w:val="32"/>
        </w:numPr>
        <w:rPr>
          <w:rFonts w:ascii="Calibri" w:hAnsi="Calibri" w:cs="Arial"/>
          <w:color w:val="000000"/>
          <w:szCs w:val="24"/>
        </w:rPr>
      </w:pPr>
      <w:r>
        <w:rPr>
          <w:rFonts w:ascii="Calibri" w:hAnsi="Calibri"/>
          <w:szCs w:val="24"/>
        </w:rPr>
        <w:t>Describe the vendor’s experience developing the capacity of their school reviewers and leadership coaches and supporting struggling reviewers and coaches.</w:t>
      </w:r>
      <w:r w:rsidRPr="00AF4139">
        <w:rPr>
          <w:rFonts w:ascii="Calibri" w:hAnsi="Calibri"/>
          <w:szCs w:val="24"/>
        </w:rPr>
        <w:t xml:space="preserve"> </w:t>
      </w:r>
    </w:p>
    <w:p w14:paraId="5EC85C8F" w14:textId="77777777" w:rsidR="001F45AD" w:rsidRPr="00AF4139" w:rsidRDefault="001F45AD" w:rsidP="00346884">
      <w:pPr>
        <w:numPr>
          <w:ilvl w:val="0"/>
          <w:numId w:val="32"/>
        </w:numPr>
        <w:rPr>
          <w:rFonts w:ascii="Calibri" w:hAnsi="Calibri" w:cs="Arial"/>
          <w:color w:val="000000"/>
          <w:szCs w:val="24"/>
        </w:rPr>
      </w:pPr>
      <w:r w:rsidRPr="00AF4139">
        <w:rPr>
          <w:rFonts w:ascii="Calibri" w:hAnsi="Calibri"/>
          <w:szCs w:val="24"/>
        </w:rPr>
        <w:t>The vendor must describe how it will ensure that the resulting reports are calibrated by the vendor’s Calibration Liaison, in collaboration with NYSED’s Calibration Assurance Team and according to the timeline and report quality standards set forth in this RFP.</w:t>
      </w:r>
    </w:p>
    <w:p w14:paraId="4793BCDB" w14:textId="77777777" w:rsidR="001F45AD" w:rsidRPr="00AF4139" w:rsidRDefault="001F45AD" w:rsidP="001F45AD">
      <w:pPr>
        <w:ind w:left="360"/>
        <w:rPr>
          <w:rFonts w:ascii="Calibri" w:hAnsi="Calibri"/>
          <w:szCs w:val="24"/>
        </w:rPr>
      </w:pPr>
      <w:r w:rsidRPr="00AF4139">
        <w:rPr>
          <w:rFonts w:ascii="Calibri" w:hAnsi="Calibri"/>
          <w:szCs w:val="24"/>
        </w:rPr>
        <w:t xml:space="preserve"> </w:t>
      </w:r>
    </w:p>
    <w:p w14:paraId="243DE32B" w14:textId="529EAE27" w:rsidR="00D45D8C" w:rsidRPr="0041264D" w:rsidRDefault="00D45D8C" w:rsidP="0041264D">
      <w:pPr>
        <w:pStyle w:val="Heading3"/>
        <w:rPr>
          <w:u w:val="none"/>
        </w:rPr>
      </w:pPr>
      <w:r w:rsidRPr="0041264D">
        <w:rPr>
          <w:u w:val="none"/>
        </w:rPr>
        <w:t>Cost Proposal</w:t>
      </w:r>
      <w:r w:rsidR="00D22D41">
        <w:rPr>
          <w:u w:val="none"/>
        </w:rPr>
        <w:t xml:space="preserve"> </w:t>
      </w:r>
      <w:r w:rsidRPr="0041264D">
        <w:rPr>
          <w:u w:val="none"/>
        </w:rPr>
        <w:t>(</w:t>
      </w:r>
      <w:r w:rsidR="00D22D41">
        <w:rPr>
          <w:u w:val="none"/>
        </w:rPr>
        <w:t>30</w:t>
      </w:r>
      <w:r w:rsidRPr="0041264D">
        <w:rPr>
          <w:u w:val="none"/>
        </w:rPr>
        <w:t xml:space="preserve"> points)</w:t>
      </w:r>
    </w:p>
    <w:p w14:paraId="7540B1E6" w14:textId="77777777" w:rsidR="00D45D8C" w:rsidRPr="00CB22C2" w:rsidRDefault="00D45D8C" w:rsidP="00D45D8C">
      <w:pPr>
        <w:rPr>
          <w:rFonts w:ascii="Arial" w:hAnsi="Arial" w:cs="Arial"/>
          <w:b/>
          <w:szCs w:val="24"/>
        </w:rPr>
      </w:pPr>
    </w:p>
    <w:p w14:paraId="4DF5B71F" w14:textId="4810662C" w:rsidR="00D45D8C" w:rsidRPr="00CB22C2" w:rsidRDefault="00D45D8C" w:rsidP="00D45D8C">
      <w:pPr>
        <w:jc w:val="both"/>
        <w:rPr>
          <w:rFonts w:ascii="Arial" w:hAnsi="Arial"/>
          <w:bCs/>
        </w:rPr>
      </w:pPr>
      <w:r w:rsidRPr="00CB22C2">
        <w:rPr>
          <w:rFonts w:ascii="Arial" w:hAnsi="Arial"/>
          <w:bCs/>
        </w:rPr>
        <w:t xml:space="preserve">The original plus </w:t>
      </w:r>
      <w:r w:rsidR="00F907A6">
        <w:rPr>
          <w:rFonts w:ascii="Arial" w:hAnsi="Arial"/>
          <w:bCs/>
        </w:rPr>
        <w:t>one</w:t>
      </w:r>
      <w:r w:rsidRPr="00CB22C2">
        <w:rPr>
          <w:rFonts w:ascii="Arial" w:hAnsi="Arial"/>
          <w:bCs/>
        </w:rPr>
        <w:t xml:space="preserve"> cop</w:t>
      </w:r>
      <w:r w:rsidR="00F907A6">
        <w:rPr>
          <w:rFonts w:ascii="Arial" w:hAnsi="Arial"/>
          <w:bCs/>
        </w:rPr>
        <w:t>y</w:t>
      </w:r>
      <w:r w:rsidRPr="00CB22C2">
        <w:rPr>
          <w:rFonts w:ascii="Arial" w:hAnsi="Arial"/>
          <w:bCs/>
        </w:rPr>
        <w:t xml:space="preserve"> of the completed Cost Proposal must be mailed in a separate envelope labeled </w:t>
      </w:r>
      <w:r w:rsidRPr="00CB22C2">
        <w:rPr>
          <w:rFonts w:ascii="Arial" w:hAnsi="Arial"/>
          <w:b/>
          <w:bCs/>
        </w:rPr>
        <w:t>RFP #</w:t>
      </w:r>
      <w:r w:rsidR="009F6CE2" w:rsidRPr="00CB22C2">
        <w:rPr>
          <w:rFonts w:ascii="Arial" w:hAnsi="Arial"/>
          <w:b/>
          <w:bCs/>
        </w:rPr>
        <w:t>1</w:t>
      </w:r>
      <w:r w:rsidR="00BA6BA9">
        <w:rPr>
          <w:rFonts w:ascii="Arial" w:hAnsi="Arial"/>
          <w:b/>
          <w:bCs/>
        </w:rPr>
        <w:t>9</w:t>
      </w:r>
      <w:r w:rsidR="001F45AD">
        <w:rPr>
          <w:rFonts w:ascii="Arial" w:hAnsi="Arial"/>
          <w:b/>
          <w:bCs/>
        </w:rPr>
        <w:t>-0</w:t>
      </w:r>
      <w:r w:rsidR="00BA6BA9">
        <w:rPr>
          <w:rFonts w:ascii="Arial" w:hAnsi="Arial"/>
          <w:b/>
          <w:bCs/>
        </w:rPr>
        <w:t>27</w:t>
      </w:r>
      <w:r w:rsidRPr="00CB22C2">
        <w:rPr>
          <w:rFonts w:ascii="Arial" w:hAnsi="Arial"/>
          <w:b/>
          <w:bCs/>
        </w:rPr>
        <w:t>-Cost Proposal-Do Not Open</w:t>
      </w:r>
      <w:r w:rsidRPr="00CB22C2">
        <w:rPr>
          <w:rFonts w:ascii="Arial" w:hAnsi="Arial"/>
          <w:bCs/>
        </w:rPr>
        <w:t xml:space="preserve"> and must include the following: </w:t>
      </w:r>
    </w:p>
    <w:p w14:paraId="667EEFC2" w14:textId="77777777" w:rsidR="00D45D8C" w:rsidRPr="00CB22C2" w:rsidRDefault="00D45D8C" w:rsidP="00D45D8C">
      <w:pPr>
        <w:jc w:val="both"/>
        <w:rPr>
          <w:rFonts w:ascii="Arial" w:hAnsi="Arial"/>
          <w:bCs/>
        </w:rPr>
      </w:pPr>
    </w:p>
    <w:p w14:paraId="379D0861" w14:textId="77777777" w:rsidR="00D45D8C" w:rsidRPr="00CB22C2" w:rsidRDefault="00D45D8C" w:rsidP="00D45D8C">
      <w:pPr>
        <w:jc w:val="both"/>
        <w:rPr>
          <w:rFonts w:ascii="Arial" w:hAnsi="Arial"/>
          <w:bCs/>
          <w:sz w:val="14"/>
          <w:szCs w:val="14"/>
        </w:rPr>
      </w:pPr>
    </w:p>
    <w:p w14:paraId="1E573221" w14:textId="06ABFBC3" w:rsidR="00D45D8C" w:rsidRPr="0009024C" w:rsidRDefault="00D45D8C" w:rsidP="0009024C">
      <w:pPr>
        <w:pStyle w:val="ListParagraph"/>
        <w:numPr>
          <w:ilvl w:val="1"/>
          <w:numId w:val="30"/>
        </w:numPr>
        <w:ind w:left="1080" w:hanging="360"/>
        <w:rPr>
          <w:rFonts w:ascii="Arial" w:hAnsi="Arial" w:cs="Arial"/>
        </w:rPr>
      </w:pPr>
      <w:r w:rsidRPr="0009024C">
        <w:rPr>
          <w:rFonts w:ascii="Arial" w:hAnsi="Arial" w:cs="Arial"/>
        </w:rPr>
        <w:t>Bid Form Cost Proposal</w:t>
      </w:r>
    </w:p>
    <w:p w14:paraId="122ADB02" w14:textId="632FE3F6" w:rsidR="00D45D8C" w:rsidRPr="008F551B" w:rsidRDefault="001F45AD" w:rsidP="0009024C">
      <w:pPr>
        <w:pStyle w:val="ListParagraph"/>
        <w:numPr>
          <w:ilvl w:val="1"/>
          <w:numId w:val="30"/>
        </w:numPr>
        <w:ind w:left="1080" w:hanging="360"/>
        <w:rPr>
          <w:rFonts w:ascii="Arial" w:hAnsi="Arial" w:cs="Arial"/>
          <w:b/>
        </w:rPr>
      </w:pPr>
      <w:r w:rsidRPr="0009024C">
        <w:rPr>
          <w:rFonts w:ascii="Arial" w:hAnsi="Arial" w:cs="Arial"/>
        </w:rPr>
        <w:t>Cost Proposal Summary</w:t>
      </w:r>
      <w:r w:rsidR="00D2225F">
        <w:rPr>
          <w:rFonts w:ascii="Arial" w:hAnsi="Arial" w:cs="Arial"/>
        </w:rPr>
        <w:t xml:space="preserve"> – </w:t>
      </w:r>
      <w:r w:rsidR="00D45D8C" w:rsidRPr="008F551B">
        <w:rPr>
          <w:rFonts w:ascii="Arial" w:hAnsi="Arial" w:cs="Arial"/>
          <w:b/>
        </w:rPr>
        <w:t>Signature</w:t>
      </w:r>
      <w:r w:rsidR="00D2225F">
        <w:rPr>
          <w:rFonts w:ascii="Arial" w:hAnsi="Arial" w:cs="Arial"/>
          <w:b/>
        </w:rPr>
        <w:t xml:space="preserve"> </w:t>
      </w:r>
      <w:r w:rsidR="00D45D8C" w:rsidRPr="00E735B3">
        <w:rPr>
          <w:rFonts w:ascii="Arial" w:hAnsi="Arial" w:cs="Arial"/>
          <w:b/>
        </w:rPr>
        <w:t>Required</w:t>
      </w:r>
    </w:p>
    <w:p w14:paraId="112085FD" w14:textId="77777777" w:rsidR="00D45D8C" w:rsidRPr="00CB22C2" w:rsidRDefault="00D45D8C" w:rsidP="0009024C">
      <w:pPr>
        <w:ind w:left="1080" w:hanging="36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09024C">
      <w:pPr>
        <w:ind w:left="1080" w:hanging="36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79D6E6E0" w:rsidR="00D45D8C" w:rsidRPr="00CB22C2" w:rsidRDefault="00D45D8C" w:rsidP="00D45D8C">
      <w:pPr>
        <w:rPr>
          <w:rFonts w:ascii="Arial" w:hAnsi="Arial" w:cs="Arial"/>
          <w:b/>
        </w:rPr>
      </w:pPr>
      <w:r w:rsidRPr="00CB22C2">
        <w:rPr>
          <w:rFonts w:ascii="Arial" w:hAnsi="Arial" w:cs="Arial"/>
          <w:b/>
        </w:rPr>
        <w:t xml:space="preserve">The Financial Criteria portion of the RFP will be scored based upon the grand total of the </w:t>
      </w:r>
      <w:proofErr w:type="gramStart"/>
      <w:r w:rsidR="00620D68">
        <w:rPr>
          <w:rFonts w:ascii="Arial" w:hAnsi="Arial" w:cs="Arial"/>
          <w:b/>
          <w:u w:val="single"/>
        </w:rPr>
        <w:t>5</w:t>
      </w:r>
      <w:r w:rsidRPr="00CB22C2">
        <w:rPr>
          <w:rFonts w:ascii="Arial" w:hAnsi="Arial" w:cs="Arial"/>
          <w:b/>
        </w:rPr>
        <w:t xml:space="preserve"> year</w:t>
      </w:r>
      <w:proofErr w:type="gramEnd"/>
      <w:r w:rsidRPr="00CB22C2">
        <w:rPr>
          <w:rFonts w:ascii="Arial" w:hAnsi="Arial" w:cs="Arial"/>
          <w:b/>
        </w:rPr>
        <w:t xml:space="preserve"> budget summary. </w:t>
      </w:r>
    </w:p>
    <w:p w14:paraId="7F66F152" w14:textId="77777777" w:rsidR="00D45D8C" w:rsidRPr="00CB22C2" w:rsidRDefault="00D45D8C" w:rsidP="00D45D8C">
      <w:pPr>
        <w:rPr>
          <w:rFonts w:ascii="Arial" w:hAnsi="Arial" w:cs="Arial"/>
          <w:b/>
        </w:rPr>
      </w:pPr>
    </w:p>
    <w:p w14:paraId="2B44E322" w14:textId="77777777" w:rsidR="00D45D8C" w:rsidRPr="0041264D" w:rsidRDefault="00D45D8C" w:rsidP="0041264D">
      <w:pPr>
        <w:pStyle w:val="Heading3"/>
        <w:rPr>
          <w:u w:val="none"/>
        </w:rPr>
      </w:pPr>
      <w:r w:rsidRPr="0041264D">
        <w:rPr>
          <w:u w:val="none"/>
        </w:rPr>
        <w:t>M/WBE Documents</w:t>
      </w:r>
    </w:p>
    <w:p w14:paraId="0CCA4B13" w14:textId="77777777" w:rsidR="00D45D8C" w:rsidRPr="00CB22C2" w:rsidRDefault="00D45D8C" w:rsidP="00D45D8C">
      <w:pPr>
        <w:rPr>
          <w:rFonts w:ascii="Arial" w:hAnsi="Arial" w:cs="Arial"/>
          <w:b/>
        </w:rPr>
      </w:pPr>
    </w:p>
    <w:p w14:paraId="47AEC276" w14:textId="0D269655" w:rsidR="009E4C53" w:rsidRPr="00CB22C2" w:rsidRDefault="00D45D8C" w:rsidP="00D45D8C">
      <w:pPr>
        <w:rPr>
          <w:rFonts w:ascii="Arial" w:hAnsi="Arial" w:cs="Arial"/>
        </w:rPr>
      </w:pPr>
      <w:r w:rsidRPr="00CB22C2">
        <w:rPr>
          <w:rFonts w:ascii="Arial" w:hAnsi="Arial"/>
          <w:bCs/>
        </w:rPr>
        <w:t>The original cop</w:t>
      </w:r>
      <w:r w:rsidR="00EA1F9A">
        <w:rPr>
          <w:rFonts w:ascii="Arial" w:hAnsi="Arial"/>
          <w:bCs/>
        </w:rPr>
        <w:t>y</w:t>
      </w:r>
      <w:r w:rsidRPr="00CB22C2">
        <w:rPr>
          <w:rFonts w:ascii="Arial" w:hAnsi="Arial"/>
          <w:bCs/>
        </w:rPr>
        <w:t xml:space="preserve"> of the completed M/WBE Documents must be mailed in a separate envelope labeled </w:t>
      </w:r>
      <w:r w:rsidRPr="00CB22C2">
        <w:rPr>
          <w:rFonts w:ascii="Arial" w:hAnsi="Arial"/>
          <w:b/>
          <w:bCs/>
        </w:rPr>
        <w:t>RFP #</w:t>
      </w:r>
      <w:r w:rsidR="009944CD">
        <w:rPr>
          <w:rFonts w:ascii="Arial" w:hAnsi="Arial"/>
          <w:b/>
          <w:bCs/>
        </w:rPr>
        <w:t>1</w:t>
      </w:r>
      <w:r w:rsidR="00BA6BA9">
        <w:rPr>
          <w:rFonts w:ascii="Arial" w:hAnsi="Arial"/>
          <w:b/>
          <w:bCs/>
        </w:rPr>
        <w:t>9</w:t>
      </w:r>
      <w:r w:rsidR="001F45AD">
        <w:rPr>
          <w:rFonts w:ascii="Arial" w:hAnsi="Arial"/>
          <w:b/>
          <w:bCs/>
        </w:rPr>
        <w:t>-0</w:t>
      </w:r>
      <w:r w:rsidR="00BA6BA9">
        <w:rPr>
          <w:rFonts w:ascii="Arial" w:hAnsi="Arial"/>
          <w:b/>
          <w:bCs/>
        </w:rPr>
        <w:t>27</w:t>
      </w:r>
      <w:r w:rsidR="001F45AD">
        <w:rPr>
          <w:rFonts w:ascii="Arial" w:hAnsi="Arial"/>
          <w:b/>
          <w:bCs/>
        </w:rPr>
        <w:t>-</w:t>
      </w:r>
      <w:r w:rsidRPr="00CB22C2">
        <w:rPr>
          <w:rFonts w:ascii="Arial" w:hAnsi="Arial"/>
          <w:b/>
          <w:bCs/>
        </w:rPr>
        <w:t>M/WBE Documents-Do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1406985" w14:textId="77777777" w:rsidR="009E4C53" w:rsidRPr="00CB22C2" w:rsidRDefault="009E4C53" w:rsidP="00D45D8C">
      <w:pPr>
        <w:rPr>
          <w:rFonts w:ascii="Arial" w:hAnsi="Arial" w:cs="Arial"/>
        </w:rPr>
      </w:pP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4"/>
          <w:footerReference w:type="default" r:id="rId35"/>
          <w:headerReference w:type="first" r:id="rId36"/>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62242E9A" w14:textId="16A046EC"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proofErr w:type="gramStart"/>
      <w:r w:rsidRPr="00CB22C2">
        <w:rPr>
          <w:rFonts w:ascii="Arial" w:hAnsi="Arial"/>
        </w:rPr>
        <w:t>bids, and</w:t>
      </w:r>
      <w:proofErr w:type="gramEnd"/>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77777777" w:rsidR="00D45D8C" w:rsidRPr="0041264D" w:rsidRDefault="00D45D8C" w:rsidP="0041264D">
      <w:pPr>
        <w:pStyle w:val="Heading3"/>
        <w:rPr>
          <w:u w:val="none"/>
        </w:rPr>
      </w:pPr>
      <w:r w:rsidRPr="0041264D">
        <w:rPr>
          <w:u w:val="none"/>
        </w:rPr>
        <w:t>Criteria for Evaluating Bids</w:t>
      </w:r>
    </w:p>
    <w:p w14:paraId="4F02F5B2" w14:textId="77777777" w:rsidR="00D45D8C" w:rsidRPr="00CB22C2" w:rsidRDefault="00D45D8C" w:rsidP="00D45D8C">
      <w:pPr>
        <w:rPr>
          <w:rFonts w:ascii="Arial" w:hAnsi="Arial"/>
        </w:rPr>
      </w:pPr>
    </w:p>
    <w:p w14:paraId="3F989D75" w14:textId="7777777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4ACD90B1" w14:textId="04396D89" w:rsidR="00D45D8C" w:rsidRPr="00CB22C2" w:rsidRDefault="00D45D8C" w:rsidP="0041264D">
      <w:pPr>
        <w:pStyle w:val="Heading3"/>
      </w:pPr>
      <w:r w:rsidRPr="0041264D">
        <w:rPr>
          <w:u w:val="none"/>
        </w:rPr>
        <w:t>Technical Criteria</w:t>
      </w:r>
      <w:r w:rsidR="00613A1D">
        <w:rPr>
          <w:u w:val="none"/>
        </w:rPr>
        <w:tab/>
      </w:r>
      <w:r w:rsidRPr="0041264D">
        <w:rPr>
          <w:u w:val="none"/>
        </w:rPr>
        <w:t>(</w:t>
      </w:r>
      <w:r w:rsidR="00331089">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B34C079" w14:textId="77777777" w:rsidR="00AC0D8C" w:rsidRPr="00CB22C2" w:rsidRDefault="00AC0D8C" w:rsidP="00D45D8C">
      <w:pPr>
        <w:rPr>
          <w:rFonts w:ascii="Arial" w:hAnsi="Arial"/>
          <w:b/>
          <w:bCs/>
        </w:rPr>
      </w:pPr>
      <w:bookmarkStart w:id="4" w:name="OLE_LINK1"/>
      <w:bookmarkStart w:id="5" w:name="OLE_LINK2"/>
    </w:p>
    <w:tbl>
      <w:tblPr>
        <w:tblW w:w="0" w:type="auto"/>
        <w:tblLook w:val="01E0" w:firstRow="1" w:lastRow="1" w:firstColumn="1" w:lastColumn="1" w:noHBand="0" w:noVBand="0"/>
      </w:tblPr>
      <w:tblGrid>
        <w:gridCol w:w="8028"/>
        <w:gridCol w:w="1440"/>
      </w:tblGrid>
      <w:tr w:rsidR="00331089" w:rsidRPr="00AF4139" w14:paraId="1C10E5ED" w14:textId="77777777" w:rsidTr="009575B2">
        <w:tc>
          <w:tcPr>
            <w:tcW w:w="8028" w:type="dxa"/>
          </w:tcPr>
          <w:p w14:paraId="74E316C4" w14:textId="77777777" w:rsidR="00331089" w:rsidRPr="00AF4139" w:rsidRDefault="00331089" w:rsidP="009575B2">
            <w:pPr>
              <w:rPr>
                <w:rFonts w:ascii="Calibri" w:hAnsi="Calibri" w:cs="Arial"/>
                <w:b/>
                <w:szCs w:val="24"/>
                <w:shd w:val="clear" w:color="auto" w:fill="FFFFFF"/>
              </w:rPr>
            </w:pPr>
            <w:r w:rsidRPr="00AF4139">
              <w:rPr>
                <w:rFonts w:ascii="Calibri" w:hAnsi="Calibri" w:cs="Arial"/>
                <w:b/>
                <w:szCs w:val="24"/>
                <w:shd w:val="clear" w:color="auto" w:fill="FFFFFF"/>
              </w:rPr>
              <w:t>Technical Proposal</w:t>
            </w:r>
          </w:p>
        </w:tc>
        <w:tc>
          <w:tcPr>
            <w:tcW w:w="1440" w:type="dxa"/>
          </w:tcPr>
          <w:p w14:paraId="46ED638D" w14:textId="77777777" w:rsidR="00331089" w:rsidRPr="00AF4139" w:rsidRDefault="00331089" w:rsidP="009575B2">
            <w:pPr>
              <w:jc w:val="center"/>
              <w:rPr>
                <w:rFonts w:ascii="Calibri" w:hAnsi="Calibri" w:cs="Arial"/>
                <w:b/>
                <w:szCs w:val="24"/>
                <w:shd w:val="clear" w:color="auto" w:fill="FFFFFF"/>
              </w:rPr>
            </w:pPr>
            <w:r w:rsidRPr="00AF4139">
              <w:rPr>
                <w:rFonts w:ascii="Calibri" w:hAnsi="Calibri" w:cs="Arial"/>
                <w:b/>
                <w:szCs w:val="24"/>
                <w:shd w:val="clear" w:color="auto" w:fill="FFFFFF"/>
              </w:rPr>
              <w:t>Points</w:t>
            </w:r>
          </w:p>
        </w:tc>
      </w:tr>
      <w:tr w:rsidR="00331089" w:rsidRPr="00AF4139" w14:paraId="4C83B510" w14:textId="77777777" w:rsidTr="009575B2">
        <w:tc>
          <w:tcPr>
            <w:tcW w:w="8028" w:type="dxa"/>
          </w:tcPr>
          <w:p w14:paraId="4F51766F" w14:textId="77777777" w:rsidR="00331089" w:rsidRPr="00AF4139" w:rsidRDefault="00331089" w:rsidP="009575B2">
            <w:pPr>
              <w:rPr>
                <w:rFonts w:ascii="Calibri" w:hAnsi="Calibri" w:cs="Arial"/>
                <w:szCs w:val="24"/>
                <w:shd w:val="clear" w:color="auto" w:fill="FFFFFF"/>
              </w:rPr>
            </w:pPr>
            <w:r w:rsidRPr="00AF4139">
              <w:rPr>
                <w:rFonts w:ascii="Calibri" w:hAnsi="Calibri" w:cs="Arial"/>
                <w:szCs w:val="24"/>
                <w:shd w:val="clear" w:color="auto" w:fill="FFFFFF"/>
              </w:rPr>
              <w:t>Organizational Capacity and Experience</w:t>
            </w:r>
          </w:p>
        </w:tc>
        <w:tc>
          <w:tcPr>
            <w:tcW w:w="1440" w:type="dxa"/>
          </w:tcPr>
          <w:p w14:paraId="03396927" w14:textId="1C61E511" w:rsidR="00331089" w:rsidRPr="00AF4139" w:rsidRDefault="00331089" w:rsidP="009575B2">
            <w:pPr>
              <w:jc w:val="center"/>
              <w:rPr>
                <w:rFonts w:ascii="Calibri" w:hAnsi="Calibri" w:cs="Arial"/>
                <w:szCs w:val="24"/>
                <w:shd w:val="clear" w:color="auto" w:fill="FFFFFF"/>
              </w:rPr>
            </w:pPr>
            <w:r>
              <w:rPr>
                <w:rFonts w:ascii="Calibri" w:hAnsi="Calibri" w:cs="Arial"/>
                <w:szCs w:val="24"/>
                <w:shd w:val="clear" w:color="auto" w:fill="FFFFFF"/>
              </w:rPr>
              <w:t>3</w:t>
            </w:r>
            <w:r w:rsidR="00D80678">
              <w:rPr>
                <w:rFonts w:ascii="Calibri" w:hAnsi="Calibri" w:cs="Arial"/>
                <w:szCs w:val="24"/>
                <w:shd w:val="clear" w:color="auto" w:fill="FFFFFF"/>
              </w:rPr>
              <w:t>5</w:t>
            </w:r>
          </w:p>
        </w:tc>
      </w:tr>
      <w:tr w:rsidR="00331089" w:rsidRPr="00AF4139" w14:paraId="50C88B28" w14:textId="77777777" w:rsidTr="009575B2">
        <w:tc>
          <w:tcPr>
            <w:tcW w:w="8028" w:type="dxa"/>
          </w:tcPr>
          <w:p w14:paraId="73C613FC" w14:textId="77777777" w:rsidR="00331089" w:rsidRPr="00AF4139" w:rsidRDefault="00331089" w:rsidP="009575B2">
            <w:pPr>
              <w:rPr>
                <w:rFonts w:ascii="Calibri" w:hAnsi="Calibri" w:cs="Arial"/>
                <w:szCs w:val="24"/>
                <w:shd w:val="clear" w:color="auto" w:fill="FFFFFF"/>
              </w:rPr>
            </w:pPr>
            <w:r w:rsidRPr="00AF4139">
              <w:rPr>
                <w:rFonts w:ascii="Calibri" w:hAnsi="Calibri" w:cs="Arial"/>
                <w:szCs w:val="24"/>
                <w:shd w:val="clear" w:color="auto" w:fill="FFFFFF"/>
              </w:rPr>
              <w:t>Monitoring Implementation and Ensuring Quality</w:t>
            </w:r>
          </w:p>
        </w:tc>
        <w:tc>
          <w:tcPr>
            <w:tcW w:w="1440" w:type="dxa"/>
          </w:tcPr>
          <w:p w14:paraId="10F98DFB" w14:textId="729D7AC4" w:rsidR="00331089" w:rsidRPr="00AF4139" w:rsidRDefault="00D22D41" w:rsidP="009575B2">
            <w:pPr>
              <w:jc w:val="center"/>
              <w:rPr>
                <w:rFonts w:ascii="Calibri" w:hAnsi="Calibri" w:cs="Arial"/>
                <w:szCs w:val="24"/>
                <w:shd w:val="clear" w:color="auto" w:fill="FFFFFF"/>
              </w:rPr>
            </w:pPr>
            <w:r>
              <w:rPr>
                <w:rFonts w:ascii="Calibri" w:hAnsi="Calibri" w:cs="Arial"/>
                <w:szCs w:val="24"/>
                <w:shd w:val="clear" w:color="auto" w:fill="FFFFFF"/>
              </w:rPr>
              <w:t>3</w:t>
            </w:r>
            <w:r w:rsidR="00D80678">
              <w:rPr>
                <w:rFonts w:ascii="Calibri" w:hAnsi="Calibri" w:cs="Arial"/>
                <w:szCs w:val="24"/>
                <w:shd w:val="clear" w:color="auto" w:fill="FFFFFF"/>
              </w:rPr>
              <w:t>5</w:t>
            </w:r>
          </w:p>
        </w:tc>
      </w:tr>
      <w:tr w:rsidR="00331089" w:rsidRPr="00AF4139" w14:paraId="4DADCCD7" w14:textId="77777777" w:rsidTr="009575B2">
        <w:tc>
          <w:tcPr>
            <w:tcW w:w="8028" w:type="dxa"/>
          </w:tcPr>
          <w:p w14:paraId="29A0840D" w14:textId="77777777" w:rsidR="00331089" w:rsidRPr="00AF4139" w:rsidRDefault="00331089" w:rsidP="009575B2">
            <w:pPr>
              <w:rPr>
                <w:rFonts w:ascii="Calibri" w:hAnsi="Calibri" w:cs="Arial"/>
                <w:szCs w:val="24"/>
                <w:shd w:val="clear" w:color="auto" w:fill="FFFFFF"/>
              </w:rPr>
            </w:pPr>
            <w:r w:rsidRPr="00AF4139">
              <w:rPr>
                <w:rFonts w:ascii="Calibri" w:hAnsi="Calibri" w:cs="Arial"/>
                <w:szCs w:val="24"/>
                <w:shd w:val="clear" w:color="auto" w:fill="FFFFFF"/>
              </w:rPr>
              <w:t xml:space="preserve">     TOTAL</w:t>
            </w:r>
          </w:p>
        </w:tc>
        <w:tc>
          <w:tcPr>
            <w:tcW w:w="1440" w:type="dxa"/>
          </w:tcPr>
          <w:p w14:paraId="0DF6BC98" w14:textId="77777777" w:rsidR="00331089" w:rsidRPr="00AF4139" w:rsidRDefault="00331089" w:rsidP="009575B2">
            <w:pPr>
              <w:jc w:val="center"/>
              <w:rPr>
                <w:rFonts w:ascii="Calibri" w:hAnsi="Calibri" w:cs="Arial"/>
                <w:szCs w:val="24"/>
                <w:shd w:val="clear" w:color="auto" w:fill="FFFFFF"/>
              </w:rPr>
            </w:pPr>
            <w:r w:rsidRPr="00AF4139">
              <w:rPr>
                <w:rFonts w:ascii="Calibri" w:hAnsi="Calibri" w:cs="Arial"/>
                <w:b/>
                <w:szCs w:val="24"/>
                <w:shd w:val="clear" w:color="auto" w:fill="FFFFFF"/>
              </w:rPr>
              <w:t>70</w:t>
            </w:r>
          </w:p>
        </w:tc>
      </w:tr>
      <w:bookmarkEnd w:id="4"/>
      <w:bookmarkEnd w:id="5"/>
    </w:tbl>
    <w:p w14:paraId="4F0F994E" w14:textId="77777777" w:rsidR="00D45D8C" w:rsidRPr="00CB22C2" w:rsidRDefault="00D45D8C" w:rsidP="00D45D8C">
      <w:pPr>
        <w:rPr>
          <w:rFonts w:ascii="Arial" w:hAnsi="Arial"/>
          <w:bCs/>
        </w:rPr>
      </w:pPr>
    </w:p>
    <w:p w14:paraId="24791882" w14:textId="4AAC3E2E" w:rsidR="00D45D8C" w:rsidRPr="0041264D" w:rsidRDefault="00D45D8C" w:rsidP="0041264D">
      <w:pPr>
        <w:pStyle w:val="Heading3"/>
        <w:rPr>
          <w:u w:val="none"/>
        </w:rPr>
      </w:pPr>
      <w:r w:rsidRPr="0041264D">
        <w:rPr>
          <w:u w:val="none"/>
        </w:rPr>
        <w:t>Financial Criteria</w:t>
      </w:r>
      <w:r w:rsidR="00613A1D">
        <w:rPr>
          <w:u w:val="none"/>
        </w:rPr>
        <w:tab/>
      </w:r>
      <w:r w:rsidRPr="0041264D">
        <w:rPr>
          <w:u w:val="none"/>
        </w:rPr>
        <w:t>(</w:t>
      </w:r>
      <w:r w:rsidR="00661820">
        <w:rPr>
          <w:u w:val="none"/>
        </w:rPr>
        <w:t>30</w:t>
      </w:r>
      <w:r w:rsidRPr="0041264D">
        <w:rPr>
          <w:u w:val="none"/>
        </w:rPr>
        <w:t xml:space="preserve"> Points)</w:t>
      </w:r>
    </w:p>
    <w:p w14:paraId="54ADFE87" w14:textId="77777777" w:rsidR="005247CF" w:rsidRPr="00CB22C2" w:rsidRDefault="005247CF" w:rsidP="00D45D8C">
      <w:pPr>
        <w:rPr>
          <w:rFonts w:ascii="Arial" w:hAnsi="Arial"/>
          <w:b/>
          <w:bCs/>
        </w:rPr>
      </w:pPr>
    </w:p>
    <w:tbl>
      <w:tblPr>
        <w:tblW w:w="0" w:type="auto"/>
        <w:tblLook w:val="01E0" w:firstRow="1" w:lastRow="1" w:firstColumn="1" w:lastColumn="1" w:noHBand="0" w:noVBand="0"/>
      </w:tblPr>
      <w:tblGrid>
        <w:gridCol w:w="8028"/>
        <w:gridCol w:w="1440"/>
      </w:tblGrid>
      <w:tr w:rsidR="00661820" w:rsidRPr="00AF4139" w14:paraId="08F55FFB" w14:textId="77777777" w:rsidTr="009575B2">
        <w:tc>
          <w:tcPr>
            <w:tcW w:w="8028" w:type="dxa"/>
          </w:tcPr>
          <w:p w14:paraId="3489FF3B" w14:textId="77777777" w:rsidR="00661820" w:rsidRPr="00AF4139" w:rsidRDefault="00661820" w:rsidP="009575B2">
            <w:pPr>
              <w:rPr>
                <w:rFonts w:ascii="Calibri" w:hAnsi="Calibri" w:cs="Arial"/>
                <w:b/>
                <w:szCs w:val="24"/>
                <w:shd w:val="clear" w:color="auto" w:fill="FFFFFF"/>
              </w:rPr>
            </w:pPr>
            <w:r w:rsidRPr="00AF4139">
              <w:rPr>
                <w:rFonts w:ascii="Calibri" w:hAnsi="Calibri" w:cs="Arial"/>
                <w:b/>
                <w:szCs w:val="24"/>
                <w:shd w:val="clear" w:color="auto" w:fill="FFFFFF"/>
              </w:rPr>
              <w:t>Cost Proposal</w:t>
            </w:r>
          </w:p>
        </w:tc>
        <w:tc>
          <w:tcPr>
            <w:tcW w:w="1440" w:type="dxa"/>
          </w:tcPr>
          <w:p w14:paraId="2D113A46" w14:textId="77777777" w:rsidR="00661820" w:rsidRPr="00AF4139" w:rsidRDefault="00661820" w:rsidP="009575B2">
            <w:pPr>
              <w:rPr>
                <w:rFonts w:ascii="Calibri" w:hAnsi="Calibri" w:cs="Arial"/>
                <w:b/>
                <w:szCs w:val="24"/>
                <w:shd w:val="clear" w:color="auto" w:fill="FFFFFF"/>
              </w:rPr>
            </w:pPr>
          </w:p>
        </w:tc>
      </w:tr>
      <w:tr w:rsidR="00661820" w:rsidRPr="00AF4139" w14:paraId="241E58CF" w14:textId="77777777" w:rsidTr="009575B2">
        <w:tc>
          <w:tcPr>
            <w:tcW w:w="8028" w:type="dxa"/>
          </w:tcPr>
          <w:p w14:paraId="486FDDC6" w14:textId="77777777" w:rsidR="00661820" w:rsidRPr="00AF4139" w:rsidRDefault="00661820" w:rsidP="009575B2">
            <w:pPr>
              <w:rPr>
                <w:rFonts w:ascii="Calibri" w:hAnsi="Calibri" w:cs="Arial"/>
                <w:szCs w:val="24"/>
                <w:shd w:val="clear" w:color="auto" w:fill="FFFFFF"/>
              </w:rPr>
            </w:pPr>
            <w:r w:rsidRPr="00AF4139">
              <w:rPr>
                <w:rFonts w:ascii="Calibri" w:hAnsi="Calibri" w:cs="Arial"/>
                <w:szCs w:val="24"/>
                <w:shd w:val="clear" w:color="auto" w:fill="FFFFFF"/>
              </w:rPr>
              <w:t xml:space="preserve">     TOTAL</w:t>
            </w:r>
          </w:p>
        </w:tc>
        <w:tc>
          <w:tcPr>
            <w:tcW w:w="1440" w:type="dxa"/>
          </w:tcPr>
          <w:p w14:paraId="069BDA9C" w14:textId="77777777" w:rsidR="00661820" w:rsidRPr="00AF4139" w:rsidRDefault="00661820" w:rsidP="009575B2">
            <w:pPr>
              <w:jc w:val="center"/>
              <w:rPr>
                <w:rFonts w:ascii="Calibri" w:hAnsi="Calibri" w:cs="Arial"/>
                <w:szCs w:val="24"/>
                <w:shd w:val="clear" w:color="auto" w:fill="FFFFFF"/>
              </w:rPr>
            </w:pPr>
            <w:r w:rsidRPr="00AF4139">
              <w:rPr>
                <w:rFonts w:ascii="Calibri" w:hAnsi="Calibri" w:cs="Arial"/>
                <w:b/>
                <w:szCs w:val="24"/>
                <w:shd w:val="clear" w:color="auto" w:fill="FFFFFF"/>
              </w:rPr>
              <w:t>30</w:t>
            </w:r>
          </w:p>
        </w:tc>
      </w:tr>
    </w:tbl>
    <w:p w14:paraId="55751D6F" w14:textId="77777777" w:rsidR="00D45D8C" w:rsidRPr="00CB22C2" w:rsidRDefault="00D45D8C" w:rsidP="00D45D8C">
      <w:pPr>
        <w:rPr>
          <w:rFonts w:ascii="Arial" w:hAnsi="Arial"/>
          <w:bCs/>
        </w:rPr>
      </w:pPr>
    </w:p>
    <w:p w14:paraId="08F6FD99" w14:textId="3C14D160"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D22D41">
        <w:rPr>
          <w:rFonts w:ascii="Arial" w:hAnsi="Arial" w:cs="Arial"/>
          <w:b/>
          <w:bCs/>
          <w:szCs w:val="24"/>
        </w:rPr>
        <w:t>5-</w:t>
      </w:r>
      <w:r w:rsidRPr="00CB22C2">
        <w:rPr>
          <w:rFonts w:ascii="Arial" w:hAnsi="Arial" w:cs="Arial"/>
          <w:b/>
          <w:bCs/>
          <w:szCs w:val="24"/>
        </w:rPr>
        <w:t xml:space="preserve"> 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B8B80F0" w14:textId="22241CDE"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661820">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661820">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61DE73B7" w14:textId="77777777" w:rsidR="00D45D8C" w:rsidRPr="00CB22C2" w:rsidRDefault="00D45D8C" w:rsidP="00D45D8C">
      <w:pPr>
        <w:ind w:left="360" w:hanging="360"/>
        <w:jc w:val="both"/>
        <w:rPr>
          <w:rFonts w:ascii="Arial" w:hAnsi="Arial"/>
        </w:rPr>
      </w:pPr>
    </w:p>
    <w:p w14:paraId="2E0A2F7D" w14:textId="5337230E" w:rsidR="00D45D8C" w:rsidRPr="00CB22C2" w:rsidRDefault="00D45D8C" w:rsidP="00D45D8C">
      <w:pPr>
        <w:pStyle w:val="BodyTextIndent3"/>
        <w:jc w:val="both"/>
      </w:pPr>
      <w:r w:rsidRPr="00CB22C2">
        <w:t>•</w:t>
      </w:r>
      <w:r w:rsidRPr="00CB22C2">
        <w:tab/>
        <w:t xml:space="preserve">The submitted budget will be awarded points pursuant to a formula which awards the highest score of </w:t>
      </w:r>
      <w:r w:rsidR="00D22D41">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w:t>
      </w:r>
      <w:r w:rsidRPr="00CB22C2">
        <w:lastRenderedPageBreak/>
        <w:t xml:space="preserve">against the lowest budget submitted. The resulting percentage is then applied to the maximum point value of </w:t>
      </w:r>
      <w:r w:rsidR="00D22D41">
        <w:t>30</w:t>
      </w:r>
      <w:r w:rsidRPr="00CB22C2">
        <w:fldChar w:fldCharType="begin"/>
      </w:r>
      <w:r w:rsidRPr="00CB22C2">
        <w:instrText xml:space="preserve">  </w:instrText>
      </w:r>
      <w:r w:rsidRPr="00CB22C2">
        <w:fldChar w:fldCharType="end"/>
      </w:r>
      <w:r w:rsidRPr="00CB22C2">
        <w:t xml:space="preserve"> points.</w:t>
      </w:r>
    </w:p>
    <w:p w14:paraId="57CC997D" w14:textId="77777777" w:rsidR="00D45D8C" w:rsidRPr="00CB22C2" w:rsidRDefault="00D45D8C" w:rsidP="00D45D8C">
      <w:pPr>
        <w:pStyle w:val="BodyTextIndent3"/>
        <w:jc w:val="both"/>
      </w:pPr>
    </w:p>
    <w:p w14:paraId="5F292A66" w14:textId="068A3B5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D45D8C">
      <w:pPr>
        <w:pStyle w:val="Header"/>
        <w:tabs>
          <w:tab w:val="clear" w:pos="4320"/>
          <w:tab w:val="clear" w:pos="8640"/>
        </w:tabs>
        <w:rPr>
          <w:rFonts w:ascii="Arial" w:hAnsi="Arial"/>
        </w:rPr>
      </w:pPr>
    </w:p>
    <w:p w14:paraId="3455AF42" w14:textId="77777777" w:rsidR="00D45D8C" w:rsidRPr="0041264D" w:rsidRDefault="00D45D8C" w:rsidP="0041264D">
      <w:pPr>
        <w:pStyle w:val="Heading3"/>
        <w:rPr>
          <w:u w:val="none"/>
        </w:rPr>
      </w:pPr>
      <w:r w:rsidRPr="0041264D">
        <w:rPr>
          <w:u w:val="none"/>
        </w:rPr>
        <w:t>Method of Award</w:t>
      </w:r>
    </w:p>
    <w:p w14:paraId="56313BAF" w14:textId="77777777" w:rsidR="00D45D8C" w:rsidRPr="00CB22C2" w:rsidRDefault="00D45D8C" w:rsidP="00D45D8C"/>
    <w:p w14:paraId="39CB9811"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5295A8CE" w14:textId="77777777" w:rsidR="00D45D8C" w:rsidRPr="00CB22C2" w:rsidRDefault="00D45D8C" w:rsidP="00D45D8C">
      <w:pPr>
        <w:jc w:val="both"/>
        <w:rPr>
          <w:rFonts w:ascii="Arial" w:hAnsi="Arial"/>
        </w:rPr>
      </w:pPr>
    </w:p>
    <w:p w14:paraId="5279BE80" w14:textId="595F5A43" w:rsidR="00D45D8C" w:rsidRPr="00CB22C2" w:rsidRDefault="00D45D8C" w:rsidP="00D45D8C">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238E2246" w14:textId="77777777" w:rsidR="00D45D8C" w:rsidRPr="00CB22C2" w:rsidRDefault="00D45D8C" w:rsidP="00D45D8C">
      <w:pPr>
        <w:jc w:val="both"/>
        <w:rPr>
          <w:rFonts w:ascii="Arial" w:hAnsi="Arial"/>
        </w:rPr>
      </w:pPr>
    </w:p>
    <w:p w14:paraId="1EC58EE1"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C07111A" w14:textId="77777777" w:rsidR="00D45D8C" w:rsidRPr="00613A1D" w:rsidRDefault="00D45D8C" w:rsidP="00D45D8C">
      <w:pPr>
        <w:pStyle w:val="Header"/>
        <w:tabs>
          <w:tab w:val="clear" w:pos="4320"/>
          <w:tab w:val="clear" w:pos="8640"/>
        </w:tabs>
        <w:rPr>
          <w:rFonts w:ascii="Arial" w:hAnsi="Arial"/>
          <w:szCs w:val="24"/>
        </w:rPr>
      </w:pPr>
    </w:p>
    <w:p w14:paraId="5627D13C" w14:textId="77777777" w:rsidR="00D45D8C" w:rsidRPr="0041264D" w:rsidRDefault="00D45D8C" w:rsidP="0041264D">
      <w:pPr>
        <w:pStyle w:val="Heading3"/>
        <w:rPr>
          <w:u w:val="none"/>
        </w:rPr>
      </w:pPr>
      <w:r w:rsidRPr="0041264D">
        <w:rPr>
          <w:u w:val="none"/>
        </w:rPr>
        <w:t>NYSED’s Reservation of Rights</w:t>
      </w:r>
    </w:p>
    <w:p w14:paraId="5092CCE1" w14:textId="77777777" w:rsidR="00D45D8C" w:rsidRPr="00CB22C2" w:rsidRDefault="00D45D8C" w:rsidP="00D45D8C">
      <w:pPr>
        <w:pStyle w:val="Header"/>
        <w:tabs>
          <w:tab w:val="clear" w:pos="4320"/>
          <w:tab w:val="clear" w:pos="8640"/>
        </w:tabs>
        <w:rPr>
          <w:rFonts w:ascii="Arial" w:hAnsi="Arial"/>
        </w:rPr>
      </w:pPr>
    </w:p>
    <w:p w14:paraId="2ACAA4AA"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77777777" w:rsidR="00D45D8C" w:rsidRPr="0041264D" w:rsidRDefault="00D45D8C" w:rsidP="0041264D">
      <w:pPr>
        <w:pStyle w:val="Heading3"/>
        <w:rPr>
          <w:u w:val="none"/>
        </w:rPr>
      </w:pPr>
      <w:r w:rsidRPr="0041264D">
        <w:rPr>
          <w:u w:val="none"/>
        </w:rPr>
        <w:t>Post Selection Procedures</w:t>
      </w:r>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 xml:space="preserve">The contents of this RFP, any subsequent correspondence during the proposal evaluation period, and such other stipulations as agreed upon may be made a part of the final </w:t>
      </w:r>
      <w:r w:rsidRPr="00CB22C2">
        <w:rPr>
          <w:rFonts w:ascii="Arial" w:hAnsi="Arial"/>
          <w:szCs w:val="24"/>
        </w:rPr>
        <w:lastRenderedPageBreak/>
        <w:t>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77777777" w:rsidR="00D45D8C" w:rsidRPr="0041264D" w:rsidRDefault="00D45D8C" w:rsidP="0041264D">
      <w:pPr>
        <w:pStyle w:val="Heading3"/>
        <w:rPr>
          <w:u w:val="none"/>
        </w:rPr>
      </w:pPr>
      <w:r w:rsidRPr="0041264D">
        <w:rPr>
          <w:u w:val="none"/>
        </w:rPr>
        <w:t>Debriefing Procedures</w:t>
      </w:r>
    </w:p>
    <w:p w14:paraId="01D7B4B4" w14:textId="77777777" w:rsidR="00D45D8C" w:rsidRPr="00CB22C2" w:rsidRDefault="00D45D8C" w:rsidP="00D45D8C">
      <w:pPr>
        <w:jc w:val="both"/>
        <w:rPr>
          <w:rFonts w:ascii="Arial" w:hAnsi="Arial"/>
        </w:rPr>
      </w:pPr>
    </w:p>
    <w:p w14:paraId="4B3BFCA3"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346884">
      <w:pPr>
        <w:pStyle w:val="ListParagraph"/>
        <w:numPr>
          <w:ilvl w:val="0"/>
          <w:numId w:val="17"/>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77777777" w:rsidR="00700A16" w:rsidRPr="00CF7BA6" w:rsidRDefault="00700A16" w:rsidP="00346884">
      <w:pPr>
        <w:pStyle w:val="ListParagraph"/>
        <w:numPr>
          <w:ilvl w:val="0"/>
          <w:numId w:val="17"/>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509ECFB9" w14:textId="77777777" w:rsidR="00700A16" w:rsidRDefault="00700A16" w:rsidP="00700A16">
      <w:pPr>
        <w:rPr>
          <w:rFonts w:ascii="Arial" w:hAnsi="Arial"/>
        </w:rPr>
      </w:pPr>
    </w:p>
    <w:p w14:paraId="7793DEB2" w14:textId="77777777" w:rsidR="00700A16" w:rsidRPr="00CF7BA6" w:rsidRDefault="00700A16" w:rsidP="00346884">
      <w:pPr>
        <w:pStyle w:val="ListParagraph"/>
        <w:numPr>
          <w:ilvl w:val="0"/>
          <w:numId w:val="17"/>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ED3417B" w14:textId="77777777" w:rsidR="00D45D8C" w:rsidRPr="00613A1D" w:rsidRDefault="00D45D8C" w:rsidP="00D45D8C">
      <w:pPr>
        <w:jc w:val="both"/>
        <w:rPr>
          <w:rFonts w:ascii="Arial" w:hAnsi="Arial"/>
        </w:rPr>
      </w:pPr>
    </w:p>
    <w:p w14:paraId="0983FE67" w14:textId="77777777" w:rsidR="00D45D8C" w:rsidRPr="0041264D" w:rsidRDefault="00D45D8C" w:rsidP="0041264D">
      <w:pPr>
        <w:pStyle w:val="Heading3"/>
        <w:rPr>
          <w:u w:val="none"/>
        </w:rPr>
      </w:pPr>
      <w:r w:rsidRPr="0041264D">
        <w:rPr>
          <w:u w:val="none"/>
        </w:rPr>
        <w:t>Contract Award Protest Procedures</w:t>
      </w:r>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346884">
      <w:pPr>
        <w:numPr>
          <w:ilvl w:val="0"/>
          <w:numId w:val="18"/>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346884">
      <w:pPr>
        <w:numPr>
          <w:ilvl w:val="0"/>
          <w:numId w:val="18"/>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346884">
      <w:pPr>
        <w:numPr>
          <w:ilvl w:val="0"/>
          <w:numId w:val="18"/>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77777777" w:rsidR="00D45D8C" w:rsidRPr="0041264D" w:rsidRDefault="00D45D8C" w:rsidP="0041264D">
      <w:pPr>
        <w:pStyle w:val="Heading3"/>
        <w:rPr>
          <w:u w:val="none"/>
        </w:rPr>
      </w:pPr>
      <w:r w:rsidRPr="0041264D">
        <w:rPr>
          <w:u w:val="none"/>
        </w:rPr>
        <w:t>Vendor Responsibility</w:t>
      </w:r>
    </w:p>
    <w:p w14:paraId="1B3C5034" w14:textId="77777777" w:rsidR="00D45D8C" w:rsidRPr="00CB22C2" w:rsidRDefault="00D45D8C" w:rsidP="00D45D8C">
      <w:pPr>
        <w:jc w:val="both"/>
        <w:rPr>
          <w:rFonts w:ascii="Arial" w:hAnsi="Arial" w:cs="Arial"/>
        </w:rPr>
      </w:pPr>
    </w:p>
    <w:p w14:paraId="668D2AFD" w14:textId="3C3D0D39" w:rsidR="006E1086" w:rsidRPr="00CB22C2" w:rsidRDefault="006E1086" w:rsidP="006E1086">
      <w:pPr>
        <w:pStyle w:val="Header"/>
        <w:tabs>
          <w:tab w:val="clear" w:pos="4320"/>
          <w:tab w:val="clear" w:pos="8640"/>
        </w:tabs>
        <w:jc w:val="both"/>
        <w:rPr>
          <w:rFonts w:ascii="Arial" w:hAnsi="Arial" w:cs="Arial"/>
        </w:rPr>
      </w:pPr>
      <w:r w:rsidRPr="00CB22C2">
        <w:rPr>
          <w:rFonts w:ascii="Arial" w:hAnsi="Arial"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w:t>
      </w:r>
      <w:proofErr w:type="gramStart"/>
      <w:r w:rsidRPr="00CB22C2">
        <w:rPr>
          <w:rFonts w:ascii="Arial" w:hAnsi="Arial" w:cs="Arial"/>
        </w:rPr>
        <w:t>include:</w:t>
      </w:r>
      <w:proofErr w:type="gramEnd"/>
      <w:r w:rsidRPr="00CB22C2">
        <w:rPr>
          <w:rFonts w:ascii="Arial" w:hAnsi="Arial" w:cs="Arial"/>
        </w:rPr>
        <w:t xml:space="preserve"> legal authority to do business in New York State; integrity; capacity</w:t>
      </w:r>
      <w:r>
        <w:rPr>
          <w:rFonts w:ascii="Arial" w:hAnsi="Arial" w:cs="Arial"/>
        </w:rPr>
        <w:t xml:space="preserve"> </w:t>
      </w:r>
      <w:r w:rsidRPr="006E1086">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37"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complete list of exempt entities can be viewed at the </w:t>
      </w:r>
      <w:hyperlink r:id="rId38" w:history="1">
        <w:r w:rsidRPr="00BE098A">
          <w:rPr>
            <w:rStyle w:val="Hyperlink"/>
            <w:rFonts w:ascii="Arial" w:hAnsi="Arial" w:cs="Arial"/>
          </w:rPr>
          <w:t>Office of the State Comptroller’s website</w:t>
        </w:r>
      </w:hyperlink>
      <w:r w:rsidRPr="00CB22C2">
        <w:rPr>
          <w:rFonts w:ascii="Arial" w:hAnsi="Arial" w:cs="Arial"/>
        </w:rPr>
        <w:t>.</w:t>
      </w:r>
    </w:p>
    <w:p w14:paraId="50B72631" w14:textId="77777777" w:rsidR="006E1086" w:rsidRPr="00CB22C2" w:rsidRDefault="006E1086" w:rsidP="006E1086">
      <w:pPr>
        <w:pStyle w:val="Default"/>
        <w:jc w:val="both"/>
        <w:rPr>
          <w:color w:val="auto"/>
        </w:rPr>
      </w:pPr>
    </w:p>
    <w:p w14:paraId="1D41106D" w14:textId="77777777" w:rsidR="006E1086" w:rsidRPr="00CB22C2" w:rsidRDefault="006E1086" w:rsidP="006E1086">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9" w:history="1">
        <w:proofErr w:type="spellStart"/>
        <w:r w:rsidRPr="00455ED3">
          <w:rPr>
            <w:rStyle w:val="Hyperlink"/>
          </w:rPr>
          <w:t>VendRep</w:t>
        </w:r>
        <w:proofErr w:type="spellEnd"/>
        <w:r w:rsidRPr="00455ED3">
          <w:rPr>
            <w:rStyle w:val="Hyperlink"/>
          </w:rPr>
          <w:t xml:space="preserve"> System Instructions</w:t>
        </w:r>
      </w:hyperlink>
      <w:r w:rsidRPr="00CB22C2">
        <w:rPr>
          <w:color w:val="auto"/>
        </w:rPr>
        <w:t xml:space="preserve"> or go directly to the </w:t>
      </w:r>
      <w:hyperlink r:id="rId40" w:history="1">
        <w:proofErr w:type="spellStart"/>
        <w:r w:rsidRPr="00455ED3">
          <w:rPr>
            <w:rStyle w:val="Hyperlink"/>
          </w:rPr>
          <w:t>VendRep</w:t>
        </w:r>
        <w:proofErr w:type="spellEnd"/>
        <w:r w:rsidRPr="00455ED3">
          <w:rPr>
            <w:rStyle w:val="Hyperlink"/>
          </w:rPr>
          <w:t xml:space="preserve"> System on the Office of the State Comptroller's website</w:t>
        </w:r>
      </w:hyperlink>
      <w:r w:rsidRPr="00CB22C2">
        <w:rPr>
          <w:color w:val="auto"/>
        </w:rPr>
        <w:t>.</w:t>
      </w:r>
    </w:p>
    <w:p w14:paraId="641FEB47" w14:textId="77777777" w:rsidR="006E1086" w:rsidRPr="00CB22C2" w:rsidRDefault="006E1086" w:rsidP="006E1086">
      <w:pPr>
        <w:pStyle w:val="Default"/>
        <w:jc w:val="both"/>
        <w:rPr>
          <w:color w:val="auto"/>
        </w:rPr>
      </w:pPr>
    </w:p>
    <w:p w14:paraId="37920026" w14:textId="77777777" w:rsidR="006E1086" w:rsidRPr="00CB22C2" w:rsidRDefault="006E1086" w:rsidP="006E1086">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w:t>
      </w:r>
      <w:r>
        <w:rPr>
          <w:color w:val="auto"/>
        </w:rPr>
        <w:t xml:space="preserve"> </w:t>
      </w:r>
      <w:hyperlink r:id="rId41" w:history="1">
        <w:r w:rsidRPr="00CB24F4">
          <w:rPr>
            <w:rStyle w:val="Hyperlink"/>
          </w:rPr>
          <w:t>ITServiceDesk@osc.ny.gov</w:t>
        </w:r>
      </w:hyperlink>
      <w:r w:rsidRPr="00CB22C2">
        <w:rPr>
          <w:color w:val="auto"/>
        </w:rPr>
        <w:t>.</w:t>
      </w:r>
    </w:p>
    <w:p w14:paraId="771C8738" w14:textId="77777777" w:rsidR="006E1086" w:rsidRPr="00CB22C2" w:rsidRDefault="006E1086" w:rsidP="006E1086">
      <w:pPr>
        <w:pStyle w:val="Default"/>
        <w:jc w:val="both"/>
        <w:rPr>
          <w:color w:val="auto"/>
        </w:rPr>
      </w:pPr>
    </w:p>
    <w:p w14:paraId="1C7C723F" w14:textId="77777777" w:rsidR="006E1086" w:rsidRPr="00CB22C2" w:rsidRDefault="006E1086" w:rsidP="006E1086">
      <w:pPr>
        <w:pStyle w:val="Default"/>
        <w:jc w:val="both"/>
        <w:rPr>
          <w:color w:val="auto"/>
        </w:rPr>
      </w:pPr>
      <w:r w:rsidRPr="00CB22C2">
        <w:rPr>
          <w:color w:val="auto"/>
        </w:rPr>
        <w:t xml:space="preserve">Vendors opting to complete and submit a paper questionnaire can obtain the appropriate questionnaire from the </w:t>
      </w:r>
      <w:hyperlink r:id="rId42" w:history="1">
        <w:proofErr w:type="spellStart"/>
        <w:r w:rsidRPr="00455ED3">
          <w:rPr>
            <w:rStyle w:val="Hyperlink"/>
          </w:rPr>
          <w:t>VendRep</w:t>
        </w:r>
        <w:proofErr w:type="spellEnd"/>
        <w:r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6B1254">
      <w:pPr>
        <w:rPr>
          <w:rFonts w:ascii="Arial" w:hAnsi="Arial" w:cs="Arial"/>
          <w:b/>
          <w:szCs w:val="24"/>
        </w:rPr>
      </w:pPr>
      <w:bookmarkStart w:id="6" w:name="2"/>
      <w:bookmarkEnd w:id="6"/>
      <w:r w:rsidRPr="00CB22C2">
        <w:rPr>
          <w:rFonts w:ascii="Arial" w:hAnsi="Arial" w:cs="Arial"/>
          <w:b/>
          <w:szCs w:val="24"/>
        </w:rPr>
        <w:t>Subcontractors:</w:t>
      </w:r>
    </w:p>
    <w:p w14:paraId="5B38E54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6B1254">
      <w:pPr>
        <w:rPr>
          <w:rFonts w:ascii="Arial" w:hAnsi="Arial" w:cs="Arial"/>
          <w:szCs w:val="24"/>
        </w:rPr>
      </w:pPr>
    </w:p>
    <w:p w14:paraId="508C9ED4" w14:textId="77777777" w:rsidR="00EE7DE2" w:rsidRPr="00CB22C2" w:rsidRDefault="006B1254" w:rsidP="00346884">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346884">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346884">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5591F4AD" w:rsidR="006B1254" w:rsidRPr="00CB22C2" w:rsidRDefault="006B1254" w:rsidP="00EE7DE2">
      <w:pPr>
        <w:ind w:left="360"/>
        <w:rPr>
          <w:rFonts w:ascii="Arial" w:hAnsi="Arial" w:cs="Arial"/>
          <w:szCs w:val="24"/>
        </w:rPr>
      </w:pPr>
    </w:p>
    <w:p w14:paraId="602BA220" w14:textId="4D42B561" w:rsidR="00D45D8C" w:rsidRPr="00CB22C2" w:rsidRDefault="00D45D8C" w:rsidP="006B1254">
      <w:pPr>
        <w:jc w:val="both"/>
        <w:rPr>
          <w:rFonts w:ascii="Arial" w:hAnsi="Arial" w:cs="Arial"/>
          <w:b/>
          <w:bCs/>
        </w:rPr>
      </w:pPr>
      <w:r w:rsidRPr="00CB22C2">
        <w:rPr>
          <w:rFonts w:ascii="Arial" w:hAnsi="Arial" w:cs="Arial"/>
          <w:b/>
          <w:bCs/>
        </w:rPr>
        <w:lastRenderedPageBreak/>
        <w:t>Note: Bidders must acknowledge their method of filing their questionnaire by checking the appropriate box on the Response Sheet for Bids (5. Submission Documents).</w:t>
      </w:r>
    </w:p>
    <w:p w14:paraId="04F78AA2" w14:textId="77777777" w:rsidR="00D45D8C" w:rsidRPr="00CB22C2" w:rsidRDefault="00D45D8C" w:rsidP="00D45D8C">
      <w:pPr>
        <w:autoSpaceDE w:val="0"/>
        <w:autoSpaceDN w:val="0"/>
        <w:adjustRightInd w:val="0"/>
        <w:rPr>
          <w:rFonts w:ascii="Arial" w:hAnsi="Arial" w:cs="Arial"/>
          <w:szCs w:val="16"/>
          <w:u w:val="single"/>
        </w:rPr>
      </w:pPr>
    </w:p>
    <w:p w14:paraId="278E16A2" w14:textId="1A93B13B" w:rsidR="00D45D8C" w:rsidRPr="0041264D" w:rsidRDefault="00613A1D" w:rsidP="0041264D">
      <w:pPr>
        <w:pStyle w:val="Heading3"/>
        <w:rPr>
          <w:u w:val="none"/>
        </w:rPr>
      </w:pPr>
      <w:r w:rsidRPr="0041264D">
        <w:rPr>
          <w:u w:val="none"/>
        </w:rPr>
        <w:t>Procurement Lobbying Law</w:t>
      </w:r>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56FE7D4B"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43"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70A999D4" w14:textId="77777777" w:rsidR="00D45D8C" w:rsidRPr="00CB22C2" w:rsidRDefault="00D45D8C" w:rsidP="00D45D8C">
      <w:pPr>
        <w:autoSpaceDE w:val="0"/>
        <w:autoSpaceDN w:val="0"/>
        <w:adjustRightInd w:val="0"/>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6C8786C3"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3B7E52">
        <w:rPr>
          <w:rFonts w:ascii="Arial" w:hAnsi="Arial" w:cs="Arial"/>
          <w:b/>
          <w:szCs w:val="16"/>
        </w:rPr>
        <w:t>Stephen Earley</w:t>
      </w:r>
    </w:p>
    <w:p w14:paraId="1D35E095" w14:textId="2D06EA80"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BA6BA9">
        <w:rPr>
          <w:rFonts w:ascii="Arial" w:hAnsi="Arial" w:cs="Arial"/>
          <w:b/>
          <w:szCs w:val="16"/>
        </w:rPr>
        <w:t>Adam Kutryb</w:t>
      </w:r>
    </w:p>
    <w:p w14:paraId="36F5802F"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Pr="00CB22C2">
        <w:rPr>
          <w:rFonts w:ascii="Arial" w:hAnsi="Arial" w:cs="Arial"/>
          <w:b/>
          <w:szCs w:val="16"/>
        </w:rPr>
        <w:t>Joan Ramsey</w:t>
      </w:r>
    </w:p>
    <w:p w14:paraId="03434C91" w14:textId="77777777" w:rsidR="00D45D8C" w:rsidRPr="00CB22C2" w:rsidRDefault="00D45D8C" w:rsidP="00D45D8C">
      <w:pPr>
        <w:autoSpaceDE w:val="0"/>
        <w:autoSpaceDN w:val="0"/>
        <w:adjustRightInd w:val="0"/>
        <w:rPr>
          <w:rFonts w:ascii="Arial" w:hAnsi="Arial" w:cs="Arial"/>
          <w:szCs w:val="16"/>
          <w:u w:val="single"/>
        </w:rPr>
      </w:pPr>
    </w:p>
    <w:p w14:paraId="47DD00B6" w14:textId="77777777" w:rsidR="00D45D8C" w:rsidRPr="0041264D" w:rsidRDefault="00D45D8C" w:rsidP="00613A1D">
      <w:pPr>
        <w:pStyle w:val="Heading3"/>
        <w:rPr>
          <w:u w:val="none"/>
        </w:rPr>
      </w:pPr>
      <w:r w:rsidRPr="0041264D">
        <w:rPr>
          <w:u w:val="none"/>
        </w:rPr>
        <w:t>Consultant Disclosure Legislation</w:t>
      </w:r>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49051ED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20AF72A0"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4"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3686457B" w14:textId="2A22748B" w:rsidR="002C60C1" w:rsidRDefault="0003242A" w:rsidP="00613A1D">
      <w:pPr>
        <w:pStyle w:val="NormalWeb"/>
        <w:spacing w:before="0" w:beforeAutospacing="0" w:after="0" w:afterAutospacing="0"/>
        <w:jc w:val="both"/>
        <w:rPr>
          <w:rStyle w:val="Hyperlink"/>
          <w:rFonts w:ascii="Arial" w:hAnsi="Arial" w:cs="Arial"/>
          <w:sz w:val="24"/>
        </w:rPr>
      </w:pPr>
      <w:hyperlink r:id="rId45"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69EA969C" w14:textId="77777777" w:rsidR="00613A1D" w:rsidRDefault="00613A1D" w:rsidP="00613A1D">
      <w:pPr>
        <w:pStyle w:val="NormalWeb"/>
        <w:spacing w:before="0" w:beforeAutospacing="0" w:after="0" w:afterAutospacing="0"/>
        <w:jc w:val="both"/>
        <w:rPr>
          <w:rFonts w:ascii="Arial" w:hAnsi="Arial" w:cs="Arial"/>
          <w:b/>
          <w:sz w:val="24"/>
          <w:szCs w:val="24"/>
        </w:rPr>
      </w:pPr>
    </w:p>
    <w:p w14:paraId="58245624" w14:textId="338E01DF"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lastRenderedPageBreak/>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0509852A" w14:textId="42BF6161"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46"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03242A" w:rsidP="00613A1D">
      <w:pPr>
        <w:pStyle w:val="NormalWeb"/>
        <w:spacing w:before="0" w:beforeAutospacing="0" w:after="0" w:afterAutospacing="0"/>
        <w:jc w:val="both"/>
        <w:rPr>
          <w:rStyle w:val="Hyperlink"/>
          <w:rFonts w:ascii="Arial" w:hAnsi="Arial" w:cs="Arial"/>
          <w:sz w:val="24"/>
        </w:rPr>
      </w:pPr>
      <w:hyperlink r:id="rId47"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48"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3D6FBA7F" w14:textId="6752F0A0" w:rsidR="00D45D8C" w:rsidRPr="0041264D" w:rsidRDefault="00D45D8C" w:rsidP="0041264D">
      <w:pPr>
        <w:pStyle w:val="Heading3"/>
        <w:rPr>
          <w:u w:val="none"/>
        </w:rPr>
      </w:pPr>
      <w:r w:rsidRPr="0041264D">
        <w:rPr>
          <w:u w:val="none"/>
        </w:rPr>
        <w:t xml:space="preserve">Public Officer’s Law Section 73 </w:t>
      </w:r>
    </w:p>
    <w:p w14:paraId="0252624C" w14:textId="77777777" w:rsidR="00D45D8C" w:rsidRPr="00CB22C2" w:rsidRDefault="00D45D8C" w:rsidP="00D45D8C"/>
    <w:p w14:paraId="2D91AE04"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48CD8FF8" w14:textId="77777777" w:rsidR="00D45D8C" w:rsidRPr="00CB22C2" w:rsidRDefault="00D45D8C" w:rsidP="00D45D8C">
      <w:pPr>
        <w:rPr>
          <w:rFonts w:ascii="Arial" w:hAnsi="Arial" w:cs="Arial"/>
        </w:rPr>
      </w:pPr>
    </w:p>
    <w:p w14:paraId="1118F6A3" w14:textId="77777777" w:rsidR="00D45D8C" w:rsidRPr="00CB22C2" w:rsidRDefault="00D45D8C" w:rsidP="00D45D8C">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(i)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49" w:history="1">
        <w:r w:rsidRPr="00393A7C">
          <w:rPr>
            <w:rStyle w:val="Hyperlink"/>
            <w:rFonts w:ascii="Arial" w:hAnsi="Arial" w:cs="Arial"/>
          </w:rPr>
          <w:t>Public Officer’s Law Section 73</w:t>
        </w:r>
      </w:hyperlink>
      <w:r w:rsidR="00D45D8C" w:rsidRPr="00CB22C2">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77777777" w:rsidR="00FF058C" w:rsidRPr="0041264D" w:rsidRDefault="00FF058C" w:rsidP="0041264D">
      <w:pPr>
        <w:pStyle w:val="Heading3"/>
        <w:rPr>
          <w:u w:val="none"/>
        </w:rPr>
      </w:pPr>
      <w:r w:rsidRPr="0041264D">
        <w:rPr>
          <w:u w:val="none"/>
        </w:rPr>
        <w:t>NYSED Substitute Form W-9</w:t>
      </w:r>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CB22C2" w:rsidRDefault="00FF058C" w:rsidP="00FF058C">
      <w:pPr>
        <w:pStyle w:val="Default"/>
        <w:jc w:val="both"/>
        <w:rPr>
          <w:bCs/>
          <w:sz w:val="22"/>
          <w:szCs w:val="22"/>
        </w:rPr>
      </w:pPr>
      <w:r w:rsidRPr="00CB22C2">
        <w:rPr>
          <w:bCs/>
        </w:rPr>
        <w:lastRenderedPageBreak/>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Default="00700A16" w:rsidP="0041264D"/>
    <w:p w14:paraId="04B3CEB1" w14:textId="77777777" w:rsidR="00A55B95" w:rsidRPr="0041264D" w:rsidRDefault="00A55B95" w:rsidP="00613A1D">
      <w:pPr>
        <w:pStyle w:val="Heading3"/>
        <w:rPr>
          <w:u w:val="none"/>
        </w:rPr>
      </w:pPr>
      <w:r w:rsidRPr="0041264D">
        <w:rPr>
          <w:u w:val="none"/>
        </w:rPr>
        <w:t>Workers’ Compensation Coverage and Debarment</w:t>
      </w:r>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0683ADCD"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68DA0A1" w14:textId="7F492B46" w:rsidR="00A55B95" w:rsidRPr="0041264D" w:rsidRDefault="00A55B95" w:rsidP="00613A1D">
      <w:pPr>
        <w:pStyle w:val="Heading3"/>
        <w:rPr>
          <w:u w:val="none"/>
        </w:rPr>
      </w:pPr>
      <w:r w:rsidRPr="0041264D">
        <w:rPr>
          <w:u w:val="none"/>
        </w:rPr>
        <w:t xml:space="preserve">PROOF OF COVERAGE REQUIREMENTS </w:t>
      </w: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77777777" w:rsidR="00A55B95" w:rsidRPr="00CB22C2" w:rsidRDefault="00A55B95" w:rsidP="00346884">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77777777" w:rsidR="00A55B95" w:rsidRPr="00CB22C2" w:rsidRDefault="00A55B95" w:rsidP="00346884">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77777777" w:rsidR="00A55B95" w:rsidRPr="00CB22C2" w:rsidRDefault="00A55B95" w:rsidP="00346884">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77777777" w:rsidR="00A55B95" w:rsidRPr="00CB22C2" w:rsidRDefault="00A55B95" w:rsidP="00346884">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B69CA4E" w14:textId="77777777" w:rsidR="00A55B95" w:rsidRPr="00CB22C2" w:rsidRDefault="00A55B95" w:rsidP="00346884">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482DA91" w14:textId="77777777" w:rsidR="00A55B95" w:rsidRPr="00CB22C2" w:rsidRDefault="00A55B95" w:rsidP="00346884">
      <w:pPr>
        <w:numPr>
          <w:ilvl w:val="0"/>
          <w:numId w:val="16"/>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50"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6CE985AB"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34860FB" w14:textId="5D8DF305" w:rsidR="004E36B6" w:rsidRPr="0041264D" w:rsidRDefault="004E36B6" w:rsidP="00613A1D">
      <w:pPr>
        <w:pStyle w:val="Heading3"/>
        <w:rPr>
          <w:u w:val="none"/>
        </w:rPr>
      </w:pPr>
      <w:r w:rsidRPr="0041264D">
        <w:rPr>
          <w:u w:val="none"/>
        </w:rPr>
        <w:t xml:space="preserve">Sales and Compensating Use Tax Certification (Tax Law, § 5-a) </w:t>
      </w:r>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lastRenderedPageBreak/>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51"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52" w:history="1">
        <w:r w:rsidRPr="00C33D40">
          <w:rPr>
            <w:rStyle w:val="Hyperlink"/>
          </w:rPr>
          <w:t>ST-220 CA</w:t>
        </w:r>
      </w:hyperlink>
    </w:p>
    <w:p w14:paraId="39A67B70" w14:textId="78B026C8" w:rsidR="004E36B6" w:rsidRPr="00CB22C2" w:rsidRDefault="004E36B6" w:rsidP="004E36B6">
      <w:pPr>
        <w:pStyle w:val="Default"/>
      </w:pPr>
      <w:r w:rsidRPr="00CB22C2">
        <w:t xml:space="preserve">• </w:t>
      </w:r>
      <w:r w:rsidRPr="00E7346A">
        <w:t>ST-220 TD</w:t>
      </w:r>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77777777" w:rsidR="00D45D8C" w:rsidRPr="0041264D" w:rsidRDefault="00D45D8C" w:rsidP="0041264D">
      <w:pPr>
        <w:pStyle w:val="Heading2"/>
        <w:jc w:val="left"/>
        <w:rPr>
          <w:sz w:val="28"/>
        </w:rPr>
      </w:pPr>
      <w:r w:rsidRPr="0041264D">
        <w:rPr>
          <w:sz w:val="28"/>
        </w:rPr>
        <w:lastRenderedPageBreak/>
        <w:t>4.)</w:t>
      </w:r>
      <w:r w:rsidRPr="0041264D">
        <w:rPr>
          <w:sz w:val="28"/>
        </w:rPr>
        <w:tab/>
      </w:r>
      <w:r w:rsidRPr="0041264D">
        <w:rPr>
          <w:sz w:val="28"/>
          <w:u w:val="single"/>
        </w:rPr>
        <w:t>Assurances</w:t>
      </w:r>
    </w:p>
    <w:p w14:paraId="539ED293" w14:textId="77777777" w:rsidR="00D45D8C" w:rsidRPr="00CB22C2" w:rsidRDefault="00D45D8C" w:rsidP="00D45D8C">
      <w:pPr>
        <w:rPr>
          <w:rFonts w:ascii="Arial" w:hAnsi="Arial"/>
          <w:u w:val="single"/>
        </w:rPr>
      </w:pPr>
    </w:p>
    <w:p w14:paraId="0F014638" w14:textId="3DF9E1BF"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Appendix A – Standard Clause for all New York State Contracts</w:t>
      </w:r>
      <w:r w:rsidRPr="00CB22C2">
        <w:rPr>
          <w:rFonts w:ascii="Arial" w:hAnsi="Arial"/>
        </w:rPr>
        <w:t>, Appendix A-1</w:t>
      </w:r>
      <w:r w:rsidR="002F5942">
        <w:rPr>
          <w:rFonts w:ascii="Arial" w:hAnsi="Arial"/>
        </w:rPr>
        <w:t>, Appendix R, Appendix S, and Appendix S-1</w:t>
      </w:r>
      <w:r w:rsidRPr="00CB22C2">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0FE39ACA"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CB22C2">
        <w:rPr>
          <w:rFonts w:ascii="Arial" w:hAnsi="Arial"/>
          <w:b/>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346884">
      <w:pPr>
        <w:pStyle w:val="Header"/>
        <w:numPr>
          <w:ilvl w:val="0"/>
          <w:numId w:val="9"/>
        </w:numPr>
        <w:tabs>
          <w:tab w:val="clear" w:pos="4320"/>
          <w:tab w:val="clear" w:pos="8640"/>
        </w:tabs>
        <w:rPr>
          <w:rFonts w:ascii="Arial" w:hAnsi="Arial" w:cs="Arial"/>
          <w:szCs w:val="24"/>
        </w:rPr>
      </w:pPr>
      <w:r w:rsidRPr="00CB22C2">
        <w:rPr>
          <w:rFonts w:ascii="Arial" w:hAnsi="Arial" w:cs="Arial"/>
          <w:szCs w:val="24"/>
        </w:rPr>
        <w:t>Non-Collusion Certification</w:t>
      </w:r>
    </w:p>
    <w:p w14:paraId="0F249BBA" w14:textId="77777777" w:rsidR="00D45D8C" w:rsidRPr="00CB22C2" w:rsidRDefault="00D45D8C" w:rsidP="00D45D8C">
      <w:pPr>
        <w:ind w:left="1440"/>
        <w:rPr>
          <w:rFonts w:ascii="Arial" w:hAnsi="Arial" w:cs="Arial"/>
          <w:szCs w:val="24"/>
        </w:rPr>
      </w:pPr>
    </w:p>
    <w:p w14:paraId="0A76D8E9" w14:textId="77777777" w:rsidR="00D45D8C" w:rsidRPr="00CB22C2" w:rsidRDefault="00D45D8C" w:rsidP="00346884">
      <w:pPr>
        <w:numPr>
          <w:ilvl w:val="0"/>
          <w:numId w:val="9"/>
        </w:numPr>
        <w:rPr>
          <w:rFonts w:ascii="Arial" w:hAnsi="Arial" w:cs="Arial"/>
          <w:szCs w:val="24"/>
        </w:rPr>
      </w:pPr>
      <w:r w:rsidRPr="00CB22C2">
        <w:rPr>
          <w:rFonts w:ascii="Arial" w:hAnsi="Arial" w:cs="Arial"/>
          <w:szCs w:val="24"/>
        </w:rPr>
        <w:t>MacBride Certification</w:t>
      </w:r>
    </w:p>
    <w:p w14:paraId="0C6C1350" w14:textId="77777777" w:rsidR="00C73B83" w:rsidRPr="00CB22C2" w:rsidRDefault="00C73B83" w:rsidP="00D45D8C">
      <w:pPr>
        <w:rPr>
          <w:rFonts w:ascii="Arial" w:hAnsi="Arial" w:cs="Arial"/>
          <w:b/>
          <w:szCs w:val="24"/>
        </w:rPr>
      </w:pPr>
    </w:p>
    <w:p w14:paraId="292DA9C9" w14:textId="77777777" w:rsidR="00D45D8C" w:rsidRPr="00CB22C2" w:rsidRDefault="00D45D8C" w:rsidP="00346884">
      <w:pPr>
        <w:numPr>
          <w:ilvl w:val="0"/>
          <w:numId w:val="9"/>
        </w:numPr>
        <w:rPr>
          <w:rFonts w:ascii="Arial" w:hAnsi="Arial" w:cs="Arial"/>
          <w:szCs w:val="24"/>
        </w:rPr>
      </w:pPr>
      <w:r w:rsidRPr="00CB22C2">
        <w:rPr>
          <w:rFonts w:ascii="Arial" w:hAnsi="Arial" w:cs="Arial"/>
          <w:szCs w:val="24"/>
        </w:rPr>
        <w:t>Certification-Omnibus Procurement Act of 1992</w:t>
      </w:r>
    </w:p>
    <w:p w14:paraId="57D74B50" w14:textId="77777777" w:rsidR="00D45D8C" w:rsidRPr="00CB22C2" w:rsidRDefault="00D45D8C" w:rsidP="00C73B83">
      <w:pPr>
        <w:pStyle w:val="Header"/>
        <w:tabs>
          <w:tab w:val="clear" w:pos="4320"/>
          <w:tab w:val="clear" w:pos="8640"/>
        </w:tabs>
        <w:ind w:firstLine="720"/>
        <w:rPr>
          <w:rFonts w:ascii="Arial" w:hAnsi="Arial" w:cs="Arial"/>
          <w:szCs w:val="24"/>
        </w:rPr>
      </w:pPr>
    </w:p>
    <w:p w14:paraId="79712299" w14:textId="77777777" w:rsidR="00D45D8C" w:rsidRPr="00CB22C2" w:rsidRDefault="00D45D8C" w:rsidP="00346884">
      <w:pPr>
        <w:numPr>
          <w:ilvl w:val="0"/>
          <w:numId w:val="9"/>
        </w:numPr>
        <w:rPr>
          <w:rFonts w:ascii="Arial" w:hAnsi="Arial" w:cs="Arial"/>
          <w:szCs w:val="24"/>
        </w:rPr>
      </w:pPr>
      <w:r w:rsidRPr="00CB22C2">
        <w:rPr>
          <w:rFonts w:ascii="Arial" w:hAnsi="Arial" w:cs="Arial"/>
          <w:szCs w:val="24"/>
        </w:rPr>
        <w:t>Certification Regarding Lobbying; Debarment and Suspension; and Drug-Free Workplace Requirements</w:t>
      </w:r>
    </w:p>
    <w:p w14:paraId="04494AB6" w14:textId="77777777" w:rsidR="00D45D8C" w:rsidRPr="00CB22C2" w:rsidRDefault="00D45D8C" w:rsidP="00D45D8C">
      <w:pPr>
        <w:tabs>
          <w:tab w:val="left" w:pos="1440"/>
        </w:tabs>
        <w:ind w:left="1440"/>
        <w:jc w:val="both"/>
        <w:rPr>
          <w:rFonts w:ascii="Arial" w:hAnsi="Arial" w:cs="Arial"/>
          <w:b/>
          <w:szCs w:val="24"/>
        </w:rPr>
      </w:pPr>
    </w:p>
    <w:p w14:paraId="0AC3D6CD" w14:textId="77777777" w:rsidR="00D45D8C" w:rsidRPr="00CB22C2" w:rsidRDefault="00D45D8C" w:rsidP="00346884">
      <w:pPr>
        <w:numPr>
          <w:ilvl w:val="0"/>
          <w:numId w:val="9"/>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614302C" w14:textId="77777777" w:rsidR="00840CAB" w:rsidRPr="00CB22C2" w:rsidRDefault="00840CAB" w:rsidP="00D45D8C">
      <w:pPr>
        <w:tabs>
          <w:tab w:val="left" w:pos="1440"/>
        </w:tabs>
        <w:ind w:left="1440"/>
        <w:jc w:val="both"/>
        <w:rPr>
          <w:rFonts w:ascii="Arial" w:hAnsi="Arial" w:cs="Arial"/>
          <w:b/>
          <w:szCs w:val="24"/>
        </w:rPr>
      </w:pPr>
    </w:p>
    <w:p w14:paraId="1F88B638" w14:textId="77777777" w:rsidR="00840CAB" w:rsidRPr="00CB22C2" w:rsidRDefault="00840CAB" w:rsidP="00346884">
      <w:pPr>
        <w:numPr>
          <w:ilvl w:val="0"/>
          <w:numId w:val="9"/>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5AC33897" w14:textId="77777777" w:rsidR="00840CAB" w:rsidRPr="00CB22C2" w:rsidRDefault="00840CAB" w:rsidP="00C73B83">
      <w:pPr>
        <w:tabs>
          <w:tab w:val="left" w:pos="1440"/>
        </w:tabs>
        <w:jc w:val="both"/>
        <w:rPr>
          <w:rFonts w:ascii="Arial" w:hAnsi="Arial" w:cs="Arial"/>
          <w:b/>
          <w:szCs w:val="24"/>
        </w:rPr>
      </w:pPr>
    </w:p>
    <w:p w14:paraId="0E5EE62E" w14:textId="2D0DABF0" w:rsidR="00C73B83" w:rsidRDefault="00C73B83" w:rsidP="00346884">
      <w:pPr>
        <w:numPr>
          <w:ilvl w:val="0"/>
          <w:numId w:val="9"/>
        </w:numPr>
        <w:tabs>
          <w:tab w:val="left" w:pos="1440"/>
        </w:tabs>
        <w:jc w:val="both"/>
        <w:rPr>
          <w:rFonts w:ascii="Arial" w:hAnsi="Arial" w:cs="Arial"/>
          <w:szCs w:val="24"/>
        </w:rPr>
      </w:pPr>
      <w:r w:rsidRPr="00CB22C2">
        <w:rPr>
          <w:rFonts w:ascii="Arial" w:hAnsi="Arial" w:cs="Arial"/>
          <w:szCs w:val="24"/>
        </w:rPr>
        <w:t>Iran Divestment Act Certification</w:t>
      </w:r>
    </w:p>
    <w:p w14:paraId="45CD1998" w14:textId="77777777" w:rsidR="001A3321" w:rsidRDefault="001A3321" w:rsidP="001A3321">
      <w:pPr>
        <w:pStyle w:val="ListParagraph"/>
        <w:rPr>
          <w:rFonts w:ascii="Arial" w:hAnsi="Arial" w:cs="Arial"/>
        </w:rPr>
      </w:pPr>
    </w:p>
    <w:p w14:paraId="0089E970" w14:textId="7BAE1C73" w:rsidR="001A3321" w:rsidRPr="00CB22C2" w:rsidRDefault="001A3321" w:rsidP="00346884">
      <w:pPr>
        <w:numPr>
          <w:ilvl w:val="0"/>
          <w:numId w:val="9"/>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4C26F034" w14:textId="77777777" w:rsidR="009E4C53" w:rsidRPr="00CB22C2" w:rsidRDefault="00D45D8C" w:rsidP="00D45D8C">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0CD9DDCD" w14:textId="77777777" w:rsidR="009E4C53" w:rsidRPr="00CB22C2" w:rsidRDefault="009E4C53" w:rsidP="009E4C53">
      <w:pPr>
        <w:rPr>
          <w:rFonts w:ascii="Arial" w:hAnsi="Arial" w:cs="Arial"/>
        </w:rPr>
      </w:pPr>
      <w:r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lastRenderedPageBreak/>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7777777" w:rsidR="00D45D8C" w:rsidRPr="0041264D" w:rsidRDefault="00D45D8C" w:rsidP="0041264D">
      <w:pPr>
        <w:pStyle w:val="Heading2"/>
        <w:rPr>
          <w:b w:val="0"/>
        </w:rPr>
      </w:pPr>
      <w:r w:rsidRPr="0041264D">
        <w:rPr>
          <w:b w:val="0"/>
        </w:rPr>
        <w:lastRenderedPageBreak/>
        <w:t>STATE OF NEW YORK AGREEMENT</w:t>
      </w:r>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D45D8C">
      <w:pPr>
        <w:rPr>
          <w:rFonts w:ascii="Arial" w:hAnsi="Arial"/>
          <w:sz w:val="19"/>
          <w:szCs w:val="19"/>
        </w:rPr>
      </w:pPr>
    </w:p>
    <w:p w14:paraId="46E9D517"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D45D8C">
      <w:pPr>
        <w:rPr>
          <w:rFonts w:ascii="Arial" w:hAnsi="Arial"/>
          <w:sz w:val="19"/>
          <w:szCs w:val="19"/>
        </w:rPr>
      </w:pPr>
    </w:p>
    <w:p w14:paraId="21395F65" w14:textId="4C700114"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D45D8C">
      <w:pPr>
        <w:rPr>
          <w:rFonts w:ascii="Arial" w:hAnsi="Arial"/>
          <w:sz w:val="19"/>
          <w:szCs w:val="19"/>
        </w:rPr>
      </w:pPr>
    </w:p>
    <w:p w14:paraId="688453E5" w14:textId="3CB570C9"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D45D8C">
      <w:pPr>
        <w:rPr>
          <w:rFonts w:ascii="Arial" w:hAnsi="Arial"/>
          <w:sz w:val="19"/>
          <w:szCs w:val="19"/>
        </w:rPr>
      </w:pPr>
    </w:p>
    <w:p w14:paraId="2BAD3856"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D45D8C">
      <w:pPr>
        <w:rPr>
          <w:rFonts w:ascii="Arial" w:hAnsi="Arial"/>
          <w:sz w:val="19"/>
          <w:szCs w:val="19"/>
        </w:rPr>
      </w:pPr>
    </w:p>
    <w:p w14:paraId="3801F8A2" w14:textId="3E7EB776"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3EAC32B2" w14:textId="77777777" w:rsidR="00D45D8C" w:rsidRPr="00CB22C2" w:rsidRDefault="00D45D8C" w:rsidP="00D45D8C">
      <w:pPr>
        <w:rPr>
          <w:rFonts w:ascii="Arial" w:hAnsi="Arial"/>
          <w:sz w:val="19"/>
          <w:szCs w:val="19"/>
        </w:rPr>
      </w:pPr>
    </w:p>
    <w:p w14:paraId="6F21BA51" w14:textId="051173B8"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D45D8C">
      <w:pPr>
        <w:rPr>
          <w:rFonts w:ascii="Arial" w:hAnsi="Arial"/>
          <w:sz w:val="19"/>
          <w:szCs w:val="19"/>
        </w:rPr>
      </w:pPr>
    </w:p>
    <w:p w14:paraId="19DE8EEA" w14:textId="398109FB"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D45D8C">
      <w:pPr>
        <w:rPr>
          <w:rFonts w:ascii="Arial" w:hAnsi="Arial"/>
          <w:sz w:val="19"/>
          <w:szCs w:val="19"/>
        </w:rPr>
      </w:pPr>
    </w:p>
    <w:p w14:paraId="6A1690A6" w14:textId="299F1DF6"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613A1D">
      <w:pPr>
        <w:ind w:firstLine="720"/>
        <w:rPr>
          <w:rFonts w:ascii="Arial" w:hAnsi="Arial"/>
          <w:sz w:val="19"/>
          <w:szCs w:val="19"/>
        </w:rPr>
      </w:pPr>
    </w:p>
    <w:p w14:paraId="76053820" w14:textId="4F5C0733"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613A1D">
      <w:pPr>
        <w:ind w:firstLine="720"/>
        <w:rPr>
          <w:rFonts w:ascii="Arial" w:hAnsi="Arial"/>
          <w:sz w:val="19"/>
          <w:szCs w:val="19"/>
        </w:rPr>
      </w:pPr>
    </w:p>
    <w:p w14:paraId="624A4158" w14:textId="69176536"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613A1D">
      <w:pPr>
        <w:ind w:firstLine="720"/>
        <w:rPr>
          <w:rFonts w:ascii="Arial" w:hAnsi="Arial"/>
          <w:sz w:val="19"/>
          <w:szCs w:val="19"/>
        </w:rPr>
      </w:pPr>
    </w:p>
    <w:p w14:paraId="532F0C19" w14:textId="08AE70B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D45D8C">
      <w:pPr>
        <w:rPr>
          <w:rFonts w:ascii="Arial" w:hAnsi="Arial"/>
          <w:sz w:val="19"/>
          <w:szCs w:val="19"/>
        </w:rPr>
      </w:pPr>
    </w:p>
    <w:p w14:paraId="6599BEA8"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D45D8C">
      <w:pPr>
        <w:rPr>
          <w:rFonts w:ascii="Arial" w:hAnsi="Arial"/>
          <w:sz w:val="19"/>
          <w:szCs w:val="19"/>
        </w:rPr>
      </w:pPr>
    </w:p>
    <w:p w14:paraId="27CA2292" w14:textId="45031768"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613A1D">
      <w:pPr>
        <w:ind w:firstLine="720"/>
        <w:rPr>
          <w:rFonts w:ascii="Arial" w:hAnsi="Arial"/>
          <w:sz w:val="19"/>
          <w:szCs w:val="19"/>
        </w:rPr>
      </w:pPr>
    </w:p>
    <w:p w14:paraId="1FE0549B" w14:textId="28D6AB55"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D45D8C">
      <w:pPr>
        <w:rPr>
          <w:rFonts w:ascii="Arial" w:hAnsi="Arial"/>
          <w:sz w:val="19"/>
          <w:szCs w:val="19"/>
        </w:rPr>
      </w:pPr>
    </w:p>
    <w:p w14:paraId="22B36255"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D45D8C">
      <w:pPr>
        <w:rPr>
          <w:rFonts w:ascii="Arial" w:hAnsi="Arial"/>
          <w:sz w:val="19"/>
          <w:szCs w:val="19"/>
        </w:rPr>
      </w:pPr>
    </w:p>
    <w:p w14:paraId="0A182978" w14:textId="44D068F2"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613A1D">
      <w:pPr>
        <w:ind w:firstLine="720"/>
        <w:rPr>
          <w:rFonts w:ascii="Arial" w:hAnsi="Arial"/>
          <w:sz w:val="19"/>
          <w:szCs w:val="19"/>
        </w:rPr>
      </w:pPr>
    </w:p>
    <w:p w14:paraId="5FAB2E58" w14:textId="3D8AB2C3"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613A1D">
      <w:pPr>
        <w:ind w:firstLine="720"/>
        <w:rPr>
          <w:rFonts w:ascii="Arial" w:hAnsi="Arial"/>
          <w:sz w:val="19"/>
          <w:szCs w:val="19"/>
        </w:rPr>
      </w:pPr>
    </w:p>
    <w:p w14:paraId="2439D882" w14:textId="4B469D03"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613A1D">
      <w:pPr>
        <w:ind w:firstLine="720"/>
        <w:rPr>
          <w:rFonts w:ascii="Arial" w:hAnsi="Arial"/>
          <w:sz w:val="19"/>
          <w:szCs w:val="19"/>
        </w:rPr>
      </w:pPr>
    </w:p>
    <w:p w14:paraId="0C2186F6" w14:textId="6F1C23F0"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613A1D">
      <w:pPr>
        <w:ind w:firstLine="720"/>
        <w:rPr>
          <w:rFonts w:ascii="Arial" w:hAnsi="Arial"/>
          <w:sz w:val="19"/>
          <w:szCs w:val="19"/>
        </w:rPr>
      </w:pPr>
    </w:p>
    <w:p w14:paraId="1783F981" w14:textId="17631385"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D45D8C">
      <w:pPr>
        <w:rPr>
          <w:rFonts w:ascii="Arial" w:hAnsi="Arial"/>
          <w:sz w:val="19"/>
          <w:szCs w:val="19"/>
        </w:rPr>
      </w:pPr>
    </w:p>
    <w:p w14:paraId="67DE108B" w14:textId="4737156C"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D45D8C">
      <w:pPr>
        <w:rPr>
          <w:rFonts w:ascii="Arial" w:hAnsi="Arial"/>
          <w:sz w:val="19"/>
          <w:szCs w:val="19"/>
        </w:rPr>
      </w:pPr>
    </w:p>
    <w:p w14:paraId="6B30F767" w14:textId="1EE7C9DB"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D45D8C">
      <w:pPr>
        <w:rPr>
          <w:rFonts w:ascii="Arial" w:hAnsi="Arial"/>
          <w:sz w:val="19"/>
          <w:szCs w:val="19"/>
        </w:rPr>
      </w:pPr>
    </w:p>
    <w:p w14:paraId="45416D33" w14:textId="35870BBD"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D45D8C">
      <w:pPr>
        <w:rPr>
          <w:rFonts w:ascii="Arial" w:hAnsi="Arial"/>
          <w:sz w:val="19"/>
          <w:szCs w:val="19"/>
        </w:rPr>
      </w:pPr>
    </w:p>
    <w:p w14:paraId="7C7FE9AC" w14:textId="28C97CB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D45D8C">
      <w:pPr>
        <w:rPr>
          <w:rFonts w:ascii="Arial" w:hAnsi="Arial"/>
          <w:sz w:val="19"/>
          <w:szCs w:val="19"/>
        </w:rPr>
      </w:pPr>
    </w:p>
    <w:p w14:paraId="3E4265A3"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D45D8C">
      <w:pPr>
        <w:rPr>
          <w:rFonts w:ascii="Arial" w:hAnsi="Arial"/>
          <w:sz w:val="19"/>
          <w:szCs w:val="19"/>
        </w:rPr>
      </w:pPr>
    </w:p>
    <w:p w14:paraId="3F607F15" w14:textId="3E2DD7D2"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D45D8C">
      <w:pPr>
        <w:rPr>
          <w:rFonts w:ascii="Arial" w:hAnsi="Arial"/>
          <w:sz w:val="19"/>
          <w:szCs w:val="19"/>
        </w:rPr>
      </w:pPr>
    </w:p>
    <w:p w14:paraId="0E836779"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D45D8C">
      <w:pPr>
        <w:rPr>
          <w:rFonts w:ascii="Arial" w:hAnsi="Arial"/>
          <w:sz w:val="19"/>
          <w:szCs w:val="19"/>
        </w:rPr>
      </w:pPr>
    </w:p>
    <w:p w14:paraId="48A48553" w14:textId="01233CD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A9BA9AD" w14:textId="77777777" w:rsidR="00D45D8C" w:rsidRPr="00CB22C2" w:rsidRDefault="00D45D8C" w:rsidP="00D45D8C">
      <w:pPr>
        <w:rPr>
          <w:rFonts w:ascii="Arial" w:hAnsi="Arial"/>
          <w:sz w:val="19"/>
          <w:szCs w:val="19"/>
        </w:rPr>
      </w:pPr>
    </w:p>
    <w:p w14:paraId="70C93A98" w14:textId="5EFE2136"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D45D8C">
      <w:pPr>
        <w:rPr>
          <w:rFonts w:ascii="Arial" w:hAnsi="Arial"/>
          <w:sz w:val="19"/>
          <w:szCs w:val="19"/>
        </w:rPr>
      </w:pPr>
    </w:p>
    <w:p w14:paraId="2A151A61" w14:textId="2EF8EFC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08757D95" w14:textId="77777777" w:rsidR="00E22FA8" w:rsidRPr="0041264D" w:rsidRDefault="00E22FA8" w:rsidP="0041264D">
      <w:pPr>
        <w:pStyle w:val="Heading2"/>
        <w:rPr>
          <w:rFonts w:ascii="Times New Roman" w:hAnsi="Times New Roman"/>
          <w:noProof/>
          <w:sz w:val="22"/>
        </w:rPr>
      </w:pPr>
      <w:r w:rsidRPr="0041264D">
        <w:rPr>
          <w:rFonts w:ascii="Times New Roman" w:hAnsi="Times New Roman"/>
          <w:noProof/>
          <w:sz w:val="22"/>
        </w:rPr>
        <w:lastRenderedPageBreak/>
        <w:t>Appendix A</w:t>
      </w:r>
    </w:p>
    <w:p w14:paraId="1E5F636B" w14:textId="77777777" w:rsidR="000A0BB4" w:rsidRPr="000A0BB4" w:rsidRDefault="000A0BB4" w:rsidP="000A0BB4">
      <w:pPr>
        <w:tabs>
          <w:tab w:val="left" w:pos="720"/>
          <w:tab w:val="center" w:pos="4680"/>
          <w:tab w:val="right" w:pos="9900"/>
        </w:tabs>
        <w:jc w:val="center"/>
        <w:rPr>
          <w:noProof/>
          <w:sz w:val="20"/>
        </w:rPr>
      </w:pPr>
      <w:r w:rsidRPr="000A0BB4">
        <w:rPr>
          <w:b/>
          <w:noProof/>
          <w:sz w:val="20"/>
          <w:u w:val="single"/>
        </w:rPr>
        <w:t>STANDARD CLAUSES FOR NYS CONTRACTS</w:t>
      </w:r>
    </w:p>
    <w:p w14:paraId="4C75D2BE" w14:textId="77777777" w:rsidR="000A0BB4" w:rsidRPr="000A0BB4" w:rsidRDefault="000A0BB4" w:rsidP="000A0BB4">
      <w:pPr>
        <w:tabs>
          <w:tab w:val="left" w:pos="720"/>
          <w:tab w:val="center" w:pos="4680"/>
          <w:tab w:val="right" w:pos="9900"/>
        </w:tabs>
        <w:jc w:val="both"/>
        <w:rPr>
          <w:noProof/>
          <w:sz w:val="20"/>
        </w:rPr>
      </w:pPr>
    </w:p>
    <w:p w14:paraId="5F2298D1" w14:textId="77777777" w:rsidR="000A0BB4" w:rsidRPr="000A0BB4" w:rsidRDefault="000A0BB4" w:rsidP="000A0BB4">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D4D62F1" w14:textId="77777777" w:rsidR="000A0BB4" w:rsidRPr="000A0BB4" w:rsidRDefault="000A0BB4" w:rsidP="000A0BB4">
      <w:pPr>
        <w:tabs>
          <w:tab w:val="left" w:pos="720"/>
          <w:tab w:val="left" w:pos="1080"/>
          <w:tab w:val="left" w:pos="1620"/>
        </w:tabs>
        <w:jc w:val="both"/>
        <w:rPr>
          <w:noProof/>
          <w:color w:val="000000"/>
          <w:sz w:val="20"/>
        </w:rPr>
      </w:pPr>
    </w:p>
    <w:p w14:paraId="2CD9894D" w14:textId="242E8C9F"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307508F8" w14:textId="77777777" w:rsidR="000A0BB4" w:rsidRPr="000A0BB4" w:rsidRDefault="000A0BB4" w:rsidP="000A0BB4">
      <w:pPr>
        <w:tabs>
          <w:tab w:val="left" w:pos="720"/>
          <w:tab w:val="left" w:pos="1080"/>
          <w:tab w:val="left" w:pos="1620"/>
        </w:tabs>
        <w:jc w:val="both"/>
        <w:rPr>
          <w:noProof/>
          <w:color w:val="000000"/>
          <w:sz w:val="20"/>
        </w:rPr>
      </w:pPr>
    </w:p>
    <w:p w14:paraId="14E5DC33" w14:textId="0640DADB" w:rsidR="000A0BB4" w:rsidRPr="000A0BB4" w:rsidRDefault="000A0BB4" w:rsidP="000A0BB4">
      <w:pPr>
        <w:tabs>
          <w:tab w:val="left" w:pos="720"/>
        </w:tabs>
        <w:jc w:val="both"/>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513D5CA7" w14:textId="77777777" w:rsidR="000A0BB4" w:rsidRPr="000A0BB4" w:rsidRDefault="000A0BB4" w:rsidP="000A0BB4">
      <w:pPr>
        <w:tabs>
          <w:tab w:val="left" w:pos="720"/>
          <w:tab w:val="left" w:pos="1080"/>
          <w:tab w:val="left" w:pos="1620"/>
        </w:tabs>
        <w:jc w:val="both"/>
        <w:rPr>
          <w:noProof/>
          <w:color w:val="000000"/>
          <w:sz w:val="20"/>
        </w:rPr>
      </w:pPr>
    </w:p>
    <w:p w14:paraId="3A18617D" w14:textId="660C51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460C4B0" w14:textId="77777777" w:rsidR="000A0BB4" w:rsidRPr="000A0BB4" w:rsidRDefault="000A0BB4" w:rsidP="000A0BB4">
      <w:pPr>
        <w:tabs>
          <w:tab w:val="left" w:pos="720"/>
          <w:tab w:val="left" w:pos="1080"/>
          <w:tab w:val="left" w:pos="1620"/>
        </w:tabs>
        <w:jc w:val="both"/>
        <w:rPr>
          <w:noProof/>
          <w:color w:val="000000"/>
          <w:sz w:val="20"/>
        </w:rPr>
      </w:pPr>
    </w:p>
    <w:p w14:paraId="1F666A55" w14:textId="7777777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70A02EA" w14:textId="77777777" w:rsidR="000A0BB4" w:rsidRPr="000A0BB4" w:rsidRDefault="000A0BB4" w:rsidP="000A0BB4">
      <w:pPr>
        <w:tabs>
          <w:tab w:val="left" w:pos="720"/>
          <w:tab w:val="left" w:pos="1080"/>
          <w:tab w:val="left" w:pos="1620"/>
        </w:tabs>
        <w:jc w:val="both"/>
        <w:rPr>
          <w:noProof/>
          <w:color w:val="000000"/>
          <w:sz w:val="20"/>
        </w:rPr>
      </w:pPr>
    </w:p>
    <w:p w14:paraId="161EA227" w14:textId="64B3B415" w:rsidR="000A0BB4" w:rsidRPr="000A0BB4" w:rsidRDefault="000A0BB4" w:rsidP="000A0BB4">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 xml:space="preserve">To the extent required by Article 15 of the Executive Law (also known as </w:t>
      </w:r>
      <w:r w:rsidRPr="000A0BB4">
        <w:rPr>
          <w:color w:val="000000"/>
          <w:sz w:val="20"/>
        </w:rPr>
        <w:t>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303F6F29" w14:textId="77777777" w:rsidR="000A0BB4" w:rsidRPr="000A0BB4" w:rsidRDefault="000A0BB4" w:rsidP="000A0BB4">
      <w:pPr>
        <w:tabs>
          <w:tab w:val="left" w:pos="720"/>
        </w:tabs>
        <w:jc w:val="both"/>
        <w:rPr>
          <w:b/>
          <w:noProof/>
          <w:color w:val="000000"/>
          <w:sz w:val="20"/>
        </w:rPr>
      </w:pPr>
    </w:p>
    <w:p w14:paraId="0C984C31" w14:textId="64A423CB" w:rsidR="000A0BB4" w:rsidRPr="000A0BB4" w:rsidRDefault="000A0BB4" w:rsidP="000A0BB4">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9AFB48A" w14:textId="77777777" w:rsidR="000A0BB4" w:rsidRPr="000A0BB4" w:rsidRDefault="000A0BB4" w:rsidP="000A0BB4">
      <w:pPr>
        <w:tabs>
          <w:tab w:val="left" w:pos="720"/>
        </w:tabs>
        <w:jc w:val="both"/>
        <w:rPr>
          <w:color w:val="000000"/>
          <w:sz w:val="20"/>
        </w:rPr>
      </w:pPr>
    </w:p>
    <w:p w14:paraId="74ADE992" w14:textId="3A5D89C2"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4EE68544" w14:textId="77777777" w:rsidR="000A0BB4" w:rsidRPr="000A0BB4" w:rsidRDefault="000A0BB4" w:rsidP="000A0BB4">
      <w:pPr>
        <w:tabs>
          <w:tab w:val="left" w:pos="720"/>
          <w:tab w:val="left" w:pos="1080"/>
          <w:tab w:val="left" w:pos="1620"/>
        </w:tabs>
        <w:jc w:val="both"/>
        <w:rPr>
          <w:noProof/>
          <w:color w:val="000000"/>
          <w:sz w:val="20"/>
        </w:rPr>
      </w:pPr>
    </w:p>
    <w:p w14:paraId="7C936C06" w14:textId="77F73B4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 xml:space="preserve">In accordance with Section 220-f of the Labor Law and Section 139-h of the State Finance Law, if this contract exceeds $5,000, the </w:t>
      </w:r>
      <w:r w:rsidRPr="000A0BB4">
        <w:rPr>
          <w:noProof/>
          <w:color w:val="000000"/>
          <w:sz w:val="20"/>
        </w:rPr>
        <w:lastRenderedPageBreak/>
        <w:t>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3EA418B7" w14:textId="77777777" w:rsidR="000A0BB4" w:rsidRPr="000A0BB4" w:rsidRDefault="000A0BB4" w:rsidP="000A0BB4">
      <w:pPr>
        <w:tabs>
          <w:tab w:val="left" w:pos="720"/>
          <w:tab w:val="left" w:pos="1080"/>
          <w:tab w:val="left" w:pos="1620"/>
        </w:tabs>
        <w:jc w:val="both"/>
        <w:rPr>
          <w:noProof/>
          <w:color w:val="000000"/>
          <w:sz w:val="20"/>
        </w:rPr>
      </w:pPr>
    </w:p>
    <w:p w14:paraId="38550C1B" w14:textId="1178EB40"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31BE49AB" w14:textId="77777777" w:rsidR="000A0BB4" w:rsidRPr="000A0BB4" w:rsidRDefault="000A0BB4" w:rsidP="000A0BB4">
      <w:pPr>
        <w:tabs>
          <w:tab w:val="left" w:pos="720"/>
          <w:tab w:val="left" w:pos="1080"/>
          <w:tab w:val="left" w:pos="1620"/>
        </w:tabs>
        <w:jc w:val="both"/>
        <w:rPr>
          <w:noProof/>
          <w:color w:val="000000"/>
          <w:sz w:val="20"/>
        </w:rPr>
      </w:pPr>
    </w:p>
    <w:p w14:paraId="6C1CE123" w14:textId="64561B5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2AF5E883" w14:textId="77777777" w:rsidR="000A0BB4" w:rsidRPr="000A0BB4" w:rsidRDefault="000A0BB4" w:rsidP="000A0BB4">
      <w:pPr>
        <w:tabs>
          <w:tab w:val="left" w:pos="1080"/>
          <w:tab w:val="left" w:pos="1620"/>
        </w:tabs>
        <w:jc w:val="both"/>
        <w:rPr>
          <w:b/>
          <w:noProof/>
          <w:sz w:val="20"/>
        </w:rPr>
      </w:pPr>
    </w:p>
    <w:p w14:paraId="36E5B98A" w14:textId="08978564" w:rsidR="000A0BB4" w:rsidRPr="000A0BB4" w:rsidRDefault="000A0BB4" w:rsidP="000A0BB4">
      <w:pPr>
        <w:pStyle w:val="PlainText"/>
        <w:jc w:val="both"/>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 xml:space="preserve">The number is any or </w:t>
      </w:r>
      <w:proofErr w:type="gramStart"/>
      <w:r w:rsidRPr="000A0BB4">
        <w:rPr>
          <w:rFonts w:ascii="Times New Roman" w:hAnsi="Times New Roman"/>
          <w:sz w:val="20"/>
          <w:szCs w:val="20"/>
        </w:rPr>
        <w:t>all of</w:t>
      </w:r>
      <w:proofErr w:type="gramEnd"/>
      <w:r w:rsidRPr="000A0BB4">
        <w:rPr>
          <w:rFonts w:ascii="Times New Roman" w:hAnsi="Times New Roman"/>
          <w:sz w:val="20"/>
          <w:szCs w:val="20"/>
        </w:rPr>
        <w:t xml:space="preserve"> the following: (i) the payee’s </w:t>
      </w:r>
      <w:r w:rsidRPr="000A0BB4">
        <w:rPr>
          <w:rFonts w:ascii="Times New Roman" w:hAnsi="Times New Roman"/>
          <w:sz w:val="20"/>
          <w:szCs w:val="20"/>
        </w:rPr>
        <w:t>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60BB5B5" w14:textId="77777777" w:rsidR="000A0BB4" w:rsidRPr="000A0BB4" w:rsidRDefault="000A0BB4" w:rsidP="000A0BB4">
      <w:pPr>
        <w:pStyle w:val="PlainText"/>
        <w:jc w:val="both"/>
        <w:rPr>
          <w:rFonts w:ascii="Times New Roman" w:hAnsi="Times New Roman"/>
          <w:sz w:val="20"/>
          <w:szCs w:val="20"/>
        </w:rPr>
      </w:pPr>
    </w:p>
    <w:p w14:paraId="2A469AAD" w14:textId="7E52FE8F" w:rsidR="000A0BB4" w:rsidRPr="000A0BB4" w:rsidRDefault="000A0BB4" w:rsidP="000A0BB4">
      <w:pPr>
        <w:pStyle w:val="PlainText"/>
        <w:jc w:val="both"/>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1A8A1FB" w14:textId="77777777" w:rsidR="000A0BB4" w:rsidRPr="000A0BB4" w:rsidRDefault="000A0BB4" w:rsidP="000A0BB4">
      <w:pPr>
        <w:tabs>
          <w:tab w:val="left" w:pos="1080"/>
          <w:tab w:val="left" w:pos="1620"/>
        </w:tabs>
        <w:jc w:val="both"/>
        <w:rPr>
          <w:noProof/>
          <w:sz w:val="20"/>
        </w:rPr>
      </w:pPr>
    </w:p>
    <w:p w14:paraId="6D5B10CB" w14:textId="043965B5"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59A02A44" w14:textId="77777777" w:rsidR="000A0BB4" w:rsidRPr="000A0BB4" w:rsidRDefault="000A0BB4" w:rsidP="000A0BB4">
      <w:pPr>
        <w:tabs>
          <w:tab w:val="left" w:pos="720"/>
          <w:tab w:val="left" w:pos="1080"/>
          <w:tab w:val="left" w:pos="1620"/>
        </w:tabs>
        <w:jc w:val="both"/>
        <w:rPr>
          <w:noProof/>
          <w:color w:val="000000"/>
          <w:sz w:val="20"/>
        </w:rPr>
      </w:pPr>
    </w:p>
    <w:p w14:paraId="7082498B" w14:textId="59BC5E8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514C4757" w14:textId="77777777" w:rsidR="000A0BB4" w:rsidRPr="000A0BB4" w:rsidRDefault="000A0BB4" w:rsidP="000A0BB4">
      <w:pPr>
        <w:tabs>
          <w:tab w:val="left" w:pos="720"/>
          <w:tab w:val="left" w:pos="1080"/>
          <w:tab w:val="left" w:pos="1620"/>
        </w:tabs>
        <w:jc w:val="both"/>
        <w:rPr>
          <w:noProof/>
          <w:color w:val="000000"/>
          <w:sz w:val="20"/>
        </w:rPr>
      </w:pPr>
    </w:p>
    <w:p w14:paraId="7659B988" w14:textId="60F52EC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B2F89F2" w14:textId="77777777" w:rsidR="000A0BB4" w:rsidRPr="000A0BB4" w:rsidRDefault="000A0BB4" w:rsidP="000A0BB4">
      <w:pPr>
        <w:tabs>
          <w:tab w:val="left" w:pos="720"/>
          <w:tab w:val="left" w:pos="1080"/>
          <w:tab w:val="left" w:pos="1620"/>
        </w:tabs>
        <w:jc w:val="both"/>
        <w:rPr>
          <w:noProof/>
          <w:color w:val="000000"/>
          <w:sz w:val="20"/>
        </w:rPr>
      </w:pPr>
    </w:p>
    <w:p w14:paraId="19CBE65A" w14:textId="3174C63B"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E50D1A7" w14:textId="77777777" w:rsidR="000A0BB4" w:rsidRPr="000A0BB4" w:rsidRDefault="000A0BB4" w:rsidP="000A0BB4">
      <w:pPr>
        <w:tabs>
          <w:tab w:val="left" w:pos="720"/>
          <w:tab w:val="left" w:pos="1080"/>
          <w:tab w:val="left" w:pos="1620"/>
        </w:tabs>
        <w:jc w:val="both"/>
        <w:rPr>
          <w:noProof/>
          <w:color w:val="000000"/>
          <w:sz w:val="20"/>
        </w:rPr>
      </w:pPr>
    </w:p>
    <w:p w14:paraId="3D87CE08" w14:textId="2B2C0CD9"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1DF7E4FF" w14:textId="77777777" w:rsidR="000A0BB4" w:rsidRPr="000A0BB4" w:rsidRDefault="000A0BB4" w:rsidP="000A0BB4">
      <w:pPr>
        <w:tabs>
          <w:tab w:val="left" w:pos="720"/>
          <w:tab w:val="left" w:pos="1080"/>
          <w:tab w:val="left" w:pos="1620"/>
        </w:tabs>
        <w:jc w:val="both"/>
        <w:rPr>
          <w:noProof/>
          <w:color w:val="000000"/>
          <w:sz w:val="20"/>
        </w:rPr>
      </w:pPr>
    </w:p>
    <w:p w14:paraId="4A18C72E" w14:textId="615F7107"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339E008F" w14:textId="77777777" w:rsidR="000A0BB4" w:rsidRPr="000A0BB4" w:rsidRDefault="000A0BB4" w:rsidP="000A0BB4">
      <w:pPr>
        <w:tabs>
          <w:tab w:val="left" w:pos="720"/>
          <w:tab w:val="left" w:pos="1080"/>
          <w:tab w:val="left" w:pos="1620"/>
        </w:tabs>
        <w:jc w:val="both"/>
        <w:rPr>
          <w:noProof/>
          <w:color w:val="000000"/>
          <w:sz w:val="20"/>
        </w:rPr>
      </w:pPr>
    </w:p>
    <w:p w14:paraId="4F88476A" w14:textId="3701D68C"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3A2882B4" w14:textId="77777777" w:rsidR="000A0BB4" w:rsidRPr="000A0BB4" w:rsidRDefault="000A0BB4" w:rsidP="000A0BB4">
      <w:pPr>
        <w:tabs>
          <w:tab w:val="left" w:pos="720"/>
          <w:tab w:val="left" w:pos="1080"/>
          <w:tab w:val="left" w:pos="1620"/>
        </w:tabs>
        <w:jc w:val="both"/>
        <w:rPr>
          <w:noProof/>
          <w:color w:val="000000"/>
          <w:sz w:val="20"/>
        </w:rPr>
      </w:pPr>
    </w:p>
    <w:p w14:paraId="3F2AFB06" w14:textId="2C38C18D"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EECE187" w14:textId="77777777" w:rsidR="000A0BB4" w:rsidRPr="000A0BB4" w:rsidRDefault="000A0BB4" w:rsidP="000A0BB4">
      <w:pPr>
        <w:tabs>
          <w:tab w:val="left" w:pos="720"/>
          <w:tab w:val="left" w:pos="1080"/>
          <w:tab w:val="left" w:pos="1620"/>
        </w:tabs>
        <w:jc w:val="both"/>
        <w:rPr>
          <w:noProof/>
          <w:color w:val="000000"/>
          <w:sz w:val="20"/>
        </w:rPr>
      </w:pPr>
    </w:p>
    <w:p w14:paraId="1094FBC5" w14:textId="7E096F71"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3E8B74A1" w14:textId="77777777" w:rsidR="000A0BB4" w:rsidRPr="000A0BB4" w:rsidRDefault="000A0BB4" w:rsidP="000A0BB4">
      <w:pPr>
        <w:tabs>
          <w:tab w:val="left" w:pos="720"/>
          <w:tab w:val="left" w:pos="1080"/>
          <w:tab w:val="left" w:pos="1620"/>
        </w:tabs>
        <w:jc w:val="both"/>
        <w:rPr>
          <w:noProof/>
          <w:color w:val="000000"/>
          <w:sz w:val="20"/>
        </w:rPr>
      </w:pPr>
    </w:p>
    <w:p w14:paraId="070629F2" w14:textId="7F4EBB0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 xml:space="preserve">Service hereunder shall be complete upon Contractor's actual receipt of </w:t>
      </w:r>
      <w:r w:rsidRPr="000A0BB4">
        <w:rPr>
          <w:noProof/>
          <w:color w:val="000000"/>
          <w:sz w:val="20"/>
        </w:rPr>
        <w:t>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1283DA25" w14:textId="77777777" w:rsidR="000A0BB4" w:rsidRPr="000A0BB4" w:rsidRDefault="000A0BB4" w:rsidP="000A0BB4">
      <w:pPr>
        <w:tabs>
          <w:tab w:val="left" w:pos="720"/>
        </w:tabs>
        <w:jc w:val="both"/>
        <w:rPr>
          <w:noProof/>
          <w:color w:val="000000"/>
          <w:sz w:val="20"/>
        </w:rPr>
      </w:pPr>
    </w:p>
    <w:p w14:paraId="67547DE1" w14:textId="77777777" w:rsidR="000A0BB4" w:rsidRPr="000A0BB4" w:rsidRDefault="000A0BB4" w:rsidP="000A0BB4">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2F6E02AC" w14:textId="77777777" w:rsidR="000A0BB4" w:rsidRPr="000A0BB4" w:rsidRDefault="000A0BB4" w:rsidP="000A0BB4">
      <w:pPr>
        <w:tabs>
          <w:tab w:val="left" w:pos="720"/>
        </w:tabs>
        <w:jc w:val="both"/>
        <w:rPr>
          <w:noProof/>
          <w:color w:val="000000"/>
          <w:sz w:val="20"/>
        </w:rPr>
      </w:pPr>
    </w:p>
    <w:p w14:paraId="2A694379" w14:textId="77777777" w:rsidR="000A0BB4" w:rsidRPr="000A0BB4" w:rsidRDefault="000A0BB4" w:rsidP="000A0BB4">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234E3B45" w14:textId="77777777" w:rsidR="000A0BB4" w:rsidRPr="000A0BB4" w:rsidRDefault="000A0BB4" w:rsidP="000A0BB4">
      <w:pPr>
        <w:tabs>
          <w:tab w:val="left" w:pos="720"/>
          <w:tab w:val="left" w:pos="1080"/>
          <w:tab w:val="left" w:pos="1620"/>
        </w:tabs>
        <w:jc w:val="both"/>
        <w:rPr>
          <w:b/>
          <w:noProof/>
          <w:color w:val="000000"/>
          <w:sz w:val="20"/>
        </w:rPr>
      </w:pPr>
    </w:p>
    <w:p w14:paraId="0B449665" w14:textId="4A97D3F0"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614A4960" w14:textId="77777777" w:rsidR="000A0BB4" w:rsidRPr="000A0BB4" w:rsidRDefault="000A0BB4" w:rsidP="000A0BB4">
      <w:pPr>
        <w:tabs>
          <w:tab w:val="left" w:pos="720"/>
          <w:tab w:val="left" w:pos="1080"/>
          <w:tab w:val="left" w:pos="1620"/>
        </w:tabs>
        <w:jc w:val="both"/>
        <w:rPr>
          <w:noProof/>
          <w:color w:val="000000"/>
          <w:sz w:val="20"/>
        </w:rPr>
      </w:pPr>
    </w:p>
    <w:p w14:paraId="79EDD9EA" w14:textId="0C0142B8" w:rsidR="000A0BB4" w:rsidRPr="000A0BB4" w:rsidRDefault="000A0BB4" w:rsidP="000A0BB4">
      <w:pPr>
        <w:tabs>
          <w:tab w:val="left" w:pos="720"/>
          <w:tab w:val="left" w:pos="1080"/>
          <w:tab w:val="left" w:pos="1620"/>
        </w:tabs>
        <w:jc w:val="both"/>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4CDD162" w14:textId="77777777" w:rsidR="000A0BB4" w:rsidRPr="000A0BB4" w:rsidRDefault="000A0BB4" w:rsidP="000A0BB4">
      <w:pPr>
        <w:tabs>
          <w:tab w:val="left" w:pos="720"/>
          <w:tab w:val="left" w:pos="1080"/>
          <w:tab w:val="left" w:pos="1620"/>
        </w:tabs>
        <w:jc w:val="both"/>
        <w:rPr>
          <w:noProof/>
          <w:color w:val="000000"/>
          <w:sz w:val="20"/>
        </w:rPr>
      </w:pPr>
    </w:p>
    <w:p w14:paraId="56E65B51"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5E4A0D89" w14:textId="77777777" w:rsidR="000A0BB4" w:rsidRPr="000A0BB4" w:rsidRDefault="000A0BB4" w:rsidP="000A0BB4">
      <w:pPr>
        <w:tabs>
          <w:tab w:val="left" w:pos="720"/>
          <w:tab w:val="left" w:pos="1080"/>
          <w:tab w:val="left" w:pos="1620"/>
        </w:tabs>
        <w:jc w:val="both"/>
        <w:rPr>
          <w:noProof/>
          <w:color w:val="000000"/>
          <w:sz w:val="20"/>
        </w:rPr>
      </w:pPr>
    </w:p>
    <w:p w14:paraId="59F63C2D"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66F6A68" w14:textId="77777777" w:rsidR="000A0BB4" w:rsidRPr="000A0BB4" w:rsidRDefault="000A0BB4" w:rsidP="000A0BB4">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B51EC61" w14:textId="71135430"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60E5FB7C" w14:textId="584E5E32"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71EDB15D" w14:textId="01B1CE45" w:rsidR="000A0BB4" w:rsidRPr="000A0BB4" w:rsidRDefault="000A0BB4" w:rsidP="000A0BB4">
      <w:pPr>
        <w:tabs>
          <w:tab w:val="left" w:pos="720"/>
          <w:tab w:val="left" w:pos="1080"/>
          <w:tab w:val="left" w:pos="1620"/>
        </w:tabs>
        <w:ind w:left="288"/>
        <w:jc w:val="both"/>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46BA3D83" w14:textId="77777777" w:rsidR="000A0BB4" w:rsidRPr="000A0BB4" w:rsidRDefault="000A0BB4" w:rsidP="000A0BB4">
      <w:pPr>
        <w:tabs>
          <w:tab w:val="left" w:pos="720"/>
          <w:tab w:val="left" w:pos="1080"/>
          <w:tab w:val="left" w:pos="1620"/>
        </w:tabs>
        <w:ind w:left="288"/>
        <w:jc w:val="both"/>
        <w:rPr>
          <w:sz w:val="20"/>
        </w:rPr>
      </w:pPr>
      <w:r w:rsidRPr="000A0BB4">
        <w:rPr>
          <w:sz w:val="20"/>
        </w:rPr>
        <w:t xml:space="preserve">email: </w:t>
      </w:r>
      <w:hyperlink r:id="rId53" w:history="1">
        <w:r w:rsidRPr="000A0BB4">
          <w:rPr>
            <w:rStyle w:val="Hyperlink"/>
            <w:sz w:val="20"/>
          </w:rPr>
          <w:t>opa@esd.ny.gov</w:t>
        </w:r>
      </w:hyperlink>
    </w:p>
    <w:p w14:paraId="71D6A6D3" w14:textId="77777777" w:rsidR="000A0BB4" w:rsidRPr="000A0BB4" w:rsidRDefault="000A0BB4" w:rsidP="000A0BB4">
      <w:pPr>
        <w:tabs>
          <w:tab w:val="left" w:pos="720"/>
          <w:tab w:val="left" w:pos="1080"/>
          <w:tab w:val="left" w:pos="1620"/>
        </w:tabs>
        <w:ind w:left="288"/>
        <w:jc w:val="both"/>
        <w:rPr>
          <w:noProof/>
          <w:sz w:val="20"/>
        </w:rPr>
      </w:pPr>
    </w:p>
    <w:p w14:paraId="52CADD7E" w14:textId="77777777" w:rsidR="000A0BB4" w:rsidRPr="000A0BB4" w:rsidRDefault="000A0BB4" w:rsidP="000A0BB4">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4BA019E4" w14:textId="77777777" w:rsidR="000A0BB4" w:rsidRPr="000A0BB4" w:rsidRDefault="000A0BB4" w:rsidP="000A0BB4">
      <w:pPr>
        <w:tabs>
          <w:tab w:val="left" w:pos="720"/>
          <w:tab w:val="left" w:pos="1080"/>
          <w:tab w:val="left" w:pos="1620"/>
        </w:tabs>
        <w:jc w:val="both"/>
        <w:rPr>
          <w:noProof/>
          <w:sz w:val="20"/>
        </w:rPr>
      </w:pPr>
    </w:p>
    <w:p w14:paraId="580E27FA"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32208E18" w14:textId="77777777" w:rsidR="000A0BB4" w:rsidRPr="00C60235" w:rsidRDefault="000A0BB4" w:rsidP="000A0BB4">
      <w:pPr>
        <w:tabs>
          <w:tab w:val="left" w:pos="720"/>
          <w:tab w:val="left" w:pos="1350"/>
          <w:tab w:val="left" w:pos="1620"/>
        </w:tabs>
        <w:ind w:left="288"/>
        <w:rPr>
          <w:noProof/>
          <w:sz w:val="20"/>
        </w:rPr>
      </w:pPr>
      <w:r w:rsidRPr="00C60235">
        <w:rPr>
          <w:noProof/>
          <w:sz w:val="20"/>
        </w:rPr>
        <w:lastRenderedPageBreak/>
        <w:t>Division of Minority and Women's Business Development</w:t>
      </w:r>
    </w:p>
    <w:p w14:paraId="25F7F44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34622AAB"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350BBFC8"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1EC93772"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54" w:history="1">
        <w:r w:rsidRPr="00C60235">
          <w:rPr>
            <w:rStyle w:val="Hyperlink"/>
            <w:rFonts w:ascii="Times New Roman" w:hAnsi="Times New Roman" w:cs="Times New Roman"/>
            <w:color w:val="auto"/>
            <w:sz w:val="20"/>
            <w:szCs w:val="20"/>
          </w:rPr>
          <w:t>mwbecertification@esd.ny.gov</w:t>
        </w:r>
      </w:hyperlink>
    </w:p>
    <w:p w14:paraId="2860D773" w14:textId="77777777" w:rsidR="00E464C4" w:rsidRDefault="0003242A" w:rsidP="00E464C4">
      <w:pPr>
        <w:tabs>
          <w:tab w:val="left" w:pos="720"/>
          <w:tab w:val="left" w:pos="1080"/>
          <w:tab w:val="left" w:pos="1620"/>
        </w:tabs>
        <w:ind w:left="270"/>
        <w:jc w:val="both"/>
        <w:rPr>
          <w:rStyle w:val="Hyperlink"/>
          <w:sz w:val="20"/>
        </w:rPr>
      </w:pPr>
      <w:hyperlink r:id="rId55" w:history="1">
        <w:r w:rsidR="00E464C4" w:rsidRPr="00393A7C">
          <w:rPr>
            <w:rStyle w:val="Hyperlink"/>
            <w:sz w:val="20"/>
          </w:rPr>
          <w:t>NYS M/WBE Directory</w:t>
        </w:r>
      </w:hyperlink>
    </w:p>
    <w:p w14:paraId="263611BF" w14:textId="77777777" w:rsidR="000A0BB4" w:rsidRPr="000A0BB4" w:rsidRDefault="000A0BB4" w:rsidP="000A0BB4">
      <w:pPr>
        <w:tabs>
          <w:tab w:val="left" w:pos="720"/>
          <w:tab w:val="left" w:pos="1080"/>
          <w:tab w:val="left" w:pos="1620"/>
        </w:tabs>
        <w:jc w:val="both"/>
        <w:rPr>
          <w:noProof/>
          <w:color w:val="000000"/>
          <w:sz w:val="20"/>
        </w:rPr>
      </w:pPr>
    </w:p>
    <w:p w14:paraId="0353A45B"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3AD4F3FA" w14:textId="77777777" w:rsidR="000A0BB4" w:rsidRPr="000A0BB4" w:rsidRDefault="000A0BB4" w:rsidP="000A0BB4">
      <w:pPr>
        <w:tabs>
          <w:tab w:val="left" w:pos="720"/>
          <w:tab w:val="left" w:pos="1080"/>
          <w:tab w:val="left" w:pos="1620"/>
        </w:tabs>
        <w:jc w:val="both"/>
        <w:rPr>
          <w:noProof/>
          <w:color w:val="000000"/>
          <w:sz w:val="20"/>
        </w:rPr>
      </w:pPr>
    </w:p>
    <w:p w14:paraId="16A08B27" w14:textId="15A5148A"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8070CAB" w14:textId="77777777" w:rsidR="000A0BB4" w:rsidRPr="000A0BB4" w:rsidRDefault="000A0BB4" w:rsidP="000A0BB4">
      <w:pPr>
        <w:tabs>
          <w:tab w:val="left" w:pos="720"/>
          <w:tab w:val="left" w:pos="1080"/>
          <w:tab w:val="left" w:pos="1620"/>
        </w:tabs>
        <w:jc w:val="both"/>
        <w:rPr>
          <w:noProof/>
          <w:color w:val="000000"/>
          <w:sz w:val="20"/>
        </w:rPr>
      </w:pPr>
    </w:p>
    <w:p w14:paraId="317DCA1F" w14:textId="77777777"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41BFE479" w14:textId="77777777" w:rsidR="000A0BB4" w:rsidRPr="000A0BB4" w:rsidRDefault="000A0BB4" w:rsidP="000A0BB4">
      <w:pPr>
        <w:tabs>
          <w:tab w:val="left" w:pos="720"/>
          <w:tab w:val="left" w:pos="1080"/>
          <w:tab w:val="left" w:pos="1620"/>
        </w:tabs>
        <w:jc w:val="both"/>
        <w:rPr>
          <w:noProof/>
          <w:color w:val="000000"/>
          <w:sz w:val="20"/>
        </w:rPr>
      </w:pPr>
    </w:p>
    <w:p w14:paraId="79ACCE4B" w14:textId="2FBFFA23" w:rsidR="000A0BB4" w:rsidRPr="000A0BB4" w:rsidRDefault="000A0BB4" w:rsidP="000A0BB4">
      <w:pPr>
        <w:tabs>
          <w:tab w:val="left" w:pos="720"/>
          <w:tab w:val="left" w:pos="1080"/>
          <w:tab w:val="left" w:pos="1620"/>
        </w:tabs>
        <w:jc w:val="both"/>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to document these efforts and to provide said documentation to the State upon request; and </w:t>
      </w:r>
    </w:p>
    <w:p w14:paraId="7573195D" w14:textId="77777777" w:rsidR="000A0BB4" w:rsidRPr="000A0BB4" w:rsidRDefault="000A0BB4" w:rsidP="000A0BB4">
      <w:pPr>
        <w:tabs>
          <w:tab w:val="left" w:pos="720"/>
          <w:tab w:val="left" w:pos="1080"/>
          <w:tab w:val="left" w:pos="1620"/>
        </w:tabs>
        <w:jc w:val="both"/>
        <w:rPr>
          <w:noProof/>
          <w:color w:val="000000"/>
          <w:sz w:val="20"/>
        </w:rPr>
      </w:pPr>
    </w:p>
    <w:p w14:paraId="5BA10A62" w14:textId="77777777" w:rsidR="000A0BB4" w:rsidRPr="000A0BB4" w:rsidRDefault="000A0BB4" w:rsidP="000A0BB4">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4C182658" w14:textId="77777777" w:rsidR="000A0BB4" w:rsidRPr="000A0BB4" w:rsidRDefault="000A0BB4" w:rsidP="000A0BB4">
      <w:pPr>
        <w:tabs>
          <w:tab w:val="left" w:pos="720"/>
          <w:tab w:val="left" w:pos="1080"/>
          <w:tab w:val="left" w:pos="1620"/>
        </w:tabs>
        <w:jc w:val="both"/>
        <w:rPr>
          <w:b/>
          <w:noProof/>
          <w:color w:val="000000"/>
          <w:sz w:val="20"/>
        </w:rPr>
      </w:pPr>
    </w:p>
    <w:p w14:paraId="5583E884" w14:textId="6288F4AC" w:rsidR="000A0BB4" w:rsidRPr="000A0BB4" w:rsidRDefault="000A0BB4" w:rsidP="000A0BB4">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407BF508" w14:textId="77777777" w:rsidR="000A0BB4" w:rsidRPr="000A0BB4" w:rsidRDefault="000A0BB4" w:rsidP="000A0BB4">
      <w:pPr>
        <w:tabs>
          <w:tab w:val="left" w:pos="720"/>
        </w:tabs>
        <w:jc w:val="both"/>
        <w:rPr>
          <w:noProof/>
          <w:color w:val="000000"/>
          <w:sz w:val="20"/>
        </w:rPr>
      </w:pPr>
    </w:p>
    <w:p w14:paraId="6E740F04" w14:textId="061C4815" w:rsidR="000A0BB4" w:rsidRPr="000A0BB4" w:rsidRDefault="000A0BB4" w:rsidP="000A0BB4">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757107DB" w14:textId="77777777" w:rsidR="000A0BB4" w:rsidRPr="000A0BB4" w:rsidRDefault="000A0BB4" w:rsidP="000A0BB4">
      <w:pPr>
        <w:pStyle w:val="Header"/>
        <w:tabs>
          <w:tab w:val="left" w:pos="720"/>
        </w:tabs>
        <w:jc w:val="both"/>
        <w:rPr>
          <w:color w:val="000000"/>
          <w:sz w:val="20"/>
        </w:rPr>
      </w:pPr>
    </w:p>
    <w:p w14:paraId="0C47630F" w14:textId="77777777" w:rsidR="000A0BB4" w:rsidRPr="000A0BB4" w:rsidRDefault="000A0BB4" w:rsidP="000A0BB4">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w:t>
      </w:r>
      <w:r w:rsidRPr="000A0BB4">
        <w:rPr>
          <w:color w:val="000000"/>
          <w:sz w:val="20"/>
        </w:rPr>
        <w:t>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29AFEBBA" w14:textId="77777777" w:rsidR="000A0BB4" w:rsidRPr="000A0BB4" w:rsidRDefault="000A0BB4" w:rsidP="000A0BB4">
      <w:pPr>
        <w:tabs>
          <w:tab w:val="left" w:pos="450"/>
          <w:tab w:val="left" w:pos="720"/>
        </w:tabs>
        <w:autoSpaceDE w:val="0"/>
        <w:autoSpaceDN w:val="0"/>
        <w:adjustRightInd w:val="0"/>
        <w:jc w:val="both"/>
        <w:rPr>
          <w:b/>
          <w:color w:val="000000"/>
          <w:sz w:val="20"/>
        </w:rPr>
      </w:pPr>
    </w:p>
    <w:p w14:paraId="5CF2F7AA" w14:textId="77777777" w:rsidR="000A0BB4" w:rsidRPr="000A0BB4" w:rsidRDefault="000A0BB4" w:rsidP="000A0BB4">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0141E54" w14:textId="66322C87" w:rsidR="000A0BB4" w:rsidRPr="000A0BB4" w:rsidRDefault="000A0BB4" w:rsidP="000A0BB4">
      <w:pPr>
        <w:tabs>
          <w:tab w:val="left" w:pos="450"/>
          <w:tab w:val="left" w:pos="720"/>
        </w:tabs>
        <w:autoSpaceDE w:val="0"/>
        <w:autoSpaceDN w:val="0"/>
        <w:adjustRightInd w:val="0"/>
        <w:jc w:val="both"/>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4EDC7A18" w14:textId="77777777" w:rsidR="000A0BB4" w:rsidRPr="000A0BB4" w:rsidRDefault="000A0BB4" w:rsidP="000A0BB4">
      <w:pPr>
        <w:tabs>
          <w:tab w:val="left" w:pos="450"/>
          <w:tab w:val="left" w:pos="720"/>
        </w:tabs>
        <w:autoSpaceDE w:val="0"/>
        <w:autoSpaceDN w:val="0"/>
        <w:adjustRightInd w:val="0"/>
        <w:jc w:val="both"/>
        <w:rPr>
          <w:color w:val="000000"/>
          <w:sz w:val="20"/>
        </w:rPr>
      </w:pPr>
    </w:p>
    <w:p w14:paraId="1AADD72C" w14:textId="646E7649" w:rsidR="000A0BB4" w:rsidRPr="000A0BB4" w:rsidRDefault="000A0BB4" w:rsidP="000A0BB4">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A247440" w14:textId="77777777" w:rsidR="000A0BB4" w:rsidRPr="000A0BB4" w:rsidRDefault="000A0BB4" w:rsidP="000A0BB4">
      <w:pPr>
        <w:tabs>
          <w:tab w:val="left" w:pos="720"/>
        </w:tabs>
        <w:autoSpaceDE w:val="0"/>
        <w:autoSpaceDN w:val="0"/>
        <w:adjustRightInd w:val="0"/>
        <w:jc w:val="both"/>
        <w:rPr>
          <w:color w:val="000000"/>
          <w:sz w:val="20"/>
        </w:rPr>
      </w:pPr>
    </w:p>
    <w:p w14:paraId="038C76BF" w14:textId="1F62AC00"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hyperlink r:id="rId56"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3EB43968" w14:textId="77777777" w:rsidR="000A0BB4" w:rsidRPr="000A0BB4" w:rsidRDefault="000A0BB4" w:rsidP="000A0BB4">
      <w:pPr>
        <w:autoSpaceDE w:val="0"/>
        <w:autoSpaceDN w:val="0"/>
        <w:jc w:val="both"/>
        <w:rPr>
          <w:rFonts w:eastAsia="Calibri"/>
          <w:sz w:val="20"/>
        </w:rPr>
      </w:pPr>
    </w:p>
    <w:p w14:paraId="230B1137" w14:textId="71902FEA" w:rsidR="000A0BB4" w:rsidRPr="000A0BB4" w:rsidRDefault="000A0BB4" w:rsidP="000A0BB4">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 xml:space="preserve">Contractor agrees that should it seek to renew or extend this </w:t>
      </w:r>
      <w:proofErr w:type="gramStart"/>
      <w:r w:rsidRPr="000A0BB4">
        <w:rPr>
          <w:rFonts w:eastAsia="Calibri"/>
          <w:sz w:val="20"/>
        </w:rPr>
        <w:t>Contract,</w:t>
      </w:r>
      <w:proofErr w:type="gramEnd"/>
      <w:r w:rsidRPr="000A0BB4">
        <w:rPr>
          <w:rFonts w:eastAsia="Calibri"/>
          <w:sz w:val="20"/>
        </w:rPr>
        <w:t xml:space="preserve"> it must provide the same certification at the time the Contract is renewed or extended.</w:t>
      </w:r>
      <w:r w:rsidR="00E7346A">
        <w:rPr>
          <w:rFonts w:eastAsia="Calibri"/>
          <w:sz w:val="20"/>
        </w:rPr>
        <w:t xml:space="preserve"> </w:t>
      </w:r>
      <w:r w:rsidRPr="000A0BB4">
        <w:rPr>
          <w:rFonts w:eastAsia="Calibri"/>
          <w:sz w:val="20"/>
        </w:rPr>
        <w:t>Contractor also agrees that any proposed Assignee of this Contract will be required to certify that it is not on the Prohibited Entities List before the contract assignment will be approved by the State.</w:t>
      </w:r>
    </w:p>
    <w:p w14:paraId="7AA03AED" w14:textId="77777777" w:rsidR="000A0BB4" w:rsidRPr="000A0BB4" w:rsidRDefault="000A0BB4" w:rsidP="000A0BB4">
      <w:pPr>
        <w:autoSpaceDE w:val="0"/>
        <w:autoSpaceDN w:val="0"/>
        <w:jc w:val="both"/>
        <w:rPr>
          <w:rFonts w:eastAsia="Calibri"/>
          <w:sz w:val="20"/>
        </w:rPr>
      </w:pPr>
    </w:p>
    <w:p w14:paraId="70018F08" w14:textId="47BCA77C" w:rsidR="000A0BB4" w:rsidRPr="000A0BB4" w:rsidRDefault="000A0BB4" w:rsidP="000A0BB4">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6D90658" w14:textId="77777777" w:rsidR="000A0BB4" w:rsidRPr="000A0BB4" w:rsidRDefault="000A0BB4" w:rsidP="000A0BB4">
      <w:pPr>
        <w:jc w:val="both"/>
        <w:rPr>
          <w:rFonts w:eastAsia="Calibri"/>
          <w:color w:val="000000"/>
          <w:sz w:val="20"/>
        </w:rPr>
      </w:pPr>
    </w:p>
    <w:p w14:paraId="4ED508C1" w14:textId="77777777" w:rsidR="000A0BB4" w:rsidRPr="000A0BB4" w:rsidRDefault="000A0BB4" w:rsidP="000A0BB4">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w:t>
      </w:r>
      <w:r w:rsidRPr="000A0BB4">
        <w:rPr>
          <w:rFonts w:eastAsia="Calibri"/>
          <w:sz w:val="20"/>
        </w:rPr>
        <w:lastRenderedPageBreak/>
        <w:t>Prohibited Entities List prior to the award, assignment, renewal or extension of a contract, and to pursue a responsibility review with respect to any entity that is awarded a contract and appears on the Prohibited Entities list after contract award.</w:t>
      </w:r>
    </w:p>
    <w:p w14:paraId="5DBDA316" w14:textId="77777777" w:rsidR="00E22FA8" w:rsidRPr="00CB22C2" w:rsidRDefault="00E22FA8" w:rsidP="00E22FA8">
      <w:pPr>
        <w:tabs>
          <w:tab w:val="left" w:pos="720"/>
        </w:tabs>
        <w:autoSpaceDE w:val="0"/>
        <w:autoSpaceDN w:val="0"/>
        <w:adjustRightInd w:val="0"/>
        <w:jc w:val="both"/>
        <w:rPr>
          <w:color w:val="000000"/>
          <w:sz w:val="20"/>
        </w:rPr>
      </w:pPr>
    </w:p>
    <w:p w14:paraId="4F266E10" w14:textId="77777777" w:rsidR="009847F3" w:rsidRPr="00CB22C2" w:rsidRDefault="009847F3" w:rsidP="009847F3">
      <w:pPr>
        <w:tabs>
          <w:tab w:val="left" w:pos="720"/>
        </w:tabs>
        <w:autoSpaceDE w:val="0"/>
        <w:autoSpaceDN w:val="0"/>
        <w:adjustRightInd w:val="0"/>
        <w:jc w:val="both"/>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57"/>
          <w:headerReference w:type="default" r:id="rId58"/>
          <w:footerReference w:type="default" r:id="rId59"/>
          <w:headerReference w:type="first" r:id="rId60"/>
          <w:endnotePr>
            <w:numFmt w:val="decimal"/>
          </w:endnotePr>
          <w:pgSz w:w="12240" w:h="15840" w:code="1"/>
          <w:pgMar w:top="720" w:right="533" w:bottom="720" w:left="907" w:header="432" w:footer="432" w:gutter="0"/>
          <w:cols w:num="2" w:sep="1" w:space="288"/>
        </w:sectPr>
      </w:pPr>
    </w:p>
    <w:p w14:paraId="12DB8E0E" w14:textId="77777777" w:rsidR="00EA1F9A" w:rsidRDefault="00EA1F9A" w:rsidP="00EA1F9A">
      <w:pPr>
        <w:tabs>
          <w:tab w:val="center" w:pos="5040"/>
        </w:tabs>
        <w:suppressAutoHyphens/>
        <w:jc w:val="center"/>
        <w:rPr>
          <w:spacing w:val="-3"/>
          <w:sz w:val="22"/>
          <w:szCs w:val="22"/>
        </w:rPr>
      </w:pPr>
      <w:r>
        <w:rPr>
          <w:spacing w:val="-3"/>
          <w:sz w:val="22"/>
          <w:szCs w:val="22"/>
        </w:rPr>
        <w:lastRenderedPageBreak/>
        <w:t>APPENDIX A-1</w:t>
      </w:r>
    </w:p>
    <w:p w14:paraId="0BE568EF" w14:textId="77777777" w:rsidR="00EA1F9A" w:rsidRDefault="00EA1F9A" w:rsidP="00EA1F9A">
      <w:pPr>
        <w:tabs>
          <w:tab w:val="left" w:pos="0"/>
        </w:tabs>
        <w:suppressAutoHyphens/>
        <w:jc w:val="both"/>
        <w:rPr>
          <w:spacing w:val="-3"/>
          <w:sz w:val="22"/>
          <w:szCs w:val="22"/>
        </w:rPr>
      </w:pPr>
    </w:p>
    <w:p w14:paraId="7AF754FD" w14:textId="77777777" w:rsidR="00EA1F9A" w:rsidRDefault="00EA1F9A" w:rsidP="00EA1F9A">
      <w:pPr>
        <w:tabs>
          <w:tab w:val="left" w:pos="0"/>
        </w:tabs>
        <w:suppressAutoHyphens/>
        <w:jc w:val="both"/>
        <w:rPr>
          <w:spacing w:val="-3"/>
          <w:sz w:val="22"/>
          <w:szCs w:val="22"/>
        </w:rPr>
      </w:pPr>
      <w:r>
        <w:rPr>
          <w:spacing w:val="-3"/>
          <w:sz w:val="22"/>
          <w:szCs w:val="22"/>
          <w:u w:val="single"/>
        </w:rPr>
        <w:t>Payment and Reporting</w:t>
      </w:r>
    </w:p>
    <w:p w14:paraId="7D8468A4" w14:textId="77777777" w:rsidR="00EA1F9A" w:rsidRDefault="00EA1F9A" w:rsidP="00EA1F9A">
      <w:pPr>
        <w:tabs>
          <w:tab w:val="left" w:pos="0"/>
        </w:tabs>
        <w:suppressAutoHyphens/>
        <w:jc w:val="both"/>
        <w:rPr>
          <w:spacing w:val="-3"/>
          <w:sz w:val="22"/>
          <w:szCs w:val="22"/>
        </w:rPr>
      </w:pPr>
    </w:p>
    <w:p w14:paraId="5BAF49CC" w14:textId="77777777" w:rsidR="00EA1F9A" w:rsidRDefault="00EA1F9A" w:rsidP="00EA1F9A">
      <w:pPr>
        <w:widowControl w:val="0"/>
        <w:numPr>
          <w:ilvl w:val="0"/>
          <w:numId w:val="2"/>
        </w:numPr>
        <w:tabs>
          <w:tab w:val="clear" w:pos="360"/>
          <w:tab w:val="left" w:pos="0"/>
        </w:tabs>
        <w:suppressAutoHyphens/>
        <w:rPr>
          <w:spacing w:val="-3"/>
          <w:sz w:val="22"/>
          <w:szCs w:val="22"/>
        </w:rPr>
      </w:pPr>
      <w:r>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EAEF870" w14:textId="77777777" w:rsidR="00EA1F9A" w:rsidRPr="00222A62" w:rsidRDefault="00EA1F9A" w:rsidP="00EA1F9A">
      <w:pPr>
        <w:tabs>
          <w:tab w:val="left" w:pos="0"/>
        </w:tabs>
        <w:suppressAutoHyphens/>
        <w:rPr>
          <w:spacing w:val="-3"/>
          <w:sz w:val="22"/>
          <w:szCs w:val="22"/>
        </w:rPr>
      </w:pPr>
      <w:r w:rsidRPr="00222A62">
        <w:rPr>
          <w:rFonts w:cs="Arial"/>
          <w:spacing w:val="-3"/>
          <w:sz w:val="22"/>
          <w:szCs w:val="22"/>
        </w:rPr>
        <w:t xml:space="preserve"> </w:t>
      </w:r>
    </w:p>
    <w:p w14:paraId="497DDF04" w14:textId="77777777" w:rsidR="00EA1F9A" w:rsidRPr="00222A62" w:rsidRDefault="00EA1F9A" w:rsidP="00EA1F9A">
      <w:pPr>
        <w:tabs>
          <w:tab w:val="left" w:pos="0"/>
        </w:tabs>
        <w:suppressAutoHyphens/>
        <w:rPr>
          <w:spacing w:val="-3"/>
          <w:sz w:val="22"/>
          <w:szCs w:val="22"/>
        </w:rPr>
      </w:pPr>
    </w:p>
    <w:p w14:paraId="7CE17FE1" w14:textId="77777777" w:rsidR="00EA1F9A" w:rsidRPr="006C43C9" w:rsidRDefault="00EA1F9A" w:rsidP="00EA1F9A">
      <w:pPr>
        <w:widowControl w:val="0"/>
        <w:numPr>
          <w:ilvl w:val="0"/>
          <w:numId w:val="2"/>
        </w:numPr>
        <w:tabs>
          <w:tab w:val="clear" w:pos="360"/>
          <w:tab w:val="left" w:pos="0"/>
        </w:tabs>
        <w:suppressAutoHyphens/>
        <w:rPr>
          <w:spacing w:val="-3"/>
          <w:sz w:val="22"/>
          <w:szCs w:val="22"/>
        </w:rPr>
      </w:pPr>
      <w:r w:rsidRPr="006C43C9">
        <w:rPr>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1F3DC5D" w14:textId="77777777" w:rsidR="00EA1F9A" w:rsidRDefault="00EA1F9A" w:rsidP="00EA1F9A">
      <w:pPr>
        <w:tabs>
          <w:tab w:val="left" w:pos="0"/>
        </w:tabs>
        <w:suppressAutoHyphens/>
        <w:rPr>
          <w:spacing w:val="-3"/>
          <w:sz w:val="22"/>
          <w:szCs w:val="22"/>
        </w:rPr>
      </w:pPr>
    </w:p>
    <w:p w14:paraId="3359BEEB" w14:textId="77777777" w:rsidR="00EA1F9A" w:rsidRDefault="00EA1F9A" w:rsidP="00EA1F9A">
      <w:pPr>
        <w:tabs>
          <w:tab w:val="left" w:pos="0"/>
        </w:tabs>
        <w:suppressAutoHyphens/>
        <w:rPr>
          <w:spacing w:val="-3"/>
          <w:sz w:val="22"/>
          <w:szCs w:val="22"/>
        </w:rPr>
      </w:pPr>
      <w:r>
        <w:rPr>
          <w:spacing w:val="-3"/>
          <w:sz w:val="22"/>
          <w:szCs w:val="22"/>
          <w:u w:val="single"/>
        </w:rPr>
        <w:t>Terminations</w:t>
      </w:r>
    </w:p>
    <w:p w14:paraId="14FDFCD7" w14:textId="77777777" w:rsidR="00EA1F9A" w:rsidRDefault="00EA1F9A" w:rsidP="00EA1F9A">
      <w:pPr>
        <w:tabs>
          <w:tab w:val="left" w:pos="0"/>
        </w:tabs>
        <w:suppressAutoHyphens/>
        <w:rPr>
          <w:spacing w:val="-3"/>
          <w:sz w:val="22"/>
          <w:szCs w:val="22"/>
        </w:rPr>
      </w:pPr>
    </w:p>
    <w:p w14:paraId="6ED971CF" w14:textId="77777777" w:rsidR="00EA1F9A" w:rsidRDefault="00EA1F9A" w:rsidP="00EA1F9A">
      <w:pPr>
        <w:widowControl w:val="0"/>
        <w:numPr>
          <w:ilvl w:val="0"/>
          <w:numId w:val="3"/>
        </w:numPr>
        <w:tabs>
          <w:tab w:val="left" w:pos="0"/>
        </w:tabs>
        <w:suppressAutoHyphens/>
        <w:rPr>
          <w:spacing w:val="-3"/>
          <w:sz w:val="22"/>
          <w:szCs w:val="22"/>
        </w:rPr>
      </w:pPr>
      <w:r>
        <w:rPr>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26F00AC3" w14:textId="77777777" w:rsidR="00EA1F9A" w:rsidRDefault="00EA1F9A" w:rsidP="00EA1F9A">
      <w:pPr>
        <w:tabs>
          <w:tab w:val="left" w:pos="0"/>
        </w:tabs>
        <w:suppressAutoHyphens/>
        <w:rPr>
          <w:spacing w:val="-3"/>
          <w:sz w:val="22"/>
          <w:szCs w:val="22"/>
        </w:rPr>
      </w:pPr>
    </w:p>
    <w:p w14:paraId="61D9985B" w14:textId="77777777" w:rsidR="00EA1F9A" w:rsidRPr="008F551B" w:rsidRDefault="00EA1F9A" w:rsidP="00EA1F9A">
      <w:pPr>
        <w:pStyle w:val="BodyText3"/>
        <w:tabs>
          <w:tab w:val="left" w:pos="360"/>
        </w:tabs>
        <w:ind w:left="360" w:hanging="360"/>
        <w:rPr>
          <w:rFonts w:ascii="Times New Roman" w:hAnsi="Times New Roman"/>
          <w:sz w:val="22"/>
        </w:rPr>
      </w:pPr>
      <w:r w:rsidRPr="008F551B">
        <w:rPr>
          <w:rFonts w:ascii="Times New Roman" w:hAnsi="Times New Roman"/>
          <w:sz w:val="22"/>
        </w:rPr>
        <w:t>B.</w:t>
      </w:r>
      <w:r w:rsidRPr="008F551B">
        <w:rPr>
          <w:rFonts w:ascii="Times New Roman" w:hAnsi="Times New Roman"/>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73B6B9C4" w14:textId="77777777" w:rsidR="00EA1F9A" w:rsidRDefault="00EA1F9A" w:rsidP="00EA1F9A">
      <w:pPr>
        <w:pStyle w:val="BodyText3"/>
        <w:tabs>
          <w:tab w:val="left" w:pos="360"/>
        </w:tabs>
        <w:ind w:left="360" w:hanging="360"/>
        <w:rPr>
          <w:sz w:val="22"/>
        </w:rPr>
      </w:pPr>
    </w:p>
    <w:p w14:paraId="440184D2" w14:textId="77777777" w:rsidR="00EA1F9A" w:rsidRPr="006B467E" w:rsidRDefault="00EA1F9A" w:rsidP="00EA1F9A">
      <w:pPr>
        <w:rPr>
          <w:sz w:val="22"/>
          <w:szCs w:val="22"/>
        </w:rPr>
      </w:pPr>
      <w:r w:rsidRPr="006B467E">
        <w:rPr>
          <w:sz w:val="22"/>
          <w:szCs w:val="22"/>
          <w:u w:val="single"/>
        </w:rPr>
        <w:t>Responsibility Provision</w:t>
      </w:r>
      <w:r w:rsidRPr="006B467E">
        <w:rPr>
          <w:sz w:val="22"/>
          <w:szCs w:val="22"/>
        </w:rPr>
        <w:t>s</w:t>
      </w:r>
    </w:p>
    <w:p w14:paraId="0951466E" w14:textId="77777777" w:rsidR="00EA1F9A" w:rsidRPr="006B467E" w:rsidRDefault="00EA1F9A" w:rsidP="00EA1F9A">
      <w:pPr>
        <w:rPr>
          <w:sz w:val="22"/>
          <w:szCs w:val="22"/>
        </w:rPr>
      </w:pPr>
    </w:p>
    <w:p w14:paraId="0E07B125" w14:textId="77777777" w:rsidR="00EA1F9A" w:rsidRPr="006B467E" w:rsidRDefault="00EA1F9A" w:rsidP="00EA1F9A">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5823A158" w14:textId="77777777" w:rsidR="00EA1F9A" w:rsidRPr="006B467E" w:rsidRDefault="00EA1F9A" w:rsidP="00EA1F9A">
      <w:pPr>
        <w:pStyle w:val="ListParagraph"/>
        <w:ind w:left="360"/>
        <w:rPr>
          <w:sz w:val="22"/>
          <w:szCs w:val="22"/>
        </w:rPr>
      </w:pPr>
      <w:r w:rsidRPr="006B467E">
        <w:rPr>
          <w:sz w:val="22"/>
          <w:szCs w:val="22"/>
        </w:rPr>
        <w:t xml:space="preserve">The Contractor </w:t>
      </w:r>
      <w:proofErr w:type="gramStart"/>
      <w:r w:rsidRPr="006B467E">
        <w:rPr>
          <w:sz w:val="22"/>
          <w:szCs w:val="22"/>
        </w:rPr>
        <w:t>shall at all times</w:t>
      </w:r>
      <w:proofErr w:type="gramEnd"/>
      <w:r w:rsidRPr="006B467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9F1A30E" w14:textId="77777777" w:rsidR="00EA1F9A" w:rsidRPr="006B467E" w:rsidRDefault="00EA1F9A" w:rsidP="00EA1F9A">
      <w:pPr>
        <w:pStyle w:val="ListParagraph"/>
        <w:rPr>
          <w:sz w:val="22"/>
          <w:szCs w:val="22"/>
        </w:rPr>
      </w:pPr>
    </w:p>
    <w:p w14:paraId="7609341D" w14:textId="77777777" w:rsidR="00EA1F9A" w:rsidRPr="006B467E" w:rsidRDefault="00EA1F9A" w:rsidP="00EA1F9A">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5A21292E" w14:textId="77777777" w:rsidR="00EA1F9A" w:rsidRPr="006B467E" w:rsidRDefault="00EA1F9A" w:rsidP="00EA1F9A">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535B23C" w14:textId="77777777" w:rsidR="00EA1F9A" w:rsidRPr="006B467E" w:rsidRDefault="00EA1F9A" w:rsidP="00EA1F9A">
      <w:pPr>
        <w:pStyle w:val="ListParagraph"/>
        <w:rPr>
          <w:sz w:val="22"/>
          <w:szCs w:val="22"/>
        </w:rPr>
      </w:pPr>
    </w:p>
    <w:p w14:paraId="3803908C" w14:textId="77777777" w:rsidR="00EA1F9A" w:rsidRDefault="00EA1F9A" w:rsidP="00EA1F9A">
      <w:pPr>
        <w:pStyle w:val="ListParagraph"/>
        <w:tabs>
          <w:tab w:val="left" w:pos="360"/>
        </w:tabs>
        <w:ind w:left="0"/>
        <w:rPr>
          <w:sz w:val="22"/>
          <w:szCs w:val="22"/>
        </w:rPr>
      </w:pPr>
    </w:p>
    <w:p w14:paraId="7BCD2226" w14:textId="77777777" w:rsidR="00EA1F9A" w:rsidRPr="006B467E" w:rsidRDefault="00EA1F9A" w:rsidP="00EA1F9A">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07A3FD1A" w14:textId="77777777" w:rsidR="00EA1F9A" w:rsidRPr="006B467E" w:rsidRDefault="00EA1F9A" w:rsidP="00EA1F9A">
      <w:pPr>
        <w:pStyle w:val="ListParagraph"/>
        <w:tabs>
          <w:tab w:val="left" w:pos="360"/>
        </w:tabs>
        <w:ind w:left="360"/>
        <w:rPr>
          <w:sz w:val="22"/>
          <w:szCs w:val="22"/>
        </w:rPr>
      </w:pPr>
      <w:r w:rsidRPr="006B467E">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9317423" w14:textId="77777777" w:rsidR="00EA1F9A" w:rsidRDefault="00EA1F9A" w:rsidP="00EA1F9A">
      <w:pPr>
        <w:tabs>
          <w:tab w:val="left" w:pos="0"/>
        </w:tabs>
        <w:suppressAutoHyphens/>
        <w:rPr>
          <w:spacing w:val="-3"/>
          <w:sz w:val="22"/>
          <w:szCs w:val="22"/>
        </w:rPr>
      </w:pPr>
    </w:p>
    <w:p w14:paraId="39412434" w14:textId="77777777" w:rsidR="00EA1F9A" w:rsidRDefault="00EA1F9A" w:rsidP="00EA1F9A">
      <w:pPr>
        <w:tabs>
          <w:tab w:val="left" w:pos="0"/>
        </w:tabs>
        <w:suppressAutoHyphens/>
        <w:rPr>
          <w:spacing w:val="-3"/>
          <w:sz w:val="22"/>
          <w:szCs w:val="22"/>
        </w:rPr>
      </w:pPr>
      <w:r>
        <w:rPr>
          <w:spacing w:val="-3"/>
          <w:sz w:val="22"/>
          <w:szCs w:val="22"/>
          <w:u w:val="single"/>
        </w:rPr>
        <w:t>Property</w:t>
      </w:r>
    </w:p>
    <w:p w14:paraId="1316AF4B" w14:textId="77777777" w:rsidR="00EA1F9A" w:rsidRDefault="00EA1F9A" w:rsidP="00EA1F9A">
      <w:pPr>
        <w:tabs>
          <w:tab w:val="left" w:pos="0"/>
        </w:tabs>
        <w:suppressAutoHyphens/>
        <w:rPr>
          <w:spacing w:val="-3"/>
          <w:sz w:val="22"/>
          <w:szCs w:val="22"/>
        </w:rPr>
      </w:pPr>
    </w:p>
    <w:p w14:paraId="684F7FE6" w14:textId="77777777" w:rsidR="00EA1F9A" w:rsidRDefault="00EA1F9A" w:rsidP="00EA1F9A">
      <w:pPr>
        <w:tabs>
          <w:tab w:val="left" w:pos="360"/>
        </w:tabs>
        <w:suppressAutoHyphens/>
        <w:ind w:left="360" w:hanging="360"/>
        <w:rPr>
          <w:spacing w:val="-3"/>
          <w:sz w:val="22"/>
          <w:szCs w:val="22"/>
        </w:rPr>
      </w:pPr>
      <w:r>
        <w:rPr>
          <w:spacing w:val="-3"/>
          <w:sz w:val="22"/>
          <w:szCs w:val="22"/>
        </w:rPr>
        <w:lastRenderedPageBreak/>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Pr>
          <w:spacing w:val="-3"/>
          <w:sz w:val="22"/>
          <w:szCs w:val="22"/>
        </w:rPr>
        <w:t>similar to</w:t>
      </w:r>
      <w:proofErr w:type="gramEnd"/>
      <w:r>
        <w:rPr>
          <w:spacing w:val="-3"/>
          <w:sz w:val="22"/>
          <w:szCs w:val="22"/>
        </w:rPr>
        <w:t>, Exhibit A annexed hereto.  The term "non-expendable assets" shall mean for the purposes of this agreement any and all assets which are not consumed during the term of this agreement and which have a cost of One Thousand Dollars ($1,000) or more.</w:t>
      </w:r>
    </w:p>
    <w:p w14:paraId="4CEA8879" w14:textId="77777777" w:rsidR="00EA1F9A" w:rsidRDefault="00EA1F9A" w:rsidP="00EA1F9A">
      <w:pPr>
        <w:tabs>
          <w:tab w:val="left" w:pos="0"/>
        </w:tabs>
        <w:suppressAutoHyphens/>
        <w:rPr>
          <w:spacing w:val="-3"/>
          <w:sz w:val="22"/>
          <w:szCs w:val="22"/>
        </w:rPr>
      </w:pPr>
    </w:p>
    <w:p w14:paraId="5C8275B4" w14:textId="77777777" w:rsidR="00EA1F9A" w:rsidRDefault="00EA1F9A" w:rsidP="00EA1F9A">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3EA5BE0" w14:textId="77777777" w:rsidR="00EA1F9A" w:rsidRDefault="00EA1F9A" w:rsidP="00EA1F9A">
      <w:pPr>
        <w:tabs>
          <w:tab w:val="left" w:pos="360"/>
        </w:tabs>
        <w:suppressAutoHyphens/>
        <w:ind w:left="360"/>
        <w:rPr>
          <w:spacing w:val="-3"/>
          <w:sz w:val="22"/>
          <w:szCs w:val="22"/>
        </w:rPr>
      </w:pPr>
      <w:r>
        <w:rPr>
          <w:spacing w:val="-3"/>
          <w:sz w:val="22"/>
          <w:szCs w:val="22"/>
        </w:rPr>
        <w:tab/>
      </w:r>
    </w:p>
    <w:p w14:paraId="20D35FEB" w14:textId="77777777" w:rsidR="00EA1F9A" w:rsidRDefault="00EA1F9A" w:rsidP="00EA1F9A">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68136F0B" w14:textId="77777777" w:rsidR="00EA1F9A" w:rsidRDefault="00EA1F9A" w:rsidP="00EA1F9A">
      <w:pPr>
        <w:tabs>
          <w:tab w:val="left" w:pos="360"/>
        </w:tabs>
        <w:suppressAutoHyphens/>
        <w:ind w:left="360"/>
        <w:rPr>
          <w:spacing w:val="-3"/>
          <w:sz w:val="22"/>
          <w:szCs w:val="22"/>
        </w:rPr>
      </w:pPr>
    </w:p>
    <w:p w14:paraId="4C97ED6F" w14:textId="77777777" w:rsidR="00EA1F9A" w:rsidRDefault="00EA1F9A" w:rsidP="00EA1F9A">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7B7C9F80" w14:textId="77777777" w:rsidR="00EA1F9A" w:rsidRDefault="00EA1F9A" w:rsidP="00EA1F9A">
      <w:pPr>
        <w:tabs>
          <w:tab w:val="left" w:pos="0"/>
        </w:tabs>
        <w:suppressAutoHyphens/>
        <w:rPr>
          <w:spacing w:val="-3"/>
          <w:sz w:val="22"/>
          <w:szCs w:val="22"/>
        </w:rPr>
      </w:pPr>
    </w:p>
    <w:p w14:paraId="76FFEC14" w14:textId="77777777" w:rsidR="00EA1F9A" w:rsidRDefault="00EA1F9A" w:rsidP="00EA1F9A">
      <w:pPr>
        <w:tabs>
          <w:tab w:val="left" w:pos="360"/>
        </w:tabs>
        <w:suppressAutoHyphens/>
        <w:ind w:left="360" w:hanging="360"/>
        <w:rPr>
          <w:spacing w:val="-3"/>
          <w:sz w:val="22"/>
          <w:szCs w:val="22"/>
        </w:rPr>
      </w:pPr>
      <w:r>
        <w:rPr>
          <w:spacing w:val="-3"/>
          <w:sz w:val="22"/>
          <w:szCs w:val="22"/>
        </w:rPr>
        <w:t>B.</w:t>
      </w:r>
      <w:r>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Pr>
          <w:spacing w:val="-3"/>
          <w:sz w:val="22"/>
          <w:szCs w:val="22"/>
        </w:rPr>
        <w:t>is allowed to</w:t>
      </w:r>
      <w:proofErr w:type="gramEnd"/>
      <w:r>
        <w:rPr>
          <w:spacing w:val="-3"/>
          <w:sz w:val="22"/>
          <w:szCs w:val="22"/>
        </w:rPr>
        <w:t xml:space="preserve"> any degree, it shall be conditioned upon the fact that said equipment shall continue to be used in accordance with the purposes of this agreement.</w:t>
      </w:r>
    </w:p>
    <w:p w14:paraId="5310C1C3" w14:textId="77777777" w:rsidR="00EA1F9A" w:rsidRDefault="00EA1F9A" w:rsidP="00EA1F9A">
      <w:pPr>
        <w:tabs>
          <w:tab w:val="left" w:pos="0"/>
        </w:tabs>
        <w:suppressAutoHyphens/>
        <w:rPr>
          <w:spacing w:val="-3"/>
          <w:sz w:val="22"/>
          <w:szCs w:val="22"/>
        </w:rPr>
      </w:pPr>
    </w:p>
    <w:p w14:paraId="44E6317A" w14:textId="77777777" w:rsidR="00EA1F9A" w:rsidRPr="008F551B" w:rsidRDefault="00EA1F9A" w:rsidP="00EA1F9A">
      <w:pPr>
        <w:pStyle w:val="BodyTextIndent2"/>
        <w:rPr>
          <w:rFonts w:ascii="Times New Roman" w:hAnsi="Times New Roman"/>
          <w:sz w:val="22"/>
          <w:szCs w:val="22"/>
        </w:rPr>
      </w:pPr>
      <w:r w:rsidRPr="008F551B">
        <w:rPr>
          <w:rFonts w:ascii="Times New Roman" w:hAnsi="Times New Roman"/>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4E04F4C7" w14:textId="77777777" w:rsidR="00EA1F9A" w:rsidRDefault="00EA1F9A" w:rsidP="00EA1F9A">
      <w:pPr>
        <w:tabs>
          <w:tab w:val="left" w:pos="0"/>
        </w:tabs>
        <w:suppressAutoHyphens/>
        <w:rPr>
          <w:spacing w:val="-3"/>
          <w:sz w:val="22"/>
          <w:szCs w:val="22"/>
        </w:rPr>
      </w:pPr>
    </w:p>
    <w:p w14:paraId="2F2F5FDE" w14:textId="77777777" w:rsidR="00EA1F9A" w:rsidRDefault="00EA1F9A" w:rsidP="00EA1F9A">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77D9EDD" w14:textId="77777777" w:rsidR="00EA1F9A" w:rsidRDefault="00EA1F9A" w:rsidP="00EA1F9A">
      <w:pPr>
        <w:tabs>
          <w:tab w:val="left" w:pos="0"/>
        </w:tabs>
        <w:suppressAutoHyphens/>
        <w:rPr>
          <w:spacing w:val="-3"/>
          <w:sz w:val="22"/>
          <w:szCs w:val="22"/>
        </w:rPr>
      </w:pPr>
    </w:p>
    <w:p w14:paraId="39446E9C" w14:textId="77777777" w:rsidR="00EA1F9A" w:rsidRDefault="00EA1F9A" w:rsidP="00EA1F9A">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115426D9" w14:textId="77777777" w:rsidR="00EA1F9A" w:rsidRDefault="00EA1F9A" w:rsidP="00EA1F9A">
      <w:pPr>
        <w:tabs>
          <w:tab w:val="left" w:pos="0"/>
        </w:tabs>
        <w:suppressAutoHyphens/>
        <w:rPr>
          <w:spacing w:val="-3"/>
          <w:sz w:val="22"/>
          <w:szCs w:val="22"/>
        </w:rPr>
      </w:pPr>
    </w:p>
    <w:p w14:paraId="646313F1" w14:textId="77777777" w:rsidR="00EA1F9A" w:rsidRDefault="00EA1F9A" w:rsidP="00EA1F9A">
      <w:pPr>
        <w:tabs>
          <w:tab w:val="left" w:pos="0"/>
        </w:tabs>
        <w:suppressAutoHyphens/>
        <w:rPr>
          <w:spacing w:val="-3"/>
          <w:sz w:val="22"/>
          <w:szCs w:val="22"/>
        </w:rPr>
      </w:pPr>
      <w:r>
        <w:rPr>
          <w:spacing w:val="-3"/>
          <w:sz w:val="22"/>
          <w:szCs w:val="22"/>
          <w:u w:val="single"/>
        </w:rPr>
        <w:t>Safeguards for Services and Confidentiality</w:t>
      </w:r>
    </w:p>
    <w:p w14:paraId="4800FED5" w14:textId="77777777" w:rsidR="00EA1F9A" w:rsidRDefault="00EA1F9A" w:rsidP="00EA1F9A">
      <w:pPr>
        <w:tabs>
          <w:tab w:val="left" w:pos="0"/>
        </w:tabs>
        <w:suppressAutoHyphens/>
        <w:rPr>
          <w:spacing w:val="-3"/>
          <w:sz w:val="22"/>
          <w:szCs w:val="22"/>
        </w:rPr>
      </w:pPr>
    </w:p>
    <w:p w14:paraId="693D1C00"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868180B" w14:textId="77777777" w:rsidR="00EA1F9A" w:rsidRDefault="00EA1F9A" w:rsidP="00EA1F9A">
      <w:pPr>
        <w:tabs>
          <w:tab w:val="left" w:pos="0"/>
        </w:tabs>
        <w:suppressAutoHyphens/>
        <w:ind w:left="360"/>
        <w:rPr>
          <w:spacing w:val="-3"/>
          <w:sz w:val="22"/>
          <w:szCs w:val="22"/>
        </w:rPr>
      </w:pPr>
    </w:p>
    <w:p w14:paraId="7C6F5B59" w14:textId="77777777" w:rsidR="00EA1F9A" w:rsidRDefault="00EA1F9A" w:rsidP="00EA1F9A">
      <w:pPr>
        <w:widowControl w:val="0"/>
        <w:numPr>
          <w:ilvl w:val="0"/>
          <w:numId w:val="4"/>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t>
      </w:r>
      <w:r w:rsidRPr="007B2868">
        <w:rPr>
          <w:spacing w:val="-3"/>
          <w:sz w:val="22"/>
          <w:szCs w:val="22"/>
        </w:rPr>
        <w:lastRenderedPageBreak/>
        <w:t>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5710611D" w14:textId="77777777" w:rsidR="00EA1F9A" w:rsidRDefault="00EA1F9A" w:rsidP="00EA1F9A">
      <w:pPr>
        <w:tabs>
          <w:tab w:val="left" w:pos="0"/>
        </w:tabs>
        <w:suppressAutoHyphens/>
        <w:rPr>
          <w:spacing w:val="-3"/>
          <w:sz w:val="22"/>
          <w:szCs w:val="22"/>
        </w:rPr>
      </w:pPr>
    </w:p>
    <w:p w14:paraId="2A6A7213"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All reports of research, studies, publications, workshops, announcements, and other activities funded as a result of this proposal will acknowledge the support provided by the State of New York.</w:t>
      </w:r>
    </w:p>
    <w:p w14:paraId="50A702E4" w14:textId="77777777" w:rsidR="00EA1F9A" w:rsidRDefault="00EA1F9A" w:rsidP="00EA1F9A">
      <w:pPr>
        <w:tabs>
          <w:tab w:val="left" w:pos="0"/>
        </w:tabs>
        <w:suppressAutoHyphens/>
        <w:rPr>
          <w:spacing w:val="-3"/>
          <w:sz w:val="22"/>
          <w:szCs w:val="22"/>
        </w:rPr>
      </w:pPr>
    </w:p>
    <w:p w14:paraId="3226C350"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141FAFC7" w14:textId="77777777" w:rsidR="00EA1F9A" w:rsidRDefault="00EA1F9A" w:rsidP="00EA1F9A">
      <w:pPr>
        <w:tabs>
          <w:tab w:val="left" w:pos="0"/>
        </w:tabs>
        <w:suppressAutoHyphens/>
        <w:rPr>
          <w:spacing w:val="-3"/>
          <w:sz w:val="22"/>
          <w:szCs w:val="22"/>
        </w:rPr>
      </w:pPr>
    </w:p>
    <w:p w14:paraId="1EA7255C"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D50F984" w14:textId="77777777" w:rsidR="00EA1F9A" w:rsidRDefault="00EA1F9A" w:rsidP="00EA1F9A">
      <w:pPr>
        <w:tabs>
          <w:tab w:val="left" w:pos="0"/>
        </w:tabs>
        <w:suppressAutoHyphens/>
        <w:rPr>
          <w:spacing w:val="-3"/>
          <w:sz w:val="22"/>
          <w:szCs w:val="22"/>
        </w:rPr>
      </w:pPr>
    </w:p>
    <w:p w14:paraId="7680EE2E"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4B3E4183" w14:textId="77777777" w:rsidR="00EA1F9A" w:rsidRDefault="00EA1F9A" w:rsidP="00EA1F9A">
      <w:pPr>
        <w:tabs>
          <w:tab w:val="left" w:pos="0"/>
        </w:tabs>
        <w:suppressAutoHyphens/>
        <w:rPr>
          <w:spacing w:val="-3"/>
          <w:sz w:val="22"/>
          <w:szCs w:val="22"/>
        </w:rPr>
      </w:pPr>
    </w:p>
    <w:p w14:paraId="2E642086"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No fees shall be charged by the Contractor for training provided under this agreement.</w:t>
      </w:r>
    </w:p>
    <w:p w14:paraId="524077AA" w14:textId="77777777" w:rsidR="00EA1F9A" w:rsidRDefault="00EA1F9A" w:rsidP="00EA1F9A">
      <w:pPr>
        <w:pStyle w:val="ListParagraph"/>
        <w:rPr>
          <w:spacing w:val="-3"/>
          <w:sz w:val="22"/>
          <w:szCs w:val="22"/>
        </w:rPr>
      </w:pPr>
    </w:p>
    <w:p w14:paraId="0E3B9D70"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20137BA6" w14:textId="77777777" w:rsidR="00EA1F9A" w:rsidRDefault="00EA1F9A" w:rsidP="00EA1F9A">
      <w:pPr>
        <w:tabs>
          <w:tab w:val="left" w:pos="0"/>
        </w:tabs>
        <w:suppressAutoHyphens/>
        <w:rPr>
          <w:spacing w:val="-3"/>
          <w:sz w:val="22"/>
          <w:szCs w:val="22"/>
        </w:rPr>
      </w:pPr>
    </w:p>
    <w:p w14:paraId="267B5E5B"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65DF94BC" w14:textId="77777777" w:rsidR="00EA1F9A" w:rsidRDefault="00EA1F9A" w:rsidP="00EA1F9A">
      <w:pPr>
        <w:tabs>
          <w:tab w:val="left" w:pos="0"/>
        </w:tabs>
        <w:suppressAutoHyphens/>
        <w:rPr>
          <w:spacing w:val="-3"/>
          <w:sz w:val="22"/>
          <w:szCs w:val="22"/>
        </w:rPr>
      </w:pPr>
    </w:p>
    <w:p w14:paraId="0B4D1421" w14:textId="77777777" w:rsidR="00EA1F9A" w:rsidRDefault="00EA1F9A" w:rsidP="00EA1F9A">
      <w:pPr>
        <w:widowControl w:val="0"/>
        <w:numPr>
          <w:ilvl w:val="0"/>
          <w:numId w:val="4"/>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709E3C5" w14:textId="77777777" w:rsidR="00EA1F9A" w:rsidRDefault="00EA1F9A" w:rsidP="00EA1F9A">
      <w:pPr>
        <w:pStyle w:val="ListParagraph"/>
        <w:rPr>
          <w:spacing w:val="-3"/>
          <w:sz w:val="22"/>
          <w:szCs w:val="22"/>
        </w:rPr>
      </w:pPr>
    </w:p>
    <w:p w14:paraId="4173D5BB" w14:textId="77777777" w:rsidR="00EA1F9A" w:rsidRPr="007B2868" w:rsidRDefault="00EA1F9A" w:rsidP="00EA1F9A">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13DB469F" w14:textId="77777777" w:rsidR="00EA1F9A" w:rsidRPr="007B2868" w:rsidRDefault="00EA1F9A" w:rsidP="00EA1F9A">
      <w:pPr>
        <w:tabs>
          <w:tab w:val="left" w:pos="0"/>
        </w:tabs>
        <w:suppressAutoHyphens/>
        <w:rPr>
          <w:spacing w:val="-3"/>
          <w:sz w:val="22"/>
          <w:szCs w:val="22"/>
        </w:rPr>
      </w:pPr>
    </w:p>
    <w:p w14:paraId="5E30F383" w14:textId="77777777" w:rsidR="00EA1F9A" w:rsidRPr="007B2868" w:rsidRDefault="00EA1F9A" w:rsidP="00EA1F9A">
      <w:pPr>
        <w:pStyle w:val="Heading3"/>
        <w:rPr>
          <w:rFonts w:ascii="Times New Roman" w:hAnsi="Times New Roman"/>
          <w:sz w:val="22"/>
          <w:szCs w:val="22"/>
        </w:rPr>
      </w:pPr>
      <w:r w:rsidRPr="007B2868">
        <w:rPr>
          <w:rFonts w:ascii="Times New Roman" w:hAnsi="Times New Roman"/>
          <w:sz w:val="22"/>
          <w:szCs w:val="22"/>
        </w:rPr>
        <w:t>Certifications</w:t>
      </w:r>
    </w:p>
    <w:p w14:paraId="16FAD9CF" w14:textId="77777777" w:rsidR="00EA1F9A" w:rsidRPr="007B2868" w:rsidRDefault="00EA1F9A" w:rsidP="00EA1F9A">
      <w:pPr>
        <w:tabs>
          <w:tab w:val="left" w:pos="0"/>
        </w:tabs>
        <w:suppressAutoHyphens/>
        <w:rPr>
          <w:spacing w:val="-3"/>
          <w:sz w:val="22"/>
          <w:szCs w:val="22"/>
          <w:u w:val="single"/>
        </w:rPr>
      </w:pPr>
    </w:p>
    <w:p w14:paraId="30829F49" w14:textId="77777777" w:rsidR="00EA1F9A" w:rsidRPr="00F7395F" w:rsidRDefault="00EA1F9A" w:rsidP="00EA1F9A">
      <w:pPr>
        <w:widowControl w:val="0"/>
        <w:numPr>
          <w:ilvl w:val="0"/>
          <w:numId w:val="5"/>
        </w:numPr>
        <w:tabs>
          <w:tab w:val="left" w:pos="0"/>
        </w:tabs>
        <w:suppressAutoHyphens/>
        <w:rPr>
          <w:sz w:val="22"/>
          <w:szCs w:val="22"/>
        </w:rPr>
      </w:pPr>
      <w:r w:rsidRPr="00F7395F">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1E257921" w14:textId="77777777" w:rsidR="00EA1F9A" w:rsidRPr="00F7395F" w:rsidRDefault="00EA1F9A" w:rsidP="00EA1F9A">
      <w:pPr>
        <w:tabs>
          <w:tab w:val="left" w:pos="0"/>
        </w:tabs>
        <w:suppressAutoHyphens/>
        <w:rPr>
          <w:sz w:val="22"/>
          <w:szCs w:val="22"/>
        </w:rPr>
      </w:pPr>
    </w:p>
    <w:p w14:paraId="1EA4B704" w14:textId="77777777" w:rsidR="00EA1F9A" w:rsidRPr="00F7395F" w:rsidRDefault="00EA1F9A" w:rsidP="00EA1F9A">
      <w:pPr>
        <w:widowControl w:val="0"/>
        <w:numPr>
          <w:ilvl w:val="0"/>
          <w:numId w:val="5"/>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300DC7A1" w14:textId="77777777" w:rsidR="00EA1F9A" w:rsidRPr="00F7395F" w:rsidRDefault="00EA1F9A" w:rsidP="00EA1F9A">
      <w:pPr>
        <w:tabs>
          <w:tab w:val="left" w:pos="0"/>
        </w:tabs>
        <w:suppressAutoHyphens/>
        <w:rPr>
          <w:sz w:val="22"/>
          <w:szCs w:val="22"/>
        </w:rPr>
      </w:pPr>
    </w:p>
    <w:p w14:paraId="1BB047A7" w14:textId="77777777" w:rsidR="00EA1F9A" w:rsidRPr="00F7395F" w:rsidRDefault="00EA1F9A" w:rsidP="00EA1F9A">
      <w:pPr>
        <w:widowControl w:val="0"/>
        <w:numPr>
          <w:ilvl w:val="0"/>
          <w:numId w:val="5"/>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the previous four years.</w:t>
      </w:r>
    </w:p>
    <w:p w14:paraId="54B9952D" w14:textId="77777777" w:rsidR="00EA1F9A" w:rsidRPr="00F7395F" w:rsidRDefault="00EA1F9A" w:rsidP="00EA1F9A">
      <w:pPr>
        <w:tabs>
          <w:tab w:val="left" w:pos="0"/>
        </w:tabs>
        <w:suppressAutoHyphens/>
        <w:rPr>
          <w:spacing w:val="-3"/>
          <w:sz w:val="22"/>
          <w:szCs w:val="22"/>
        </w:rPr>
      </w:pPr>
    </w:p>
    <w:p w14:paraId="6E9CD26F" w14:textId="77777777" w:rsidR="00EA1F9A" w:rsidRPr="00F7395F" w:rsidRDefault="00EA1F9A" w:rsidP="00EA1F9A">
      <w:pPr>
        <w:widowControl w:val="0"/>
        <w:numPr>
          <w:ilvl w:val="0"/>
          <w:numId w:val="5"/>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1141EC88" w14:textId="77777777" w:rsidR="00EA1F9A" w:rsidRPr="00F7395F" w:rsidRDefault="00EA1F9A" w:rsidP="00EA1F9A">
      <w:pPr>
        <w:tabs>
          <w:tab w:val="left" w:pos="0"/>
        </w:tabs>
        <w:suppressAutoHyphens/>
        <w:rPr>
          <w:spacing w:val="-3"/>
          <w:sz w:val="22"/>
          <w:szCs w:val="22"/>
        </w:rPr>
      </w:pPr>
    </w:p>
    <w:p w14:paraId="291BC8CB" w14:textId="77777777" w:rsidR="00EA1F9A" w:rsidRPr="00F7395F" w:rsidRDefault="00EA1F9A" w:rsidP="00EA1F9A">
      <w:pPr>
        <w:widowControl w:val="0"/>
        <w:numPr>
          <w:ilvl w:val="0"/>
          <w:numId w:val="5"/>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29F2CDBE" w14:textId="77777777" w:rsidR="00EA1F9A" w:rsidRPr="00F7395F" w:rsidRDefault="00EA1F9A" w:rsidP="00EA1F9A">
      <w:pPr>
        <w:tabs>
          <w:tab w:val="left" w:pos="0"/>
        </w:tabs>
        <w:suppressAutoHyphens/>
        <w:rPr>
          <w:sz w:val="22"/>
          <w:szCs w:val="22"/>
        </w:rPr>
      </w:pPr>
    </w:p>
    <w:p w14:paraId="62CBBC20" w14:textId="77777777" w:rsidR="00EA1F9A" w:rsidRPr="00F7395F" w:rsidRDefault="00EA1F9A" w:rsidP="00EA1F9A">
      <w:pPr>
        <w:widowControl w:val="0"/>
        <w:numPr>
          <w:ilvl w:val="0"/>
          <w:numId w:val="5"/>
        </w:numPr>
        <w:tabs>
          <w:tab w:val="left" w:pos="0"/>
        </w:tabs>
        <w:suppressAutoHyphens/>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3CFD0A1E" w14:textId="77777777" w:rsidR="00EA1F9A" w:rsidRPr="00F7395F" w:rsidRDefault="00EA1F9A" w:rsidP="00EA1F9A">
      <w:pPr>
        <w:tabs>
          <w:tab w:val="left" w:pos="0"/>
        </w:tabs>
        <w:suppressAutoHyphens/>
        <w:rPr>
          <w:spacing w:val="-3"/>
          <w:sz w:val="22"/>
          <w:szCs w:val="22"/>
        </w:rPr>
      </w:pPr>
    </w:p>
    <w:p w14:paraId="5279E95A" w14:textId="77777777" w:rsidR="00EA1F9A" w:rsidRPr="00F7395F" w:rsidRDefault="00EA1F9A" w:rsidP="00EA1F9A">
      <w:pPr>
        <w:pStyle w:val="Heading3"/>
        <w:rPr>
          <w:rFonts w:ascii="Times New Roman" w:hAnsi="Times New Roman"/>
          <w:sz w:val="22"/>
          <w:szCs w:val="22"/>
        </w:rPr>
      </w:pPr>
      <w:r w:rsidRPr="00F7395F">
        <w:rPr>
          <w:rFonts w:ascii="Times New Roman" w:hAnsi="Times New Roman"/>
          <w:sz w:val="22"/>
          <w:szCs w:val="22"/>
        </w:rPr>
        <w:t>Notices</w:t>
      </w:r>
    </w:p>
    <w:p w14:paraId="29FA1456" w14:textId="77777777" w:rsidR="00EA1F9A" w:rsidRPr="00F7395F" w:rsidRDefault="00EA1F9A" w:rsidP="00EA1F9A">
      <w:pPr>
        <w:tabs>
          <w:tab w:val="left" w:pos="0"/>
        </w:tabs>
        <w:suppressAutoHyphens/>
        <w:rPr>
          <w:spacing w:val="-3"/>
          <w:sz w:val="22"/>
          <w:szCs w:val="22"/>
        </w:rPr>
      </w:pPr>
    </w:p>
    <w:p w14:paraId="79EAFDA2" w14:textId="77777777" w:rsidR="00EA1F9A" w:rsidRPr="00F7395F" w:rsidRDefault="00EA1F9A" w:rsidP="00EA1F9A">
      <w:pPr>
        <w:pStyle w:val="BodyText2"/>
        <w:tabs>
          <w:tab w:val="left" w:pos="-2610"/>
        </w:tabs>
        <w:jc w:val="left"/>
        <w:rPr>
          <w:sz w:val="22"/>
          <w:szCs w:val="22"/>
        </w:rPr>
      </w:pPr>
      <w:r w:rsidRPr="00F7395F">
        <w:rPr>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w:t>
      </w:r>
      <w:r w:rsidRPr="00F7395F">
        <w:rPr>
          <w:sz w:val="22"/>
          <w:szCs w:val="22"/>
        </w:rPr>
        <w:lastRenderedPageBreak/>
        <w:t>notice by the receiving party.</w:t>
      </w:r>
    </w:p>
    <w:p w14:paraId="47111A40" w14:textId="77777777" w:rsidR="00EA1F9A" w:rsidRPr="00F7395F" w:rsidRDefault="00EA1F9A" w:rsidP="00EA1F9A">
      <w:pPr>
        <w:pStyle w:val="BodyText2"/>
        <w:ind w:right="1440"/>
        <w:jc w:val="left"/>
        <w:rPr>
          <w:sz w:val="22"/>
          <w:szCs w:val="22"/>
        </w:rPr>
      </w:pPr>
    </w:p>
    <w:p w14:paraId="7628E063" w14:textId="77777777" w:rsidR="00EA1F9A" w:rsidRDefault="00EA1F9A" w:rsidP="00EA1F9A">
      <w:pPr>
        <w:pStyle w:val="BodyText2"/>
        <w:jc w:val="left"/>
        <w:rPr>
          <w:sz w:val="22"/>
          <w:szCs w:val="22"/>
          <w:u w:val="single"/>
        </w:rPr>
      </w:pPr>
    </w:p>
    <w:p w14:paraId="19353FB0" w14:textId="77777777" w:rsidR="00EA1F9A" w:rsidRPr="00F7395F" w:rsidRDefault="00EA1F9A" w:rsidP="00EA1F9A">
      <w:pPr>
        <w:pStyle w:val="BodyText2"/>
        <w:jc w:val="left"/>
        <w:rPr>
          <w:sz w:val="22"/>
          <w:szCs w:val="22"/>
          <w:u w:val="single"/>
        </w:rPr>
      </w:pPr>
      <w:r w:rsidRPr="00F7395F">
        <w:rPr>
          <w:sz w:val="22"/>
          <w:szCs w:val="22"/>
          <w:u w:val="single"/>
        </w:rPr>
        <w:t>Miscellaneous</w:t>
      </w:r>
    </w:p>
    <w:p w14:paraId="2AD8F105" w14:textId="77777777" w:rsidR="00EA1F9A" w:rsidRPr="00F7395F" w:rsidRDefault="00EA1F9A" w:rsidP="00EA1F9A">
      <w:pPr>
        <w:pStyle w:val="BodyText2"/>
        <w:jc w:val="left"/>
        <w:rPr>
          <w:sz w:val="22"/>
          <w:szCs w:val="22"/>
          <w:u w:val="single"/>
        </w:rPr>
      </w:pPr>
    </w:p>
    <w:p w14:paraId="5FA31B7D" w14:textId="77777777" w:rsidR="00EA1F9A" w:rsidRPr="00F7395F" w:rsidRDefault="00EA1F9A" w:rsidP="00EA1F9A">
      <w:pPr>
        <w:widowControl w:val="0"/>
        <w:numPr>
          <w:ilvl w:val="0"/>
          <w:numId w:val="6"/>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0F627FFA" w14:textId="77777777" w:rsidR="00EA1F9A" w:rsidRPr="00F7395F" w:rsidRDefault="00EA1F9A" w:rsidP="00EA1F9A">
      <w:pPr>
        <w:ind w:left="360"/>
        <w:rPr>
          <w:spacing w:val="-3"/>
          <w:sz w:val="22"/>
          <w:szCs w:val="22"/>
        </w:rPr>
      </w:pPr>
    </w:p>
    <w:p w14:paraId="50D44D12" w14:textId="77777777" w:rsidR="00EA1F9A" w:rsidRPr="00F7395F" w:rsidRDefault="00EA1F9A" w:rsidP="00EA1F9A">
      <w:pPr>
        <w:widowControl w:val="0"/>
        <w:numPr>
          <w:ilvl w:val="0"/>
          <w:numId w:val="6"/>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7B9D8EAA" w14:textId="77777777" w:rsidR="00EA1F9A" w:rsidRPr="00DF61A6" w:rsidRDefault="00EA1F9A" w:rsidP="00EA1F9A">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6771BDF" w14:textId="77777777" w:rsidR="00EA1F9A" w:rsidRPr="00F7395F" w:rsidRDefault="00EA1F9A" w:rsidP="00EA1F9A">
      <w:pPr>
        <w:pStyle w:val="EndnoteText"/>
        <w:rPr>
          <w:sz w:val="22"/>
          <w:szCs w:val="22"/>
        </w:rPr>
      </w:pPr>
    </w:p>
    <w:p w14:paraId="02752DA1" w14:textId="77777777" w:rsidR="00EA1F9A" w:rsidRPr="00F7395F" w:rsidRDefault="00EA1F9A" w:rsidP="00EA1F9A">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64643761" w14:textId="77777777" w:rsidR="00EA1F9A" w:rsidRPr="00F7395F" w:rsidRDefault="00EA1F9A" w:rsidP="00EA1F9A">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73AD5F6D" w14:textId="77777777" w:rsidR="00EA1F9A" w:rsidRPr="00F7395F" w:rsidRDefault="00EA1F9A" w:rsidP="00EA1F9A">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5D32CB9C" w14:textId="77777777" w:rsidR="00EA1F9A" w:rsidRPr="00F7395F" w:rsidRDefault="00EA1F9A" w:rsidP="00EA1F9A">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00BA18FC" w14:textId="77777777" w:rsidR="00EA1F9A" w:rsidRPr="00F7395F" w:rsidRDefault="00EA1F9A" w:rsidP="00EA1F9A">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7E5D31F1" w14:textId="77777777" w:rsidR="00EA1F9A" w:rsidRDefault="00EA1F9A" w:rsidP="00EA1F9A">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5851E5CF" w14:textId="77777777" w:rsidR="00EA1F9A" w:rsidRDefault="00EA1F9A" w:rsidP="00EA1F9A">
      <w:pPr>
        <w:ind w:left="360"/>
      </w:pPr>
    </w:p>
    <w:p w14:paraId="58EA13EF" w14:textId="77777777" w:rsidR="00EA1F9A" w:rsidRDefault="00EA1F9A" w:rsidP="00EA1F9A">
      <w:pPr>
        <w:ind w:left="360"/>
        <w:rPr>
          <w:sz w:val="22"/>
          <w:szCs w:val="22"/>
        </w:rPr>
      </w:pPr>
    </w:p>
    <w:p w14:paraId="270B9A95" w14:textId="77777777" w:rsidR="00EA1F9A" w:rsidRPr="00F7395F" w:rsidRDefault="00EA1F9A" w:rsidP="00EA1F9A">
      <w:pPr>
        <w:ind w:left="360"/>
        <w:rPr>
          <w:sz w:val="22"/>
          <w:szCs w:val="22"/>
        </w:rPr>
      </w:pPr>
      <w:r w:rsidRPr="00F7395F">
        <w:rPr>
          <w:sz w:val="22"/>
          <w:szCs w:val="22"/>
        </w:rPr>
        <w:t>Reports to DCS are to be transmitted as follows:</w:t>
      </w:r>
    </w:p>
    <w:p w14:paraId="0336090B" w14:textId="77777777" w:rsidR="00EA1F9A" w:rsidRPr="00F7395F" w:rsidRDefault="00EA1F9A" w:rsidP="00EA1F9A">
      <w:pPr>
        <w:ind w:left="360"/>
        <w:rPr>
          <w:sz w:val="22"/>
          <w:szCs w:val="22"/>
        </w:rPr>
      </w:pPr>
    </w:p>
    <w:p w14:paraId="4B05A657" w14:textId="77777777" w:rsidR="00EA1F9A" w:rsidRPr="00F7395F" w:rsidRDefault="00EA1F9A" w:rsidP="00EA1F9A">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32CB2C0E" w14:textId="77777777" w:rsidR="00EA1F9A" w:rsidRPr="00F7395F" w:rsidRDefault="00EA1F9A" w:rsidP="00EA1F9A">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3765D467" w14:textId="77777777" w:rsidR="00EA1F9A" w:rsidRPr="00F7395F" w:rsidRDefault="00EA1F9A" w:rsidP="00EA1F9A">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5892398D" w14:textId="77777777" w:rsidR="00EA1F9A" w:rsidRPr="00F7395F" w:rsidRDefault="00EA1F9A" w:rsidP="00EA1F9A">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7CB6B0A8" w14:textId="77777777" w:rsidR="00EA1F9A" w:rsidRPr="00F7395F" w:rsidRDefault="00EA1F9A" w:rsidP="00EA1F9A">
      <w:pPr>
        <w:rPr>
          <w:sz w:val="22"/>
          <w:szCs w:val="22"/>
        </w:rPr>
      </w:pPr>
    </w:p>
    <w:p w14:paraId="07A42674" w14:textId="77777777" w:rsidR="00EA1F9A" w:rsidRPr="00F7395F" w:rsidRDefault="00EA1F9A" w:rsidP="00EA1F9A">
      <w:pPr>
        <w:ind w:left="360"/>
        <w:rPr>
          <w:sz w:val="22"/>
          <w:szCs w:val="22"/>
        </w:rPr>
      </w:pPr>
      <w:r w:rsidRPr="00F7395F">
        <w:rPr>
          <w:sz w:val="22"/>
          <w:szCs w:val="22"/>
        </w:rPr>
        <w:t>Reports to NYSED are to be transmitted as follows:</w:t>
      </w:r>
    </w:p>
    <w:p w14:paraId="3F63E8B6" w14:textId="77777777" w:rsidR="00EA1F9A" w:rsidRPr="00F7395F" w:rsidRDefault="00EA1F9A" w:rsidP="00EA1F9A">
      <w:pPr>
        <w:ind w:left="360"/>
        <w:rPr>
          <w:sz w:val="22"/>
          <w:szCs w:val="22"/>
        </w:rPr>
      </w:pPr>
    </w:p>
    <w:p w14:paraId="76E36D46" w14:textId="77777777" w:rsidR="00EA1F9A" w:rsidRPr="00F7395F" w:rsidRDefault="00EA1F9A" w:rsidP="00EA1F9A">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0DE40A7F" w14:textId="77777777" w:rsidR="00EA1F9A" w:rsidRPr="00F7395F" w:rsidRDefault="00EA1F9A" w:rsidP="00EA1F9A">
      <w:pPr>
        <w:ind w:left="360"/>
        <w:rPr>
          <w:sz w:val="22"/>
          <w:szCs w:val="22"/>
        </w:rPr>
      </w:pPr>
      <w:r w:rsidRPr="00F7395F">
        <w:rPr>
          <w:sz w:val="22"/>
          <w:szCs w:val="22"/>
        </w:rPr>
        <w:tab/>
      </w:r>
      <w:r w:rsidRPr="00F7395F">
        <w:rPr>
          <w:sz w:val="22"/>
          <w:szCs w:val="22"/>
        </w:rPr>
        <w:tab/>
      </w:r>
      <w:r w:rsidRPr="00F7395F">
        <w:rPr>
          <w:sz w:val="22"/>
          <w:szCs w:val="22"/>
        </w:rPr>
        <w:tab/>
        <w:t>Contract Administration Unit</w:t>
      </w:r>
    </w:p>
    <w:p w14:paraId="00736B8E" w14:textId="77777777" w:rsidR="00EA1F9A" w:rsidRPr="00967ADB" w:rsidRDefault="00EA1F9A" w:rsidP="00EA1F9A">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66F1C9A6" w14:textId="77777777" w:rsidR="00EA1F9A" w:rsidRPr="00967ADB" w:rsidRDefault="00EA1F9A" w:rsidP="00EA1F9A">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64D1E5CE" w14:textId="77777777" w:rsidR="00EA1F9A" w:rsidRPr="00F7395F" w:rsidRDefault="00EA1F9A" w:rsidP="00EA1F9A">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636A08D8" w14:textId="77777777" w:rsidR="00EA1F9A" w:rsidRPr="00F7395F" w:rsidRDefault="00EA1F9A" w:rsidP="00EA1F9A">
      <w:pPr>
        <w:rPr>
          <w:sz w:val="22"/>
          <w:szCs w:val="22"/>
        </w:rPr>
      </w:pPr>
    </w:p>
    <w:p w14:paraId="75E22DB8" w14:textId="77777777" w:rsidR="00EA1F9A" w:rsidRDefault="00EA1F9A" w:rsidP="00EA1F9A">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100D13A" w14:textId="77777777" w:rsidR="00EA1F9A" w:rsidRDefault="00EA1F9A" w:rsidP="00EA1F9A">
      <w:pPr>
        <w:tabs>
          <w:tab w:val="left" w:pos="360"/>
        </w:tabs>
        <w:autoSpaceDE w:val="0"/>
        <w:autoSpaceDN w:val="0"/>
        <w:adjustRightInd w:val="0"/>
        <w:ind w:left="360" w:hanging="360"/>
        <w:rPr>
          <w:sz w:val="22"/>
          <w:szCs w:val="22"/>
        </w:rPr>
      </w:pPr>
    </w:p>
    <w:p w14:paraId="17674868" w14:textId="77777777" w:rsidR="00EA1F9A" w:rsidRPr="00ED39D6" w:rsidRDefault="00EA1F9A" w:rsidP="00EA1F9A">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7051894F" w14:textId="77777777" w:rsidR="00EA1F9A" w:rsidRPr="00ED39D6" w:rsidRDefault="00EA1F9A" w:rsidP="00EA1F9A">
      <w:pPr>
        <w:tabs>
          <w:tab w:val="left" w:pos="360"/>
        </w:tabs>
        <w:autoSpaceDE w:val="0"/>
        <w:autoSpaceDN w:val="0"/>
        <w:adjustRightInd w:val="0"/>
        <w:ind w:left="360" w:hanging="360"/>
        <w:rPr>
          <w:sz w:val="22"/>
          <w:szCs w:val="22"/>
        </w:rPr>
      </w:pPr>
    </w:p>
    <w:p w14:paraId="030D84A4" w14:textId="77777777" w:rsidR="00EA1F9A" w:rsidRPr="00ED39D6" w:rsidRDefault="00EA1F9A" w:rsidP="00EA1F9A">
      <w:pPr>
        <w:tabs>
          <w:tab w:val="left" w:pos="360"/>
        </w:tabs>
        <w:autoSpaceDE w:val="0"/>
        <w:autoSpaceDN w:val="0"/>
        <w:adjustRightInd w:val="0"/>
        <w:ind w:left="360" w:hanging="360"/>
        <w:rPr>
          <w:sz w:val="22"/>
          <w:szCs w:val="22"/>
        </w:rPr>
      </w:pPr>
      <w:r w:rsidRPr="00ED39D6">
        <w:rPr>
          <w:sz w:val="22"/>
          <w:szCs w:val="22"/>
        </w:rPr>
        <w:tab/>
        <w:t>1.</w:t>
      </w:r>
      <w:r w:rsidRPr="00ED39D6">
        <w:rPr>
          <w:sz w:val="22"/>
          <w:szCs w:val="22"/>
        </w:rPr>
        <w:tab/>
      </w:r>
      <w:r w:rsidRPr="004A06E3">
        <w:rPr>
          <w:sz w:val="22"/>
          <w:szCs w:val="22"/>
        </w:rPr>
        <w:t>Appendix A</w:t>
      </w:r>
      <w:r>
        <w:rPr>
          <w:sz w:val="22"/>
          <w:szCs w:val="22"/>
        </w:rPr>
        <w:t xml:space="preserve"> - </w:t>
      </w:r>
      <w:r w:rsidRPr="004A06E3">
        <w:rPr>
          <w:sz w:val="22"/>
          <w:szCs w:val="22"/>
        </w:rPr>
        <w:t xml:space="preserve">Standard Clauses for all State Contracts </w:t>
      </w:r>
    </w:p>
    <w:p w14:paraId="38A636DC" w14:textId="77777777" w:rsidR="00EA1F9A" w:rsidRPr="00ED39D6" w:rsidRDefault="00EA1F9A" w:rsidP="00EA1F9A">
      <w:pPr>
        <w:tabs>
          <w:tab w:val="left" w:pos="360"/>
        </w:tabs>
        <w:autoSpaceDE w:val="0"/>
        <w:autoSpaceDN w:val="0"/>
        <w:adjustRightInd w:val="0"/>
        <w:ind w:left="360" w:hanging="360"/>
        <w:rPr>
          <w:sz w:val="22"/>
          <w:szCs w:val="22"/>
        </w:rPr>
      </w:pPr>
      <w:r w:rsidRPr="00ED39D6">
        <w:rPr>
          <w:sz w:val="22"/>
          <w:szCs w:val="22"/>
        </w:rPr>
        <w:tab/>
        <w:t>2.</w:t>
      </w:r>
      <w:r w:rsidRPr="00ED39D6">
        <w:rPr>
          <w:sz w:val="22"/>
          <w:szCs w:val="22"/>
        </w:rPr>
        <w:tab/>
      </w:r>
      <w:r>
        <w:rPr>
          <w:sz w:val="22"/>
          <w:szCs w:val="22"/>
        </w:rPr>
        <w:t>State of New York Agreement</w:t>
      </w:r>
    </w:p>
    <w:p w14:paraId="5B936100" w14:textId="77777777" w:rsidR="00EA1F9A" w:rsidRDefault="00EA1F9A" w:rsidP="00EA1F9A">
      <w:pPr>
        <w:tabs>
          <w:tab w:val="left" w:pos="360"/>
        </w:tabs>
        <w:autoSpaceDE w:val="0"/>
        <w:autoSpaceDN w:val="0"/>
        <w:adjustRightInd w:val="0"/>
        <w:ind w:left="360" w:hanging="360"/>
        <w:rPr>
          <w:spacing w:val="-3"/>
          <w:sz w:val="22"/>
          <w:szCs w:val="22"/>
        </w:rPr>
      </w:pPr>
      <w:r w:rsidRPr="00ED39D6">
        <w:rPr>
          <w:sz w:val="22"/>
          <w:szCs w:val="22"/>
        </w:rPr>
        <w:tab/>
        <w:t>3.</w:t>
      </w:r>
      <w:r w:rsidRPr="00ED39D6">
        <w:rPr>
          <w:sz w:val="22"/>
          <w:szCs w:val="22"/>
        </w:rPr>
        <w:tab/>
        <w:t>Appendix A-1</w:t>
      </w:r>
      <w:r>
        <w:rPr>
          <w:sz w:val="22"/>
          <w:szCs w:val="22"/>
        </w:rPr>
        <w:t xml:space="preserve"> - </w:t>
      </w:r>
      <w:r w:rsidRPr="00ED39D6">
        <w:rPr>
          <w:sz w:val="22"/>
          <w:szCs w:val="22"/>
        </w:rPr>
        <w:t>Agency Specific Clauses</w:t>
      </w:r>
      <w:r w:rsidRPr="002362E3">
        <w:rPr>
          <w:spacing w:val="-3"/>
          <w:sz w:val="22"/>
          <w:szCs w:val="22"/>
        </w:rPr>
        <w:t xml:space="preserve"> </w:t>
      </w:r>
    </w:p>
    <w:p w14:paraId="3FFD2DFE" w14:textId="77777777" w:rsidR="00EA1F9A" w:rsidRPr="00ED39D6" w:rsidRDefault="00EA1F9A" w:rsidP="00EA1F9A">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6EDA3FD0" w14:textId="77777777" w:rsidR="00EA1F9A" w:rsidRPr="00ED39D6" w:rsidRDefault="00EA1F9A" w:rsidP="00EA1F9A">
      <w:pPr>
        <w:tabs>
          <w:tab w:val="left" w:pos="360"/>
        </w:tabs>
        <w:autoSpaceDE w:val="0"/>
        <w:autoSpaceDN w:val="0"/>
        <w:adjustRightInd w:val="0"/>
        <w:ind w:left="360" w:hanging="360"/>
        <w:rPr>
          <w:sz w:val="22"/>
          <w:szCs w:val="22"/>
        </w:rPr>
      </w:pPr>
      <w:r w:rsidRPr="00ED39D6">
        <w:rPr>
          <w:sz w:val="22"/>
          <w:szCs w:val="22"/>
        </w:rPr>
        <w:tab/>
      </w:r>
      <w:r>
        <w:rPr>
          <w:sz w:val="22"/>
          <w:szCs w:val="22"/>
        </w:rPr>
        <w:t>5</w:t>
      </w:r>
      <w:r w:rsidRPr="00ED39D6">
        <w:rPr>
          <w:sz w:val="22"/>
          <w:szCs w:val="22"/>
        </w:rPr>
        <w:t>.</w:t>
      </w:r>
      <w:r w:rsidRPr="00ED39D6">
        <w:rPr>
          <w:sz w:val="22"/>
          <w:szCs w:val="22"/>
        </w:rPr>
        <w:tab/>
        <w:t>Appendix A-3</w:t>
      </w:r>
      <w:r>
        <w:rPr>
          <w:sz w:val="22"/>
          <w:szCs w:val="22"/>
        </w:rPr>
        <w:t xml:space="preserve"> - </w:t>
      </w:r>
      <w:r w:rsidRPr="00ED39D6">
        <w:rPr>
          <w:sz w:val="22"/>
          <w:szCs w:val="22"/>
        </w:rPr>
        <w:t>Minority/Women-owned Business Enterprise Requirements (where applicable)</w:t>
      </w:r>
    </w:p>
    <w:p w14:paraId="45CF06E6" w14:textId="77777777" w:rsidR="00EA1F9A" w:rsidRPr="00ED39D6" w:rsidRDefault="00EA1F9A" w:rsidP="00EA1F9A">
      <w:pPr>
        <w:tabs>
          <w:tab w:val="left" w:pos="360"/>
        </w:tabs>
        <w:autoSpaceDE w:val="0"/>
        <w:autoSpaceDN w:val="0"/>
        <w:adjustRightInd w:val="0"/>
        <w:ind w:left="360" w:hanging="360"/>
        <w:rPr>
          <w:sz w:val="22"/>
          <w:szCs w:val="22"/>
        </w:rPr>
      </w:pPr>
      <w:r w:rsidRPr="00ED39D6">
        <w:rPr>
          <w:sz w:val="22"/>
          <w:szCs w:val="22"/>
        </w:rPr>
        <w:tab/>
      </w:r>
      <w:r>
        <w:rPr>
          <w:sz w:val="22"/>
          <w:szCs w:val="22"/>
        </w:rPr>
        <w:t>6</w:t>
      </w:r>
      <w:r w:rsidRPr="00ED39D6">
        <w:rPr>
          <w:sz w:val="22"/>
          <w:szCs w:val="22"/>
        </w:rPr>
        <w:t>.</w:t>
      </w:r>
      <w:r w:rsidRPr="00ED39D6">
        <w:rPr>
          <w:sz w:val="22"/>
          <w:szCs w:val="22"/>
        </w:rPr>
        <w:tab/>
        <w:t>Appendix B</w:t>
      </w:r>
      <w:r>
        <w:rPr>
          <w:sz w:val="22"/>
          <w:szCs w:val="22"/>
        </w:rPr>
        <w:t xml:space="preserve"> - </w:t>
      </w:r>
      <w:r w:rsidRPr="00ED39D6">
        <w:rPr>
          <w:sz w:val="22"/>
          <w:szCs w:val="22"/>
        </w:rPr>
        <w:t>Budget</w:t>
      </w:r>
    </w:p>
    <w:p w14:paraId="3248749B" w14:textId="77777777" w:rsidR="00EA1F9A" w:rsidRDefault="00EA1F9A" w:rsidP="00EA1F9A">
      <w:pPr>
        <w:tabs>
          <w:tab w:val="left" w:pos="360"/>
        </w:tabs>
        <w:autoSpaceDE w:val="0"/>
        <w:autoSpaceDN w:val="0"/>
        <w:adjustRightInd w:val="0"/>
        <w:ind w:left="360" w:hanging="360"/>
        <w:rPr>
          <w:sz w:val="22"/>
          <w:szCs w:val="22"/>
        </w:rPr>
      </w:pPr>
      <w:r w:rsidRPr="00ED39D6">
        <w:rPr>
          <w:sz w:val="22"/>
          <w:szCs w:val="22"/>
        </w:rPr>
        <w:lastRenderedPageBreak/>
        <w:tab/>
      </w:r>
      <w:r>
        <w:rPr>
          <w:sz w:val="22"/>
          <w:szCs w:val="22"/>
        </w:rPr>
        <w:t>7</w:t>
      </w:r>
      <w:r w:rsidRPr="00ED39D6">
        <w:rPr>
          <w:sz w:val="22"/>
          <w:szCs w:val="22"/>
        </w:rPr>
        <w:t>.</w:t>
      </w:r>
      <w:r w:rsidRPr="00ED39D6">
        <w:rPr>
          <w:sz w:val="22"/>
          <w:szCs w:val="22"/>
        </w:rPr>
        <w:tab/>
        <w:t xml:space="preserve">Appendix </w:t>
      </w:r>
      <w:r>
        <w:rPr>
          <w:sz w:val="22"/>
          <w:szCs w:val="22"/>
        </w:rPr>
        <w:t>C - Payment and Reporting Schedule</w:t>
      </w:r>
    </w:p>
    <w:p w14:paraId="20AE29FD" w14:textId="77777777" w:rsidR="00EA1F9A" w:rsidRDefault="00EA1F9A" w:rsidP="00EA1F9A">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548D93EB" w14:textId="77777777" w:rsidR="00EA1F9A" w:rsidRDefault="00EA1F9A" w:rsidP="00EA1F9A">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56708360" w14:textId="77777777" w:rsidR="00EA1F9A" w:rsidRDefault="00EA1F9A" w:rsidP="00EA1F9A">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356CCE05" w14:textId="77777777" w:rsidR="00EA1F9A" w:rsidRDefault="00EA1F9A" w:rsidP="00EA1F9A">
      <w:pPr>
        <w:tabs>
          <w:tab w:val="left" w:pos="360"/>
        </w:tabs>
        <w:autoSpaceDE w:val="0"/>
        <w:autoSpaceDN w:val="0"/>
        <w:adjustRightInd w:val="0"/>
        <w:ind w:left="360" w:hanging="360"/>
        <w:rPr>
          <w:sz w:val="22"/>
          <w:szCs w:val="22"/>
        </w:rPr>
      </w:pPr>
      <w:r w:rsidRPr="00ED39D6">
        <w:rPr>
          <w:sz w:val="22"/>
          <w:szCs w:val="22"/>
        </w:rPr>
        <w:tab/>
      </w:r>
      <w:r>
        <w:rPr>
          <w:sz w:val="22"/>
          <w:szCs w:val="22"/>
        </w:rPr>
        <w:t>11.</w:t>
      </w:r>
      <w:r w:rsidRPr="00ED39D6">
        <w:rPr>
          <w:sz w:val="22"/>
          <w:szCs w:val="22"/>
        </w:rPr>
        <w:tab/>
        <w:t xml:space="preserve">Appendix </w:t>
      </w:r>
      <w:r>
        <w:rPr>
          <w:sz w:val="22"/>
          <w:szCs w:val="22"/>
        </w:rPr>
        <w:t xml:space="preserve">D - </w:t>
      </w:r>
      <w:r w:rsidRPr="004A06E3">
        <w:rPr>
          <w:sz w:val="22"/>
          <w:szCs w:val="22"/>
        </w:rPr>
        <w:t>Program Work</w:t>
      </w:r>
      <w:r>
        <w:rPr>
          <w:sz w:val="22"/>
          <w:szCs w:val="22"/>
        </w:rPr>
        <w:t xml:space="preserve"> P</w:t>
      </w:r>
      <w:r w:rsidRPr="004A06E3">
        <w:rPr>
          <w:sz w:val="22"/>
          <w:szCs w:val="22"/>
        </w:rPr>
        <w:t>lan</w:t>
      </w:r>
      <w:r w:rsidRPr="004A06E3" w:rsidDel="004A06E3">
        <w:rPr>
          <w:sz w:val="22"/>
          <w:szCs w:val="22"/>
        </w:rPr>
        <w:t xml:space="preserve"> </w:t>
      </w:r>
    </w:p>
    <w:p w14:paraId="2A286EFC" w14:textId="77777777" w:rsidR="00EA1F9A" w:rsidRDefault="00EA1F9A" w:rsidP="00EA1F9A">
      <w:pPr>
        <w:jc w:val="right"/>
        <w:rPr>
          <w:sz w:val="16"/>
          <w:szCs w:val="16"/>
        </w:rPr>
      </w:pPr>
    </w:p>
    <w:p w14:paraId="6C3672DD" w14:textId="77777777" w:rsidR="00EA1F9A" w:rsidRDefault="00EA1F9A" w:rsidP="00EA1F9A">
      <w:pPr>
        <w:jc w:val="right"/>
        <w:rPr>
          <w:sz w:val="16"/>
          <w:szCs w:val="16"/>
        </w:rPr>
      </w:pPr>
      <w:r>
        <w:rPr>
          <w:sz w:val="16"/>
          <w:szCs w:val="16"/>
        </w:rPr>
        <w:t>Revised 6/12/17</w:t>
      </w:r>
    </w:p>
    <w:p w14:paraId="10A23382" w14:textId="7F6E19DF" w:rsidR="00EA1F9A" w:rsidRPr="00A448B6" w:rsidRDefault="00EA1F9A" w:rsidP="008F551B">
      <w:pPr>
        <w:rPr>
          <w:sz w:val="22"/>
          <w:szCs w:val="22"/>
        </w:rPr>
      </w:pPr>
    </w:p>
    <w:p w14:paraId="137F56E8" w14:textId="77777777" w:rsidR="00DE1320" w:rsidRDefault="00DE1320" w:rsidP="002D694A">
      <w:pPr>
        <w:tabs>
          <w:tab w:val="center" w:pos="5400"/>
        </w:tabs>
        <w:suppressAutoHyphens/>
        <w:jc w:val="center"/>
        <w:rPr>
          <w:sz w:val="22"/>
          <w:szCs w:val="22"/>
        </w:rPr>
        <w:sectPr w:rsidR="00DE1320" w:rsidSect="00C60A91">
          <w:headerReference w:type="even" r:id="rId61"/>
          <w:headerReference w:type="default" r:id="rId62"/>
          <w:footerReference w:type="default" r:id="rId63"/>
          <w:headerReference w:type="first" r:id="rId64"/>
          <w:pgSz w:w="12240" w:h="15840" w:code="1"/>
          <w:pgMar w:top="720" w:right="720" w:bottom="720" w:left="720" w:header="0" w:footer="720" w:gutter="0"/>
          <w:cols w:space="720"/>
        </w:sectPr>
      </w:pPr>
    </w:p>
    <w:p w14:paraId="15BE2FD4" w14:textId="77777777" w:rsidR="002F5942" w:rsidRDefault="002F5942" w:rsidP="00583490">
      <w:pPr>
        <w:jc w:val="center"/>
        <w:rPr>
          <w:color w:val="000000"/>
          <w:sz w:val="28"/>
          <w:szCs w:val="28"/>
        </w:rPr>
      </w:pPr>
      <w:bookmarkStart w:id="7" w:name="RANGE!A1"/>
      <w:bookmarkEnd w:id="7"/>
      <w:r>
        <w:rPr>
          <w:color w:val="000000"/>
          <w:sz w:val="28"/>
          <w:szCs w:val="28"/>
        </w:rPr>
        <w:lastRenderedPageBreak/>
        <w:t>APPENDIX R</w:t>
      </w:r>
    </w:p>
    <w:p w14:paraId="3C3D8B7E" w14:textId="77777777" w:rsidR="002F5942" w:rsidRPr="00AD7166" w:rsidRDefault="002F5942" w:rsidP="002F5942">
      <w:pPr>
        <w:jc w:val="center"/>
        <w:rPr>
          <w:bCs/>
          <w:szCs w:val="24"/>
        </w:rPr>
      </w:pPr>
      <w:r w:rsidRPr="00AD7166">
        <w:rPr>
          <w:bCs/>
          <w:szCs w:val="24"/>
        </w:rPr>
        <w:t>DATA SECURITY AND PRIVACY PLAN</w:t>
      </w:r>
    </w:p>
    <w:p w14:paraId="201D3273" w14:textId="77777777" w:rsidR="002F5942" w:rsidRPr="00AD7166" w:rsidRDefault="002F5942" w:rsidP="002F5942">
      <w:pPr>
        <w:jc w:val="center"/>
        <w:rPr>
          <w:bCs/>
          <w:szCs w:val="24"/>
        </w:rPr>
      </w:pPr>
    </w:p>
    <w:p w14:paraId="1B2518CE" w14:textId="77777777" w:rsidR="002F5942" w:rsidRDefault="002F5942" w:rsidP="002F5942">
      <w:pPr>
        <w:rPr>
          <w:color w:val="000000"/>
          <w:szCs w:val="24"/>
        </w:rPr>
      </w:pPr>
      <w:r>
        <w:rPr>
          <w:color w:val="000000"/>
          <w:szCs w:val="24"/>
        </w:rPr>
        <w:t>If</w:t>
      </w:r>
      <w:r w:rsidRPr="00AD7166">
        <w:rPr>
          <w:color w:val="000000"/>
          <w:szCs w:val="24"/>
        </w:rPr>
        <w:t xml:space="preserve"> individually identifiable data </w:t>
      </w:r>
      <w:r>
        <w:rPr>
          <w:color w:val="000000"/>
          <w:szCs w:val="24"/>
        </w:rPr>
        <w:t xml:space="preserve">is </w:t>
      </w:r>
      <w:r w:rsidRPr="00AD7166">
        <w:rPr>
          <w:color w:val="000000"/>
          <w:szCs w:val="24"/>
        </w:rPr>
        <w:t>provided to or stored by the Contractor pursuant to</w:t>
      </w:r>
      <w:r>
        <w:rPr>
          <w:color w:val="000000"/>
          <w:szCs w:val="24"/>
        </w:rPr>
        <w:t xml:space="preserve"> this agreement (the “Data”), the Contractor agrees that the data are sensitive requiring appropriate levels of security to prevent unauthorized disclosure or modification. Therefore, the Contractor </w:t>
      </w:r>
    </w:p>
    <w:p w14:paraId="7935650F" w14:textId="77777777" w:rsidR="002F5942" w:rsidRDefault="002F5942" w:rsidP="002F5942">
      <w:pPr>
        <w:rPr>
          <w:bCs/>
          <w:szCs w:val="24"/>
        </w:rPr>
      </w:pPr>
      <w:r>
        <w:rPr>
          <w:color w:val="000000"/>
          <w:szCs w:val="24"/>
        </w:rPr>
        <w:t>shall be subject to the following requirements:</w:t>
      </w:r>
    </w:p>
    <w:p w14:paraId="1072E291" w14:textId="77777777" w:rsidR="002F5942" w:rsidRPr="00AD7166" w:rsidRDefault="002F5942" w:rsidP="002F5942">
      <w:pPr>
        <w:jc w:val="center"/>
        <w:rPr>
          <w:bCs/>
          <w:szCs w:val="24"/>
        </w:rPr>
      </w:pPr>
    </w:p>
    <w:p w14:paraId="226AA0BB" w14:textId="77777777" w:rsidR="002F5942" w:rsidRPr="00AD7166" w:rsidRDefault="002F5942" w:rsidP="002F5942">
      <w:pPr>
        <w:numPr>
          <w:ilvl w:val="0"/>
          <w:numId w:val="188"/>
        </w:numPr>
        <w:tabs>
          <w:tab w:val="clear" w:pos="2016"/>
          <w:tab w:val="num" w:pos="360"/>
        </w:tabs>
        <w:jc w:val="both"/>
        <w:rPr>
          <w:color w:val="000000"/>
          <w:szCs w:val="24"/>
        </w:rPr>
      </w:pPr>
      <w:r w:rsidRPr="00AD7166">
        <w:rPr>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6FA4E76B" w14:textId="77777777" w:rsidR="002F5942" w:rsidRPr="00AD7166" w:rsidRDefault="002F5942" w:rsidP="002F5942">
      <w:pPr>
        <w:tabs>
          <w:tab w:val="left" w:pos="7392"/>
        </w:tabs>
        <w:jc w:val="both"/>
        <w:rPr>
          <w:color w:val="000000"/>
          <w:szCs w:val="24"/>
        </w:rPr>
      </w:pPr>
      <w:r>
        <w:rPr>
          <w:color w:val="000000"/>
          <w:szCs w:val="24"/>
        </w:rPr>
        <w:tab/>
      </w:r>
    </w:p>
    <w:p w14:paraId="244EEAA2" w14:textId="77777777" w:rsidR="002F5942" w:rsidRPr="00AD7166" w:rsidRDefault="002F5942" w:rsidP="002F5942">
      <w:pPr>
        <w:numPr>
          <w:ilvl w:val="0"/>
          <w:numId w:val="188"/>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028C1EF3" w14:textId="77777777" w:rsidR="002F5942" w:rsidRPr="00AD7166" w:rsidRDefault="002F5942" w:rsidP="002F5942">
      <w:pPr>
        <w:rPr>
          <w:szCs w:val="24"/>
        </w:rPr>
      </w:pPr>
    </w:p>
    <w:p w14:paraId="548BF870" w14:textId="77777777" w:rsidR="002F5942" w:rsidRPr="00AD7166" w:rsidRDefault="002F5942" w:rsidP="002F5942">
      <w:pPr>
        <w:numPr>
          <w:ilvl w:val="0"/>
          <w:numId w:val="188"/>
        </w:numPr>
        <w:tabs>
          <w:tab w:val="clear" w:pos="2016"/>
          <w:tab w:val="num" w:pos="360"/>
        </w:tabs>
        <w:rPr>
          <w:szCs w:val="24"/>
        </w:rPr>
      </w:pPr>
      <w:r w:rsidRPr="00AD7166">
        <w:rPr>
          <w:szCs w:val="24"/>
        </w:rPr>
        <w:t>The Contractor's security measures must also include:</w:t>
      </w:r>
    </w:p>
    <w:p w14:paraId="18C6C852" w14:textId="77777777" w:rsidR="002F5942" w:rsidRPr="00AD7166" w:rsidRDefault="002F5942" w:rsidP="002F5942">
      <w:pPr>
        <w:rPr>
          <w:szCs w:val="24"/>
        </w:rPr>
      </w:pPr>
    </w:p>
    <w:p w14:paraId="1CFF9DED" w14:textId="77777777" w:rsidR="002F5942" w:rsidRPr="00AD7166" w:rsidRDefault="002F5942" w:rsidP="002F5942">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155A400D" w14:textId="77777777" w:rsidR="002F5942" w:rsidRPr="00AD7166" w:rsidRDefault="002F5942" w:rsidP="002F5942">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4257F9FB" w14:textId="77777777" w:rsidR="002F5942" w:rsidRPr="00AD7166" w:rsidRDefault="002F5942" w:rsidP="002F5942">
      <w:pPr>
        <w:ind w:left="720" w:hanging="360"/>
        <w:jc w:val="both"/>
        <w:rPr>
          <w:szCs w:val="24"/>
        </w:rPr>
      </w:pPr>
      <w:r w:rsidRPr="00AD7166">
        <w:rPr>
          <w:szCs w:val="24"/>
        </w:rPr>
        <w:t>c.</w:t>
      </w:r>
      <w:r w:rsidRPr="00AD7166">
        <w:rPr>
          <w:szCs w:val="24"/>
        </w:rPr>
        <w:tab/>
        <w:t xml:space="preserve">Access to computer applications and Data are managed through appropriate </w:t>
      </w:r>
      <w:proofErr w:type="spellStart"/>
      <w:r w:rsidRPr="00AD7166">
        <w:rPr>
          <w:szCs w:val="24"/>
        </w:rPr>
        <w:t>userID</w:t>
      </w:r>
      <w:proofErr w:type="spellEnd"/>
      <w:r w:rsidRPr="00AD7166">
        <w:rPr>
          <w:szCs w:val="24"/>
        </w:rPr>
        <w:t>/password procedures;</w:t>
      </w:r>
    </w:p>
    <w:p w14:paraId="441DE20F" w14:textId="77777777" w:rsidR="002F5942" w:rsidRPr="00AD7166" w:rsidRDefault="002F5942" w:rsidP="002F5942">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4976250D" w14:textId="77777777" w:rsidR="002F5942" w:rsidRPr="00AD7166" w:rsidRDefault="002F5942" w:rsidP="002F5942">
      <w:pPr>
        <w:ind w:left="720" w:hanging="360"/>
        <w:jc w:val="both"/>
        <w:rPr>
          <w:szCs w:val="24"/>
        </w:rPr>
      </w:pPr>
      <w:r w:rsidRPr="00AD7166">
        <w:rPr>
          <w:szCs w:val="24"/>
        </w:rPr>
        <w:t>e.</w:t>
      </w:r>
      <w:r w:rsidRPr="00AD7166">
        <w:rPr>
          <w:szCs w:val="24"/>
        </w:rPr>
        <w:tab/>
        <w:t>That Contractor have a disaster recovery plan that is acceptable to the State;</w:t>
      </w:r>
    </w:p>
    <w:p w14:paraId="54784820" w14:textId="77777777" w:rsidR="002F5942" w:rsidRPr="00AD7166" w:rsidRDefault="002F5942" w:rsidP="002F5942">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2573DCC0" w14:textId="77777777" w:rsidR="002F5942" w:rsidRPr="00AD7166" w:rsidRDefault="002F5942" w:rsidP="002F5942">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68E88585" w14:textId="77777777" w:rsidR="002F5942" w:rsidRPr="00AD7166" w:rsidRDefault="002F5942" w:rsidP="002F5942">
      <w:pPr>
        <w:ind w:left="720" w:hanging="360"/>
        <w:jc w:val="both"/>
        <w:rPr>
          <w:szCs w:val="24"/>
        </w:rPr>
      </w:pPr>
    </w:p>
    <w:p w14:paraId="3B571C01" w14:textId="77777777" w:rsidR="002F5942" w:rsidRPr="00AD7166" w:rsidRDefault="002F5942" w:rsidP="002F5942">
      <w:pPr>
        <w:numPr>
          <w:ilvl w:val="0"/>
          <w:numId w:val="188"/>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17DA204B" w14:textId="77777777" w:rsidR="002F5942" w:rsidRPr="00AD7166" w:rsidRDefault="002F5942" w:rsidP="002F5942">
      <w:pPr>
        <w:ind w:left="360"/>
        <w:jc w:val="both"/>
        <w:rPr>
          <w:szCs w:val="24"/>
        </w:rPr>
      </w:pPr>
    </w:p>
    <w:p w14:paraId="26158D21" w14:textId="77777777" w:rsidR="002F5942" w:rsidRPr="00AD7166" w:rsidRDefault="002F5942" w:rsidP="002F5942">
      <w:pPr>
        <w:numPr>
          <w:ilvl w:val="0"/>
          <w:numId w:val="188"/>
        </w:numPr>
        <w:tabs>
          <w:tab w:val="clear" w:pos="2016"/>
          <w:tab w:val="num" w:pos="360"/>
        </w:tabs>
        <w:jc w:val="both"/>
        <w:rPr>
          <w:szCs w:val="24"/>
        </w:rPr>
      </w:pPr>
      <w:r w:rsidRPr="00AD7166">
        <w:rPr>
          <w:szCs w:val="24"/>
        </w:rPr>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23D3E117" w14:textId="77777777" w:rsidR="002F5942" w:rsidRPr="00AD7166" w:rsidRDefault="002F5942" w:rsidP="002F5942">
      <w:pPr>
        <w:pStyle w:val="ListParagraph"/>
      </w:pPr>
    </w:p>
    <w:p w14:paraId="126EE861" w14:textId="77777777" w:rsidR="002F5942" w:rsidRPr="00AD7166" w:rsidRDefault="002F5942" w:rsidP="002F5942">
      <w:pPr>
        <w:numPr>
          <w:ilvl w:val="0"/>
          <w:numId w:val="189"/>
        </w:numPr>
        <w:jc w:val="both"/>
        <w:rPr>
          <w:szCs w:val="24"/>
        </w:rPr>
      </w:pPr>
      <w:r w:rsidRPr="00AD7166">
        <w:rPr>
          <w:bCs/>
          <w:szCs w:val="24"/>
        </w:rPr>
        <w:t>Any officers or employees of the third</w:t>
      </w:r>
      <w:r>
        <w:rPr>
          <w:bCs/>
          <w:szCs w:val="24"/>
        </w:rPr>
        <w:t>-</w:t>
      </w:r>
      <w:r w:rsidRPr="00AD7166">
        <w:rPr>
          <w:bCs/>
          <w:szCs w:val="24"/>
        </w:rPr>
        <w:t>party contractor and its assignees who have access to student data or teacher or principal data have received or will receive training on the federal and state law governing confidentiality of such data prior to receiving access;</w:t>
      </w:r>
    </w:p>
    <w:p w14:paraId="43D58D7B" w14:textId="77777777" w:rsidR="002F5942" w:rsidRPr="00AD7166" w:rsidRDefault="002F5942" w:rsidP="002F5942">
      <w:pPr>
        <w:widowControl w:val="0"/>
        <w:numPr>
          <w:ilvl w:val="0"/>
          <w:numId w:val="18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educational interests;</w:t>
      </w:r>
    </w:p>
    <w:p w14:paraId="72A18305" w14:textId="77777777" w:rsidR="002F5942" w:rsidRPr="00AD7166" w:rsidRDefault="002F5942" w:rsidP="002F5942">
      <w:pPr>
        <w:widowControl w:val="0"/>
        <w:numPr>
          <w:ilvl w:val="0"/>
          <w:numId w:val="18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392C40C4" w14:textId="77777777" w:rsidR="002F5942" w:rsidRPr="00AD7166" w:rsidRDefault="002F5942" w:rsidP="002F5942">
      <w:pPr>
        <w:widowControl w:val="0"/>
        <w:numPr>
          <w:ilvl w:val="0"/>
          <w:numId w:val="189"/>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w:t>
      </w:r>
      <w:proofErr w:type="gramStart"/>
      <w:r w:rsidRPr="00AD7166">
        <w:rPr>
          <w:bCs/>
          <w:szCs w:val="24"/>
        </w:rPr>
        <w:t>third party</w:t>
      </w:r>
      <w:proofErr w:type="gramEnd"/>
      <w:r w:rsidRPr="00AD7166">
        <w:rPr>
          <w:bCs/>
          <w:szCs w:val="24"/>
        </w:rPr>
        <w:t xml:space="preserve"> contractor to the extent they are carrying out the contract, not disclose any personally identifiable information to any other party:</w:t>
      </w:r>
    </w:p>
    <w:p w14:paraId="71BD730C" w14:textId="77777777" w:rsidR="002F5942" w:rsidRPr="00AD7166" w:rsidRDefault="002F5942" w:rsidP="002F5942">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(i)  without the  prior  written  consent  of  the parent or eligible student; or</w:t>
      </w:r>
    </w:p>
    <w:p w14:paraId="0BF37704" w14:textId="77777777" w:rsidR="002F5942" w:rsidRPr="00AD7166" w:rsidRDefault="002F5942" w:rsidP="002F5942">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16299E69" w14:textId="77777777" w:rsidR="002F5942" w:rsidRPr="00AD7166" w:rsidRDefault="002F5942" w:rsidP="002F5942">
      <w:pPr>
        <w:widowControl w:val="0"/>
        <w:numPr>
          <w:ilvl w:val="0"/>
          <w:numId w:val="18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security,  confidentiality  and  integrity of personally identifiable student information in its custody; and</w:t>
      </w:r>
    </w:p>
    <w:p w14:paraId="55AEE056" w14:textId="77777777" w:rsidR="002F5942" w:rsidRPr="00AD7166" w:rsidRDefault="002F5942" w:rsidP="002F5942">
      <w:pPr>
        <w:widowControl w:val="0"/>
        <w:numPr>
          <w:ilvl w:val="0"/>
          <w:numId w:val="18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30E113F1" w14:textId="77777777" w:rsidR="002F5942" w:rsidRPr="00AD7166" w:rsidRDefault="002F5942" w:rsidP="002F5942">
      <w:pPr>
        <w:jc w:val="both"/>
        <w:rPr>
          <w:szCs w:val="24"/>
        </w:rPr>
      </w:pPr>
    </w:p>
    <w:p w14:paraId="45C6D014" w14:textId="77777777" w:rsidR="002F5942" w:rsidRPr="00AD7166" w:rsidRDefault="002F5942" w:rsidP="002F5942">
      <w:pPr>
        <w:pStyle w:val="BodyTextIndent"/>
        <w:numPr>
          <w:ilvl w:val="0"/>
          <w:numId w:val="188"/>
        </w:numPr>
        <w:tabs>
          <w:tab w:val="clear" w:pos="2016"/>
          <w:tab w:val="num" w:pos="360"/>
        </w:tabs>
        <w:spacing w:after="0"/>
        <w:jc w:val="both"/>
        <w:rPr>
          <w:szCs w:val="24"/>
        </w:rPr>
      </w:pPr>
      <w:r w:rsidRPr="00AD7166">
        <w:rPr>
          <w:szCs w:val="24"/>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AD7166">
        <w:rPr>
          <w:szCs w:val="24"/>
        </w:rPr>
        <w:t>particular individual</w:t>
      </w:r>
      <w:proofErr w:type="gramEnd"/>
      <w:r w:rsidRPr="00AD7166">
        <w:rPr>
          <w:szCs w:val="24"/>
        </w:rPr>
        <w:t>.  Aggregated data will be considered identifiable if the disclosure has less than five (5) data elements per cell or the data elements per cell comprise 100% of the subject population.</w:t>
      </w:r>
    </w:p>
    <w:p w14:paraId="77296CB3" w14:textId="77777777" w:rsidR="002F5942" w:rsidRPr="00AD7166" w:rsidRDefault="002F5942" w:rsidP="002F5942">
      <w:pPr>
        <w:jc w:val="both"/>
        <w:rPr>
          <w:szCs w:val="24"/>
        </w:rPr>
      </w:pPr>
    </w:p>
    <w:p w14:paraId="0B3BFC47" w14:textId="77777777" w:rsidR="002F5942" w:rsidRPr="00AD7166" w:rsidRDefault="002F5942" w:rsidP="002F5942">
      <w:pPr>
        <w:numPr>
          <w:ilvl w:val="0"/>
          <w:numId w:val="188"/>
        </w:numPr>
        <w:tabs>
          <w:tab w:val="clear" w:pos="2016"/>
          <w:tab w:val="num" w:pos="360"/>
        </w:tabs>
        <w:jc w:val="both"/>
        <w:rPr>
          <w:szCs w:val="24"/>
        </w:rPr>
      </w:pPr>
      <w:r w:rsidRPr="00AD7166">
        <w:rPr>
          <w:szCs w:val="24"/>
        </w:rPr>
        <w:t xml:space="preserve">Contractor agrees that all Data shall remain at all times the property of the </w:t>
      </w:r>
      <w:proofErr w:type="gramStart"/>
      <w:r w:rsidRPr="00AD7166">
        <w:rPr>
          <w:szCs w:val="24"/>
        </w:rPr>
        <w:t>State, and</w:t>
      </w:r>
      <w:proofErr w:type="gramEnd"/>
      <w:r w:rsidRPr="00AD7166">
        <w:rPr>
          <w:szCs w:val="24"/>
        </w:rPr>
        <w:t xml:space="preserve">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1749DCFA" w14:textId="77777777" w:rsidR="002F5942" w:rsidRPr="00AD7166" w:rsidRDefault="002F5942" w:rsidP="002F5942">
      <w:pPr>
        <w:jc w:val="both"/>
        <w:rPr>
          <w:szCs w:val="24"/>
        </w:rPr>
      </w:pPr>
    </w:p>
    <w:p w14:paraId="07AF2A9B" w14:textId="77777777" w:rsidR="002F5942" w:rsidRPr="00AD7166" w:rsidRDefault="002F5942" w:rsidP="002F5942">
      <w:pPr>
        <w:numPr>
          <w:ilvl w:val="0"/>
          <w:numId w:val="188"/>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6602303B" w14:textId="77777777" w:rsidR="002F5942" w:rsidRPr="00AD7166" w:rsidRDefault="002F5942" w:rsidP="002F5942">
      <w:pPr>
        <w:jc w:val="both"/>
        <w:rPr>
          <w:szCs w:val="24"/>
        </w:rPr>
      </w:pPr>
    </w:p>
    <w:p w14:paraId="7D0142E9" w14:textId="77777777" w:rsidR="002F5942" w:rsidRPr="00AD7166" w:rsidRDefault="002F5942" w:rsidP="002F5942">
      <w:pPr>
        <w:numPr>
          <w:ilvl w:val="0"/>
          <w:numId w:val="188"/>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3470F209" w14:textId="77777777" w:rsidR="002F5942" w:rsidRPr="00AD7166" w:rsidRDefault="002F5942" w:rsidP="002F5942">
      <w:pPr>
        <w:jc w:val="both"/>
        <w:rPr>
          <w:szCs w:val="24"/>
        </w:rPr>
      </w:pPr>
    </w:p>
    <w:p w14:paraId="6C0213D1" w14:textId="77777777" w:rsidR="002F5942" w:rsidRPr="00AD7166" w:rsidRDefault="002F5942" w:rsidP="002F5942">
      <w:pPr>
        <w:numPr>
          <w:ilvl w:val="0"/>
          <w:numId w:val="188"/>
        </w:numPr>
        <w:tabs>
          <w:tab w:val="clear" w:pos="2016"/>
          <w:tab w:val="num" w:pos="360"/>
        </w:tabs>
        <w:jc w:val="both"/>
        <w:rPr>
          <w:szCs w:val="24"/>
        </w:rPr>
      </w:pPr>
      <w:r w:rsidRPr="00AD7166">
        <w:rPr>
          <w:szCs w:val="24"/>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AD7166">
        <w:rPr>
          <w:szCs w:val="24"/>
        </w:rPr>
        <w:t>actually gained</w:t>
      </w:r>
      <w:proofErr w:type="gramEnd"/>
      <w:r w:rsidRPr="00AD7166">
        <w:rPr>
          <w:szCs w:val="24"/>
        </w:rPr>
        <w:t xml:space="preserve"> access to the server room.</w:t>
      </w:r>
    </w:p>
    <w:p w14:paraId="26BF1CE2" w14:textId="77777777" w:rsidR="002F5942" w:rsidRPr="00AD7166" w:rsidRDefault="002F5942" w:rsidP="002F5942">
      <w:pPr>
        <w:pStyle w:val="ListParagraph"/>
      </w:pPr>
    </w:p>
    <w:p w14:paraId="0CC3C992" w14:textId="77777777" w:rsidR="002F5942" w:rsidRPr="00AD7166" w:rsidRDefault="002F5942" w:rsidP="002F5942">
      <w:pPr>
        <w:numPr>
          <w:ilvl w:val="0"/>
          <w:numId w:val="188"/>
        </w:numPr>
        <w:tabs>
          <w:tab w:val="clear" w:pos="2016"/>
          <w:tab w:val="num" w:pos="360"/>
        </w:tabs>
        <w:jc w:val="both"/>
        <w:rPr>
          <w:szCs w:val="24"/>
        </w:rPr>
      </w:pPr>
      <w:r w:rsidRPr="00AD7166">
        <w:rPr>
          <w:szCs w:val="24"/>
        </w:rPr>
        <w:t xml:space="preserve">Breach Notification.  </w:t>
      </w:r>
    </w:p>
    <w:p w14:paraId="4E1893BF" w14:textId="77777777" w:rsidR="002F5942" w:rsidRPr="00AD7166" w:rsidRDefault="002F5942" w:rsidP="002F5942">
      <w:pPr>
        <w:pStyle w:val="ListParagraph"/>
        <w:rPr>
          <w:bCs/>
        </w:rPr>
      </w:pPr>
    </w:p>
    <w:p w14:paraId="1FE8D896" w14:textId="77777777" w:rsidR="002F5942" w:rsidRPr="00AD7166" w:rsidRDefault="002F5942" w:rsidP="002F5942">
      <w:pPr>
        <w:numPr>
          <w:ilvl w:val="0"/>
          <w:numId w:val="190"/>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42C9AFEF" w14:textId="77777777" w:rsidR="002F5942" w:rsidRPr="00AD7166" w:rsidRDefault="002F5942" w:rsidP="002F5942">
      <w:pPr>
        <w:ind w:left="720"/>
        <w:jc w:val="both"/>
        <w:rPr>
          <w:szCs w:val="24"/>
        </w:rPr>
      </w:pPr>
    </w:p>
    <w:p w14:paraId="4E6F3B91" w14:textId="77777777" w:rsidR="002F5942" w:rsidRPr="00AD7166" w:rsidRDefault="002F5942" w:rsidP="002F5942">
      <w:pPr>
        <w:numPr>
          <w:ilvl w:val="0"/>
          <w:numId w:val="190"/>
        </w:numPr>
        <w:jc w:val="both"/>
        <w:rPr>
          <w:szCs w:val="24"/>
        </w:rPr>
      </w:pPr>
      <w:r w:rsidRPr="00AD7166">
        <w:rPr>
          <w:bCs/>
          <w:szCs w:val="24"/>
        </w:rPr>
        <w:lastRenderedPageBreak/>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1C4CF80E" w14:textId="77777777" w:rsidR="002F5942" w:rsidRPr="00AD7166" w:rsidRDefault="002F5942" w:rsidP="002F5942">
      <w:pPr>
        <w:pStyle w:val="ListParagraph"/>
      </w:pPr>
    </w:p>
    <w:p w14:paraId="4FD4E469" w14:textId="77777777" w:rsidR="002F5942" w:rsidRPr="00AD7166" w:rsidRDefault="002F5942" w:rsidP="002F5942">
      <w:pPr>
        <w:numPr>
          <w:ilvl w:val="0"/>
          <w:numId w:val="190"/>
        </w:numPr>
        <w:jc w:val="both"/>
        <w:rPr>
          <w:szCs w:val="24"/>
        </w:rPr>
      </w:pPr>
      <w:r w:rsidRPr="00AD7166">
        <w:rPr>
          <w:szCs w:val="24"/>
        </w:rPr>
        <w:t>Contractor acknowledges that it may be subject to penalties under Education Law §§2-d(6)and 2-d(7) for unauthorized disclosure of personally identifiable student, teacher or principal data.</w:t>
      </w:r>
    </w:p>
    <w:p w14:paraId="354B7A3E" w14:textId="77777777" w:rsidR="002F5942" w:rsidRPr="00AD7166" w:rsidRDefault="002F5942" w:rsidP="002F5942">
      <w:pPr>
        <w:pStyle w:val="ListParagraph"/>
      </w:pPr>
    </w:p>
    <w:p w14:paraId="2B9D7E28" w14:textId="77777777" w:rsidR="002F5942" w:rsidRPr="00AD7166" w:rsidRDefault="002F5942" w:rsidP="002F5942">
      <w:pPr>
        <w:numPr>
          <w:ilvl w:val="0"/>
          <w:numId w:val="190"/>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w:t>
      </w:r>
      <w:proofErr w:type="gramStart"/>
      <w:r w:rsidRPr="00AD7166">
        <w:rPr>
          <w:szCs w:val="24"/>
        </w:rPr>
        <w:t>inspection, and</w:t>
      </w:r>
      <w:proofErr w:type="gramEnd"/>
      <w:r w:rsidRPr="00AD7166">
        <w:rPr>
          <w:szCs w:val="24"/>
        </w:rPr>
        <w:t xml:space="preserve"> will provide at its own cost necessary documentation or testimony of any employee, representative or assignee of Contractor relating to the alleged improper disclosure of data.  </w:t>
      </w:r>
    </w:p>
    <w:p w14:paraId="285EF404" w14:textId="77777777" w:rsidR="002F5942" w:rsidRDefault="002F5942" w:rsidP="00DE1320">
      <w:pPr>
        <w:pStyle w:val="Title"/>
        <w:rPr>
          <w:rFonts w:ascii="Arial" w:hAnsi="Arial" w:cs="Arial"/>
          <w:b w:val="0"/>
          <w:szCs w:val="24"/>
        </w:rPr>
      </w:pPr>
    </w:p>
    <w:p w14:paraId="79F8D9FF" w14:textId="6194E696" w:rsidR="002F5942" w:rsidRDefault="002F5942" w:rsidP="00DE1320">
      <w:pPr>
        <w:pStyle w:val="Title"/>
        <w:rPr>
          <w:rFonts w:ascii="Arial" w:hAnsi="Arial" w:cs="Arial"/>
          <w:b w:val="0"/>
          <w:szCs w:val="24"/>
        </w:rPr>
        <w:sectPr w:rsidR="002F5942" w:rsidSect="00C60A91">
          <w:headerReference w:type="even" r:id="rId65"/>
          <w:headerReference w:type="default" r:id="rId66"/>
          <w:footerReference w:type="default" r:id="rId67"/>
          <w:headerReference w:type="first" r:id="rId68"/>
          <w:pgSz w:w="12240" w:h="15840" w:code="1"/>
          <w:pgMar w:top="720" w:right="720" w:bottom="720" w:left="720" w:header="0" w:footer="720" w:gutter="0"/>
          <w:cols w:space="720"/>
        </w:sectPr>
      </w:pPr>
    </w:p>
    <w:p w14:paraId="5DC40A07" w14:textId="77777777" w:rsidR="002F5942" w:rsidRDefault="002F5942" w:rsidP="002F5942">
      <w:pPr>
        <w:jc w:val="center"/>
        <w:rPr>
          <w:sz w:val="36"/>
          <w:szCs w:val="36"/>
        </w:rPr>
      </w:pPr>
      <w:r>
        <w:rPr>
          <w:sz w:val="36"/>
          <w:szCs w:val="36"/>
        </w:rPr>
        <w:lastRenderedPageBreak/>
        <w:t>Appendix S</w:t>
      </w:r>
    </w:p>
    <w:p w14:paraId="44C1A0CF" w14:textId="77777777" w:rsidR="002F5942" w:rsidRDefault="002F5942" w:rsidP="002F5942">
      <w:pPr>
        <w:jc w:val="center"/>
        <w:rPr>
          <w:sz w:val="36"/>
          <w:szCs w:val="36"/>
        </w:rPr>
      </w:pPr>
      <w:r>
        <w:rPr>
          <w:sz w:val="36"/>
          <w:szCs w:val="36"/>
        </w:rPr>
        <w:t>PARENTS’ BILL OF RIGHTS</w:t>
      </w:r>
    </w:p>
    <w:p w14:paraId="5342FF1D" w14:textId="77777777" w:rsidR="002F5942" w:rsidRDefault="002F5942" w:rsidP="002F5942">
      <w:pPr>
        <w:jc w:val="center"/>
      </w:pPr>
      <w:r>
        <w:rPr>
          <w:sz w:val="36"/>
          <w:szCs w:val="36"/>
        </w:rPr>
        <w:t>FOR DATA PRIVACY AND SECURITY</w:t>
      </w:r>
    </w:p>
    <w:p w14:paraId="4C41D42D" w14:textId="77777777" w:rsidR="002F5942" w:rsidRDefault="002F5942" w:rsidP="002F5942"/>
    <w:p w14:paraId="1475979E" w14:textId="77777777" w:rsidR="002F5942" w:rsidRDefault="002F5942" w:rsidP="002F5942">
      <w:pPr>
        <w:ind w:firstLine="720"/>
        <w:jc w:val="both"/>
      </w:pPr>
      <w:r>
        <w:t>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w:t>
      </w:r>
      <w:r w:rsidRPr="006823A1">
        <w:t xml:space="preserve"> </w:t>
      </w:r>
      <w:r>
        <w:t xml:space="preserve"> </w:t>
      </w:r>
      <w:r w:rsidRPr="006823A1">
        <w:t>As part of the Common Core Implementation Reform Act, Education Law §2-d</w:t>
      </w:r>
      <w:r>
        <w:t xml:space="preserve"> </w:t>
      </w:r>
      <w:r w:rsidRPr="006823A1">
        <w:t>requires that each educational agency</w:t>
      </w:r>
      <w:r>
        <w:t xml:space="preserve"> </w:t>
      </w:r>
      <w:r w:rsidRPr="006823A1">
        <w:t>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w:t>
      </w:r>
      <w:r>
        <w:t>,</w:t>
      </w:r>
      <w:r w:rsidRPr="006823A1">
        <w:t xml:space="preserve"> or certain </w:t>
      </w:r>
      <w:r>
        <w:t xml:space="preserve">protected </w:t>
      </w:r>
      <w:r w:rsidRPr="006823A1">
        <w:t>teacher/principal data</w:t>
      </w:r>
      <w:r>
        <w:t xml:space="preserve"> related to Annual Professional Performance Reviews that is designated as confidential pursuant to Education Law §3012-c (“APPR data”)</w:t>
      </w:r>
      <w:r w:rsidRPr="006823A1">
        <w:t>.</w:t>
      </w:r>
      <w:r>
        <w:t xml:space="preserve">  </w:t>
      </w:r>
    </w:p>
    <w:p w14:paraId="7E4656FF" w14:textId="77777777" w:rsidR="002F5942" w:rsidRDefault="002F5942" w:rsidP="002F5942">
      <w:pPr>
        <w:ind w:firstLine="360"/>
        <w:jc w:val="both"/>
      </w:pPr>
    </w:p>
    <w:p w14:paraId="6B84633B" w14:textId="77777777" w:rsidR="002F5942" w:rsidRDefault="002F5942" w:rsidP="002F5942">
      <w:pPr>
        <w:ind w:firstLine="720"/>
        <w:jc w:val="both"/>
      </w:pPr>
      <w:r>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50DFAC2B" w14:textId="77777777" w:rsidR="002F5942" w:rsidRDefault="002F5942" w:rsidP="002F5942">
      <w:pPr>
        <w:ind w:firstLine="720"/>
        <w:jc w:val="both"/>
      </w:pPr>
    </w:p>
    <w:p w14:paraId="2FDCD074" w14:textId="77777777" w:rsidR="002F5942" w:rsidRPr="00F110C4" w:rsidRDefault="002F5942" w:rsidP="002F5942">
      <w:pPr>
        <w:pStyle w:val="ListParagraph"/>
        <w:numPr>
          <w:ilvl w:val="0"/>
          <w:numId w:val="196"/>
        </w:numPr>
        <w:ind w:left="360"/>
        <w:jc w:val="both"/>
        <w:rPr>
          <w:b/>
          <w:u w:val="single"/>
        </w:rPr>
      </w:pPr>
      <w:r w:rsidRPr="00F110C4">
        <w:rPr>
          <w:b/>
          <w:u w:val="single"/>
        </w:rPr>
        <w:t>What are the essential parents’ rights under the Family Educational Rights and Privacy Act (FERPA)</w:t>
      </w:r>
      <w:r>
        <w:rPr>
          <w:b/>
          <w:u w:val="single"/>
        </w:rPr>
        <w:t xml:space="preserve"> relating to personally identifiable information in their child’s student records</w:t>
      </w:r>
      <w:r w:rsidRPr="00F110C4">
        <w:rPr>
          <w:b/>
          <w:u w:val="single"/>
        </w:rPr>
        <w:t xml:space="preserve">? </w:t>
      </w:r>
    </w:p>
    <w:p w14:paraId="4535BC05" w14:textId="77777777" w:rsidR="002F5942" w:rsidRDefault="002F5942" w:rsidP="002F5942">
      <w:pPr>
        <w:ind w:firstLine="360"/>
        <w:jc w:val="both"/>
        <w:rPr>
          <w:b/>
          <w:u w:val="single"/>
        </w:rPr>
      </w:pPr>
    </w:p>
    <w:p w14:paraId="397AE967" w14:textId="77777777" w:rsidR="002F5942" w:rsidRDefault="002F5942" w:rsidP="002F5942">
      <w:pPr>
        <w:ind w:left="360"/>
        <w:jc w:val="both"/>
      </w:pPr>
      <w:r w:rsidRPr="00F110C4">
        <w:t>The rights of parents under FERPA are summarized in the Model Notification of Rights prepared by the United States Department of Education for use by schools in providing annual</w:t>
      </w:r>
      <w:r>
        <w:t xml:space="preserve"> </w:t>
      </w:r>
      <w:r w:rsidRPr="00F110C4">
        <w:t xml:space="preserve">notification </w:t>
      </w:r>
      <w:r>
        <w:t xml:space="preserve">of rights </w:t>
      </w:r>
      <w:r w:rsidRPr="00F110C4">
        <w:t xml:space="preserve">to parents.  It can be accessed at </w:t>
      </w:r>
      <w:hyperlink r:id="rId69" w:history="1">
        <w:r w:rsidRPr="001339F8">
          <w:rPr>
            <w:rStyle w:val="Hyperlink"/>
          </w:rPr>
          <w:t>http://www2.ed.gov/policy/gen/guid/fpco/ferpa/lea-officials.html</w:t>
        </w:r>
      </w:hyperlink>
      <w: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3B58E93D" w14:textId="77777777" w:rsidR="002F5942" w:rsidRDefault="002F5942" w:rsidP="002F5942">
      <w:pPr>
        <w:ind w:left="360"/>
        <w:jc w:val="both"/>
      </w:pPr>
    </w:p>
    <w:p w14:paraId="5CF89450" w14:textId="77777777" w:rsidR="002F5942" w:rsidRDefault="002F5942" w:rsidP="002F5942">
      <w:pPr>
        <w:ind w:left="360"/>
        <w:jc w:val="both"/>
      </w:pPr>
      <w:r>
        <w:t>Parents’ rights under FERPA include:</w:t>
      </w:r>
    </w:p>
    <w:p w14:paraId="475EA205" w14:textId="77777777" w:rsidR="002F5942" w:rsidRDefault="002F5942" w:rsidP="002F5942">
      <w:pPr>
        <w:ind w:left="360"/>
        <w:jc w:val="both"/>
      </w:pPr>
    </w:p>
    <w:p w14:paraId="147A754F" w14:textId="77777777" w:rsidR="002F5942" w:rsidRDefault="002F5942" w:rsidP="002F5942">
      <w:pPr>
        <w:numPr>
          <w:ilvl w:val="0"/>
          <w:numId w:val="197"/>
        </w:numPr>
        <w:spacing w:after="240"/>
        <w:ind w:left="1080"/>
        <w:jc w:val="both"/>
      </w:pPr>
      <w:r w:rsidRPr="008B67E8">
        <w:t xml:space="preserve">The right to inspect and review the student's education records within 45 days after the day the </w:t>
      </w:r>
      <w:r>
        <w:t xml:space="preserve">school or school district </w:t>
      </w:r>
      <w:r w:rsidRPr="008B67E8">
        <w:t xml:space="preserve">receives a request for access. </w:t>
      </w:r>
    </w:p>
    <w:p w14:paraId="38F302DC" w14:textId="77777777" w:rsidR="002F5942" w:rsidRPr="008B67E8" w:rsidRDefault="002F5942" w:rsidP="002F5942">
      <w:pPr>
        <w:numPr>
          <w:ilvl w:val="0"/>
          <w:numId w:val="197"/>
        </w:numPr>
        <w:spacing w:after="240"/>
        <w:ind w:left="1080"/>
        <w:jc w:val="both"/>
      </w:pPr>
      <w:r w:rsidRPr="008B67E8">
        <w:t>The right to request amendment of the student’s education records that the parent or eligible student believes are inaccurate, misleading, or otherwise in violation of the student’s privacy rights under FERPA.</w:t>
      </w:r>
      <w:r>
        <w:t xml:space="preserve">  Complete student records are maintained by schools and school districts and not at NYSED, which is the secondary repository of data, and NYSED make amendments to school or school district records.</w:t>
      </w:r>
      <w:r w:rsidDel="00A35481">
        <w:t xml:space="preserve"> </w:t>
      </w:r>
      <w:r>
        <w:t xml:space="preserve">Schools and school districts are in the best position to make corrections to students’ education records. </w:t>
      </w:r>
    </w:p>
    <w:p w14:paraId="5DC17D60" w14:textId="77777777" w:rsidR="002F5942" w:rsidRDefault="002F5942" w:rsidP="002F5942">
      <w:pPr>
        <w:numPr>
          <w:ilvl w:val="0"/>
          <w:numId w:val="197"/>
        </w:numPr>
        <w:tabs>
          <w:tab w:val="left" w:pos="720"/>
        </w:tabs>
        <w:spacing w:after="240"/>
        <w:ind w:left="1080"/>
        <w:jc w:val="both"/>
      </w:pPr>
      <w:r w:rsidRPr="008B67E8">
        <w:t>The right to provide written consent before the school discloses personally identifiable information (PII) from the student's education records, except to the extent that FERPA authorizes disclosure without consent</w:t>
      </w:r>
      <w:r>
        <w:t xml:space="preserve"> (including but not limited to</w:t>
      </w:r>
      <w:r w:rsidRPr="00625EE3">
        <w:t xml:space="preserve"> </w:t>
      </w:r>
      <w:r w:rsidRPr="008B67E8">
        <w:t>disclosure</w:t>
      </w:r>
      <w:r>
        <w:t xml:space="preserve"> under specified conditions</w:t>
      </w:r>
      <w:r w:rsidRPr="008B67E8">
        <w:t xml:space="preserve"> to</w:t>
      </w:r>
      <w:r>
        <w:t>:</w:t>
      </w:r>
      <w:r w:rsidRPr="008B67E8">
        <w:t xml:space="preserve"> </w:t>
      </w:r>
      <w:r>
        <w:t xml:space="preserve">(i) </w:t>
      </w:r>
      <w:r w:rsidRPr="008B67E8">
        <w:t>school officials</w:t>
      </w:r>
      <w:r>
        <w:t xml:space="preserve"> within the school or school district </w:t>
      </w:r>
      <w:r w:rsidRPr="008B67E8">
        <w:t>with leg</w:t>
      </w:r>
      <w:r>
        <w:t xml:space="preserve">itimate educational interests; (ii) officials of </w:t>
      </w:r>
      <w:r>
        <w:lastRenderedPageBreak/>
        <w:t xml:space="preserve">another school for purposes of enrollment or transfer; (iii) third party contractors providing services to, or performing functions for an educational agency; (iv) </w:t>
      </w:r>
      <w:r w:rsidRPr="008B67E8">
        <w:t xml:space="preserve">authorized representatives of the U. S. Comptroller General, the U. S. Attorney General, the U.S. Secretary of Education, or State and local educational authorities, such </w:t>
      </w:r>
      <w:r>
        <w:t xml:space="preserve">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62F3A257" w14:textId="77777777" w:rsidR="002F5942" w:rsidRPr="008B67E8" w:rsidRDefault="002F5942" w:rsidP="002F5942">
      <w:pPr>
        <w:numPr>
          <w:ilvl w:val="0"/>
          <w:numId w:val="197"/>
        </w:numPr>
        <w:tabs>
          <w:tab w:val="left" w:pos="720"/>
        </w:tabs>
        <w:spacing w:after="240"/>
        <w:ind w:left="1080"/>
        <w:jc w:val="both"/>
      </w:pPr>
      <w:r>
        <w:t xml:space="preserve"> Where a school or school district has a policy of releasing “directory information” from student records, the parent has a right to refuse to let the school or school district designate any </w:t>
      </w:r>
      <w:proofErr w:type="gramStart"/>
      <w:r>
        <w:t>all of</w:t>
      </w:r>
      <w:proofErr w:type="gramEnd"/>
      <w:r>
        <w:t xml:space="preserve">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37A7D4F9" w14:textId="77777777" w:rsidR="002F5942" w:rsidRDefault="002F5942" w:rsidP="002F5942">
      <w:pPr>
        <w:numPr>
          <w:ilvl w:val="0"/>
          <w:numId w:val="197"/>
        </w:numPr>
        <w:spacing w:after="240"/>
        <w:jc w:val="both"/>
      </w:pPr>
      <w:r w:rsidRPr="008B67E8">
        <w:t>The right to file a complaint with the U.S. Department of Education concerning alleged failures by the S</w:t>
      </w:r>
      <w:r w:rsidRPr="00BF1753">
        <w:rPr>
          <w:iCs/>
        </w:rPr>
        <w:t>chool</w:t>
      </w:r>
      <w:r w:rsidRPr="008B67E8">
        <w:t xml:space="preserve"> to comply with the requirements of FERPA.  </w:t>
      </w:r>
    </w:p>
    <w:p w14:paraId="3CA2277A" w14:textId="77777777" w:rsidR="002F5942" w:rsidRPr="00AB7FE6" w:rsidRDefault="002F5942" w:rsidP="002F5942">
      <w:pPr>
        <w:pStyle w:val="ListParagraph"/>
        <w:numPr>
          <w:ilvl w:val="0"/>
          <w:numId w:val="196"/>
        </w:numPr>
        <w:tabs>
          <w:tab w:val="left" w:pos="360"/>
        </w:tabs>
        <w:spacing w:after="240"/>
        <w:ind w:left="360"/>
        <w:jc w:val="both"/>
        <w:rPr>
          <w:b/>
          <w:u w:val="single"/>
        </w:rPr>
      </w:pPr>
      <w:r w:rsidRPr="00AB7FE6">
        <w:rPr>
          <w:b/>
          <w:u w:val="single"/>
        </w:rPr>
        <w:t>What are parents’ rights under the Personal Privacy Protection Law (PPPL), Article 6-A of the Public Officers Law relating to records held by State agencies?</w:t>
      </w:r>
    </w:p>
    <w:p w14:paraId="33D1570D" w14:textId="77777777" w:rsidR="002F5942" w:rsidRDefault="002F5942" w:rsidP="002F5942">
      <w:pPr>
        <w:spacing w:after="240"/>
        <w:ind w:left="360"/>
        <w:jc w:val="both"/>
      </w:pPr>
      <w:r w:rsidRPr="00F110C4">
        <w:t xml:space="preserve">The </w:t>
      </w:r>
      <w:r>
        <w:t xml:space="preserve">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01055E80" w14:textId="77777777" w:rsidR="002F5942" w:rsidRDefault="002F5942" w:rsidP="002F5942">
      <w:pPr>
        <w:pStyle w:val="NormalWeb"/>
        <w:shd w:val="clear" w:color="auto" w:fill="FFFFFF"/>
        <w:ind w:left="360"/>
        <w:jc w:val="both"/>
        <w:rPr>
          <w:color w:val="000000"/>
        </w:rPr>
      </w:pPr>
      <w:r>
        <w:t xml:space="preserve">A more detailed description of the PPPL is available from the Committee on Open Government of the New York Department of State.  Guidance on what you should know about the PPPL can be accessed at </w:t>
      </w:r>
      <w:hyperlink r:id="rId70" w:history="1">
        <w:r w:rsidRPr="00734953">
          <w:rPr>
            <w:rStyle w:val="Hyperlink"/>
          </w:rPr>
          <w:t>http://www.dos.ny.gov/coog/shldno1.html</w:t>
        </w:r>
      </w:hyperlink>
      <w:r>
        <w:t xml:space="preserve">.  The Committee on Open Government’s address is Committee on Open Government, Department of State, One Commerce Plaza, 99 Washington Avenue, suite 650, Albany, NY 12231, their email address is </w:t>
      </w:r>
      <w:hyperlink r:id="rId71" w:history="1">
        <w:r w:rsidRPr="00734953">
          <w:rPr>
            <w:rStyle w:val="Hyperlink"/>
          </w:rPr>
          <w:t>coog@dos.ny.gov</w:t>
        </w:r>
      </w:hyperlink>
      <w:r>
        <w:t xml:space="preserve">, and their telephone number is </w:t>
      </w:r>
      <w:r w:rsidRPr="00F110C4">
        <w:rPr>
          <w:color w:val="000000"/>
        </w:rPr>
        <w:t>(518) 474-2518.</w:t>
      </w:r>
    </w:p>
    <w:p w14:paraId="460700A2" w14:textId="77777777" w:rsidR="002F5942" w:rsidRPr="00F110C4" w:rsidRDefault="002F5942" w:rsidP="002F5942">
      <w:pPr>
        <w:pStyle w:val="NormalWeb"/>
        <w:shd w:val="clear" w:color="auto" w:fill="FFFFFF"/>
        <w:tabs>
          <w:tab w:val="left" w:pos="360"/>
        </w:tabs>
        <w:ind w:left="360" w:hanging="360"/>
        <w:jc w:val="both"/>
        <w:rPr>
          <w:b/>
          <w:color w:val="000000"/>
        </w:rPr>
      </w:pPr>
      <w:r w:rsidRPr="00F110C4">
        <w:rPr>
          <w:b/>
          <w:color w:val="000000"/>
        </w:rPr>
        <w:t xml:space="preserve">C. </w:t>
      </w:r>
      <w:r>
        <w:rPr>
          <w:b/>
          <w:color w:val="000000"/>
        </w:rPr>
        <w:tab/>
      </w:r>
      <w:r w:rsidRPr="00AB7FE6">
        <w:rPr>
          <w:b/>
          <w:color w:val="000000"/>
          <w:u w:val="single"/>
        </w:rPr>
        <w:t>Parents’ Rights Under Education Law §2-d relating to Unauthorized Release of Personally Identifiable Information</w:t>
      </w:r>
      <w:r w:rsidRPr="00F110C4">
        <w:rPr>
          <w:b/>
          <w:color w:val="000000"/>
        </w:rPr>
        <w:t xml:space="preserve"> </w:t>
      </w:r>
    </w:p>
    <w:p w14:paraId="15B0202C" w14:textId="77777777" w:rsidR="002F5942" w:rsidRPr="008C25B2" w:rsidRDefault="002F5942" w:rsidP="002F5942">
      <w:pPr>
        <w:pStyle w:val="ListParagraph"/>
        <w:numPr>
          <w:ilvl w:val="0"/>
          <w:numId w:val="198"/>
        </w:numPr>
        <w:jc w:val="both"/>
        <w:rPr>
          <w:b/>
        </w:rPr>
      </w:pPr>
      <w:r w:rsidRPr="008C25B2">
        <w:rPr>
          <w:b/>
        </w:rPr>
        <w:t>What “educational agencies” are included in the requirements of Education Law</w:t>
      </w:r>
      <w:r>
        <w:rPr>
          <w:b/>
        </w:rPr>
        <w:t xml:space="preserve">  </w:t>
      </w:r>
      <w:r w:rsidRPr="008C25B2">
        <w:rPr>
          <w:b/>
        </w:rPr>
        <w:t>§2-d?</w:t>
      </w:r>
    </w:p>
    <w:p w14:paraId="20CEE458" w14:textId="77777777" w:rsidR="002F5942" w:rsidRDefault="002F5942" w:rsidP="002F5942">
      <w:pPr>
        <w:ind w:left="360"/>
        <w:jc w:val="both"/>
      </w:pPr>
    </w:p>
    <w:p w14:paraId="3C1ACBD3" w14:textId="77777777" w:rsidR="002F5942" w:rsidRDefault="002F5942" w:rsidP="002F5942">
      <w:pPr>
        <w:numPr>
          <w:ilvl w:val="0"/>
          <w:numId w:val="191"/>
        </w:numPr>
        <w:tabs>
          <w:tab w:val="clear" w:pos="720"/>
          <w:tab w:val="num" w:pos="2520"/>
        </w:tabs>
        <w:ind w:left="1080"/>
        <w:jc w:val="both"/>
      </w:pPr>
      <w:r>
        <w:t xml:space="preserve">The New York State Education Department (“NYSED”); </w:t>
      </w:r>
    </w:p>
    <w:p w14:paraId="6B0A3EE8" w14:textId="77777777" w:rsidR="002F5942" w:rsidRDefault="002F5942" w:rsidP="002F5942">
      <w:pPr>
        <w:numPr>
          <w:ilvl w:val="0"/>
          <w:numId w:val="191"/>
        </w:numPr>
        <w:tabs>
          <w:tab w:val="clear" w:pos="720"/>
          <w:tab w:val="num" w:pos="2160"/>
        </w:tabs>
        <w:ind w:left="1080"/>
        <w:jc w:val="both"/>
      </w:pPr>
      <w:r>
        <w:t xml:space="preserve">Each </w:t>
      </w:r>
      <w:proofErr w:type="gramStart"/>
      <w:r>
        <w:t>public school</w:t>
      </w:r>
      <w:proofErr w:type="gramEnd"/>
      <w:r>
        <w:t xml:space="preserve"> district; </w:t>
      </w:r>
    </w:p>
    <w:p w14:paraId="031C41A5" w14:textId="77777777" w:rsidR="002F5942" w:rsidRDefault="002F5942" w:rsidP="002F5942">
      <w:pPr>
        <w:numPr>
          <w:ilvl w:val="0"/>
          <w:numId w:val="191"/>
        </w:numPr>
        <w:tabs>
          <w:tab w:val="clear" w:pos="720"/>
          <w:tab w:val="num" w:pos="1800"/>
        </w:tabs>
        <w:ind w:left="1080"/>
        <w:jc w:val="both"/>
      </w:pPr>
      <w:r>
        <w:t xml:space="preserve">Each Board of Cooperative Educational Services or BOCES; and </w:t>
      </w:r>
    </w:p>
    <w:p w14:paraId="6E0F180D" w14:textId="77777777" w:rsidR="002F5942" w:rsidRDefault="002F5942" w:rsidP="002F5942">
      <w:pPr>
        <w:numPr>
          <w:ilvl w:val="0"/>
          <w:numId w:val="191"/>
        </w:numPr>
        <w:tabs>
          <w:tab w:val="clear" w:pos="720"/>
          <w:tab w:val="num" w:pos="1440"/>
        </w:tabs>
        <w:ind w:left="1080"/>
        <w:jc w:val="both"/>
      </w:pPr>
      <w:r>
        <w:t>All schools that are:</w:t>
      </w:r>
    </w:p>
    <w:p w14:paraId="541AA502" w14:textId="77777777" w:rsidR="002F5942" w:rsidRDefault="002F5942" w:rsidP="002F5942">
      <w:pPr>
        <w:numPr>
          <w:ilvl w:val="1"/>
          <w:numId w:val="191"/>
        </w:numPr>
        <w:jc w:val="both"/>
      </w:pPr>
      <w:r>
        <w:t xml:space="preserve">a </w:t>
      </w:r>
      <w:r w:rsidRPr="001F01D9">
        <w:t>public elementa</w:t>
      </w:r>
      <w:r>
        <w:t>ry or secondary school;</w:t>
      </w:r>
      <w:r w:rsidRPr="001F01D9">
        <w:t xml:space="preserve"> </w:t>
      </w:r>
    </w:p>
    <w:p w14:paraId="1D391911" w14:textId="77777777" w:rsidR="002F5942" w:rsidRDefault="002F5942" w:rsidP="002F5942">
      <w:pPr>
        <w:numPr>
          <w:ilvl w:val="1"/>
          <w:numId w:val="191"/>
        </w:numPr>
        <w:jc w:val="both"/>
      </w:pPr>
      <w:r>
        <w:t xml:space="preserve">a </w:t>
      </w:r>
      <w:r w:rsidRPr="001F01D9">
        <w:t>universal pre-kindergarten program authorized pursuant to</w:t>
      </w:r>
      <w:r>
        <w:t xml:space="preserve"> Education Law §3602-e;</w:t>
      </w:r>
    </w:p>
    <w:p w14:paraId="328364C3" w14:textId="77777777" w:rsidR="002F5942" w:rsidRDefault="002F5942" w:rsidP="002F5942">
      <w:pPr>
        <w:numPr>
          <w:ilvl w:val="1"/>
          <w:numId w:val="191"/>
        </w:numPr>
        <w:jc w:val="both"/>
      </w:pPr>
      <w:r>
        <w:t>an approved</w:t>
      </w:r>
      <w:r w:rsidRPr="001F01D9">
        <w:t xml:space="preserve"> provider</w:t>
      </w:r>
      <w:r>
        <w:t xml:space="preserve"> of preschool special education services;</w:t>
      </w:r>
    </w:p>
    <w:p w14:paraId="75BD6088" w14:textId="77777777" w:rsidR="002F5942" w:rsidRDefault="002F5942" w:rsidP="002F5942">
      <w:pPr>
        <w:numPr>
          <w:ilvl w:val="1"/>
          <w:numId w:val="191"/>
        </w:numPr>
      </w:pPr>
      <w:r w:rsidRPr="001F01D9">
        <w:t>any other publicly f</w:t>
      </w:r>
      <w:r>
        <w:t xml:space="preserve">unded pre-kindergarten program; </w:t>
      </w:r>
    </w:p>
    <w:p w14:paraId="7D2D3D7C" w14:textId="77777777" w:rsidR="002F5942" w:rsidRDefault="002F5942" w:rsidP="002F5942">
      <w:pPr>
        <w:numPr>
          <w:ilvl w:val="1"/>
          <w:numId w:val="191"/>
        </w:numPr>
        <w:jc w:val="both"/>
      </w:pPr>
      <w:r w:rsidRPr="001F01D9">
        <w:t>a school serving children in a special act school district as defined in</w:t>
      </w:r>
      <w:r>
        <w:t xml:space="preserve"> Education Law 4001; or</w:t>
      </w:r>
    </w:p>
    <w:p w14:paraId="4B9CB675" w14:textId="77777777" w:rsidR="002F5942" w:rsidRDefault="002F5942" w:rsidP="002F5942">
      <w:pPr>
        <w:numPr>
          <w:ilvl w:val="1"/>
          <w:numId w:val="191"/>
        </w:numPr>
        <w:jc w:val="both"/>
      </w:pPr>
      <w:r>
        <w:lastRenderedPageBreak/>
        <w:t>certain schools for the education of students with disabilities - an</w:t>
      </w:r>
      <w:r w:rsidRPr="001F01D9">
        <w:t xml:space="preserve"> approved private school, a state-supported school subject to the provisions of </w:t>
      </w:r>
      <w:r>
        <w:t xml:space="preserve">Education Law Article 85, or </w:t>
      </w:r>
      <w:r w:rsidRPr="001F01D9">
        <w:t xml:space="preserve">a state-operated school subject to </w:t>
      </w:r>
      <w:r>
        <w:t>Education Law Article 87 or 88.</w:t>
      </w:r>
    </w:p>
    <w:p w14:paraId="56107C72" w14:textId="77777777" w:rsidR="002F5942" w:rsidRDefault="002F5942" w:rsidP="002F5942">
      <w:pPr>
        <w:jc w:val="both"/>
      </w:pPr>
    </w:p>
    <w:p w14:paraId="5183085D" w14:textId="77777777" w:rsidR="002F5942" w:rsidRPr="00142DC7" w:rsidRDefault="002F5942" w:rsidP="002F5942">
      <w:pPr>
        <w:tabs>
          <w:tab w:val="left" w:pos="720"/>
        </w:tabs>
        <w:ind w:left="720" w:hanging="360"/>
        <w:jc w:val="both"/>
        <w:rPr>
          <w:b/>
        </w:rPr>
      </w:pPr>
      <w:r w:rsidRPr="00142DC7">
        <w:rPr>
          <w:b/>
        </w:rPr>
        <w:t>2.  What kind of student data is subject to the confidentiality and security requirements of Education Law §2-d?</w:t>
      </w:r>
    </w:p>
    <w:p w14:paraId="2AE4C7A8" w14:textId="77777777" w:rsidR="002F5942" w:rsidRDefault="002F5942" w:rsidP="002F5942">
      <w:pPr>
        <w:jc w:val="both"/>
      </w:pPr>
    </w:p>
    <w:p w14:paraId="25CC32C7" w14:textId="77777777" w:rsidR="002F5942" w:rsidRDefault="002F5942" w:rsidP="002F5942">
      <w:pPr>
        <w:pStyle w:val="Default"/>
        <w:tabs>
          <w:tab w:val="left" w:pos="720"/>
        </w:tabs>
        <w:ind w:left="720"/>
        <w:jc w:val="both"/>
      </w:pPr>
      <w:r>
        <w:t>The law applies to p</w:t>
      </w:r>
      <w:r w:rsidRPr="00E03BB6">
        <w:t>ersonally identifiable information</w:t>
      </w:r>
      <w:r>
        <w:t xml:space="preserve"> contained in </w:t>
      </w:r>
      <w:r w:rsidRPr="00E03BB6">
        <w:t xml:space="preserve">student records of </w:t>
      </w:r>
      <w:r>
        <w:t>an</w:t>
      </w:r>
      <w:r w:rsidRPr="00E03BB6">
        <w:t xml:space="preserve"> educational agency</w:t>
      </w:r>
      <w:r>
        <w:t xml:space="preserve"> listed above.  The term “student” refers to </w:t>
      </w:r>
      <w:r w:rsidRPr="00E03BB6">
        <w:t>any person attending or seeking to enroll in an educational agency</w:t>
      </w:r>
      <w:r>
        <w:t>, and the term “personally identifiable information” (“PII”) uses the definition provided in FERPA.  Under FERPA, personally identifiable information or PII includes, but is not limited to:</w:t>
      </w:r>
    </w:p>
    <w:p w14:paraId="25C4BF5B" w14:textId="77777777" w:rsidR="002F5942" w:rsidRDefault="002F5942" w:rsidP="002F5942">
      <w:pPr>
        <w:pStyle w:val="Default"/>
        <w:ind w:left="360"/>
        <w:jc w:val="both"/>
      </w:pPr>
    </w:p>
    <w:p w14:paraId="07EDCF58" w14:textId="77777777" w:rsidR="002F5942" w:rsidRDefault="002F5942" w:rsidP="002F5942">
      <w:pPr>
        <w:pStyle w:val="Default"/>
        <w:ind w:left="1080"/>
        <w:jc w:val="both"/>
      </w:pPr>
      <w:r>
        <w:t xml:space="preserve">(a) The student’s name; </w:t>
      </w:r>
    </w:p>
    <w:p w14:paraId="493808CF" w14:textId="77777777" w:rsidR="002F5942" w:rsidRDefault="002F5942" w:rsidP="002F5942">
      <w:pPr>
        <w:pStyle w:val="Default"/>
        <w:ind w:left="1080"/>
        <w:jc w:val="both"/>
      </w:pPr>
      <w:r>
        <w:t xml:space="preserve">(b) The name of the student’s parent or other family members; </w:t>
      </w:r>
    </w:p>
    <w:p w14:paraId="05B6BCA1" w14:textId="77777777" w:rsidR="002F5942" w:rsidRDefault="002F5942" w:rsidP="002F5942">
      <w:pPr>
        <w:pStyle w:val="Default"/>
        <w:ind w:left="1080"/>
        <w:jc w:val="both"/>
      </w:pPr>
      <w:r>
        <w:t xml:space="preserve">(c) The address of the student or student’s family; </w:t>
      </w:r>
    </w:p>
    <w:p w14:paraId="4E6F0E48" w14:textId="77777777" w:rsidR="002F5942" w:rsidRDefault="002F5942" w:rsidP="002F5942">
      <w:pPr>
        <w:pStyle w:val="Default"/>
        <w:ind w:left="1080"/>
        <w:jc w:val="both"/>
      </w:pPr>
      <w:r>
        <w:t xml:space="preserve">(d) A personal identifier, such as the student’s social security number, student number, or biometric record; </w:t>
      </w:r>
      <w:r>
        <w:tab/>
      </w:r>
    </w:p>
    <w:p w14:paraId="1583B6ED" w14:textId="77777777" w:rsidR="002F5942" w:rsidRDefault="002F5942" w:rsidP="002F5942">
      <w:pPr>
        <w:pStyle w:val="Default"/>
        <w:ind w:left="1080"/>
        <w:jc w:val="both"/>
      </w:pPr>
      <w:r>
        <w:t>(e) Other indirect identifiers, such as the student’s date of birth, place of birth, and Mother’s Maiden Name</w:t>
      </w:r>
      <w:r>
        <w:rPr>
          <w:rStyle w:val="FootnoteReference"/>
        </w:rPr>
        <w:footnoteReference w:id="3"/>
      </w:r>
      <w:r>
        <w:t xml:space="preserve">; </w:t>
      </w:r>
    </w:p>
    <w:p w14:paraId="790D629C" w14:textId="77777777" w:rsidR="002F5942" w:rsidRDefault="002F5942" w:rsidP="002F5942">
      <w:pPr>
        <w:pStyle w:val="Default"/>
        <w:ind w:left="1080"/>
        <w:jc w:val="both"/>
      </w:pPr>
      <w: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118CE393" w14:textId="77777777" w:rsidR="002F5942" w:rsidRDefault="002F5942" w:rsidP="002F5942">
      <w:pPr>
        <w:pStyle w:val="Default"/>
        <w:ind w:left="1080"/>
        <w:jc w:val="both"/>
      </w:pPr>
      <w:r>
        <w:t>(g) Information requested by a person who the educational agency or institution reasonably believes knows the identity of the student to whom the education record relates.</w:t>
      </w:r>
    </w:p>
    <w:p w14:paraId="65033D44" w14:textId="77777777" w:rsidR="002F5942" w:rsidRDefault="002F5942" w:rsidP="002F5942">
      <w:pPr>
        <w:jc w:val="both"/>
        <w:rPr>
          <w:color w:val="000000"/>
        </w:rPr>
      </w:pPr>
    </w:p>
    <w:p w14:paraId="485242C1" w14:textId="77777777" w:rsidR="002F5942" w:rsidRPr="00142DC7" w:rsidRDefault="002F5942" w:rsidP="002F5942">
      <w:pPr>
        <w:tabs>
          <w:tab w:val="left" w:pos="720"/>
        </w:tabs>
        <w:ind w:left="720" w:hanging="360"/>
        <w:jc w:val="both"/>
        <w:rPr>
          <w:b/>
        </w:rPr>
      </w:pPr>
      <w:r>
        <w:rPr>
          <w:b/>
        </w:rPr>
        <w:t>3</w:t>
      </w:r>
      <w:r w:rsidRPr="00142DC7">
        <w:rPr>
          <w:b/>
        </w:rPr>
        <w:t xml:space="preserve">.  What kind of student data is </w:t>
      </w:r>
      <w:r w:rsidRPr="00522128">
        <w:rPr>
          <w:b/>
          <w:i/>
        </w:rPr>
        <w:t>not</w:t>
      </w:r>
      <w:r>
        <w:rPr>
          <w:b/>
        </w:rPr>
        <w:t xml:space="preserve"> </w:t>
      </w:r>
      <w:r w:rsidRPr="00142DC7">
        <w:rPr>
          <w:b/>
        </w:rPr>
        <w:t>subject to the confidentiality and security requirements of Education Law §2-d?</w:t>
      </w:r>
    </w:p>
    <w:p w14:paraId="16D7B2EB" w14:textId="77777777" w:rsidR="002F5942" w:rsidRDefault="002F5942" w:rsidP="002F5942">
      <w:pPr>
        <w:jc w:val="both"/>
        <w:rPr>
          <w:color w:val="000000"/>
        </w:rPr>
      </w:pPr>
    </w:p>
    <w:p w14:paraId="6BF79BD0" w14:textId="77777777" w:rsidR="002F5942" w:rsidRDefault="002F5942" w:rsidP="002F5942">
      <w:pPr>
        <w:ind w:left="720"/>
        <w:jc w:val="both"/>
      </w:pPr>
      <w: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15216E7B" w14:textId="77777777" w:rsidR="002F5942" w:rsidRDefault="002F5942" w:rsidP="002F5942">
      <w:pPr>
        <w:jc w:val="both"/>
      </w:pPr>
    </w:p>
    <w:p w14:paraId="3E981829" w14:textId="77777777" w:rsidR="002F5942" w:rsidRPr="00142DC7" w:rsidRDefault="002F5942" w:rsidP="002F5942">
      <w:pPr>
        <w:ind w:left="720" w:hanging="360"/>
        <w:rPr>
          <w:b/>
        </w:rPr>
      </w:pPr>
      <w:r>
        <w:rPr>
          <w:b/>
        </w:rPr>
        <w:t>4.</w:t>
      </w:r>
      <w:r w:rsidRPr="00142DC7">
        <w:rPr>
          <w:b/>
        </w:rPr>
        <w:t xml:space="preserve">  What are my rights </w:t>
      </w:r>
      <w:r>
        <w:rPr>
          <w:b/>
        </w:rPr>
        <w:t xml:space="preserve">under Education Law § 2-d </w:t>
      </w:r>
      <w:r w:rsidRPr="00142DC7">
        <w:rPr>
          <w:b/>
        </w:rPr>
        <w:t>as a parent regarding my student’s PII?</w:t>
      </w:r>
    </w:p>
    <w:p w14:paraId="6BE3AE90" w14:textId="77777777" w:rsidR="002F5942" w:rsidRPr="00142DC7" w:rsidRDefault="002F5942" w:rsidP="002F5942">
      <w:pPr>
        <w:jc w:val="both"/>
        <w:rPr>
          <w:b/>
        </w:rPr>
      </w:pPr>
    </w:p>
    <w:p w14:paraId="18ACCA11" w14:textId="77777777" w:rsidR="002F5942" w:rsidRDefault="002F5942" w:rsidP="002F5942">
      <w:pPr>
        <w:autoSpaceDE w:val="0"/>
        <w:autoSpaceDN w:val="0"/>
        <w:adjustRightInd w:val="0"/>
        <w:spacing w:before="100" w:after="100"/>
        <w:ind w:left="720"/>
        <w:jc w:val="both"/>
      </w:pPr>
      <w:bookmarkStart w:id="8" w:name="SP_34c10000c3ea7"/>
      <w:bookmarkEnd w:id="8"/>
      <w:r>
        <w:t xml:space="preserve">Education Law §2-d ensures that, in addition to </w:t>
      </w:r>
      <w:proofErr w:type="gramStart"/>
      <w:r>
        <w:t>all of</w:t>
      </w:r>
      <w:proofErr w:type="gramEnd"/>
      <w:r>
        <w:t xml:space="preserve"> the protections and rights of parents under the federal FERPA law, certain rights will also be provided under the Education Law.  These rights include, but are not limited to, the following elements:</w:t>
      </w:r>
    </w:p>
    <w:p w14:paraId="37D0BC7A" w14:textId="77777777" w:rsidR="002F5942" w:rsidRDefault="002F5942" w:rsidP="002F5942">
      <w:pPr>
        <w:autoSpaceDE w:val="0"/>
        <w:autoSpaceDN w:val="0"/>
        <w:adjustRightInd w:val="0"/>
        <w:spacing w:before="100" w:after="100"/>
        <w:ind w:left="1440" w:hanging="360"/>
        <w:jc w:val="both"/>
      </w:pPr>
      <w:r>
        <w:t>(A) A student's PII cannot be sold or released by the educational agency for any commercial or marketing purposes.</w:t>
      </w:r>
    </w:p>
    <w:p w14:paraId="5DDB670A" w14:textId="77777777" w:rsidR="002F5942" w:rsidRDefault="002F5942" w:rsidP="002F5942">
      <w:pPr>
        <w:numPr>
          <w:ilvl w:val="0"/>
          <w:numId w:val="192"/>
        </w:numPr>
        <w:tabs>
          <w:tab w:val="clear" w:pos="1080"/>
          <w:tab w:val="num" w:pos="1800"/>
        </w:tabs>
        <w:autoSpaceDE w:val="0"/>
        <w:autoSpaceDN w:val="0"/>
        <w:adjustRightInd w:val="0"/>
        <w:spacing w:before="100" w:after="100"/>
        <w:ind w:firstLine="360"/>
        <w:jc w:val="both"/>
      </w:pPr>
      <w:r>
        <w:t>PII may be used for purposes of a contract that provides payment to a vendor for providing services to an educational agency as permitted by law.</w:t>
      </w:r>
    </w:p>
    <w:p w14:paraId="450CD8DA" w14:textId="77777777" w:rsidR="002F5942" w:rsidRDefault="002F5942" w:rsidP="002F5942">
      <w:pPr>
        <w:numPr>
          <w:ilvl w:val="0"/>
          <w:numId w:val="192"/>
        </w:numPr>
        <w:tabs>
          <w:tab w:val="clear" w:pos="1080"/>
          <w:tab w:val="num" w:pos="1800"/>
        </w:tabs>
        <w:autoSpaceDE w:val="0"/>
        <w:autoSpaceDN w:val="0"/>
        <w:adjustRightInd w:val="0"/>
        <w:spacing w:before="100" w:after="100"/>
        <w:ind w:firstLine="360"/>
        <w:jc w:val="both"/>
      </w:pPr>
      <w:r>
        <w:t xml:space="preserve">However, sale of PII to a third party solely for commercial purposes or receipt of payment by an educational agency, or disclosure of PII that is not related to a service being provided to the </w:t>
      </w:r>
      <w:r>
        <w:lastRenderedPageBreak/>
        <w:t>educational agency, is strictly prohibited.</w:t>
      </w:r>
      <w:r>
        <w:br/>
      </w:r>
      <w:bookmarkStart w:id="9" w:name="ID40A5B71BE7011E38A6ACAF569961A61"/>
      <w:bookmarkStart w:id="10" w:name="ID3B13F01BE7011E38A6ACAF569961A61"/>
      <w:bookmarkEnd w:id="9"/>
      <w:bookmarkEnd w:id="10"/>
    </w:p>
    <w:p w14:paraId="18E80474" w14:textId="77777777" w:rsidR="002F5942" w:rsidRDefault="002F5942" w:rsidP="002F5942">
      <w:pPr>
        <w:autoSpaceDE w:val="0"/>
        <w:autoSpaceDN w:val="0"/>
        <w:adjustRightInd w:val="0"/>
        <w:spacing w:before="100" w:after="100"/>
        <w:ind w:left="1440" w:hanging="360"/>
        <w:jc w:val="both"/>
      </w:pPr>
      <w:bookmarkStart w:id="11" w:name="SP_6def00008c180"/>
      <w:bookmarkEnd w:id="11"/>
      <w:r>
        <w:t>(B)</w:t>
      </w:r>
      <w:r w:rsidRPr="0051291B">
        <w:t xml:space="preserve"> </w:t>
      </w:r>
      <w:r>
        <w:t>Parents have the right to inspect and review the complete contents of their child's education record including any student data stored or maintained by an educational agency.</w:t>
      </w:r>
    </w:p>
    <w:p w14:paraId="17FFA724" w14:textId="77777777" w:rsidR="002F5942" w:rsidRDefault="002F5942" w:rsidP="002F5942">
      <w:pPr>
        <w:numPr>
          <w:ilvl w:val="0"/>
          <w:numId w:val="193"/>
        </w:numPr>
        <w:autoSpaceDE w:val="0"/>
        <w:autoSpaceDN w:val="0"/>
        <w:adjustRightInd w:val="0"/>
        <w:spacing w:before="100" w:after="100"/>
        <w:jc w:val="both"/>
      </w:pPr>
      <w: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45BBD11E" w14:textId="77777777" w:rsidR="002F5942" w:rsidRDefault="002F5942" w:rsidP="002F5942">
      <w:pPr>
        <w:numPr>
          <w:ilvl w:val="0"/>
          <w:numId w:val="193"/>
        </w:numPr>
        <w:autoSpaceDE w:val="0"/>
        <w:autoSpaceDN w:val="0"/>
        <w:adjustRightInd w:val="0"/>
        <w:spacing w:before="100" w:after="100"/>
        <w:jc w:val="both"/>
      </w:pPr>
      <w:r>
        <w:t>NYSED will develop policies for annual notification by educational agencies to parents regarding the right to request student data.  Such policies will specify a reasonable time for the educational agency to comply with such requests.</w:t>
      </w:r>
    </w:p>
    <w:p w14:paraId="515238D9" w14:textId="77777777" w:rsidR="002F5942" w:rsidRDefault="002F5942" w:rsidP="002F5942">
      <w:pPr>
        <w:pStyle w:val="Default"/>
        <w:numPr>
          <w:ilvl w:val="0"/>
          <w:numId w:val="193"/>
        </w:numPr>
        <w:jc w:val="both"/>
      </w:pPr>
      <w: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12" w:name="ID40A8280BE7011E38A6ACAF569961A61"/>
      <w:bookmarkStart w:id="13" w:name="ID3B13F02BE7011E38A6ACAF569961A61"/>
      <w:bookmarkEnd w:id="12"/>
      <w:bookmarkEnd w:id="13"/>
    </w:p>
    <w:p w14:paraId="5A5BCB93" w14:textId="77777777" w:rsidR="002F5942" w:rsidRDefault="002F5942" w:rsidP="002F5942">
      <w:pPr>
        <w:pStyle w:val="Default"/>
        <w:jc w:val="both"/>
      </w:pPr>
    </w:p>
    <w:p w14:paraId="0E9DB214" w14:textId="77777777" w:rsidR="002F5942" w:rsidRDefault="002F5942" w:rsidP="002F5942">
      <w:pPr>
        <w:ind w:left="1440" w:hanging="360"/>
        <w:jc w:val="both"/>
      </w:pPr>
      <w:bookmarkStart w:id="14" w:name="SP_b2ce000046703"/>
      <w:bookmarkEnd w:id="14"/>
      <w:r>
        <w:t>(C) State and federal laws protect the confidentiality of PII, and safeguards associated with industry standards and best practices, including, but not limited to, encryption, firewalls, and password protection, must be in place when data is stored or transferred.</w:t>
      </w:r>
    </w:p>
    <w:p w14:paraId="52C55D6A" w14:textId="77777777" w:rsidR="002F5942" w:rsidRDefault="002F5942" w:rsidP="002F5942">
      <w:pPr>
        <w:ind w:left="360"/>
        <w:jc w:val="both"/>
      </w:pPr>
    </w:p>
    <w:p w14:paraId="789D9587" w14:textId="77777777" w:rsidR="002F5942" w:rsidRDefault="002F5942" w:rsidP="002F5942">
      <w:pPr>
        <w:autoSpaceDE w:val="0"/>
        <w:autoSpaceDN w:val="0"/>
        <w:adjustRightInd w:val="0"/>
        <w:spacing w:before="100" w:after="100"/>
        <w:ind w:left="720"/>
        <w:jc w:val="both"/>
      </w:pPr>
      <w:r>
        <w:t xml:space="preserve">Education Law §2-d also specifically provides certain limitations on the collection of data by educational agencies, including, but not limited to: </w:t>
      </w:r>
    </w:p>
    <w:p w14:paraId="507E5D12" w14:textId="77777777" w:rsidR="002F5942" w:rsidRDefault="002F5942" w:rsidP="002F5942">
      <w:pPr>
        <w:pStyle w:val="ListParagraph"/>
        <w:numPr>
          <w:ilvl w:val="0"/>
          <w:numId w:val="199"/>
        </w:numPr>
        <w:jc w:val="both"/>
      </w:pPr>
      <w:r>
        <w:t xml:space="preserve"> A mandate that, except as otherwise specifically authorized by law, NYSED shall only collect PII relating to an educational purpose; </w:t>
      </w:r>
    </w:p>
    <w:p w14:paraId="1AC54D4A" w14:textId="77777777" w:rsidR="002F5942" w:rsidRDefault="002F5942" w:rsidP="002F5942">
      <w:pPr>
        <w:jc w:val="both"/>
      </w:pPr>
    </w:p>
    <w:p w14:paraId="1E32C9E1" w14:textId="77777777" w:rsidR="002F5942" w:rsidRDefault="002F5942" w:rsidP="002F5942">
      <w:pPr>
        <w:pStyle w:val="ListParagraph"/>
        <w:numPr>
          <w:ilvl w:val="0"/>
          <w:numId w:val="199"/>
        </w:numPr>
        <w:autoSpaceDE w:val="0"/>
        <w:autoSpaceDN w:val="0"/>
        <w:adjustRightInd w:val="0"/>
        <w:spacing w:before="100" w:after="100"/>
        <w:jc w:val="both"/>
      </w:pPr>
      <w:r>
        <w:t xml:space="preserve"> NYSED may </w:t>
      </w:r>
      <w:bookmarkStart w:id="15" w:name="ID40C0920BE7011E38A6ACAF569961A61"/>
      <w:bookmarkStart w:id="16" w:name="ID3B13F0FBE7011E38A6ACAF569961A61"/>
      <w:bookmarkStart w:id="17" w:name="SP_7e8400004d4e2"/>
      <w:bookmarkEnd w:id="15"/>
      <w:bookmarkEnd w:id="16"/>
      <w:bookmarkEnd w:id="17"/>
      <w:r>
        <w:t xml:space="preserve">only require districts to submit PII, including data on disability status and student suspensions, where such release is required by law or otherwise authorized under FERPA and/or the New York State Personal Privacy Law; </w:t>
      </w:r>
      <w:bookmarkStart w:id="18" w:name="ID40C5740BE7011E38A6ACAF569961A61"/>
      <w:bookmarkStart w:id="19" w:name="ID3B13F10BE7011E38A6ACAF569961A61"/>
      <w:bookmarkEnd w:id="18"/>
      <w:bookmarkEnd w:id="19"/>
      <w:r>
        <w:t>and</w:t>
      </w:r>
      <w:bookmarkStart w:id="20" w:name="SP_9f550000104b2"/>
      <w:bookmarkEnd w:id="20"/>
    </w:p>
    <w:p w14:paraId="1D7786D8" w14:textId="77777777" w:rsidR="002F5942" w:rsidRDefault="002F5942" w:rsidP="002F5942">
      <w:pPr>
        <w:numPr>
          <w:ilvl w:val="0"/>
          <w:numId w:val="199"/>
        </w:numPr>
        <w:autoSpaceDE w:val="0"/>
        <w:autoSpaceDN w:val="0"/>
        <w:adjustRightInd w:val="0"/>
        <w:spacing w:before="100" w:after="100"/>
        <w:jc w:val="both"/>
      </w:pPr>
      <w:r>
        <w:t xml:space="preserve"> Except as required by law or in the case of educational enrollment data, school districts shall not report to NYSED student data regarding </w:t>
      </w:r>
      <w:bookmarkStart w:id="21" w:name="ID40C7E50BE7011E38A6ACAF569961A61"/>
      <w:bookmarkStart w:id="22" w:name="ID3B13F11BE7011E38A6ACAF569961A61"/>
      <w:bookmarkStart w:id="23" w:name="SP_666000003f7d3"/>
      <w:bookmarkEnd w:id="21"/>
      <w:bookmarkEnd w:id="22"/>
      <w:bookmarkEnd w:id="23"/>
      <w:r>
        <w:t>juvenile delinquency records</w:t>
      </w:r>
      <w:bookmarkStart w:id="24" w:name="ID40C7E51BE7011E38A6ACAF569961A61"/>
      <w:bookmarkStart w:id="25" w:name="ID3B13F12BE7011E38A6ACAF569961A61"/>
      <w:bookmarkStart w:id="26" w:name="SP_f3320000158a4"/>
      <w:bookmarkEnd w:id="24"/>
      <w:bookmarkEnd w:id="25"/>
      <w:bookmarkEnd w:id="26"/>
      <w:r>
        <w:t xml:space="preserve">, criminal records, </w:t>
      </w:r>
      <w:bookmarkStart w:id="27" w:name="ID40C7E52BE7011E38A6ACAF569961A61"/>
      <w:bookmarkStart w:id="28" w:name="ID3B13F13BE7011E38A6ACAF569961A61"/>
      <w:bookmarkStart w:id="29" w:name="SP_fdc7000028bd5"/>
      <w:bookmarkEnd w:id="27"/>
      <w:bookmarkEnd w:id="28"/>
      <w:bookmarkEnd w:id="29"/>
      <w:r>
        <w:t xml:space="preserve">medical and health records or </w:t>
      </w:r>
      <w:bookmarkStart w:id="30" w:name="ID40CA560BE7011E38A6ACAF569961A61"/>
      <w:bookmarkStart w:id="31" w:name="ID3B13F14BE7011E38A6ACAF569961A61"/>
      <w:bookmarkStart w:id="32" w:name="SP_17720000bae27"/>
      <w:bookmarkEnd w:id="30"/>
      <w:bookmarkEnd w:id="31"/>
      <w:bookmarkEnd w:id="32"/>
      <w:r>
        <w:t>student biometric information.</w:t>
      </w:r>
      <w:bookmarkStart w:id="33" w:name="ID40CCC70BE7011E38A6ACAF569961A61"/>
      <w:bookmarkStart w:id="34" w:name="ID3B13F15BE7011E38A6ACAF569961A61"/>
      <w:bookmarkEnd w:id="33"/>
      <w:bookmarkEnd w:id="34"/>
    </w:p>
    <w:p w14:paraId="0D7CD899" w14:textId="77777777" w:rsidR="002F5942" w:rsidRDefault="002F5942" w:rsidP="002F5942">
      <w:pPr>
        <w:ind w:left="1440" w:hanging="360"/>
        <w:jc w:val="both"/>
      </w:pPr>
      <w:r>
        <w:t xml:space="preserve">(D) Parents may access the NYSED Student Data Elements List, a complete list of all student data elements collected by NYSED, at </w:t>
      </w:r>
      <w:r>
        <w:rPr>
          <w:rFonts w:ascii="Arial" w:hAnsi="Arial" w:cs="Arial"/>
          <w:color w:val="0000FF"/>
          <w:sz w:val="20"/>
          <w:u w:val="single"/>
        </w:rPr>
        <w:t>http://www.p12.nysed.gov/irs/sirs/documentation/NYSEDstudentData.xlsx</w:t>
      </w:r>
      <w:r>
        <w:t>, or may obtain a copy of this list by writing to</w:t>
      </w:r>
      <w:r w:rsidRPr="00A44E5F">
        <w:rPr>
          <w:rFonts w:ascii="Verdana" w:hAnsi="Verdana" w:cs="Arial"/>
          <w:color w:val="000000"/>
          <w:sz w:val="18"/>
          <w:szCs w:val="18"/>
          <w:shd w:val="clear" w:color="auto" w:fill="FFFFFF"/>
        </w:rPr>
        <w:t xml:space="preserve"> </w:t>
      </w:r>
      <w:r w:rsidRPr="00F110C4">
        <w:rPr>
          <w:color w:val="000000"/>
          <w:shd w:val="clear" w:color="auto" w:fill="FFFFFF"/>
        </w:rPr>
        <w:t>the Office of Information &amp; Reporting Services, New York State Education Department,</w:t>
      </w:r>
      <w:r>
        <w:rPr>
          <w:color w:val="000000"/>
          <w:shd w:val="clear" w:color="auto" w:fill="FFFFFF"/>
        </w:rPr>
        <w:t xml:space="preserve">  </w:t>
      </w:r>
      <w:r w:rsidRPr="00F110C4">
        <w:rPr>
          <w:color w:val="000000"/>
          <w:shd w:val="clear" w:color="auto" w:fill="FFFFFF"/>
        </w:rPr>
        <w:t>Room 863 EBA, 89 Washington Avenue, Albany, NY 12234</w:t>
      </w:r>
      <w:r>
        <w:t>; and</w:t>
      </w:r>
      <w:bookmarkStart w:id="35" w:name="ID40AA991BE7011E38A6ACAF569961A61"/>
      <w:bookmarkStart w:id="36" w:name="ID3B13F04BE7011E38A6ACAF569961A61"/>
      <w:bookmarkEnd w:id="35"/>
      <w:bookmarkEnd w:id="36"/>
    </w:p>
    <w:p w14:paraId="098E2E0B" w14:textId="77777777" w:rsidR="002F5942" w:rsidRDefault="002F5942" w:rsidP="002F5942">
      <w:pPr>
        <w:autoSpaceDE w:val="0"/>
        <w:autoSpaceDN w:val="0"/>
        <w:adjustRightInd w:val="0"/>
        <w:spacing w:before="100" w:after="100"/>
        <w:ind w:left="1440" w:hanging="360"/>
        <w:jc w:val="both"/>
      </w:pPr>
      <w:bookmarkStart w:id="37" w:name="SP_4e76000020b95"/>
      <w:bookmarkEnd w:id="37"/>
      <w:r>
        <w:t xml:space="preserve">(E) Parents have the right to file complaints with an educational agency about possible breaches of student data by that educational agency’s </w:t>
      </w:r>
      <w:proofErr w:type="gramStart"/>
      <w:r>
        <w:t>third party</w:t>
      </w:r>
      <w:proofErr w:type="gramEnd"/>
      <w:r>
        <w:t xml:space="preserve">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2E8901E9" w14:textId="77777777" w:rsidR="002F5942" w:rsidRDefault="002F5942" w:rsidP="002F5942">
      <w:pPr>
        <w:numPr>
          <w:ilvl w:val="0"/>
          <w:numId w:val="195"/>
        </w:numPr>
        <w:tabs>
          <w:tab w:val="num" w:pos="2160"/>
        </w:tabs>
        <w:autoSpaceDE w:val="0"/>
        <w:autoSpaceDN w:val="0"/>
        <w:adjustRightInd w:val="0"/>
        <w:spacing w:before="100" w:after="100"/>
        <w:ind w:left="1800" w:firstLine="0"/>
        <w:jc w:val="both"/>
      </w:pPr>
      <w: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w:t>
      </w:r>
      <w:r>
        <w:lastRenderedPageBreak/>
        <w:t xml:space="preserve">making allegations of improper disclosure of student data and/or teacher or principal APPR data by a third party contractor or its officers, employees or assignees. </w:t>
      </w:r>
    </w:p>
    <w:p w14:paraId="591B1E09" w14:textId="77777777" w:rsidR="002F5942" w:rsidRDefault="002F5942" w:rsidP="002F5942">
      <w:pPr>
        <w:numPr>
          <w:ilvl w:val="0"/>
          <w:numId w:val="195"/>
        </w:numPr>
        <w:tabs>
          <w:tab w:val="num" w:pos="2160"/>
        </w:tabs>
        <w:autoSpaceDE w:val="0"/>
        <w:autoSpaceDN w:val="0"/>
        <w:adjustRightInd w:val="0"/>
        <w:spacing w:before="100" w:after="100"/>
        <w:ind w:left="1800" w:firstLine="0"/>
        <w:jc w:val="both"/>
      </w:pPr>
      <w: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005C29AC" w14:textId="77777777" w:rsidR="002F5942" w:rsidRDefault="002F5942" w:rsidP="002F5942">
      <w:pPr>
        <w:rPr>
          <w:b/>
        </w:rPr>
      </w:pPr>
      <w:bookmarkStart w:id="38" w:name="ID40AD0A0BE7011E38A6ACAF569961A61"/>
      <w:bookmarkStart w:id="39" w:name="ID3B13F05BE7011E38A6ACAF569961A61"/>
      <w:bookmarkEnd w:id="38"/>
      <w:bookmarkEnd w:id="39"/>
      <w:r>
        <w:rPr>
          <w:b/>
        </w:rPr>
        <w:t>5.</w:t>
      </w:r>
      <w:r w:rsidRPr="00142DC7">
        <w:rPr>
          <w:b/>
        </w:rPr>
        <w:t xml:space="preserve">  </w:t>
      </w:r>
      <w:r>
        <w:rPr>
          <w:b/>
        </w:rPr>
        <w:t>Must additional elements be included in the Parents’ Bill of Rights.?</w:t>
      </w:r>
    </w:p>
    <w:p w14:paraId="6AB75C43" w14:textId="77777777" w:rsidR="002F5942" w:rsidRDefault="002F5942" w:rsidP="002F5942">
      <w:pPr>
        <w:autoSpaceDE w:val="0"/>
        <w:autoSpaceDN w:val="0"/>
        <w:adjustRightInd w:val="0"/>
        <w:spacing w:before="100" w:after="100"/>
        <w:ind w:left="720"/>
        <w:jc w:val="both"/>
      </w:pPr>
      <w:r w:rsidRPr="00F110C4">
        <w:t>Yes</w:t>
      </w:r>
      <w:r>
        <w:rPr>
          <w:b/>
        </w:rPr>
        <w:t xml:space="preserve">.  </w:t>
      </w:r>
      <w:r>
        <w:t xml:space="preserve">For purposes of further ensuring confidentiality and security of student data, as an appendix to the Parents’ Bill of Rights each contract an educational agency enters into with a </w:t>
      </w:r>
      <w:proofErr w:type="gramStart"/>
      <w:r>
        <w:t>third party</w:t>
      </w:r>
      <w:proofErr w:type="gramEnd"/>
      <w:r>
        <w:t xml:space="preserve"> contractor shall include the following supplemental information:</w:t>
      </w:r>
    </w:p>
    <w:p w14:paraId="175B59B3" w14:textId="77777777" w:rsidR="002F5942" w:rsidRDefault="002F5942" w:rsidP="002F5942">
      <w:pPr>
        <w:pStyle w:val="ListParagraph"/>
        <w:numPr>
          <w:ilvl w:val="0"/>
          <w:numId w:val="203"/>
        </w:numPr>
        <w:jc w:val="both"/>
      </w:pPr>
      <w:r>
        <w:t>the exclusive purposes for which the student data, or teacher or principal data, will be used;</w:t>
      </w:r>
    </w:p>
    <w:p w14:paraId="268CE459" w14:textId="77777777" w:rsidR="002F5942" w:rsidRDefault="002F5942" w:rsidP="002F5942">
      <w:pPr>
        <w:pStyle w:val="ListParagraph"/>
        <w:ind w:left="1440"/>
        <w:jc w:val="both"/>
      </w:pPr>
    </w:p>
    <w:p w14:paraId="0620E647" w14:textId="77777777" w:rsidR="002F5942" w:rsidRDefault="002F5942" w:rsidP="002F5942">
      <w:pPr>
        <w:pStyle w:val="ListParagraph"/>
        <w:numPr>
          <w:ilvl w:val="0"/>
          <w:numId w:val="203"/>
        </w:numPr>
        <w:autoSpaceDE w:val="0"/>
        <w:autoSpaceDN w:val="0"/>
        <w:adjustRightInd w:val="0"/>
        <w:spacing w:before="100" w:after="100"/>
      </w:pPr>
      <w:r>
        <w:t xml:space="preserve">how the </w:t>
      </w:r>
      <w:proofErr w:type="gramStart"/>
      <w:r>
        <w:t>third party</w:t>
      </w:r>
      <w:proofErr w:type="gramEnd"/>
      <w:r>
        <w:t xml:space="preserve"> contractor will ensure that the subcontractors, persons or entities that the third party contractor will share the student data or teacher or principal data with, if any, will abide by data protection and security requirements;</w:t>
      </w:r>
    </w:p>
    <w:p w14:paraId="372EF142" w14:textId="77777777" w:rsidR="002F5942" w:rsidRDefault="002F5942" w:rsidP="002F5942">
      <w:pPr>
        <w:pStyle w:val="ListParagraph"/>
      </w:pPr>
    </w:p>
    <w:p w14:paraId="1EEA450C" w14:textId="77777777" w:rsidR="002F5942" w:rsidRDefault="002F5942" w:rsidP="002F5942">
      <w:pPr>
        <w:pStyle w:val="ListParagraph"/>
        <w:numPr>
          <w:ilvl w:val="0"/>
          <w:numId w:val="203"/>
        </w:numPr>
        <w:autoSpaceDE w:val="0"/>
        <w:autoSpaceDN w:val="0"/>
        <w:adjustRightInd w:val="0"/>
        <w:spacing w:before="100" w:after="100"/>
        <w:jc w:val="both"/>
      </w:pPr>
      <w:r>
        <w:t xml:space="preserve">when the agreement with the </w:t>
      </w:r>
      <w:proofErr w:type="gramStart"/>
      <w:r>
        <w:t>third party</w:t>
      </w:r>
      <w:proofErr w:type="gramEnd"/>
      <w:r>
        <w:t xml:space="preserve"> contractor expires and what happens to the student data or teacher or principal data upon expiration of the agreement;</w:t>
      </w:r>
    </w:p>
    <w:p w14:paraId="1C67AF8F" w14:textId="77777777" w:rsidR="002F5942" w:rsidRDefault="002F5942" w:rsidP="002F5942">
      <w:pPr>
        <w:pStyle w:val="ListParagraph"/>
        <w:autoSpaceDE w:val="0"/>
        <w:autoSpaceDN w:val="0"/>
        <w:adjustRightInd w:val="0"/>
        <w:spacing w:before="100" w:after="100"/>
        <w:ind w:left="1440"/>
        <w:jc w:val="both"/>
      </w:pPr>
    </w:p>
    <w:p w14:paraId="50C6BE64" w14:textId="77777777" w:rsidR="002F5942" w:rsidRDefault="002F5942" w:rsidP="002F5942">
      <w:pPr>
        <w:pStyle w:val="ListParagraph"/>
        <w:numPr>
          <w:ilvl w:val="0"/>
          <w:numId w:val="203"/>
        </w:numPr>
        <w:autoSpaceDE w:val="0"/>
        <w:autoSpaceDN w:val="0"/>
        <w:adjustRightInd w:val="0"/>
        <w:spacing w:before="100" w:after="100"/>
        <w:jc w:val="both"/>
      </w:pPr>
      <w:r>
        <w:t>if and how a parent, student, eligible student, teacher or principal may challenge the accuracy of the student data or teacher or principal data that is collected; and</w:t>
      </w:r>
    </w:p>
    <w:p w14:paraId="7382DA11" w14:textId="77777777" w:rsidR="002F5942" w:rsidRDefault="002F5942" w:rsidP="002F5942">
      <w:pPr>
        <w:pStyle w:val="ListParagraph"/>
        <w:autoSpaceDE w:val="0"/>
        <w:autoSpaceDN w:val="0"/>
        <w:adjustRightInd w:val="0"/>
        <w:spacing w:before="100" w:after="100"/>
        <w:ind w:left="1440"/>
        <w:jc w:val="both"/>
      </w:pPr>
    </w:p>
    <w:p w14:paraId="7DF4B2E9" w14:textId="77777777" w:rsidR="002F5942" w:rsidRDefault="002F5942" w:rsidP="002F5942">
      <w:pPr>
        <w:pStyle w:val="ListParagraph"/>
        <w:numPr>
          <w:ilvl w:val="0"/>
          <w:numId w:val="203"/>
        </w:numPr>
        <w:autoSpaceDE w:val="0"/>
        <w:autoSpaceDN w:val="0"/>
        <w:adjustRightInd w:val="0"/>
        <w:spacing w:before="100" w:after="100"/>
        <w:jc w:val="both"/>
      </w:pPr>
      <w:r>
        <w:t>where the student data or teacher or principal data will be stored (described in such a manner as to protect data security), and the security protections taken to ensure such data will be protected, including whether such data will be encrypted.</w:t>
      </w:r>
    </w:p>
    <w:p w14:paraId="2F8094D9" w14:textId="77777777" w:rsidR="002F5942" w:rsidRPr="00F110C4" w:rsidRDefault="002F5942" w:rsidP="002F5942">
      <w:pPr>
        <w:pStyle w:val="ListParagraph"/>
        <w:numPr>
          <w:ilvl w:val="1"/>
          <w:numId w:val="203"/>
        </w:numPr>
        <w:autoSpaceDE w:val="0"/>
        <w:autoSpaceDN w:val="0"/>
        <w:adjustRightInd w:val="0"/>
        <w:spacing w:before="100" w:after="100"/>
        <w:jc w:val="both"/>
      </w:pPr>
      <w:r w:rsidRPr="00F110C4">
        <w:t>In addi</w:t>
      </w:r>
      <w:r w:rsidRPr="00B428E3">
        <w:t>tion, the Chief Privacy Officer</w:t>
      </w:r>
      <w:r>
        <w:t xml:space="preserve">, with input from parents and other education and expert stakeholders, is required to develop additional elements of the Parents’ Bill of Rights to be prescribed in Regulations of the Commissioner. </w:t>
      </w:r>
    </w:p>
    <w:p w14:paraId="72DB1A93" w14:textId="77777777" w:rsidR="002F5942" w:rsidRDefault="002F5942" w:rsidP="002F5942">
      <w:pPr>
        <w:autoSpaceDE w:val="0"/>
        <w:autoSpaceDN w:val="0"/>
        <w:adjustRightInd w:val="0"/>
        <w:spacing w:before="100" w:after="100"/>
        <w:jc w:val="both"/>
        <w:rPr>
          <w:b/>
        </w:rPr>
      </w:pPr>
    </w:p>
    <w:p w14:paraId="5A97801F" w14:textId="77777777" w:rsidR="002F5942" w:rsidRPr="00F110C4" w:rsidRDefault="002F5942" w:rsidP="002F5942">
      <w:pPr>
        <w:pStyle w:val="ListParagraph"/>
        <w:numPr>
          <w:ilvl w:val="0"/>
          <w:numId w:val="200"/>
        </w:numPr>
        <w:tabs>
          <w:tab w:val="left" w:pos="1080"/>
        </w:tabs>
        <w:autoSpaceDE w:val="0"/>
        <w:autoSpaceDN w:val="0"/>
        <w:adjustRightInd w:val="0"/>
        <w:spacing w:before="100" w:after="100"/>
        <w:jc w:val="both"/>
        <w:rPr>
          <w:b/>
        </w:rPr>
      </w:pPr>
      <w:r>
        <w:rPr>
          <w:b/>
        </w:rPr>
        <w:t>W</w:t>
      </w:r>
      <w:r w:rsidRPr="00F110C4">
        <w:rPr>
          <w:b/>
        </w:rPr>
        <w:t xml:space="preserve">hat protections are required to be in place if an educational agency contracts with a </w:t>
      </w:r>
      <w:proofErr w:type="gramStart"/>
      <w:r w:rsidRPr="00F110C4">
        <w:rPr>
          <w:b/>
        </w:rPr>
        <w:t>third party</w:t>
      </w:r>
      <w:proofErr w:type="gramEnd"/>
      <w:r w:rsidRPr="00F110C4">
        <w:rPr>
          <w:b/>
        </w:rPr>
        <w:t xml:space="preserve"> contractor to provide services, and the contract requires the disclosure of PII to the third party contractor?</w:t>
      </w:r>
    </w:p>
    <w:p w14:paraId="011B15E2" w14:textId="77777777" w:rsidR="002F5942" w:rsidRDefault="002F5942" w:rsidP="002F5942">
      <w:pPr>
        <w:autoSpaceDE w:val="0"/>
        <w:autoSpaceDN w:val="0"/>
        <w:adjustRightInd w:val="0"/>
        <w:spacing w:before="100" w:after="100"/>
        <w:ind w:left="720"/>
        <w:jc w:val="both"/>
      </w:pPr>
      <w: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072332CE" w14:textId="77777777" w:rsidR="002F5942" w:rsidRDefault="002F5942" w:rsidP="002F5942">
      <w:pPr>
        <w:autoSpaceDE w:val="0"/>
        <w:autoSpaceDN w:val="0"/>
        <w:adjustRightInd w:val="0"/>
        <w:spacing w:before="100" w:after="100"/>
        <w:ind w:left="720"/>
        <w:jc w:val="both"/>
      </w:pPr>
    </w:p>
    <w:p w14:paraId="6C60C90C" w14:textId="77777777" w:rsidR="002F5942" w:rsidRDefault="002F5942" w:rsidP="002F5942">
      <w:pPr>
        <w:autoSpaceDE w:val="0"/>
        <w:autoSpaceDN w:val="0"/>
        <w:adjustRightInd w:val="0"/>
        <w:spacing w:before="100" w:after="100"/>
        <w:ind w:left="720"/>
        <w:jc w:val="both"/>
      </w:pPr>
      <w:r>
        <w:t xml:space="preserve">Services of a </w:t>
      </w:r>
      <w:proofErr w:type="gramStart"/>
      <w:r>
        <w:t>third party</w:t>
      </w:r>
      <w:proofErr w:type="gramEnd"/>
      <w:r>
        <w:t xml:space="preserve"> contractor covered under Education Law §2-d include, but not limited to, data management or storage services, conducting studies for or on behalf of the educational agency, or audit or evaluation of publicly funded programs. </w:t>
      </w:r>
    </w:p>
    <w:p w14:paraId="580DD040" w14:textId="77777777" w:rsidR="002F5942" w:rsidRDefault="002F5942" w:rsidP="002F5942">
      <w:pPr>
        <w:autoSpaceDE w:val="0"/>
        <w:autoSpaceDN w:val="0"/>
        <w:adjustRightInd w:val="0"/>
        <w:spacing w:before="100" w:after="100"/>
        <w:ind w:left="720"/>
        <w:jc w:val="both"/>
      </w:pPr>
    </w:p>
    <w:p w14:paraId="24FB0549" w14:textId="77777777" w:rsidR="002F5942" w:rsidRDefault="002F5942" w:rsidP="002F5942">
      <w:pPr>
        <w:autoSpaceDE w:val="0"/>
        <w:autoSpaceDN w:val="0"/>
        <w:adjustRightInd w:val="0"/>
        <w:spacing w:before="100" w:after="100"/>
        <w:ind w:left="720"/>
        <w:jc w:val="both"/>
      </w:pPr>
      <w:r>
        <w:lastRenderedPageBreak/>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40" w:name="ID40E5310BE7011E38A6ACAF569961A61"/>
      <w:bookmarkStart w:id="41" w:name="ID3B16609BE7011E38A6ACAF569961A61"/>
      <w:bookmarkEnd w:id="40"/>
      <w:bookmarkEnd w:id="41"/>
    </w:p>
    <w:p w14:paraId="4D0699C9" w14:textId="77777777" w:rsidR="002F5942" w:rsidRDefault="002F5942" w:rsidP="002F5942">
      <w:pPr>
        <w:autoSpaceDE w:val="0"/>
        <w:autoSpaceDN w:val="0"/>
        <w:adjustRightInd w:val="0"/>
        <w:spacing w:before="100" w:after="100"/>
        <w:ind w:firstLine="720"/>
        <w:jc w:val="both"/>
      </w:pPr>
      <w:bookmarkStart w:id="42" w:name="SP_8ec900007dc06"/>
      <w:bookmarkEnd w:id="42"/>
      <w:r>
        <w:t xml:space="preserve">Each </w:t>
      </w:r>
      <w:proofErr w:type="gramStart"/>
      <w:r>
        <w:t>third party</w:t>
      </w:r>
      <w:proofErr w:type="gramEnd"/>
      <w:r>
        <w:t xml:space="preserve"> contractor that enters into a contract or other written agreement with an educational agency under which the third party contractor will receive student data or teacher or principal data shall:</w:t>
      </w:r>
      <w:bookmarkStart w:id="43" w:name="ID40EA130BE7011E38A6ACAF569961A61"/>
      <w:bookmarkStart w:id="44" w:name="ID3B1660ABE7011E38A6ACAF569961A61"/>
      <w:bookmarkEnd w:id="43"/>
      <w:bookmarkEnd w:id="44"/>
    </w:p>
    <w:p w14:paraId="11468CD0" w14:textId="77777777" w:rsidR="002F5942" w:rsidRDefault="002F5942" w:rsidP="002F5942">
      <w:pPr>
        <w:numPr>
          <w:ilvl w:val="0"/>
          <w:numId w:val="194"/>
        </w:numPr>
        <w:autoSpaceDE w:val="0"/>
        <w:autoSpaceDN w:val="0"/>
        <w:adjustRightInd w:val="0"/>
        <w:spacing w:before="100" w:after="100"/>
        <w:ind w:left="1440"/>
        <w:jc w:val="both"/>
      </w:pPr>
      <w:bookmarkStart w:id="45" w:name="SP_bfdc0000b4673"/>
      <w:bookmarkEnd w:id="45"/>
      <w:r>
        <w:t xml:space="preserve">limit internal access to education records to those individuals that are determined to have legitimate educational interests </w:t>
      </w:r>
    </w:p>
    <w:p w14:paraId="5A94C467" w14:textId="77777777" w:rsidR="002F5942" w:rsidRDefault="002F5942" w:rsidP="002F5942">
      <w:pPr>
        <w:numPr>
          <w:ilvl w:val="0"/>
          <w:numId w:val="194"/>
        </w:numPr>
        <w:autoSpaceDE w:val="0"/>
        <w:autoSpaceDN w:val="0"/>
        <w:adjustRightInd w:val="0"/>
        <w:spacing w:before="100" w:after="100"/>
        <w:ind w:left="1440"/>
        <w:jc w:val="both"/>
      </w:pPr>
      <w:bookmarkStart w:id="46" w:name="ID40EA131BE7011E38A6ACAF569961A61"/>
      <w:bookmarkStart w:id="47" w:name="ID3B1660BBE7011E38A6ACAF569961A61"/>
      <w:bookmarkStart w:id="48" w:name="SP_630800001c080"/>
      <w:bookmarkEnd w:id="46"/>
      <w:bookmarkEnd w:id="47"/>
      <w:bookmarkEnd w:id="48"/>
      <w:r>
        <w:t>not use the education records for any other purposes than those explicitly authorized in its contract;</w:t>
      </w:r>
    </w:p>
    <w:p w14:paraId="183F9024" w14:textId="77777777" w:rsidR="002F5942" w:rsidRDefault="002F5942" w:rsidP="002F5942">
      <w:pPr>
        <w:numPr>
          <w:ilvl w:val="0"/>
          <w:numId w:val="194"/>
        </w:numPr>
        <w:autoSpaceDE w:val="0"/>
        <w:autoSpaceDN w:val="0"/>
        <w:adjustRightInd w:val="0"/>
        <w:spacing w:before="100" w:after="100"/>
        <w:ind w:left="1440"/>
        <w:jc w:val="both"/>
      </w:pPr>
      <w:bookmarkStart w:id="49" w:name="ID40EA132BE7011E38A6ACAF569961A61"/>
      <w:bookmarkStart w:id="50" w:name="ID3B1660CBE7011E38A6ACAF569961A61"/>
      <w:bookmarkStart w:id="51" w:name="SP_43990000fc180"/>
      <w:bookmarkEnd w:id="49"/>
      <w:bookmarkEnd w:id="50"/>
      <w:bookmarkEnd w:id="51"/>
      <w:r>
        <w:t xml:space="preserve">except for authorized representatives of the third party contractor to the extent they are carrying out the contract, not disclose any PII to any other party </w:t>
      </w:r>
      <w:bookmarkStart w:id="52" w:name="ID40EC840BE7011E38A6ACAF569961A61"/>
      <w:bookmarkStart w:id="53" w:name="ID3B1660DBE7011E38A6ACAF569961A61"/>
      <w:bookmarkStart w:id="54" w:name="SP_5aa60000744d2"/>
      <w:bookmarkEnd w:id="52"/>
      <w:bookmarkEnd w:id="53"/>
      <w:bookmarkEnd w:id="54"/>
      <w:r>
        <w:t xml:space="preserve">(i) without the prior written consent of the parent or eligible student; or </w:t>
      </w:r>
      <w:bookmarkStart w:id="55" w:name="ID40EC841BE7011E38A6ACAF569961A61"/>
      <w:bookmarkStart w:id="56" w:name="ID3B1660EBE7011E38A6ACAF569961A61"/>
      <w:bookmarkStart w:id="57" w:name="SP_4e540000476b3"/>
      <w:bookmarkEnd w:id="55"/>
      <w:bookmarkEnd w:id="56"/>
      <w:bookmarkEnd w:id="57"/>
      <w: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59897E0F" w14:textId="77777777" w:rsidR="002F5942" w:rsidRDefault="002F5942" w:rsidP="002F5942">
      <w:pPr>
        <w:numPr>
          <w:ilvl w:val="0"/>
          <w:numId w:val="194"/>
        </w:numPr>
        <w:autoSpaceDE w:val="0"/>
        <w:autoSpaceDN w:val="0"/>
        <w:adjustRightInd w:val="0"/>
        <w:spacing w:before="100" w:after="100"/>
        <w:ind w:left="1440"/>
        <w:jc w:val="both"/>
      </w:pPr>
      <w:bookmarkStart w:id="58" w:name="ID40EEF50BE7011E38A6ACAF569961A61"/>
      <w:bookmarkStart w:id="59" w:name="ID3B1660FBE7011E38A6ACAF569961A61"/>
      <w:bookmarkStart w:id="60" w:name="SP_38cb000081854"/>
      <w:bookmarkEnd w:id="58"/>
      <w:bookmarkEnd w:id="59"/>
      <w:bookmarkEnd w:id="60"/>
      <w:r>
        <w:t>maintain reasonable administrative, technical and physical safeguards to protect the security, confidentiality and integrity of PII in its custody; and</w:t>
      </w:r>
    </w:p>
    <w:p w14:paraId="0AB5DC25" w14:textId="77777777" w:rsidR="002F5942" w:rsidRDefault="002F5942" w:rsidP="002F5942">
      <w:pPr>
        <w:numPr>
          <w:ilvl w:val="0"/>
          <w:numId w:val="194"/>
        </w:numPr>
        <w:autoSpaceDE w:val="0"/>
        <w:autoSpaceDN w:val="0"/>
        <w:adjustRightInd w:val="0"/>
        <w:spacing w:before="100" w:after="100"/>
        <w:ind w:left="1440"/>
        <w:jc w:val="both"/>
      </w:pPr>
      <w:bookmarkStart w:id="61" w:name="ID40EEF51BE7011E38A6ACAF569961A61"/>
      <w:bookmarkStart w:id="62" w:name="ID3B16610BE7011E38A6ACAF569961A61"/>
      <w:bookmarkStart w:id="63" w:name="SP_b74a000067603"/>
      <w:bookmarkEnd w:id="61"/>
      <w:bookmarkEnd w:id="62"/>
      <w:bookmarkEnd w:id="63"/>
      <w:r>
        <w:t>use encryption technology to protect data while in motion or in its custody from unauthorized disclosure</w:t>
      </w:r>
      <w:r w:rsidRPr="002A3179">
        <w:rPr>
          <w:color w:val="0000FF"/>
          <w:u w:val="single"/>
        </w:rPr>
        <w:t>.</w:t>
      </w:r>
    </w:p>
    <w:p w14:paraId="7DCB30FC" w14:textId="77777777" w:rsidR="002F5942" w:rsidRDefault="002F5942" w:rsidP="002F5942">
      <w:pPr>
        <w:autoSpaceDE w:val="0"/>
        <w:autoSpaceDN w:val="0"/>
        <w:adjustRightInd w:val="0"/>
        <w:spacing w:before="100" w:after="100"/>
        <w:jc w:val="both"/>
        <w:rPr>
          <w:b/>
        </w:rPr>
      </w:pPr>
      <w:bookmarkStart w:id="64" w:name="ID40AF7B1BE7011E38A6ACAF569961A61"/>
      <w:bookmarkStart w:id="65" w:name="ID3B13F07BE7011E38A6ACAF569961A61"/>
      <w:bookmarkStart w:id="66" w:name="SP_b3e6000070522"/>
      <w:bookmarkStart w:id="67" w:name="ID40B1EC0BE7011E38A6ACAF569961A61"/>
      <w:bookmarkStart w:id="68" w:name="ID3B13F08BE7011E38A6ACAF569961A61"/>
      <w:bookmarkStart w:id="69" w:name="SP_14a8000017fe7"/>
      <w:bookmarkStart w:id="70" w:name="ID40B1EC1BE7011E38A6ACAF569961A61"/>
      <w:bookmarkStart w:id="71" w:name="ID3B13F09BE7011E38A6ACAF569961A61"/>
      <w:bookmarkStart w:id="72" w:name="SP_f9e0000036954"/>
      <w:bookmarkStart w:id="73" w:name="ID40B45D0BE7011E38A6ACAF569961A61"/>
      <w:bookmarkStart w:id="74" w:name="ID3B13F0ABE7011E38A6ACAF569961A61"/>
      <w:bookmarkStart w:id="75" w:name="SP_c5130000feda6"/>
      <w:bookmarkStart w:id="76" w:name="ID40B6CE0BE7011E38A6ACAF569961A61"/>
      <w:bookmarkStart w:id="77" w:name="ID3B13F0BBE7011E38A6ACAF569961A61"/>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7232091" w14:textId="77777777" w:rsidR="002F5942" w:rsidRPr="00AB7FE6" w:rsidRDefault="002F5942" w:rsidP="002F5942">
      <w:pPr>
        <w:autoSpaceDE w:val="0"/>
        <w:autoSpaceDN w:val="0"/>
        <w:adjustRightInd w:val="0"/>
        <w:spacing w:before="100" w:after="100"/>
        <w:jc w:val="both"/>
        <w:rPr>
          <w:b/>
        </w:rPr>
      </w:pPr>
      <w:r>
        <w:rPr>
          <w:b/>
        </w:rPr>
        <w:t>7</w:t>
      </w:r>
      <w:r w:rsidRPr="00AB7FE6">
        <w:rPr>
          <w:b/>
        </w:rPr>
        <w:t xml:space="preserve">.  What steps can and must be taken in the event of a breach of confidentiality or security? </w:t>
      </w:r>
    </w:p>
    <w:p w14:paraId="19A53F9B" w14:textId="77777777" w:rsidR="002F5942" w:rsidRPr="00F110C4" w:rsidRDefault="002F5942" w:rsidP="002F5942">
      <w:pPr>
        <w:pStyle w:val="ListParagraph"/>
        <w:autoSpaceDE w:val="0"/>
        <w:autoSpaceDN w:val="0"/>
        <w:adjustRightInd w:val="0"/>
        <w:spacing w:before="100" w:after="100"/>
        <w:ind w:left="1170"/>
        <w:jc w:val="both"/>
        <w:rPr>
          <w:b/>
        </w:rPr>
      </w:pPr>
    </w:p>
    <w:p w14:paraId="7385EA8F" w14:textId="77777777" w:rsidR="002F5942" w:rsidRDefault="002F5942" w:rsidP="002F5942">
      <w:pPr>
        <w:pStyle w:val="ListParagraph"/>
        <w:autoSpaceDE w:val="0"/>
        <w:autoSpaceDN w:val="0"/>
        <w:adjustRightInd w:val="0"/>
        <w:spacing w:before="100" w:after="100"/>
        <w:ind w:left="360"/>
        <w:jc w:val="both"/>
      </w:pPr>
      <w:r>
        <w:t>Upon receipt of a complaint or other information indicating that a third party contractor may have improperly disclosed student data,</w:t>
      </w:r>
      <w:r w:rsidRPr="00794E34">
        <w:t xml:space="preserve"> or teacher or principal </w:t>
      </w:r>
      <w:r>
        <w:t xml:space="preserve">APPR </w:t>
      </w:r>
      <w:r w:rsidRPr="00794E34">
        <w:t>data</w:t>
      </w:r>
      <w:r>
        <w:t>,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73845433" w14:textId="77777777" w:rsidR="002F5942" w:rsidRDefault="002F5942" w:rsidP="002F5942">
      <w:pPr>
        <w:autoSpaceDE w:val="0"/>
        <w:autoSpaceDN w:val="0"/>
        <w:adjustRightInd w:val="0"/>
        <w:spacing w:before="100" w:after="100"/>
        <w:ind w:left="360"/>
        <w:jc w:val="both"/>
      </w:pPr>
      <w:r w:rsidRPr="00F110C4">
        <w:t>Where there is a breach and unauthorized release of PII</w:t>
      </w:r>
      <w:r>
        <w:t xml:space="preserve">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369F2A3B" w14:textId="77777777" w:rsidR="002F5942" w:rsidRDefault="002F5942" w:rsidP="002F5942">
      <w:pPr>
        <w:autoSpaceDE w:val="0"/>
        <w:autoSpaceDN w:val="0"/>
        <w:adjustRightInd w:val="0"/>
        <w:spacing w:before="100" w:after="100"/>
        <w:ind w:left="360"/>
        <w:jc w:val="both"/>
      </w:pPr>
    </w:p>
    <w:p w14:paraId="1323DD19" w14:textId="77777777" w:rsidR="002F5942" w:rsidRDefault="002F5942" w:rsidP="002F5942">
      <w:pPr>
        <w:jc w:val="both"/>
        <w:rPr>
          <w:b/>
        </w:rPr>
      </w:pPr>
      <w:r>
        <w:rPr>
          <w:b/>
        </w:rPr>
        <w:t>8.   Data Security and Privacy Standards</w:t>
      </w:r>
    </w:p>
    <w:p w14:paraId="61E5BC61" w14:textId="77777777" w:rsidR="002F5942" w:rsidRDefault="002F5942" w:rsidP="002F5942">
      <w:pPr>
        <w:autoSpaceDE w:val="0"/>
        <w:autoSpaceDN w:val="0"/>
        <w:adjustRightInd w:val="0"/>
        <w:spacing w:before="100" w:after="100"/>
        <w:ind w:left="360" w:hanging="360"/>
        <w:jc w:val="both"/>
        <w:rPr>
          <w:b/>
        </w:rPr>
      </w:pPr>
    </w:p>
    <w:p w14:paraId="4578CD33" w14:textId="77777777" w:rsidR="002F5942" w:rsidRDefault="002F5942" w:rsidP="002F5942">
      <w:pPr>
        <w:autoSpaceDE w:val="0"/>
        <w:autoSpaceDN w:val="0"/>
        <w:adjustRightInd w:val="0"/>
        <w:spacing w:before="100" w:after="100"/>
        <w:ind w:left="360" w:hanging="360"/>
        <w:jc w:val="both"/>
      </w:pPr>
      <w:r>
        <w:rPr>
          <w:b/>
        </w:rPr>
        <w:lastRenderedPageBreak/>
        <w:tab/>
      </w:r>
      <w:r>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4664EFF3" w14:textId="77777777" w:rsidR="002F5942" w:rsidRDefault="002F5942" w:rsidP="002F5942"/>
    <w:p w14:paraId="29560FA0" w14:textId="77777777" w:rsidR="002F5942" w:rsidRDefault="002F5942" w:rsidP="002F5942">
      <w:pPr>
        <w:ind w:left="360" w:hanging="360"/>
      </w:pPr>
      <w:r>
        <w:rPr>
          <w:b/>
        </w:rPr>
        <w:t>9.</w:t>
      </w:r>
      <w:r>
        <w:rPr>
          <w:b/>
        </w:rPr>
        <w:tab/>
        <w:t>No Private Right of Action</w:t>
      </w:r>
    </w:p>
    <w:p w14:paraId="65A23880" w14:textId="77777777" w:rsidR="002F5942" w:rsidRDefault="002F5942" w:rsidP="002F5942">
      <w:pPr>
        <w:ind w:left="360" w:hanging="360"/>
      </w:pPr>
    </w:p>
    <w:p w14:paraId="1B5E7C5D" w14:textId="77777777" w:rsidR="002F5942" w:rsidRDefault="002F5942" w:rsidP="002F5942">
      <w:pPr>
        <w:ind w:left="360"/>
      </w:pPr>
      <w:r>
        <w:t xml:space="preserve">Please note that Education Law §2-d  explicitly states that it does </w:t>
      </w:r>
      <w:r w:rsidRPr="00D50B14">
        <w:rPr>
          <w:u w:val="single"/>
        </w:rPr>
        <w:t>not</w:t>
      </w:r>
      <w:r>
        <w:t xml:space="preserve"> create a private right of action against NYSED or any other educational agency, such as a school, school district or BOCES.</w:t>
      </w:r>
      <w:r>
        <w:br w:type="page"/>
      </w:r>
    </w:p>
    <w:p w14:paraId="12D5CAEA" w14:textId="54D1ED3C" w:rsidR="002F5942" w:rsidRPr="004606EC" w:rsidRDefault="002F5942" w:rsidP="004606EC">
      <w:pPr>
        <w:pStyle w:val="Heading2"/>
      </w:pPr>
      <w:bookmarkStart w:id="78" w:name="_Toc303876754"/>
      <w:r w:rsidRPr="004606EC">
        <w:lastRenderedPageBreak/>
        <w:t>ATTACHMENT</w:t>
      </w:r>
    </w:p>
    <w:bookmarkEnd w:id="78"/>
    <w:p w14:paraId="300A57F7" w14:textId="77777777" w:rsidR="00922763" w:rsidRPr="004606EC" w:rsidRDefault="00922763" w:rsidP="00922763">
      <w:pPr>
        <w:pStyle w:val="Heading2"/>
      </w:pPr>
      <w:r w:rsidRPr="004606EC">
        <w:t>Model Notification of Rights under FERPA for Elementary and Secondary Schools</w:t>
      </w:r>
    </w:p>
    <w:p w14:paraId="17DD762D" w14:textId="77777777" w:rsidR="00922763" w:rsidRPr="002D6E96" w:rsidRDefault="00922763" w:rsidP="00922763"/>
    <w:p w14:paraId="260B4EDA" w14:textId="77777777" w:rsidR="00922763" w:rsidRPr="002D6E96" w:rsidRDefault="00922763" w:rsidP="00922763">
      <w:pPr>
        <w:spacing w:after="240"/>
      </w:pPr>
      <w:r w:rsidRPr="002D6E96">
        <w:t>The Family Educational Rights and Privacy Act (FERPA) affords parents and students who are 18 years of age or older ("eligible students") certain rights with respect to the student's education records.  These rights are:</w:t>
      </w:r>
    </w:p>
    <w:p w14:paraId="1ADCC502" w14:textId="77777777" w:rsidR="00922763" w:rsidRPr="002D6E96" w:rsidRDefault="00922763" w:rsidP="00922763">
      <w:pPr>
        <w:numPr>
          <w:ilvl w:val="0"/>
          <w:numId w:val="202"/>
        </w:numPr>
        <w:spacing w:after="240"/>
      </w:pPr>
      <w:r w:rsidRPr="002D6E96">
        <w:t xml:space="preserve">The right to inspect and review the student's education records within 45 days after the day the [Name of school (“School”)] receives a request for access. </w:t>
      </w:r>
    </w:p>
    <w:p w14:paraId="227E9FF7" w14:textId="77777777" w:rsidR="00922763" w:rsidRPr="002D6E96" w:rsidRDefault="00922763" w:rsidP="00922763">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w:t>
      </w:r>
      <w:proofErr w:type="gramStart"/>
      <w:r w:rsidRPr="002D6E96">
        <w:t>make arrangements</w:t>
      </w:r>
      <w:proofErr w:type="gramEnd"/>
      <w:r w:rsidRPr="002D6E96">
        <w:t xml:space="preserve"> for access and notify the parent or eligible student of the time and place where the records may be inspected. </w:t>
      </w:r>
    </w:p>
    <w:p w14:paraId="6ECB9015" w14:textId="77777777" w:rsidR="00922763" w:rsidRPr="002D6E96" w:rsidRDefault="00922763" w:rsidP="00922763">
      <w:pPr>
        <w:numPr>
          <w:ilvl w:val="0"/>
          <w:numId w:val="202"/>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14:paraId="12636F2A" w14:textId="77777777" w:rsidR="00922763" w:rsidRPr="002D6E96" w:rsidRDefault="00922763" w:rsidP="00922763">
      <w:pPr>
        <w:spacing w:after="240"/>
        <w:ind w:left="1080"/>
      </w:pPr>
      <w:r w:rsidRPr="002D6E96">
        <w:t xml:space="preserve">Parents or eligible students who wish to ask the [School] to amend a record should write the school principal [or appropriate school official], clearly identify the part of the record they want </w:t>
      </w:r>
      <w:proofErr w:type="gramStart"/>
      <w:r w:rsidRPr="002D6E96">
        <w:t>changed, and</w:t>
      </w:r>
      <w:proofErr w:type="gramEnd"/>
      <w:r w:rsidRPr="002D6E96">
        <w:t xml:space="preserve">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0BAC69B7" w14:textId="77777777" w:rsidR="00922763" w:rsidRPr="002D6E96" w:rsidRDefault="00922763" w:rsidP="00922763">
      <w:pPr>
        <w:numPr>
          <w:ilvl w:val="0"/>
          <w:numId w:val="202"/>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14:paraId="70604195" w14:textId="77777777" w:rsidR="00922763" w:rsidRPr="002D6E96" w:rsidRDefault="00922763" w:rsidP="00922763">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2D6E96">
        <w:softHyphen/>
        <w:t>tion record in order to fulfill his or her professional responsibility.</w:t>
      </w:r>
    </w:p>
    <w:p w14:paraId="37C0E27F" w14:textId="77777777" w:rsidR="00922763" w:rsidRPr="002D6E96" w:rsidRDefault="00922763" w:rsidP="00922763">
      <w:pPr>
        <w:spacing w:after="240"/>
        <w:ind w:left="1080"/>
      </w:pPr>
      <w:r w:rsidRPr="002D6E96">
        <w:t xml:space="preserve">[Optional] Upon request, the school discloses education records without consent to officials of another school district in which a student seeks or intends to </w:t>
      </w:r>
      <w:proofErr w:type="gramStart"/>
      <w:r w:rsidRPr="002D6E96">
        <w:t>enroll, or</w:t>
      </w:r>
      <w:proofErr w:type="gramEnd"/>
      <w:r w:rsidRPr="002D6E96">
        <w:t xml:space="preserve">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14:paraId="7DBDF53B" w14:textId="77777777" w:rsidR="00922763" w:rsidRPr="002D6E96" w:rsidRDefault="00922763" w:rsidP="00922763">
      <w:pPr>
        <w:numPr>
          <w:ilvl w:val="0"/>
          <w:numId w:val="202"/>
        </w:numPr>
        <w:spacing w:after="240"/>
        <w:ind w:left="1080"/>
      </w:pPr>
      <w:r w:rsidRPr="002D6E96">
        <w:lastRenderedPageBreak/>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14:paraId="7B75C321" w14:textId="77777777" w:rsidR="00922763" w:rsidRPr="002D6E96" w:rsidRDefault="00922763" w:rsidP="00922763">
      <w:pPr>
        <w:ind w:left="2160"/>
      </w:pPr>
      <w:r w:rsidRPr="002D6E96">
        <w:t>Family Policy Compliance Office</w:t>
      </w:r>
    </w:p>
    <w:p w14:paraId="6FCBBC00" w14:textId="77777777" w:rsidR="00922763" w:rsidRPr="002D6E96" w:rsidRDefault="00922763" w:rsidP="00922763">
      <w:pPr>
        <w:ind w:left="2160"/>
      </w:pPr>
      <w:r w:rsidRPr="002D6E96">
        <w:t>U.S. Department of Education</w:t>
      </w:r>
    </w:p>
    <w:p w14:paraId="75F8454E" w14:textId="77777777" w:rsidR="00922763" w:rsidRPr="002D6E96" w:rsidRDefault="00922763" w:rsidP="00922763">
      <w:pPr>
        <w:ind w:left="2160"/>
      </w:pPr>
      <w:r w:rsidRPr="002D6E96">
        <w:t>400 Maryland Avenue, SW</w:t>
      </w:r>
    </w:p>
    <w:p w14:paraId="5087C489" w14:textId="77777777" w:rsidR="00922763" w:rsidRPr="002D6E96" w:rsidRDefault="00922763" w:rsidP="00922763">
      <w:pPr>
        <w:spacing w:after="240"/>
        <w:ind w:left="2160"/>
      </w:pPr>
      <w:r w:rsidRPr="002D6E96">
        <w:t>Washington, DC  20202</w:t>
      </w:r>
    </w:p>
    <w:p w14:paraId="038B97B6" w14:textId="77777777" w:rsidR="00922763" w:rsidRPr="002D6E96" w:rsidRDefault="00922763" w:rsidP="00922763">
      <w:pPr>
        <w:spacing w:after="240"/>
      </w:pPr>
      <w:r w:rsidRPr="002D6E96">
        <w:t>[NOTE:  In addition, a school may want to include its directory information public notice, as required by §99.37 of the regulations, with its annual notification of rights under FERPA.]</w:t>
      </w:r>
    </w:p>
    <w:p w14:paraId="1D47CFBA" w14:textId="77777777" w:rsidR="00922763" w:rsidRPr="002D6E96" w:rsidRDefault="00922763" w:rsidP="00922763">
      <w:pPr>
        <w:spacing w:after="240"/>
      </w:pPr>
      <w:r w:rsidRPr="002D6E96">
        <w:t>[Optional]  See the list below of the disclosures that elementary and secondary schools may make without consent.</w:t>
      </w:r>
    </w:p>
    <w:p w14:paraId="66F8C54B" w14:textId="77777777" w:rsidR="00922763" w:rsidRPr="002D6E96" w:rsidRDefault="00922763" w:rsidP="00922763">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70B5CD52" w14:textId="77777777" w:rsidR="00922763" w:rsidRPr="002D6E96" w:rsidRDefault="00922763" w:rsidP="00922763">
      <w:pPr>
        <w:numPr>
          <w:ilvl w:val="0"/>
          <w:numId w:val="201"/>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2D6E96">
        <w:rPr>
          <w:i/>
        </w:rPr>
        <w:t>1</w:t>
      </w:r>
      <w:r w:rsidRPr="002D6E96">
        <w:t>) - (a)(1)(i)(B)(</w:t>
      </w:r>
      <w:r w:rsidRPr="002D6E96">
        <w:rPr>
          <w:i/>
        </w:rPr>
        <w:t>2</w:t>
      </w:r>
      <w:r w:rsidRPr="002D6E96">
        <w:t>) are met. (§99.31(a)(1))</w:t>
      </w:r>
    </w:p>
    <w:p w14:paraId="0992C565" w14:textId="77777777" w:rsidR="00922763" w:rsidRPr="002D6E96" w:rsidRDefault="00922763" w:rsidP="00922763">
      <w:pPr>
        <w:numPr>
          <w:ilvl w:val="0"/>
          <w:numId w:val="201"/>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5EAB57E1" w14:textId="77777777" w:rsidR="00922763" w:rsidRPr="002D6E96" w:rsidRDefault="00922763" w:rsidP="00922763">
      <w:pPr>
        <w:numPr>
          <w:ilvl w:val="0"/>
          <w:numId w:val="201"/>
        </w:numPr>
        <w:spacing w:after="240"/>
      </w:pPr>
      <w:r w:rsidRPr="002D6E96">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6E5748AC" w14:textId="77777777" w:rsidR="00922763" w:rsidRPr="002D6E96" w:rsidRDefault="00922763" w:rsidP="00922763">
      <w:pPr>
        <w:numPr>
          <w:ilvl w:val="0"/>
          <w:numId w:val="201"/>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258BEAF1" w14:textId="77777777" w:rsidR="00922763" w:rsidRPr="002D6E96" w:rsidRDefault="00922763" w:rsidP="00922763">
      <w:pPr>
        <w:numPr>
          <w:ilvl w:val="0"/>
          <w:numId w:val="201"/>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03C0EE28" w14:textId="77777777" w:rsidR="00922763" w:rsidRPr="002D6E96" w:rsidRDefault="00922763" w:rsidP="00922763">
      <w:pPr>
        <w:numPr>
          <w:ilvl w:val="0"/>
          <w:numId w:val="201"/>
        </w:numPr>
        <w:spacing w:after="240"/>
      </w:pPr>
      <w:r w:rsidRPr="002D6E96">
        <w:lastRenderedPageBreak/>
        <w:t>To organizations conducting studies for, or on behalf of, the school, in order to:  (a)  develop, validate, or administer predictive tests; (b)  administer student aid programs; or (c)  improve instruction.  (§99.31(a)(6))</w:t>
      </w:r>
    </w:p>
    <w:p w14:paraId="1B7D1667" w14:textId="77777777" w:rsidR="00922763" w:rsidRPr="002D6E96" w:rsidRDefault="00922763" w:rsidP="00922763">
      <w:pPr>
        <w:numPr>
          <w:ilvl w:val="0"/>
          <w:numId w:val="201"/>
        </w:numPr>
        <w:spacing w:after="240"/>
      </w:pPr>
      <w:r w:rsidRPr="002D6E96">
        <w:t>To accrediting organizations to carry out their accrediting functions.  (§99.31(a)(7))</w:t>
      </w:r>
    </w:p>
    <w:p w14:paraId="28D124CB" w14:textId="77777777" w:rsidR="00922763" w:rsidRPr="002D6E96" w:rsidRDefault="00922763" w:rsidP="00922763">
      <w:pPr>
        <w:numPr>
          <w:ilvl w:val="0"/>
          <w:numId w:val="201"/>
        </w:numPr>
        <w:spacing w:after="240"/>
      </w:pPr>
      <w:r w:rsidRPr="002D6E96">
        <w:t>To parents of an eligible student if the student is a dependent for IRS tax purposes.  (§99.31(a)(8))</w:t>
      </w:r>
    </w:p>
    <w:p w14:paraId="7A7D3C23" w14:textId="77777777" w:rsidR="00922763" w:rsidRPr="002D6E96" w:rsidRDefault="00922763" w:rsidP="00922763">
      <w:pPr>
        <w:numPr>
          <w:ilvl w:val="0"/>
          <w:numId w:val="201"/>
        </w:numPr>
        <w:spacing w:after="240"/>
      </w:pPr>
      <w:r w:rsidRPr="002D6E96">
        <w:t>To comply with a judicial order or lawfully issued subpoena.  (§99.31(a)(9))</w:t>
      </w:r>
    </w:p>
    <w:p w14:paraId="3178F3FE" w14:textId="77777777" w:rsidR="00922763" w:rsidRPr="002D6E96" w:rsidRDefault="00922763" w:rsidP="00922763">
      <w:pPr>
        <w:numPr>
          <w:ilvl w:val="0"/>
          <w:numId w:val="201"/>
        </w:numPr>
        <w:spacing w:after="240"/>
      </w:pPr>
      <w:r w:rsidRPr="002D6E96">
        <w:t>To appropriate officials in connection with a health or safety emergency, subject to §99.36.  (§99.31(a)(10)</w:t>
      </w:r>
    </w:p>
    <w:p w14:paraId="083512B2" w14:textId="77777777" w:rsidR="00922763" w:rsidRPr="002D6E96" w:rsidRDefault="00922763" w:rsidP="00922763">
      <w:pPr>
        <w:numPr>
          <w:ilvl w:val="0"/>
          <w:numId w:val="201"/>
        </w:numPr>
        <w:spacing w:after="240"/>
      </w:pPr>
      <w:r w:rsidRPr="002D6E96">
        <w:t>Information the school has designated as “directory information” under §99.37.  (§99.31(a)(11))</w:t>
      </w:r>
    </w:p>
    <w:p w14:paraId="771AEBB6" w14:textId="77777777" w:rsidR="00922763" w:rsidRDefault="00922763" w:rsidP="00922763"/>
    <w:p w14:paraId="5ED19608" w14:textId="77777777" w:rsidR="00922763" w:rsidRDefault="00922763" w:rsidP="00922763">
      <w:pPr>
        <w:pStyle w:val="Title"/>
        <w:rPr>
          <w:rFonts w:ascii="Arial" w:hAnsi="Arial" w:cs="Arial"/>
          <w:b w:val="0"/>
          <w:szCs w:val="24"/>
        </w:rPr>
        <w:sectPr w:rsidR="00922763" w:rsidSect="00C60A91">
          <w:pgSz w:w="12240" w:h="15840" w:code="1"/>
          <w:pgMar w:top="720" w:right="720" w:bottom="720" w:left="720" w:header="0" w:footer="720" w:gutter="0"/>
          <w:cols w:space="720"/>
        </w:sectPr>
      </w:pPr>
    </w:p>
    <w:p w14:paraId="2975A6EC" w14:textId="77777777" w:rsidR="00922763" w:rsidRDefault="00922763" w:rsidP="00922763">
      <w:pPr>
        <w:tabs>
          <w:tab w:val="left" w:pos="720"/>
        </w:tabs>
        <w:autoSpaceDE w:val="0"/>
        <w:autoSpaceDN w:val="0"/>
        <w:adjustRightInd w:val="0"/>
        <w:ind w:left="720" w:hanging="360"/>
        <w:jc w:val="center"/>
        <w:rPr>
          <w:b/>
          <w:sz w:val="32"/>
          <w:szCs w:val="32"/>
        </w:rPr>
      </w:pPr>
      <w:r>
        <w:rPr>
          <w:b/>
          <w:sz w:val="32"/>
          <w:szCs w:val="32"/>
        </w:rPr>
        <w:lastRenderedPageBreak/>
        <w:t>APPENDIX S-1</w:t>
      </w:r>
    </w:p>
    <w:p w14:paraId="2191626F" w14:textId="77777777" w:rsidR="00922763" w:rsidRDefault="00922763" w:rsidP="00922763">
      <w:pPr>
        <w:tabs>
          <w:tab w:val="left" w:pos="720"/>
        </w:tabs>
        <w:autoSpaceDE w:val="0"/>
        <w:autoSpaceDN w:val="0"/>
        <w:adjustRightInd w:val="0"/>
        <w:ind w:left="720" w:hanging="360"/>
        <w:jc w:val="center"/>
        <w:rPr>
          <w:b/>
          <w:sz w:val="32"/>
          <w:szCs w:val="32"/>
        </w:rPr>
      </w:pPr>
      <w:r w:rsidRPr="00F912F6">
        <w:rPr>
          <w:b/>
          <w:sz w:val="32"/>
          <w:szCs w:val="32"/>
        </w:rPr>
        <w:t xml:space="preserve">Attachment </w:t>
      </w:r>
      <w:proofErr w:type="gramStart"/>
      <w:r w:rsidRPr="00F912F6">
        <w:rPr>
          <w:b/>
          <w:sz w:val="32"/>
          <w:szCs w:val="32"/>
        </w:rPr>
        <w:t>To</w:t>
      </w:r>
      <w:proofErr w:type="gramEnd"/>
      <w:r w:rsidRPr="00F912F6">
        <w:rPr>
          <w:b/>
          <w:sz w:val="32"/>
          <w:szCs w:val="32"/>
        </w:rPr>
        <w:t xml:space="preserve"> Parents’ Bill Of Rights</w:t>
      </w:r>
    </w:p>
    <w:p w14:paraId="617A06BA" w14:textId="77777777" w:rsidR="00922763" w:rsidRPr="00F912F6" w:rsidRDefault="00922763" w:rsidP="00922763">
      <w:pPr>
        <w:tabs>
          <w:tab w:val="left" w:pos="720"/>
        </w:tabs>
        <w:autoSpaceDE w:val="0"/>
        <w:autoSpaceDN w:val="0"/>
        <w:adjustRightInd w:val="0"/>
        <w:ind w:left="720" w:hanging="360"/>
        <w:jc w:val="center"/>
        <w:rPr>
          <w:b/>
          <w:sz w:val="32"/>
          <w:szCs w:val="32"/>
        </w:rPr>
      </w:pPr>
      <w:r w:rsidRPr="00F912F6">
        <w:rPr>
          <w:b/>
          <w:sz w:val="32"/>
          <w:szCs w:val="32"/>
        </w:rPr>
        <w:t xml:space="preserve">For Contracts Involving Disclosure </w:t>
      </w:r>
      <w:r>
        <w:rPr>
          <w:b/>
          <w:sz w:val="32"/>
          <w:szCs w:val="32"/>
        </w:rPr>
        <w:t>o</w:t>
      </w:r>
      <w:r w:rsidRPr="00F912F6">
        <w:rPr>
          <w:b/>
          <w:sz w:val="32"/>
          <w:szCs w:val="32"/>
        </w:rPr>
        <w:t>f</w:t>
      </w:r>
      <w:r>
        <w:rPr>
          <w:b/>
          <w:sz w:val="32"/>
          <w:szCs w:val="32"/>
        </w:rPr>
        <w:t xml:space="preserve"> </w:t>
      </w:r>
      <w:r w:rsidRPr="00F912F6">
        <w:rPr>
          <w:b/>
          <w:sz w:val="32"/>
          <w:szCs w:val="32"/>
        </w:rPr>
        <w:t>Certain Personally Identifiable Information</w:t>
      </w:r>
    </w:p>
    <w:p w14:paraId="2160F593" w14:textId="77777777" w:rsidR="00922763" w:rsidRDefault="00922763" w:rsidP="00922763">
      <w:pPr>
        <w:tabs>
          <w:tab w:val="left" w:pos="720"/>
        </w:tabs>
        <w:autoSpaceDE w:val="0"/>
        <w:autoSpaceDN w:val="0"/>
        <w:adjustRightInd w:val="0"/>
        <w:jc w:val="both"/>
      </w:pPr>
      <w: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1FB9C060" w14:textId="77777777" w:rsidR="00922763" w:rsidRDefault="00922763" w:rsidP="00922763">
      <w:pPr>
        <w:tabs>
          <w:tab w:val="left" w:pos="720"/>
        </w:tabs>
        <w:autoSpaceDE w:val="0"/>
        <w:autoSpaceDN w:val="0"/>
        <w:adjustRightInd w:val="0"/>
        <w:jc w:val="both"/>
      </w:pPr>
    </w:p>
    <w:p w14:paraId="3415F0A7" w14:textId="77777777" w:rsidR="00922763" w:rsidRPr="00985233" w:rsidRDefault="00922763" w:rsidP="00922763">
      <w:pPr>
        <w:pStyle w:val="ListParagraph"/>
        <w:numPr>
          <w:ilvl w:val="0"/>
          <w:numId w:val="204"/>
        </w:numPr>
        <w:tabs>
          <w:tab w:val="left" w:pos="360"/>
        </w:tabs>
        <w:autoSpaceDE w:val="0"/>
        <w:autoSpaceDN w:val="0"/>
        <w:adjustRightInd w:val="0"/>
        <w:ind w:left="360"/>
        <w:jc w:val="both"/>
      </w:pPr>
      <w:r>
        <w:t>Specify whether this Contract involves disclosure to the Contractor of Student Data, APPR Data, or both.</w:t>
      </w:r>
      <w:r w:rsidRPr="00985233">
        <w:rPr>
          <w:noProof/>
        </w:rPr>
        <w:t xml:space="preserve"> </w:t>
      </w:r>
      <w:r>
        <w:rPr>
          <w:b/>
          <w:i/>
        </w:rPr>
        <w:t>NYSED p</w:t>
      </w:r>
      <w:r w:rsidRPr="00985233">
        <w:rPr>
          <w:b/>
          <w:i/>
        </w:rPr>
        <w:t xml:space="preserve">rogram office </w:t>
      </w:r>
      <w:r>
        <w:rPr>
          <w:b/>
          <w:i/>
        </w:rPr>
        <w:t xml:space="preserve">checks applicable </w:t>
      </w:r>
      <w:r w:rsidRPr="00985233">
        <w:rPr>
          <w:b/>
          <w:i/>
        </w:rPr>
        <w:t>box(es).</w:t>
      </w:r>
    </w:p>
    <w:p w14:paraId="48BDFEF9" w14:textId="77777777" w:rsidR="00922763" w:rsidRPr="00F912F6" w:rsidRDefault="00922763" w:rsidP="00922763">
      <w:pPr>
        <w:pStyle w:val="ListParagraph"/>
        <w:tabs>
          <w:tab w:val="left" w:pos="360"/>
        </w:tabs>
        <w:autoSpaceDE w:val="0"/>
        <w:autoSpaceDN w:val="0"/>
        <w:adjustRightInd w:val="0"/>
        <w:ind w:left="360"/>
        <w:jc w:val="both"/>
        <w:rPr>
          <w:sz w:val="20"/>
        </w:rPr>
      </w:pPr>
    </w:p>
    <w:p w14:paraId="3BEB7B29" w14:textId="77777777" w:rsidR="00922763" w:rsidRDefault="00922763" w:rsidP="00922763">
      <w:pPr>
        <w:pStyle w:val="ListParagraph"/>
        <w:tabs>
          <w:tab w:val="left" w:pos="360"/>
        </w:tabs>
        <w:autoSpaceDE w:val="0"/>
        <w:autoSpaceDN w:val="0"/>
        <w:adjustRightInd w:val="0"/>
        <w:spacing w:line="480" w:lineRule="auto"/>
        <w:ind w:left="360"/>
        <w:jc w:val="both"/>
      </w:pPr>
      <w:r>
        <w:tab/>
      </w:r>
      <w:r>
        <w:fldChar w:fldCharType="begin">
          <w:ffData>
            <w:name w:val="Check1"/>
            <w:enabled/>
            <w:calcOnExit w:val="0"/>
            <w:checkBox>
              <w:sizeAuto/>
              <w:default w:val="1"/>
            </w:checkBox>
          </w:ffData>
        </w:fldChar>
      </w:r>
      <w:r>
        <w:instrText xml:space="preserve"> </w:instrText>
      </w:r>
      <w:bookmarkStart w:id="79" w:name="Check1"/>
      <w:r>
        <w:instrText xml:space="preserve">FORMCHECKBOX </w:instrText>
      </w:r>
      <w:r w:rsidR="0003242A">
        <w:fldChar w:fldCharType="separate"/>
      </w:r>
      <w:r>
        <w:fldChar w:fldCharType="end"/>
      </w:r>
      <w:bookmarkEnd w:id="79"/>
      <w:r>
        <w:t xml:space="preserve">  Disclosure of Student Data</w:t>
      </w:r>
    </w:p>
    <w:p w14:paraId="53E0B287" w14:textId="77777777" w:rsidR="00922763" w:rsidRDefault="00922763" w:rsidP="00922763">
      <w:pPr>
        <w:pStyle w:val="ListParagraph"/>
        <w:tabs>
          <w:tab w:val="left" w:pos="360"/>
        </w:tabs>
        <w:autoSpaceDE w:val="0"/>
        <w:autoSpaceDN w:val="0"/>
        <w:adjustRightInd w:val="0"/>
        <w:spacing w:line="480" w:lineRule="auto"/>
        <w:ind w:left="360"/>
        <w:jc w:val="both"/>
      </w:pPr>
      <w:r>
        <w:tab/>
      </w:r>
      <w:r>
        <w:fldChar w:fldCharType="begin">
          <w:ffData>
            <w:name w:val="Check2"/>
            <w:enabled/>
            <w:calcOnExit w:val="0"/>
            <w:checkBox>
              <w:sizeAuto/>
              <w:default w:val="1"/>
            </w:checkBox>
          </w:ffData>
        </w:fldChar>
      </w:r>
      <w:r>
        <w:instrText xml:space="preserve"> </w:instrText>
      </w:r>
      <w:bookmarkStart w:id="80" w:name="Check2"/>
      <w:r>
        <w:instrText xml:space="preserve">FORMCHECKBOX </w:instrText>
      </w:r>
      <w:r w:rsidR="0003242A">
        <w:fldChar w:fldCharType="separate"/>
      </w:r>
      <w:r>
        <w:fldChar w:fldCharType="end"/>
      </w:r>
      <w:bookmarkEnd w:id="80"/>
      <w:r>
        <w:t xml:space="preserve">  Disclosure of APPR Data    </w:t>
      </w:r>
    </w:p>
    <w:p w14:paraId="6E2DCEB0" w14:textId="77777777" w:rsidR="00922763" w:rsidRDefault="00922763" w:rsidP="00922763">
      <w:pPr>
        <w:pStyle w:val="ListParagraph"/>
        <w:numPr>
          <w:ilvl w:val="0"/>
          <w:numId w:val="204"/>
        </w:numPr>
        <w:tabs>
          <w:tab w:val="left" w:pos="360"/>
        </w:tabs>
        <w:autoSpaceDE w:val="0"/>
        <w:autoSpaceDN w:val="0"/>
        <w:adjustRightInd w:val="0"/>
        <w:ind w:left="360"/>
        <w:jc w:val="both"/>
      </w:pPr>
      <w:r>
        <w:t>Describe the exclusive purposes for which the Student Data or APPR Data will be used in the performance of this contract.</w:t>
      </w:r>
    </w:p>
    <w:p w14:paraId="6E5F3A7C" w14:textId="77777777" w:rsidR="00922763" w:rsidRDefault="00922763" w:rsidP="00AD4359">
      <w:pPr>
        <w:tabs>
          <w:tab w:val="left" w:pos="360"/>
        </w:tabs>
        <w:autoSpaceDE w:val="0"/>
        <w:autoSpaceDN w:val="0"/>
        <w:adjustRightInd w:val="0"/>
        <w:jc w:val="center"/>
      </w:pPr>
      <w:r>
        <w:rPr>
          <w:noProof/>
        </w:rPr>
        <mc:AlternateContent>
          <mc:Choice Requires="wps">
            <w:drawing>
              <wp:inline distT="0" distB="0" distL="0" distR="0" wp14:anchorId="759210C2" wp14:editId="6A76D0D9">
                <wp:extent cx="6181725" cy="2371725"/>
                <wp:effectExtent l="0" t="0" r="28575" b="28575"/>
                <wp:docPr id="17" name="Text Box 17"/>
                <wp:cNvGraphicFramePr/>
                <a:graphic xmlns:a="http://schemas.openxmlformats.org/drawingml/2006/main">
                  <a:graphicData uri="http://schemas.microsoft.com/office/word/2010/wordprocessingShape">
                    <wps:wsp>
                      <wps:cNvSpPr txBox="1"/>
                      <wps:spPr>
                        <a:xfrm>
                          <a:off x="0" y="0"/>
                          <a:ext cx="618172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65FA3" w14:textId="1D604423" w:rsidR="00FA1945" w:rsidRPr="00435131" w:rsidRDefault="00FA1945" w:rsidP="00922763">
                            <w:pPr>
                              <w:pStyle w:val="xmsonormal"/>
                              <w:shd w:val="clear" w:color="auto" w:fill="FFFFFF"/>
                              <w:spacing w:before="0" w:beforeAutospacing="0" w:after="0" w:afterAutospacing="0"/>
                              <w:rPr>
                                <w:rFonts w:ascii="Calibri" w:hAnsi="Calibri"/>
                                <w:color w:val="1F497D"/>
                              </w:rPr>
                            </w:pPr>
                            <w:r w:rsidRPr="00EE60F6">
                              <w:rPr>
                                <w:rFonts w:ascii="Calibri" w:hAnsi="Calibri"/>
                                <w:color w:val="1F497D"/>
                              </w:rPr>
                              <w:t xml:space="preserve"> </w:t>
                            </w:r>
                            <w:r>
                              <w:rPr>
                                <w:rFonts w:ascii="Calibri" w:hAnsi="Calibri"/>
                                <w:color w:val="1F497D"/>
                              </w:rPr>
                              <w:t xml:space="preserve">The vendor will not receive any sensitive data electronically, nor will the vendor store any physical records of data with individual results.  During the course of visiting schools, </w:t>
                            </w:r>
                            <w:r>
                              <w:rPr>
                                <w:rFonts w:ascii="Calibri" w:hAnsi="Calibri"/>
                                <w:color w:val="1F497D"/>
                                <w:sz w:val="22"/>
                                <w:szCs w:val="22"/>
                              </w:rPr>
                              <w:t xml:space="preserve">reviewers (which may include in addition to the vendor, an SED rep, a rep from the district, and possibly a vendor supplied by the district, and Special Ed and ELL reps from the BOCES) may be exposed to student or teacher data, with data being defined as “information,” by performing tasks such as looking at teachers’ comments on student work.  </w:t>
                            </w:r>
                            <w:proofErr w:type="gramStart"/>
                            <w:r>
                              <w:rPr>
                                <w:rFonts w:ascii="Calibri" w:hAnsi="Calibri"/>
                                <w:color w:val="1F497D"/>
                                <w:sz w:val="22"/>
                                <w:szCs w:val="22"/>
                              </w:rPr>
                              <w:t>All of</w:t>
                            </w:r>
                            <w:proofErr w:type="gramEnd"/>
                            <w:r>
                              <w:rPr>
                                <w:rFonts w:ascii="Calibri" w:hAnsi="Calibri"/>
                                <w:color w:val="1F497D"/>
                                <w:sz w:val="22"/>
                                <w:szCs w:val="22"/>
                              </w:rPr>
                              <w:t xml:space="preserve"> the analysis that the vendor would do would be at the macro-level.  Reviewers are interested in identifying trends and triangulating evidence gathered from focus group interviews and observations.  At no point in the review process would reviewers be interested in individual data – they are looking for trends so that they can understand what is typical and provide feedback to the school.  All participants sign a Confidentiality Agreement when visiting a school.  No documented data would leave the school.  For questions 3 and 6, vendors should consider data to be defined as documented data and electronic data.  For additional guidance, please refer to the next section of the RFP.</w:t>
                            </w:r>
                          </w:p>
                          <w:p w14:paraId="2FFFCD6D" w14:textId="77777777" w:rsidR="00FA1945" w:rsidRPr="00D06B05" w:rsidRDefault="00FA1945" w:rsidP="00922763">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9210C2" id="_x0000_t202" coordsize="21600,21600" o:spt="202" path="m,l,21600r21600,l21600,xe">
                <v:stroke joinstyle="miter"/>
                <v:path gradientshapeok="t" o:connecttype="rect"/>
              </v:shapetype>
              <v:shape id="Text Box 17" o:spid="_x0000_s1026" type="#_x0000_t202" style="width:486.7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" fillcolor="white [3201]" strokeweight=".5pt">
                <v:textbox>
                  <w:txbxContent>
                    <w:p w14:paraId="3B365FA3" w14:textId="1D604423" w:rsidR="00FA1945" w:rsidRPr="00435131" w:rsidRDefault="00FA1945" w:rsidP="00922763">
                      <w:pPr>
                        <w:pStyle w:val="xmsonormal"/>
                        <w:shd w:val="clear" w:color="auto" w:fill="FFFFFF"/>
                        <w:spacing w:before="0" w:beforeAutospacing="0" w:after="0" w:afterAutospacing="0"/>
                        <w:rPr>
                          <w:rFonts w:ascii="Calibri" w:hAnsi="Calibri"/>
                          <w:color w:val="1F497D"/>
                        </w:rPr>
                      </w:pPr>
                      <w:r w:rsidRPr="00EE60F6">
                        <w:rPr>
                          <w:rFonts w:ascii="Calibri" w:hAnsi="Calibri"/>
                          <w:color w:val="1F497D"/>
                        </w:rPr>
                        <w:t xml:space="preserve"> </w:t>
                      </w:r>
                      <w:r>
                        <w:rPr>
                          <w:rFonts w:ascii="Calibri" w:hAnsi="Calibri"/>
                          <w:color w:val="1F497D"/>
                        </w:rPr>
                        <w:t xml:space="preserve">The vendor will not receive any sensitive data electronically, nor will the vendor store any physical records of data with individual results.  During the course of visiting schools, </w:t>
                      </w:r>
                      <w:r>
                        <w:rPr>
                          <w:rFonts w:ascii="Calibri" w:hAnsi="Calibri"/>
                          <w:color w:val="1F497D"/>
                          <w:sz w:val="22"/>
                          <w:szCs w:val="22"/>
                        </w:rPr>
                        <w:t xml:space="preserve">reviewers (which may include in addition to the vendor, an SED rep, a rep from the district, and possibly a vendor supplied by the district, and Special Ed and ELL reps from the BOCES) may be exposed to student or teacher data, with data being defined as “information,” by performing tasks such as looking at teachers’ comments on student work.  </w:t>
                      </w:r>
                      <w:proofErr w:type="gramStart"/>
                      <w:r>
                        <w:rPr>
                          <w:rFonts w:ascii="Calibri" w:hAnsi="Calibri"/>
                          <w:color w:val="1F497D"/>
                          <w:sz w:val="22"/>
                          <w:szCs w:val="22"/>
                        </w:rPr>
                        <w:t>All of</w:t>
                      </w:r>
                      <w:proofErr w:type="gramEnd"/>
                      <w:r>
                        <w:rPr>
                          <w:rFonts w:ascii="Calibri" w:hAnsi="Calibri"/>
                          <w:color w:val="1F497D"/>
                          <w:sz w:val="22"/>
                          <w:szCs w:val="22"/>
                        </w:rPr>
                        <w:t xml:space="preserve"> the analysis that the vendor would do would be at the macro-level.  Reviewers are interested in identifying trends and triangulating evidence gathered from focus group interviews and observations.  At no point in the review process would reviewers be interested in individual data – they are looking for trends so that they can understand what is typical and provide feedback to the school.  All participants sign a Confidentiality Agreement when visiting a school.  No documented data would leave the school.  For questions 3 and 6, vendors should consider data to be defined as documented data and electronic data.  For additional guidance, please refer to the next section of the RFP.</w:t>
                      </w:r>
                    </w:p>
                    <w:p w14:paraId="2FFFCD6D" w14:textId="77777777" w:rsidR="00FA1945" w:rsidRPr="00D06B05" w:rsidRDefault="00FA1945" w:rsidP="00922763">
                      <w:pPr>
                        <w:rPr>
                          <w:b/>
                          <w:i/>
                        </w:rPr>
                      </w:pPr>
                    </w:p>
                  </w:txbxContent>
                </v:textbox>
                <w10:anchorlock/>
              </v:shape>
            </w:pict>
          </mc:Fallback>
        </mc:AlternateContent>
      </w:r>
    </w:p>
    <w:p w14:paraId="46D5D3C0" w14:textId="6B370958" w:rsidR="00D26F24" w:rsidRDefault="00D26F24" w:rsidP="00D26F24">
      <w:pPr>
        <w:pStyle w:val="ListParagraph"/>
        <w:tabs>
          <w:tab w:val="left" w:pos="360"/>
        </w:tabs>
        <w:autoSpaceDE w:val="0"/>
        <w:autoSpaceDN w:val="0"/>
        <w:adjustRightInd w:val="0"/>
        <w:ind w:left="360"/>
        <w:jc w:val="both"/>
      </w:pPr>
    </w:p>
    <w:p w14:paraId="62C4B0D5" w14:textId="3242C6EA" w:rsidR="00922763" w:rsidRDefault="00922763" w:rsidP="00922763">
      <w:pPr>
        <w:pStyle w:val="ListParagraph"/>
        <w:numPr>
          <w:ilvl w:val="0"/>
          <w:numId w:val="204"/>
        </w:numPr>
        <w:tabs>
          <w:tab w:val="left" w:pos="360"/>
        </w:tabs>
        <w:autoSpaceDE w:val="0"/>
        <w:autoSpaceDN w:val="0"/>
        <w:adjustRightInd w:val="0"/>
        <w:ind w:left="360"/>
        <w:jc w:val="both"/>
      </w:pPr>
      <w:r>
        <w:t xml:space="preserve">Identify any subcontractors or other persons/entities with whom the Contractor will share the Student Data or APPR in the performance of this </w:t>
      </w:r>
      <w:proofErr w:type="gramStart"/>
      <w:r>
        <w:t>Contract, and</w:t>
      </w:r>
      <w:proofErr w:type="gramEnd"/>
      <w:r>
        <w:t xml:space="preserve"> describe how the Contractor will ensure that such persons/entities will abide by the data protection and security requirements of the Contract.</w:t>
      </w:r>
    </w:p>
    <w:p w14:paraId="2EC0C002" w14:textId="77777777" w:rsidR="00922763" w:rsidRDefault="00922763" w:rsidP="00922763">
      <w:pPr>
        <w:tabs>
          <w:tab w:val="left" w:pos="360"/>
        </w:tabs>
        <w:autoSpaceDE w:val="0"/>
        <w:autoSpaceDN w:val="0"/>
        <w:adjustRightInd w:val="0"/>
        <w:jc w:val="both"/>
      </w:pPr>
    </w:p>
    <w:p w14:paraId="3392E465" w14:textId="77777777" w:rsidR="00922763" w:rsidRDefault="00922763" w:rsidP="00922763">
      <w:pPr>
        <w:tabs>
          <w:tab w:val="left" w:pos="360"/>
        </w:tabs>
        <w:autoSpaceDE w:val="0"/>
        <w:autoSpaceDN w:val="0"/>
        <w:adjustRightInd w:val="0"/>
        <w:jc w:val="both"/>
      </w:pPr>
      <w:r>
        <w:tab/>
        <w:t>Subcontractors or other entities with whom the Contractor will share data:</w:t>
      </w:r>
    </w:p>
    <w:p w14:paraId="2550BE1A" w14:textId="77777777" w:rsidR="00922763" w:rsidRDefault="00922763" w:rsidP="00AD4359">
      <w:pPr>
        <w:tabs>
          <w:tab w:val="left" w:pos="360"/>
        </w:tabs>
        <w:autoSpaceDE w:val="0"/>
        <w:autoSpaceDN w:val="0"/>
        <w:adjustRightInd w:val="0"/>
        <w:jc w:val="center"/>
      </w:pPr>
      <w:r>
        <w:rPr>
          <w:noProof/>
        </w:rPr>
        <mc:AlternateContent>
          <mc:Choice Requires="wps">
            <w:drawing>
              <wp:inline distT="0" distB="0" distL="0" distR="0" wp14:anchorId="4E82D468" wp14:editId="1F6F2ABB">
                <wp:extent cx="6050280" cy="790575"/>
                <wp:effectExtent l="0" t="0" r="26670" b="28575"/>
                <wp:docPr id="18" name="Text Box 18"/>
                <wp:cNvGraphicFramePr/>
                <a:graphic xmlns:a="http://schemas.openxmlformats.org/drawingml/2006/main">
                  <a:graphicData uri="http://schemas.microsoft.com/office/word/2010/wordprocessingShape">
                    <wps:wsp>
                      <wps:cNvSpPr txBox="1"/>
                      <wps:spPr>
                        <a:xfrm>
                          <a:off x="0" y="0"/>
                          <a:ext cx="605028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924F2" w14:textId="77777777" w:rsidR="00FA1945" w:rsidRPr="003B0009" w:rsidRDefault="00FA1945" w:rsidP="00922763">
                            <w:pPr>
                              <w:rPr>
                                <w:b/>
                                <w:i/>
                                <w:color w:val="FF0000"/>
                              </w:rPr>
                            </w:pPr>
                            <w:r w:rsidRPr="003B0009">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82D468" id="Text Box 18" o:spid="_x0000_s1027" type="#_x0000_t202" style="width:476.4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" fillcolor="white [3201]" strokeweight=".5pt">
                <v:textbox>
                  <w:txbxContent>
                    <w:p w14:paraId="46A924F2" w14:textId="77777777" w:rsidR="00FA1945" w:rsidRPr="003B0009" w:rsidRDefault="00FA1945" w:rsidP="00922763">
                      <w:pPr>
                        <w:rPr>
                          <w:b/>
                          <w:i/>
                          <w:color w:val="FF0000"/>
                        </w:rPr>
                      </w:pPr>
                      <w:r w:rsidRPr="003B0009">
                        <w:rPr>
                          <w:b/>
                          <w:i/>
                          <w:color w:val="FF0000"/>
                        </w:rPr>
                        <w:t>Bidder should specifically list in this section any/all subcontractors that will/may receive data.</w:t>
                      </w:r>
                    </w:p>
                  </w:txbxContent>
                </v:textbox>
                <w10:anchorlock/>
              </v:shape>
            </w:pict>
          </mc:Fallback>
        </mc:AlternateContent>
      </w:r>
    </w:p>
    <w:p w14:paraId="2599A2E5" w14:textId="77777777" w:rsidR="00922763" w:rsidRDefault="00922763" w:rsidP="00922763">
      <w:pPr>
        <w:tabs>
          <w:tab w:val="left" w:pos="360"/>
        </w:tabs>
        <w:autoSpaceDE w:val="0"/>
        <w:autoSpaceDN w:val="0"/>
        <w:adjustRightInd w:val="0"/>
        <w:jc w:val="both"/>
      </w:pPr>
    </w:p>
    <w:p w14:paraId="6ADD3F87" w14:textId="77777777" w:rsidR="00922763" w:rsidRPr="00E8565B" w:rsidRDefault="00922763" w:rsidP="00922763">
      <w:pPr>
        <w:pStyle w:val="ListParagraph"/>
        <w:ind w:left="360"/>
        <w:jc w:val="both"/>
        <w:rPr>
          <w:b/>
          <w:i/>
        </w:rPr>
      </w:pPr>
      <w:r>
        <w:rPr>
          <w:b/>
          <w:i/>
        </w:rPr>
        <w:lastRenderedPageBreak/>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w:t>
      </w:r>
      <w:r w:rsidRPr="00E8565B">
        <w:rPr>
          <w:b/>
          <w:i/>
        </w:rPr>
        <w:t>“Data Security and Privacy Plan” set forth in Appendix R.</w:t>
      </w:r>
    </w:p>
    <w:p w14:paraId="44DB158E" w14:textId="77777777" w:rsidR="00922763" w:rsidRDefault="00922763" w:rsidP="00922763">
      <w:pPr>
        <w:pStyle w:val="ListParagraph"/>
        <w:tabs>
          <w:tab w:val="left" w:pos="360"/>
        </w:tabs>
        <w:autoSpaceDE w:val="0"/>
        <w:autoSpaceDN w:val="0"/>
        <w:adjustRightInd w:val="0"/>
        <w:ind w:left="360"/>
        <w:jc w:val="both"/>
      </w:pPr>
    </w:p>
    <w:p w14:paraId="23D6B7A3" w14:textId="77777777" w:rsidR="00922763" w:rsidRDefault="00922763" w:rsidP="00922763">
      <w:pPr>
        <w:pStyle w:val="ListParagraph"/>
        <w:numPr>
          <w:ilvl w:val="0"/>
          <w:numId w:val="204"/>
        </w:numPr>
        <w:tabs>
          <w:tab w:val="left" w:pos="360"/>
        </w:tabs>
        <w:autoSpaceDE w:val="0"/>
        <w:autoSpaceDN w:val="0"/>
        <w:adjustRightInd w:val="0"/>
        <w:ind w:left="360"/>
        <w:jc w:val="both"/>
      </w:pPr>
      <w:r>
        <w:t xml:space="preserve">Specify the expiration date of the </w:t>
      </w:r>
      <w:proofErr w:type="gramStart"/>
      <w:r>
        <w:t>Contract, and</w:t>
      </w:r>
      <w:proofErr w:type="gramEnd"/>
      <w:r>
        <w:t xml:space="preserve"> explain what will happen to the Student Data or APPR Data in the Contractor’s possession, or the possession of any person/entity described in response to Paragraph 3, upon the expiration or earlier termination of the Contract.</w:t>
      </w:r>
    </w:p>
    <w:p w14:paraId="7F4FB3E4" w14:textId="77777777" w:rsidR="00922763" w:rsidRDefault="00922763" w:rsidP="00922763">
      <w:pPr>
        <w:tabs>
          <w:tab w:val="left" w:pos="360"/>
        </w:tabs>
        <w:autoSpaceDE w:val="0"/>
        <w:autoSpaceDN w:val="0"/>
        <w:adjustRightInd w:val="0"/>
        <w:ind w:left="360"/>
        <w:jc w:val="both"/>
      </w:pPr>
    </w:p>
    <w:p w14:paraId="2FB51D34" w14:textId="77777777" w:rsidR="00922763" w:rsidRPr="00985233" w:rsidRDefault="00922763" w:rsidP="00922763">
      <w:pPr>
        <w:tabs>
          <w:tab w:val="left" w:pos="360"/>
        </w:tabs>
        <w:autoSpaceDE w:val="0"/>
        <w:autoSpaceDN w:val="0"/>
        <w:adjustRightInd w:val="0"/>
        <w:ind w:left="360"/>
        <w:jc w:val="both"/>
        <w:rPr>
          <w:b/>
        </w:rPr>
      </w:pPr>
      <w:r>
        <w:t xml:space="preserve">Contract expiration date: </w:t>
      </w:r>
      <w:r>
        <w:rPr>
          <w:b/>
          <w:i/>
        </w:rPr>
        <w:t>June 30, 2024</w:t>
      </w:r>
    </w:p>
    <w:p w14:paraId="522E129B" w14:textId="77777777" w:rsidR="00922763" w:rsidRDefault="00922763" w:rsidP="00922763">
      <w:pPr>
        <w:tabs>
          <w:tab w:val="left" w:pos="360"/>
        </w:tabs>
        <w:autoSpaceDE w:val="0"/>
        <w:autoSpaceDN w:val="0"/>
        <w:adjustRightInd w:val="0"/>
        <w:ind w:left="1170" w:hanging="1170"/>
        <w:jc w:val="both"/>
      </w:pPr>
      <w:r>
        <w:tab/>
      </w:r>
    </w:p>
    <w:p w14:paraId="4C8C9F6C" w14:textId="77777777" w:rsidR="00922763" w:rsidRDefault="00922763" w:rsidP="00922763">
      <w:pPr>
        <w:tabs>
          <w:tab w:val="left" w:pos="360"/>
        </w:tabs>
        <w:autoSpaceDE w:val="0"/>
        <w:autoSpaceDN w:val="0"/>
        <w:adjustRightInd w:val="0"/>
        <w:ind w:left="1170" w:hanging="810"/>
        <w:jc w:val="both"/>
      </w:pPr>
      <w:r>
        <w:rPr>
          <w:b/>
          <w:i/>
        </w:rPr>
        <w:t>NYSED p</w:t>
      </w:r>
      <w:r w:rsidRPr="00985233">
        <w:rPr>
          <w:b/>
          <w:i/>
        </w:rPr>
        <w:t xml:space="preserve">rogram office </w:t>
      </w:r>
      <w:r>
        <w:rPr>
          <w:b/>
          <w:i/>
        </w:rPr>
        <w:t>checks applicable box</w:t>
      </w:r>
      <w:r w:rsidRPr="00985233">
        <w:rPr>
          <w:b/>
          <w:i/>
        </w:rPr>
        <w:t>.</w:t>
      </w:r>
      <w:r>
        <w:tab/>
      </w:r>
    </w:p>
    <w:p w14:paraId="49CCC747" w14:textId="77777777" w:rsidR="00922763" w:rsidRDefault="00922763" w:rsidP="00922763">
      <w:pPr>
        <w:tabs>
          <w:tab w:val="left" w:pos="360"/>
        </w:tabs>
        <w:autoSpaceDE w:val="0"/>
        <w:autoSpaceDN w:val="0"/>
        <w:adjustRightInd w:val="0"/>
        <w:ind w:left="1170" w:hanging="450"/>
        <w:jc w:val="both"/>
      </w:pPr>
      <w:r>
        <w:fldChar w:fldCharType="begin">
          <w:ffData>
            <w:name w:val="Check4"/>
            <w:enabled/>
            <w:calcOnExit w:val="0"/>
            <w:checkBox>
              <w:sizeAuto/>
              <w:default w:val="0"/>
            </w:checkBox>
          </w:ffData>
        </w:fldChar>
      </w:r>
      <w:r>
        <w:instrText xml:space="preserve"> FORMCHECKBOX </w:instrText>
      </w:r>
      <w:r w:rsidR="0003242A">
        <w:fldChar w:fldCharType="separate"/>
      </w:r>
      <w:r>
        <w:fldChar w:fldCharType="end"/>
      </w:r>
      <w:r>
        <w:t xml:space="preserve">  Contractor agrees to return the Student Data or APPR Data to NYSED consistent with the protocols set forth in Paragraph </w:t>
      </w:r>
      <w:proofErr w:type="gramStart"/>
      <w:r>
        <w:t>4  of</w:t>
      </w:r>
      <w:proofErr w:type="gramEnd"/>
      <w:r>
        <w:t xml:space="preserve"> the “Data Security and Privacy Plan” set forth in Appendix R. </w:t>
      </w:r>
    </w:p>
    <w:p w14:paraId="5005CEDA" w14:textId="77777777" w:rsidR="00922763" w:rsidRDefault="00922763" w:rsidP="00922763">
      <w:pPr>
        <w:tabs>
          <w:tab w:val="left" w:pos="360"/>
        </w:tabs>
        <w:autoSpaceDE w:val="0"/>
        <w:autoSpaceDN w:val="0"/>
        <w:adjustRightInd w:val="0"/>
        <w:ind w:left="1170" w:hanging="1170"/>
        <w:jc w:val="both"/>
      </w:pPr>
    </w:p>
    <w:p w14:paraId="09DD55CB" w14:textId="22F2C50F" w:rsidR="00922763" w:rsidRDefault="00B67498" w:rsidP="00922763">
      <w:pPr>
        <w:tabs>
          <w:tab w:val="left" w:pos="360"/>
        </w:tabs>
        <w:autoSpaceDE w:val="0"/>
        <w:autoSpaceDN w:val="0"/>
        <w:adjustRightInd w:val="0"/>
        <w:ind w:left="1170" w:hanging="450"/>
        <w:jc w:val="both"/>
      </w:pPr>
      <w:r>
        <w:fldChar w:fldCharType="begin">
          <w:ffData>
            <w:name w:val="Check5"/>
            <w:enabled/>
            <w:calcOnExit w:val="0"/>
            <w:checkBox>
              <w:sizeAuto/>
              <w:default w:val="1"/>
            </w:checkBox>
          </w:ffData>
        </w:fldChar>
      </w:r>
      <w:r>
        <w:instrText xml:space="preserve"> </w:instrText>
      </w:r>
      <w:bookmarkStart w:id="81" w:name="Check5"/>
      <w:r>
        <w:instrText xml:space="preserve">FORMCHECKBOX </w:instrText>
      </w:r>
      <w:r w:rsidR="0003242A">
        <w:fldChar w:fldCharType="separate"/>
      </w:r>
      <w:r>
        <w:fldChar w:fldCharType="end"/>
      </w:r>
      <w:bookmarkEnd w:id="81"/>
      <w:r w:rsidR="00922763">
        <w:t xml:space="preserve">  Contractor agree to securely destroy the Student Data or APPR Data </w:t>
      </w:r>
      <w:r w:rsidR="00922763" w:rsidRPr="00015E56">
        <w:t>consistent with the prot</w:t>
      </w:r>
      <w:r w:rsidR="00922763">
        <w:t xml:space="preserve">ocols set forth in Paragraph 4 </w:t>
      </w:r>
      <w:r w:rsidR="00922763" w:rsidRPr="00015E56">
        <w:t>of the “Data Security and Privacy Plan” set forth in Appendix R.</w:t>
      </w:r>
    </w:p>
    <w:p w14:paraId="0B3102FF" w14:textId="77777777" w:rsidR="00922763" w:rsidRDefault="00922763" w:rsidP="00922763">
      <w:pPr>
        <w:tabs>
          <w:tab w:val="left" w:pos="360"/>
        </w:tabs>
        <w:autoSpaceDE w:val="0"/>
        <w:autoSpaceDN w:val="0"/>
        <w:adjustRightInd w:val="0"/>
        <w:jc w:val="both"/>
      </w:pPr>
    </w:p>
    <w:p w14:paraId="724CB797" w14:textId="77777777" w:rsidR="00922763" w:rsidRDefault="00922763" w:rsidP="00922763">
      <w:pPr>
        <w:pStyle w:val="ListParagraph"/>
        <w:numPr>
          <w:ilvl w:val="0"/>
          <w:numId w:val="204"/>
        </w:numPr>
        <w:tabs>
          <w:tab w:val="left" w:pos="360"/>
        </w:tabs>
        <w:autoSpaceDE w:val="0"/>
        <w:autoSpaceDN w:val="0"/>
        <w:adjustRightInd w:val="0"/>
        <w:ind w:left="360"/>
        <w:jc w:val="both"/>
      </w:pPr>
      <w: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3B0009">
        <w:rPr>
          <w:b/>
          <w:i/>
        </w:rPr>
        <w:t xml:space="preserve">NYSED program </w:t>
      </w:r>
      <w:r w:rsidRPr="00985233">
        <w:rPr>
          <w:b/>
          <w:i/>
        </w:rPr>
        <w:t xml:space="preserve">office </w:t>
      </w:r>
      <w:r>
        <w:rPr>
          <w:b/>
          <w:i/>
        </w:rPr>
        <w:t xml:space="preserve">checks applicable </w:t>
      </w:r>
      <w:r w:rsidRPr="00985233">
        <w:rPr>
          <w:b/>
          <w:i/>
        </w:rPr>
        <w:t>box(es).</w:t>
      </w:r>
    </w:p>
    <w:p w14:paraId="042C1C96" w14:textId="77777777" w:rsidR="00922763" w:rsidRDefault="00922763" w:rsidP="00922763">
      <w:pPr>
        <w:pStyle w:val="ListParagraph"/>
        <w:jc w:val="both"/>
      </w:pPr>
    </w:p>
    <w:p w14:paraId="2B515C5E" w14:textId="567E8B0B" w:rsidR="00922763" w:rsidRDefault="00B67498" w:rsidP="00922763">
      <w:pPr>
        <w:spacing w:line="360" w:lineRule="auto"/>
        <w:ind w:left="720"/>
        <w:jc w:val="both"/>
      </w:pPr>
      <w:r>
        <w:fldChar w:fldCharType="begin">
          <w:ffData>
            <w:name w:val="Check8"/>
            <w:enabled/>
            <w:calcOnExit w:val="0"/>
            <w:checkBox>
              <w:sizeAuto/>
              <w:default w:val="1"/>
            </w:checkBox>
          </w:ffData>
        </w:fldChar>
      </w:r>
      <w:r>
        <w:instrText xml:space="preserve"> </w:instrText>
      </w:r>
      <w:bookmarkStart w:id="82" w:name="Check8"/>
      <w:r>
        <w:instrText xml:space="preserve">FORMCHECKBOX </w:instrText>
      </w:r>
      <w:r w:rsidR="0003242A">
        <w:fldChar w:fldCharType="separate"/>
      </w:r>
      <w:r>
        <w:fldChar w:fldCharType="end"/>
      </w:r>
      <w:bookmarkEnd w:id="82"/>
      <w:r w:rsidR="00922763">
        <w:t xml:space="preserve">  Student Data</w:t>
      </w:r>
    </w:p>
    <w:p w14:paraId="6B514CA0" w14:textId="4FA9007C" w:rsidR="00922763" w:rsidRDefault="00B67498" w:rsidP="00922763">
      <w:pPr>
        <w:spacing w:line="360" w:lineRule="auto"/>
        <w:ind w:left="720"/>
        <w:jc w:val="both"/>
        <w:rPr>
          <w:b/>
          <w:i/>
        </w:rPr>
      </w:pPr>
      <w:r>
        <w:fldChar w:fldCharType="begin">
          <w:ffData>
            <w:name w:val="Check3"/>
            <w:enabled/>
            <w:calcOnExit w:val="0"/>
            <w:checkBox>
              <w:sizeAuto/>
              <w:default w:val="1"/>
            </w:checkBox>
          </w:ffData>
        </w:fldChar>
      </w:r>
      <w:r>
        <w:instrText xml:space="preserve"> </w:instrText>
      </w:r>
      <w:bookmarkStart w:id="83" w:name="Check3"/>
      <w:r>
        <w:instrText xml:space="preserve">FORMCHECKBOX </w:instrText>
      </w:r>
      <w:r w:rsidR="0003242A">
        <w:fldChar w:fldCharType="separate"/>
      </w:r>
      <w:r>
        <w:fldChar w:fldCharType="end"/>
      </w:r>
      <w:bookmarkEnd w:id="83"/>
      <w:r w:rsidR="00922763">
        <w:t xml:space="preserve">  APPR Data</w:t>
      </w:r>
    </w:p>
    <w:p w14:paraId="28F58518" w14:textId="77777777" w:rsidR="00922763" w:rsidRDefault="00922763" w:rsidP="00922763">
      <w:pPr>
        <w:ind w:left="720"/>
        <w:jc w:val="both"/>
      </w:pPr>
      <w:r>
        <w:rPr>
          <w:b/>
          <w:i/>
        </w:rPr>
        <w:t xml:space="preserve">Any challenges to the accuracy of any of the Student Data or APPR Data shared pursuant to this Contract should be addressed to the school, educational agency or entity which produced, generated or otherwise created such data. </w:t>
      </w:r>
    </w:p>
    <w:p w14:paraId="6DFFC401" w14:textId="77777777" w:rsidR="00922763" w:rsidRDefault="00922763" w:rsidP="00922763">
      <w:pPr>
        <w:pStyle w:val="ListParagraph"/>
        <w:jc w:val="both"/>
      </w:pPr>
    </w:p>
    <w:p w14:paraId="080F55D9" w14:textId="77777777" w:rsidR="00922763" w:rsidRDefault="00922763" w:rsidP="00922763">
      <w:pPr>
        <w:pStyle w:val="ListParagraph"/>
        <w:numPr>
          <w:ilvl w:val="0"/>
          <w:numId w:val="204"/>
        </w:numPr>
        <w:tabs>
          <w:tab w:val="left" w:pos="360"/>
        </w:tabs>
        <w:autoSpaceDE w:val="0"/>
        <w:autoSpaceDN w:val="0"/>
        <w:adjustRightInd w:val="0"/>
        <w:ind w:left="360"/>
        <w:jc w:val="both"/>
      </w:pPr>
      <w:r>
        <w:t xml:space="preserve">Describe where the Student Data or APPR Data will be stored (in a manner that does not jeopardize data security), and the security protections taken to ensure that the data will be protected, including whether such data will be encrypted. </w:t>
      </w:r>
    </w:p>
    <w:p w14:paraId="4F5D267F" w14:textId="77777777" w:rsidR="00922763" w:rsidRDefault="00922763" w:rsidP="00AD4359">
      <w:pPr>
        <w:tabs>
          <w:tab w:val="left" w:pos="360"/>
        </w:tabs>
        <w:autoSpaceDE w:val="0"/>
        <w:autoSpaceDN w:val="0"/>
        <w:adjustRightInd w:val="0"/>
        <w:jc w:val="center"/>
      </w:pPr>
      <w:r>
        <w:rPr>
          <w:noProof/>
        </w:rPr>
        <mc:AlternateContent>
          <mc:Choice Requires="wps">
            <w:drawing>
              <wp:inline distT="0" distB="0" distL="0" distR="0" wp14:anchorId="15D8D94C" wp14:editId="3EA68EBC">
                <wp:extent cx="5875020" cy="1143000"/>
                <wp:effectExtent l="0" t="0" r="11430" b="19050"/>
                <wp:docPr id="19" name="Text Box 19"/>
                <wp:cNvGraphicFramePr/>
                <a:graphic xmlns:a="http://schemas.openxmlformats.org/drawingml/2006/main">
                  <a:graphicData uri="http://schemas.microsoft.com/office/word/2010/wordprocessingShape">
                    <wps:wsp>
                      <wps:cNvSpPr txBox="1"/>
                      <wps:spPr>
                        <a:xfrm>
                          <a:off x="0" y="0"/>
                          <a:ext cx="587502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79C1BB" w14:textId="77777777" w:rsidR="00FA1945" w:rsidRPr="003B0009" w:rsidRDefault="00FA1945" w:rsidP="00922763">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430A0EC1" w14:textId="77777777" w:rsidR="00FA1945" w:rsidRDefault="00FA1945" w:rsidP="00922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D8D94C" id="Text Box 19" o:spid="_x0000_s1028" type="#_x0000_t202" style="width:462.6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" fillcolor="white [3201]" strokeweight=".5pt">
                <v:textbox>
                  <w:txbxContent>
                    <w:p w14:paraId="7D79C1BB" w14:textId="77777777" w:rsidR="00FA1945" w:rsidRPr="003B0009" w:rsidRDefault="00FA1945" w:rsidP="00922763">
                      <w:pPr>
                        <w:rPr>
                          <w:b/>
                          <w:i/>
                          <w:color w:val="FF0000"/>
                        </w:rPr>
                      </w:pPr>
                      <w:r w:rsidRPr="003B0009">
                        <w:rPr>
                          <w:b/>
                          <w:i/>
                          <w:color w:val="FF0000"/>
                        </w:rPr>
                        <w:t>Bidder should detail in this section where data will be stored, what security measures will be in place, and whether electronic data is encrypted in motion and/or at rest.</w:t>
                      </w:r>
                    </w:p>
                    <w:p w14:paraId="430A0EC1" w14:textId="77777777" w:rsidR="00FA1945" w:rsidRDefault="00FA1945" w:rsidP="00922763"/>
                  </w:txbxContent>
                </v:textbox>
                <w10:anchorlock/>
              </v:shape>
            </w:pict>
          </mc:Fallback>
        </mc:AlternateContent>
      </w:r>
    </w:p>
    <w:p w14:paraId="04741D3B" w14:textId="47E83D08" w:rsidR="00922763" w:rsidRPr="008A35CA" w:rsidRDefault="00922763" w:rsidP="00922763">
      <w:pPr>
        <w:rPr>
          <w:rFonts w:ascii="Arial" w:hAnsi="Arial" w:cs="Arial"/>
          <w:b/>
        </w:rPr>
      </w:pPr>
    </w:p>
    <w:p w14:paraId="76A62B7F" w14:textId="187E1B07" w:rsidR="00FA1945" w:rsidRPr="0010637C" w:rsidRDefault="00FA1945" w:rsidP="0010637C">
      <w:pPr>
        <w:rPr>
          <w:rFonts w:ascii="Arial" w:hAnsi="Arial" w:cs="Arial"/>
          <w:b/>
          <w:szCs w:val="24"/>
        </w:rPr>
        <w:sectPr w:rsidR="00FA1945" w:rsidRPr="0010637C" w:rsidSect="004668C5">
          <w:headerReference w:type="even" r:id="rId72"/>
          <w:headerReference w:type="default" r:id="rId73"/>
          <w:headerReference w:type="first" r:id="rId74"/>
          <w:pgSz w:w="12240" w:h="15840" w:code="1"/>
          <w:pgMar w:top="1440" w:right="720" w:bottom="1440" w:left="720" w:header="720" w:footer="720" w:gutter="0"/>
          <w:cols w:space="720"/>
          <w:docGrid w:linePitch="326"/>
        </w:sectPr>
      </w:pPr>
    </w:p>
    <w:p w14:paraId="5EC3A7BD" w14:textId="5446C5F4" w:rsidR="00E8096F" w:rsidRPr="0010637C" w:rsidRDefault="00D26F24" w:rsidP="00E41D54">
      <w:pPr>
        <w:jc w:val="center"/>
        <w:rPr>
          <w:rFonts w:ascii="Arial" w:eastAsiaTheme="minorHAnsi" w:hAnsi="Arial" w:cs="Arial"/>
          <w:b/>
          <w:sz w:val="22"/>
          <w:szCs w:val="22"/>
        </w:rPr>
      </w:pPr>
      <w:r w:rsidRPr="0010637C">
        <w:rPr>
          <w:rFonts w:ascii="Arial" w:eastAsiaTheme="minorHAnsi" w:hAnsi="Arial" w:cs="Arial"/>
          <w:b/>
          <w:sz w:val="22"/>
          <w:szCs w:val="22"/>
        </w:rPr>
        <w:lastRenderedPageBreak/>
        <w:t>Gu</w:t>
      </w:r>
      <w:r w:rsidR="000C703F" w:rsidRPr="0010637C">
        <w:rPr>
          <w:rFonts w:ascii="Arial" w:eastAsiaTheme="minorHAnsi" w:hAnsi="Arial" w:cs="Arial"/>
          <w:b/>
          <w:sz w:val="22"/>
          <w:szCs w:val="22"/>
        </w:rPr>
        <w:t>idance for Completing Appendix S-1</w:t>
      </w:r>
    </w:p>
    <w:p w14:paraId="66D1A672" w14:textId="13EB56CF" w:rsidR="000C703F" w:rsidRDefault="000C703F">
      <w:pPr>
        <w:rPr>
          <w:rFonts w:ascii="Calibri" w:eastAsiaTheme="minorHAnsi" w:hAnsi="Calibri" w:cstheme="minorBidi"/>
          <w:b/>
          <w:sz w:val="22"/>
          <w:szCs w:val="22"/>
        </w:rPr>
      </w:pPr>
    </w:p>
    <w:p w14:paraId="145341D2" w14:textId="77777777" w:rsidR="00557562" w:rsidRPr="0010637C" w:rsidRDefault="000C703F" w:rsidP="000C703F">
      <w:pPr>
        <w:pStyle w:val="xmsonormal"/>
        <w:shd w:val="clear" w:color="auto" w:fill="FFFFFF"/>
        <w:spacing w:before="0" w:beforeAutospacing="0" w:after="0" w:afterAutospacing="0"/>
        <w:jc w:val="both"/>
        <w:rPr>
          <w:rFonts w:ascii="Arial" w:hAnsi="Arial" w:cs="Arial"/>
          <w:color w:val="0D0D0D" w:themeColor="text1" w:themeTint="F2"/>
        </w:rPr>
      </w:pPr>
      <w:r w:rsidRPr="0010637C">
        <w:rPr>
          <w:rFonts w:ascii="Arial" w:hAnsi="Arial" w:cs="Arial"/>
          <w:color w:val="0D0D0D" w:themeColor="text1" w:themeTint="F2"/>
        </w:rPr>
        <w:t xml:space="preserve">All prospective vendors must complete questions 3 and 6 in Appendix S-1.   </w:t>
      </w:r>
    </w:p>
    <w:p w14:paraId="7773B086" w14:textId="77777777" w:rsidR="00557562" w:rsidRPr="0010637C" w:rsidRDefault="00557562" w:rsidP="000C703F">
      <w:pPr>
        <w:pStyle w:val="xmsonormal"/>
        <w:shd w:val="clear" w:color="auto" w:fill="FFFFFF"/>
        <w:spacing w:before="0" w:beforeAutospacing="0" w:after="0" w:afterAutospacing="0"/>
        <w:jc w:val="both"/>
        <w:rPr>
          <w:rFonts w:ascii="Arial" w:hAnsi="Arial" w:cs="Arial"/>
          <w:color w:val="0D0D0D" w:themeColor="text1" w:themeTint="F2"/>
        </w:rPr>
      </w:pPr>
    </w:p>
    <w:p w14:paraId="7CAE6CC6" w14:textId="6A6585D3" w:rsidR="00E41D54" w:rsidRPr="0010637C" w:rsidRDefault="00557562" w:rsidP="000C703F">
      <w:pPr>
        <w:pStyle w:val="xmsonormal"/>
        <w:shd w:val="clear" w:color="auto" w:fill="FFFFFF"/>
        <w:spacing w:before="0" w:beforeAutospacing="0" w:after="0" w:afterAutospacing="0"/>
        <w:jc w:val="both"/>
        <w:rPr>
          <w:rFonts w:ascii="Arial" w:hAnsi="Arial" w:cs="Arial"/>
          <w:color w:val="0D0D0D" w:themeColor="text1" w:themeTint="F2"/>
        </w:rPr>
      </w:pPr>
      <w:r w:rsidRPr="0010637C">
        <w:rPr>
          <w:rFonts w:ascii="Arial" w:hAnsi="Arial" w:cs="Arial"/>
          <w:color w:val="0D0D0D" w:themeColor="text1" w:themeTint="F2"/>
        </w:rPr>
        <w:t>Please note, the vendor will not r</w:t>
      </w:r>
      <w:r w:rsidR="000C703F" w:rsidRPr="0010637C">
        <w:rPr>
          <w:rFonts w:ascii="Arial" w:hAnsi="Arial" w:cs="Arial"/>
          <w:color w:val="0D0D0D" w:themeColor="text1" w:themeTint="F2"/>
        </w:rPr>
        <w:t xml:space="preserve">eceive any sensitive data electronically, nor will the vendor store any </w:t>
      </w:r>
      <w:r w:rsidR="007E00D9">
        <w:rPr>
          <w:rFonts w:ascii="Arial" w:hAnsi="Arial" w:cs="Arial"/>
          <w:color w:val="0D0D0D" w:themeColor="text1" w:themeTint="F2"/>
        </w:rPr>
        <w:t xml:space="preserve">physical copies of </w:t>
      </w:r>
      <w:r w:rsidR="000C703F" w:rsidRPr="0010637C">
        <w:rPr>
          <w:rFonts w:ascii="Arial" w:hAnsi="Arial" w:cs="Arial"/>
          <w:color w:val="0D0D0D" w:themeColor="text1" w:themeTint="F2"/>
        </w:rPr>
        <w:t>data</w:t>
      </w:r>
      <w:r w:rsidR="007E00D9">
        <w:rPr>
          <w:rFonts w:ascii="Arial" w:hAnsi="Arial" w:cs="Arial"/>
          <w:color w:val="0D0D0D" w:themeColor="text1" w:themeTint="F2"/>
        </w:rPr>
        <w:t xml:space="preserve"> with individual names or results</w:t>
      </w:r>
      <w:r w:rsidR="000C703F" w:rsidRPr="0010637C">
        <w:rPr>
          <w:rFonts w:ascii="Arial" w:hAnsi="Arial" w:cs="Arial"/>
          <w:color w:val="0D0D0D" w:themeColor="text1" w:themeTint="F2"/>
        </w:rPr>
        <w:t xml:space="preserve">.  </w:t>
      </w:r>
      <w:proofErr w:type="gramStart"/>
      <w:r w:rsidR="000C703F" w:rsidRPr="0010637C">
        <w:rPr>
          <w:rFonts w:ascii="Arial" w:hAnsi="Arial" w:cs="Arial"/>
          <w:color w:val="0D0D0D" w:themeColor="text1" w:themeTint="F2"/>
        </w:rPr>
        <w:t>During the course of</w:t>
      </w:r>
      <w:proofErr w:type="gramEnd"/>
      <w:r w:rsidR="000C703F" w:rsidRPr="0010637C">
        <w:rPr>
          <w:rFonts w:ascii="Arial" w:hAnsi="Arial" w:cs="Arial"/>
          <w:color w:val="0D0D0D" w:themeColor="text1" w:themeTint="F2"/>
        </w:rPr>
        <w:t xml:space="preserve"> visiting schools, </w:t>
      </w:r>
      <w:r w:rsidRPr="0010637C">
        <w:rPr>
          <w:rFonts w:ascii="Arial" w:hAnsi="Arial" w:cs="Arial"/>
          <w:color w:val="0D0D0D" w:themeColor="text1" w:themeTint="F2"/>
        </w:rPr>
        <w:t>the vendor</w:t>
      </w:r>
      <w:r w:rsidR="000C703F" w:rsidRPr="0010637C">
        <w:rPr>
          <w:rFonts w:ascii="Arial" w:hAnsi="Arial" w:cs="Arial"/>
          <w:color w:val="0D0D0D" w:themeColor="text1" w:themeTint="F2"/>
        </w:rPr>
        <w:t xml:space="preserve"> may be exposed to student or teacher data, with data being defined as “information,” by performing tasks such as looking at teachers’ comments on student work</w:t>
      </w:r>
      <w:r w:rsidR="00D26F24" w:rsidRPr="0010637C">
        <w:rPr>
          <w:rFonts w:ascii="Arial" w:hAnsi="Arial" w:cs="Arial"/>
          <w:color w:val="0D0D0D" w:themeColor="text1" w:themeTint="F2"/>
        </w:rPr>
        <w:t xml:space="preserve">.  </w:t>
      </w:r>
      <w:r w:rsidR="00E41D54" w:rsidRPr="0010637C">
        <w:rPr>
          <w:rFonts w:ascii="Arial" w:hAnsi="Arial" w:cs="Arial"/>
          <w:color w:val="0D0D0D" w:themeColor="text1" w:themeTint="F2"/>
        </w:rPr>
        <w:t xml:space="preserve">The vendor shall complete questions 3 and 6 by considering data not as “information,” but rather as documents or other physical or electronic records that contain Personally Identifiable Information.  Under NYSED protocol, this information should not leave the school.  </w:t>
      </w:r>
      <w:r w:rsidR="00AC66C1" w:rsidRPr="0010637C">
        <w:rPr>
          <w:rFonts w:ascii="Arial" w:hAnsi="Arial" w:cs="Arial"/>
          <w:color w:val="0D0D0D" w:themeColor="text1" w:themeTint="F2"/>
        </w:rPr>
        <w:t xml:space="preserve">   </w:t>
      </w:r>
    </w:p>
    <w:p w14:paraId="6851CE41" w14:textId="25628F8C" w:rsidR="00E41D54" w:rsidRPr="0010637C" w:rsidRDefault="00E41D54" w:rsidP="000C703F">
      <w:pPr>
        <w:pStyle w:val="xmsonormal"/>
        <w:shd w:val="clear" w:color="auto" w:fill="FFFFFF"/>
        <w:spacing w:before="0" w:beforeAutospacing="0" w:after="0" w:afterAutospacing="0"/>
        <w:jc w:val="both"/>
        <w:rPr>
          <w:rFonts w:ascii="Arial" w:hAnsi="Arial" w:cs="Arial"/>
          <w:color w:val="0D0D0D" w:themeColor="text1" w:themeTint="F2"/>
        </w:rPr>
      </w:pPr>
    </w:p>
    <w:p w14:paraId="5129B1F8" w14:textId="75646783" w:rsidR="00E41D54" w:rsidRPr="0010637C" w:rsidRDefault="00E41D54" w:rsidP="000C703F">
      <w:pPr>
        <w:pStyle w:val="xmsonormal"/>
        <w:shd w:val="clear" w:color="auto" w:fill="FFFFFF"/>
        <w:spacing w:before="0" w:beforeAutospacing="0" w:after="0" w:afterAutospacing="0"/>
        <w:jc w:val="both"/>
        <w:rPr>
          <w:rFonts w:ascii="Arial" w:hAnsi="Arial" w:cs="Arial"/>
          <w:color w:val="0D0D0D" w:themeColor="text1" w:themeTint="F2"/>
        </w:rPr>
      </w:pPr>
      <w:r w:rsidRPr="0010637C">
        <w:rPr>
          <w:rFonts w:ascii="Arial" w:hAnsi="Arial" w:cs="Arial"/>
          <w:b/>
          <w:color w:val="0D0D0D" w:themeColor="text1" w:themeTint="F2"/>
        </w:rPr>
        <w:t>Question 3:</w:t>
      </w:r>
      <w:r w:rsidRPr="0010637C">
        <w:rPr>
          <w:rFonts w:ascii="Arial" w:hAnsi="Arial" w:cs="Arial"/>
          <w:color w:val="0D0D0D" w:themeColor="text1" w:themeTint="F2"/>
        </w:rPr>
        <w:t xml:space="preserve"> The subcontractor would not be provided data from the vendor, so the vendor should indicate this when responding to Question 3.</w:t>
      </w:r>
    </w:p>
    <w:p w14:paraId="27E3F92A" w14:textId="6FDA7B60" w:rsidR="00E41D54" w:rsidRPr="0010637C" w:rsidRDefault="00E41D54" w:rsidP="000C703F">
      <w:pPr>
        <w:pStyle w:val="xmsonormal"/>
        <w:shd w:val="clear" w:color="auto" w:fill="FFFFFF"/>
        <w:spacing w:before="0" w:beforeAutospacing="0" w:after="0" w:afterAutospacing="0"/>
        <w:jc w:val="both"/>
        <w:rPr>
          <w:rFonts w:ascii="Arial" w:hAnsi="Arial" w:cs="Arial"/>
          <w:color w:val="0D0D0D" w:themeColor="text1" w:themeTint="F2"/>
        </w:rPr>
      </w:pPr>
    </w:p>
    <w:p w14:paraId="2BBBF7C7" w14:textId="632DF49A" w:rsidR="00E41D54" w:rsidRDefault="00E41D54" w:rsidP="000C703F">
      <w:pPr>
        <w:pStyle w:val="xmsonormal"/>
        <w:shd w:val="clear" w:color="auto" w:fill="FFFFFF"/>
        <w:spacing w:before="0" w:beforeAutospacing="0" w:after="0" w:afterAutospacing="0"/>
        <w:jc w:val="both"/>
        <w:rPr>
          <w:rFonts w:ascii="Calibri" w:hAnsi="Calibri"/>
          <w:color w:val="1F497D"/>
          <w:sz w:val="22"/>
          <w:szCs w:val="22"/>
        </w:rPr>
      </w:pPr>
      <w:r w:rsidRPr="0010637C">
        <w:rPr>
          <w:rFonts w:ascii="Arial" w:hAnsi="Arial" w:cs="Arial"/>
          <w:b/>
          <w:color w:val="0D0D0D" w:themeColor="text1" w:themeTint="F2"/>
        </w:rPr>
        <w:t>Question 6:</w:t>
      </w:r>
      <w:r w:rsidRPr="0010637C">
        <w:rPr>
          <w:rFonts w:ascii="Arial" w:hAnsi="Arial" w:cs="Arial"/>
          <w:color w:val="0D0D0D" w:themeColor="text1" w:themeTint="F2"/>
        </w:rPr>
        <w:t xml:space="preserve"> Data as defined as physical records that contain Personally Identifiable Information would not leave the school, and therefore for the vendor should provide a response that indicates that no records would be in the possession of the vendor beyond the school, and any records reviewed would be returned prior to leaving the school, so there would be no need to destroy these items.  In addition, records would not be shared electronically to the vendor.  In the unlikely event that an artifact that contains PII is mistakenly shared electronically by the school to the vendor, the vendor can indicate in the response to question 6 how that record would be disposed immediately</w:t>
      </w:r>
      <w:r>
        <w:rPr>
          <w:rFonts w:ascii="Calibri" w:hAnsi="Calibri"/>
          <w:color w:val="1F497D"/>
          <w:sz w:val="22"/>
          <w:szCs w:val="22"/>
        </w:rPr>
        <w:t>.</w:t>
      </w:r>
    </w:p>
    <w:p w14:paraId="75FE3EFA" w14:textId="00911BBC" w:rsidR="000C703F" w:rsidRPr="00435131" w:rsidRDefault="000C703F" w:rsidP="000C703F">
      <w:pPr>
        <w:pStyle w:val="xmsonormal"/>
        <w:shd w:val="clear" w:color="auto" w:fill="FFFFFF"/>
        <w:spacing w:before="0" w:beforeAutospacing="0" w:after="0" w:afterAutospacing="0"/>
        <w:jc w:val="both"/>
        <w:rPr>
          <w:rFonts w:ascii="Calibri" w:hAnsi="Calibri"/>
          <w:color w:val="1F497D"/>
        </w:rPr>
      </w:pPr>
    </w:p>
    <w:p w14:paraId="3411B57C" w14:textId="77777777" w:rsidR="00077E29" w:rsidRPr="00077E29" w:rsidRDefault="00077E29" w:rsidP="00077E29">
      <w:pPr>
        <w:rPr>
          <w:rFonts w:ascii="Calibri" w:eastAsiaTheme="minorHAnsi" w:hAnsi="Calibri" w:cstheme="minorBidi"/>
          <w:sz w:val="22"/>
          <w:szCs w:val="22"/>
        </w:rPr>
      </w:pPr>
    </w:p>
    <w:p w14:paraId="5619A809" w14:textId="558395AB" w:rsidR="00077E29" w:rsidRPr="00077E29" w:rsidRDefault="00077E29" w:rsidP="00077E29">
      <w:pPr>
        <w:rPr>
          <w:rFonts w:ascii="Calibri" w:eastAsiaTheme="minorHAnsi" w:hAnsi="Calibri" w:cstheme="minorBidi"/>
          <w:sz w:val="22"/>
          <w:szCs w:val="22"/>
        </w:rPr>
        <w:sectPr w:rsidR="00077E29" w:rsidRPr="00077E29" w:rsidSect="0010637C">
          <w:headerReference w:type="default" r:id="rId75"/>
          <w:footerReference w:type="default" r:id="rId76"/>
          <w:pgSz w:w="12240" w:h="15840" w:code="1"/>
          <w:pgMar w:top="990" w:right="720" w:bottom="630" w:left="720" w:header="0" w:footer="720" w:gutter="0"/>
          <w:cols w:space="720"/>
        </w:sectPr>
      </w:pPr>
    </w:p>
    <w:p w14:paraId="00CE5A53" w14:textId="5DB8E23A" w:rsidR="00501E5D" w:rsidRPr="000A441E" w:rsidRDefault="00501E5D" w:rsidP="00501E5D">
      <w:pPr>
        <w:spacing w:line="276" w:lineRule="auto"/>
        <w:jc w:val="center"/>
        <w:rPr>
          <w:rFonts w:ascii="Calibri" w:eastAsiaTheme="minorHAnsi" w:hAnsi="Calibri" w:cstheme="minorBidi"/>
          <w:b/>
          <w:sz w:val="22"/>
          <w:szCs w:val="22"/>
        </w:rPr>
      </w:pPr>
      <w:r w:rsidRPr="000A441E">
        <w:rPr>
          <w:rFonts w:ascii="Calibri" w:eastAsiaTheme="minorHAnsi" w:hAnsi="Calibri" w:cstheme="minorBidi"/>
          <w:b/>
          <w:sz w:val="22"/>
          <w:szCs w:val="22"/>
        </w:rPr>
        <w:lastRenderedPageBreak/>
        <w:t>NEW YORK STATE EDUCATION DEPARTMENT (NYSED)</w:t>
      </w:r>
    </w:p>
    <w:p w14:paraId="076BBFD4" w14:textId="77777777" w:rsidR="00501E5D" w:rsidRPr="000A441E" w:rsidRDefault="00501E5D" w:rsidP="00501E5D">
      <w:pPr>
        <w:spacing w:line="276" w:lineRule="auto"/>
        <w:jc w:val="center"/>
        <w:rPr>
          <w:rFonts w:ascii="Calibri" w:eastAsiaTheme="minorHAnsi" w:hAnsi="Calibri" w:cstheme="minorBidi"/>
          <w:b/>
          <w:sz w:val="22"/>
          <w:szCs w:val="22"/>
        </w:rPr>
      </w:pPr>
      <w:r w:rsidRPr="000A441E">
        <w:rPr>
          <w:rFonts w:ascii="Calibri" w:eastAsiaTheme="minorHAnsi" w:hAnsi="Calibri" w:cstheme="minorBidi"/>
          <w:b/>
          <w:sz w:val="22"/>
          <w:szCs w:val="22"/>
        </w:rPr>
        <w:t>DIAGNOSTIC TOOL FOR SCHOOL AND DISTRICT EFFECTIVENESS (DTSDE)</w:t>
      </w:r>
    </w:p>
    <w:p w14:paraId="4BAAD8CB" w14:textId="77777777" w:rsidR="00501E5D" w:rsidRPr="000A441E" w:rsidRDefault="00501E5D" w:rsidP="00501E5D">
      <w:pPr>
        <w:spacing w:line="276" w:lineRule="auto"/>
        <w:jc w:val="center"/>
        <w:rPr>
          <w:rFonts w:ascii="Calibri" w:eastAsiaTheme="minorHAnsi" w:hAnsi="Calibri" w:cs="Arial"/>
          <w:b/>
          <w:sz w:val="22"/>
          <w:szCs w:val="22"/>
          <w:u w:val="single"/>
        </w:rPr>
      </w:pPr>
    </w:p>
    <w:p w14:paraId="744BD29A" w14:textId="77777777" w:rsidR="00501E5D" w:rsidRPr="000A441E" w:rsidRDefault="00501E5D" w:rsidP="00501E5D">
      <w:pPr>
        <w:spacing w:after="200" w:line="276" w:lineRule="auto"/>
        <w:jc w:val="center"/>
        <w:rPr>
          <w:rFonts w:ascii="Calibri" w:eastAsiaTheme="minorHAnsi" w:hAnsi="Calibri" w:cs="Arial"/>
          <w:b/>
          <w:sz w:val="22"/>
          <w:szCs w:val="22"/>
          <w:u w:val="single"/>
        </w:rPr>
      </w:pPr>
      <w:r w:rsidRPr="000A441E">
        <w:rPr>
          <w:rFonts w:ascii="Calibri" w:eastAsiaTheme="minorHAnsi" w:hAnsi="Calibri" w:cs="Arial"/>
          <w:b/>
          <w:sz w:val="22"/>
          <w:szCs w:val="22"/>
          <w:u w:val="single"/>
        </w:rPr>
        <w:t>AGREEMENT TO PROTECT THE PRIVACY OF STUDENTS, FAMILIES, TEACHERS, STAFF AND OTHER DTSDE PARTICIPANTS</w:t>
      </w:r>
    </w:p>
    <w:p w14:paraId="1BDB40DA" w14:textId="77777777" w:rsidR="00501E5D" w:rsidRPr="000A441E" w:rsidRDefault="00501E5D" w:rsidP="00501E5D">
      <w:pPr>
        <w:spacing w:before="100" w:beforeAutospacing="1" w:after="100" w:afterAutospacing="1"/>
        <w:jc w:val="both"/>
        <w:rPr>
          <w:rFonts w:ascii="Calibri" w:hAnsi="Calibri"/>
          <w:sz w:val="22"/>
          <w:szCs w:val="22"/>
        </w:rPr>
      </w:pPr>
      <w:r w:rsidRPr="000A441E">
        <w:rPr>
          <w:rFonts w:ascii="Calibri" w:hAnsi="Calibri"/>
          <w:sz w:val="22"/>
          <w:szCs w:val="22"/>
        </w:rPr>
        <w:t xml:space="preserve">The DTSDE review process is designed to provide technical assistance and support to schools through an examination of school practices and conversations with school stakeholders.  It is understood and agreed that </w:t>
      </w:r>
      <w:proofErr w:type="gramStart"/>
      <w:r w:rsidRPr="000A441E">
        <w:rPr>
          <w:rFonts w:ascii="Calibri" w:hAnsi="Calibri"/>
          <w:sz w:val="22"/>
          <w:szCs w:val="22"/>
        </w:rPr>
        <w:t>during the course of</w:t>
      </w:r>
      <w:proofErr w:type="gramEnd"/>
      <w:r w:rsidRPr="000A441E">
        <w:rPr>
          <w:rFonts w:ascii="Calibri" w:hAnsi="Calibri"/>
          <w:sz w:val="22"/>
          <w:szCs w:val="22"/>
        </w:rPr>
        <w:t xml:space="preserve"> the DTSDE school visit process, team members may encounter sensitive and/or confidential information regarding, for example, students, families and teachers.   To ensure the protection of such information and to preserve confidentiality, team members agree to the following:</w:t>
      </w:r>
    </w:p>
    <w:p w14:paraId="4553BC0B" w14:textId="77777777" w:rsidR="00501E5D" w:rsidRPr="000A441E" w:rsidRDefault="00501E5D" w:rsidP="00501E5D">
      <w:pPr>
        <w:numPr>
          <w:ilvl w:val="0"/>
          <w:numId w:val="216"/>
        </w:numPr>
        <w:spacing w:line="276" w:lineRule="auto"/>
        <w:jc w:val="both"/>
        <w:rPr>
          <w:rFonts w:ascii="Calibri" w:hAnsi="Calibri"/>
          <w:sz w:val="22"/>
          <w:szCs w:val="22"/>
        </w:rPr>
      </w:pPr>
      <w:r w:rsidRPr="000A441E">
        <w:rPr>
          <w:rFonts w:ascii="Calibri" w:hAnsi="Calibri"/>
          <w:sz w:val="22"/>
          <w:szCs w:val="22"/>
        </w:rPr>
        <w:t>Team members agree not to reveal to anyone beyond the team the identities or identifying information of any student, teacher, or family member who is the source or subject of information received during team member interviews or classroom visitations.  Team members will instead offer the category of constituency from which the feedback came (e.g., student or teacher).</w:t>
      </w:r>
    </w:p>
    <w:p w14:paraId="3861CB76" w14:textId="77777777" w:rsidR="00501E5D" w:rsidRPr="000A441E" w:rsidRDefault="00501E5D" w:rsidP="00501E5D">
      <w:pPr>
        <w:numPr>
          <w:ilvl w:val="0"/>
          <w:numId w:val="216"/>
        </w:numPr>
        <w:spacing w:line="276" w:lineRule="auto"/>
        <w:jc w:val="both"/>
        <w:rPr>
          <w:rFonts w:ascii="Calibri" w:hAnsi="Calibri"/>
          <w:sz w:val="22"/>
          <w:szCs w:val="22"/>
        </w:rPr>
      </w:pPr>
      <w:r w:rsidRPr="000A441E">
        <w:rPr>
          <w:rFonts w:ascii="Calibri" w:hAnsi="Calibri"/>
          <w:sz w:val="22"/>
          <w:szCs w:val="22"/>
        </w:rPr>
        <w:t>Team members shall not reveal the individual observations made by specific team members to anyone beyond the team.</w:t>
      </w:r>
      <w:r w:rsidRPr="000A441E" w:rsidDel="00064DE5">
        <w:rPr>
          <w:rFonts w:asciiTheme="minorHAnsi" w:eastAsiaTheme="minorHAnsi" w:hAnsiTheme="minorHAnsi" w:cstheme="minorBidi"/>
          <w:sz w:val="16"/>
          <w:szCs w:val="16"/>
        </w:rPr>
        <w:t xml:space="preserve"> </w:t>
      </w:r>
    </w:p>
    <w:p w14:paraId="1AC74310" w14:textId="77777777" w:rsidR="00501E5D" w:rsidRPr="000A441E" w:rsidRDefault="00501E5D" w:rsidP="00501E5D">
      <w:pPr>
        <w:numPr>
          <w:ilvl w:val="0"/>
          <w:numId w:val="216"/>
        </w:numPr>
        <w:spacing w:line="276" w:lineRule="auto"/>
        <w:jc w:val="both"/>
        <w:rPr>
          <w:rFonts w:ascii="Calibri" w:hAnsi="Calibri"/>
          <w:sz w:val="22"/>
          <w:szCs w:val="22"/>
        </w:rPr>
      </w:pPr>
      <w:r w:rsidRPr="000A441E">
        <w:rPr>
          <w:rFonts w:ascii="Calibri" w:hAnsi="Calibri"/>
          <w:sz w:val="22"/>
          <w:szCs w:val="22"/>
        </w:rPr>
        <w:t>The school review process is intended to provide feedback to help the school improve, and the process relies on individuals speaking openly and honestly.  All team members agree that information learned through the visit process will not be used to discipline or invoke negative consequences toward any school administrators, staff, students, or families.</w:t>
      </w:r>
    </w:p>
    <w:p w14:paraId="69648471" w14:textId="77777777" w:rsidR="00501E5D" w:rsidRPr="000A441E" w:rsidRDefault="00501E5D" w:rsidP="00501E5D">
      <w:pPr>
        <w:numPr>
          <w:ilvl w:val="0"/>
          <w:numId w:val="216"/>
        </w:numPr>
        <w:spacing w:line="276" w:lineRule="auto"/>
        <w:jc w:val="both"/>
        <w:rPr>
          <w:rFonts w:ascii="Calibri" w:hAnsi="Calibri"/>
          <w:sz w:val="22"/>
          <w:szCs w:val="22"/>
        </w:rPr>
      </w:pPr>
      <w:r w:rsidRPr="000A441E">
        <w:rPr>
          <w:rFonts w:ascii="Calibri" w:hAnsi="Calibri"/>
          <w:sz w:val="22"/>
          <w:szCs w:val="22"/>
        </w:rPr>
        <w:t xml:space="preserve">Team members agree that sensitive and/or confidential information, including the names of teachers, parents, or students, or any other personally identifiable information (as defined by the federal Family Educational Rights and Privacy Act [“FERPA”] [20 USC §1232g; 34 CFR Part 99] and Education Law §2-d) (“PII”) will not be used in the team report. </w:t>
      </w:r>
    </w:p>
    <w:p w14:paraId="5039D5C4" w14:textId="77777777" w:rsidR="00501E5D" w:rsidRPr="000A441E" w:rsidRDefault="00501E5D" w:rsidP="00501E5D">
      <w:pPr>
        <w:numPr>
          <w:ilvl w:val="0"/>
          <w:numId w:val="216"/>
        </w:numPr>
        <w:spacing w:line="276" w:lineRule="auto"/>
        <w:jc w:val="both"/>
        <w:rPr>
          <w:rFonts w:ascii="Calibri" w:hAnsi="Calibri"/>
          <w:sz w:val="22"/>
          <w:szCs w:val="22"/>
        </w:rPr>
      </w:pPr>
      <w:r w:rsidRPr="000A441E">
        <w:rPr>
          <w:rFonts w:ascii="Calibri" w:hAnsi="Calibri"/>
          <w:sz w:val="22"/>
          <w:szCs w:val="22"/>
        </w:rPr>
        <w:t>Team members may encounter sensitive and/or confidential information, including PII, concerning teachers, parents, and students while on-site, such as student reading levels and family living circumstances.  Team members agree that this information will not be shared with individuals outside of the school and/or district unless required by law, and that such sensitive and/or confidential information, including PII, will only be shared with individuals within the school and/or district who have legitimate educational interests.</w:t>
      </w:r>
    </w:p>
    <w:p w14:paraId="55CA9D90" w14:textId="77777777" w:rsidR="00501E5D" w:rsidRPr="000A441E" w:rsidRDefault="00501E5D" w:rsidP="00501E5D">
      <w:pPr>
        <w:spacing w:before="100" w:beforeAutospacing="1" w:after="100" w:afterAutospacing="1"/>
        <w:jc w:val="both"/>
        <w:rPr>
          <w:rFonts w:ascii="Calibri" w:hAnsi="Calibri"/>
          <w:sz w:val="22"/>
          <w:szCs w:val="22"/>
        </w:rPr>
      </w:pPr>
      <w:r w:rsidRPr="000A441E">
        <w:rPr>
          <w:rFonts w:ascii="Calibri" w:hAnsi="Calibri"/>
          <w:bCs/>
          <w:sz w:val="22"/>
          <w:szCs w:val="22"/>
        </w:rPr>
        <w:t>I have</w:t>
      </w:r>
      <w:r w:rsidRPr="000A441E">
        <w:rPr>
          <w:rFonts w:ascii="Calibri" w:hAnsi="Calibri"/>
          <w:b/>
          <w:bCs/>
          <w:sz w:val="22"/>
          <w:szCs w:val="22"/>
        </w:rPr>
        <w:t xml:space="preserve"> </w:t>
      </w:r>
      <w:r w:rsidRPr="000A441E">
        <w:rPr>
          <w:rFonts w:ascii="Calibri" w:hAnsi="Calibri"/>
          <w:sz w:val="22"/>
          <w:szCs w:val="22"/>
        </w:rPr>
        <w:t xml:space="preserve">read and understand this Agreement and voluntarily agree to preserve the confidentiality of the information I learn during the visit.  </w:t>
      </w:r>
    </w:p>
    <w:p w14:paraId="590B8397" w14:textId="77777777" w:rsidR="00501E5D" w:rsidRPr="000A441E" w:rsidRDefault="00501E5D" w:rsidP="00501E5D">
      <w:pPr>
        <w:spacing w:before="100" w:beforeAutospacing="1" w:after="100" w:afterAutospacing="1"/>
        <w:jc w:val="both"/>
        <w:rPr>
          <w:rFonts w:ascii="Calibri" w:hAnsi="Calibri"/>
          <w:b/>
          <w:sz w:val="22"/>
          <w:szCs w:val="22"/>
        </w:rPr>
      </w:pPr>
      <w:r w:rsidRPr="000A441E">
        <w:rPr>
          <w:rFonts w:ascii="Calibri" w:hAnsi="Calibri"/>
          <w:b/>
          <w:sz w:val="22"/>
          <w:szCs w:val="22"/>
        </w:rPr>
        <w:t>DTSDE TEAM MEMBER:</w:t>
      </w:r>
    </w:p>
    <w:p w14:paraId="58C70BBA" w14:textId="77777777" w:rsidR="005A7328" w:rsidRDefault="005A7328" w:rsidP="005A7328">
      <w:pPr>
        <w:jc w:val="both"/>
        <w:rPr>
          <w:rFonts w:ascii="Calibri" w:hAnsi="Calibri"/>
          <w:sz w:val="22"/>
          <w:szCs w:val="22"/>
        </w:rPr>
      </w:pPr>
      <w:r w:rsidRPr="000A441E">
        <w:rPr>
          <w:rFonts w:ascii="Calibri" w:hAnsi="Calibri"/>
          <w:sz w:val="22"/>
          <w:szCs w:val="22"/>
        </w:rPr>
        <w:t>Name (Print or Type): __________</w:t>
      </w:r>
      <w:r>
        <w:rPr>
          <w:rFonts w:ascii="Calibri" w:hAnsi="Calibri"/>
          <w:sz w:val="22"/>
          <w:szCs w:val="22"/>
        </w:rPr>
        <w:t>______________</w:t>
      </w:r>
    </w:p>
    <w:p w14:paraId="6719BE5D" w14:textId="77777777" w:rsidR="005A7328" w:rsidRDefault="005A7328" w:rsidP="005A7328">
      <w:pPr>
        <w:jc w:val="both"/>
        <w:rPr>
          <w:rFonts w:ascii="Calibri" w:hAnsi="Calibri"/>
          <w:sz w:val="22"/>
          <w:szCs w:val="22"/>
        </w:rPr>
      </w:pPr>
      <w:r w:rsidRPr="000A441E">
        <w:rPr>
          <w:rFonts w:ascii="Calibri" w:hAnsi="Calibri"/>
          <w:sz w:val="22"/>
          <w:szCs w:val="22"/>
        </w:rPr>
        <w:t xml:space="preserve">Reviewer Type: </w:t>
      </w:r>
    </w:p>
    <w:p w14:paraId="6AE47A64" w14:textId="77777777" w:rsidR="005A7328" w:rsidRDefault="005A7328" w:rsidP="005A7328">
      <w:pPr>
        <w:jc w:val="both"/>
        <w:rPr>
          <w:rFonts w:ascii="Calibri" w:hAnsi="Calibri"/>
          <w:sz w:val="22"/>
          <w:szCs w:val="22"/>
        </w:rPr>
      </w:pPr>
    </w:p>
    <w:p w14:paraId="5A3848CC" w14:textId="77777777" w:rsidR="005A7328" w:rsidRPr="00C1537E" w:rsidRDefault="005A7328" w:rsidP="005A7328">
      <w:pPr>
        <w:jc w:val="both"/>
        <w:rPr>
          <w:rFonts w:ascii="Calibri" w:hAnsi="Calibri"/>
          <w:sz w:val="22"/>
          <w:szCs w:val="22"/>
        </w:rPr>
        <w:sectPr w:rsidR="005A7328" w:rsidRPr="00C1537E" w:rsidSect="00DD6185">
          <w:footerReference w:type="default" r:id="rId77"/>
          <w:pgSz w:w="12240" w:h="15840" w:code="1"/>
          <w:pgMar w:top="540" w:right="720" w:bottom="630" w:left="720" w:header="0" w:footer="720" w:gutter="0"/>
          <w:cols w:space="720"/>
        </w:sectPr>
      </w:pPr>
    </w:p>
    <w:p w14:paraId="0E4B4A95" w14:textId="77777777" w:rsidR="00501E5D" w:rsidRPr="000A441E" w:rsidRDefault="00501E5D" w:rsidP="00501E5D">
      <w:pPr>
        <w:jc w:val="both"/>
        <w:rPr>
          <w:rFonts w:ascii="Calibri" w:hAnsi="Calibri"/>
          <w:sz w:val="22"/>
          <w:szCs w:val="22"/>
        </w:rPr>
      </w:pPr>
      <w:r w:rsidRPr="000A441E">
        <w:rPr>
          <w:rFonts w:ascii="Calibri" w:hAnsi="Calibri"/>
          <w:sz w:val="22"/>
          <w:szCs w:val="22"/>
        </w:rPr>
        <w:tab/>
      </w:r>
      <w:r w:rsidRPr="000A441E">
        <w:rPr>
          <w:rFonts w:ascii="Calibri" w:hAnsi="Calibri"/>
          <w:sz w:val="22"/>
          <w:szCs w:val="22"/>
        </w:rPr>
        <w:fldChar w:fldCharType="begin">
          <w:ffData>
            <w:name w:val="Check3"/>
            <w:enabled/>
            <w:calcOnExit w:val="0"/>
            <w:checkBox>
              <w:sizeAuto/>
              <w:default w:val="0"/>
            </w:checkBox>
          </w:ffData>
        </w:fldChar>
      </w:r>
      <w:r w:rsidRPr="000A441E">
        <w:rPr>
          <w:rFonts w:ascii="Calibri" w:hAnsi="Calibri"/>
          <w:sz w:val="22"/>
          <w:szCs w:val="22"/>
        </w:rPr>
        <w:instrText xml:space="preserve"> FORMCHECKBOX </w:instrText>
      </w:r>
      <w:r w:rsidR="0003242A">
        <w:rPr>
          <w:rFonts w:ascii="Calibri" w:hAnsi="Calibri"/>
          <w:sz w:val="22"/>
          <w:szCs w:val="22"/>
        </w:rPr>
      </w:r>
      <w:r w:rsidR="0003242A">
        <w:rPr>
          <w:rFonts w:ascii="Calibri" w:hAnsi="Calibri"/>
          <w:sz w:val="22"/>
          <w:szCs w:val="22"/>
        </w:rPr>
        <w:fldChar w:fldCharType="separate"/>
      </w:r>
      <w:r w:rsidRPr="000A441E">
        <w:rPr>
          <w:rFonts w:ascii="Calibri" w:hAnsi="Calibri"/>
          <w:sz w:val="22"/>
          <w:szCs w:val="22"/>
        </w:rPr>
        <w:fldChar w:fldCharType="end"/>
      </w:r>
      <w:r w:rsidRPr="000A441E">
        <w:rPr>
          <w:rFonts w:ascii="Calibri" w:hAnsi="Calibri"/>
          <w:sz w:val="22"/>
          <w:szCs w:val="22"/>
        </w:rPr>
        <w:t xml:space="preserve"> Outside Educational Expert (OEE) </w:t>
      </w:r>
    </w:p>
    <w:p w14:paraId="7978F4B1" w14:textId="77777777" w:rsidR="00501E5D" w:rsidRPr="000A441E" w:rsidRDefault="00501E5D" w:rsidP="00501E5D">
      <w:pPr>
        <w:ind w:firstLine="720"/>
        <w:jc w:val="both"/>
        <w:rPr>
          <w:rFonts w:ascii="Calibri" w:hAnsi="Calibri"/>
          <w:sz w:val="22"/>
          <w:szCs w:val="22"/>
        </w:rPr>
      </w:pPr>
      <w:r w:rsidRPr="000A441E">
        <w:rPr>
          <w:rFonts w:ascii="Calibri" w:hAnsi="Calibri"/>
          <w:sz w:val="22"/>
          <w:szCs w:val="22"/>
        </w:rPr>
        <w:fldChar w:fldCharType="begin">
          <w:ffData>
            <w:name w:val="Check2"/>
            <w:enabled/>
            <w:calcOnExit w:val="0"/>
            <w:checkBox>
              <w:sizeAuto/>
              <w:default w:val="0"/>
            </w:checkBox>
          </w:ffData>
        </w:fldChar>
      </w:r>
      <w:r w:rsidRPr="000A441E">
        <w:rPr>
          <w:rFonts w:ascii="Calibri" w:hAnsi="Calibri"/>
          <w:sz w:val="22"/>
          <w:szCs w:val="22"/>
        </w:rPr>
        <w:instrText xml:space="preserve"> FORMCHECKBOX </w:instrText>
      </w:r>
      <w:r w:rsidR="0003242A">
        <w:rPr>
          <w:rFonts w:ascii="Calibri" w:hAnsi="Calibri"/>
          <w:sz w:val="22"/>
          <w:szCs w:val="22"/>
        </w:rPr>
      </w:r>
      <w:r w:rsidR="0003242A">
        <w:rPr>
          <w:rFonts w:ascii="Calibri" w:hAnsi="Calibri"/>
          <w:sz w:val="22"/>
          <w:szCs w:val="22"/>
        </w:rPr>
        <w:fldChar w:fldCharType="separate"/>
      </w:r>
      <w:r w:rsidRPr="000A441E">
        <w:rPr>
          <w:rFonts w:ascii="Calibri" w:hAnsi="Calibri"/>
          <w:sz w:val="22"/>
          <w:szCs w:val="22"/>
        </w:rPr>
        <w:fldChar w:fldCharType="end"/>
      </w:r>
      <w:r w:rsidRPr="000A441E">
        <w:rPr>
          <w:rFonts w:ascii="Calibri" w:hAnsi="Calibri"/>
          <w:sz w:val="22"/>
          <w:szCs w:val="22"/>
        </w:rPr>
        <w:t xml:space="preserve"> NYSED Representative    </w:t>
      </w:r>
    </w:p>
    <w:p w14:paraId="30501DD7" w14:textId="77777777" w:rsidR="00501E5D" w:rsidRPr="000A441E" w:rsidRDefault="00501E5D" w:rsidP="00501E5D">
      <w:pPr>
        <w:ind w:firstLine="720"/>
        <w:jc w:val="both"/>
        <w:rPr>
          <w:rFonts w:ascii="Calibri" w:hAnsi="Calibri"/>
          <w:sz w:val="22"/>
          <w:szCs w:val="22"/>
        </w:rPr>
      </w:pPr>
      <w:r w:rsidRPr="000A441E">
        <w:rPr>
          <w:rFonts w:ascii="Calibri" w:hAnsi="Calibri"/>
          <w:sz w:val="22"/>
          <w:szCs w:val="22"/>
        </w:rPr>
        <w:fldChar w:fldCharType="begin">
          <w:ffData>
            <w:name w:val="Check2"/>
            <w:enabled/>
            <w:calcOnExit w:val="0"/>
            <w:checkBox>
              <w:sizeAuto/>
              <w:default w:val="0"/>
            </w:checkBox>
          </w:ffData>
        </w:fldChar>
      </w:r>
      <w:r w:rsidRPr="000A441E">
        <w:rPr>
          <w:rFonts w:ascii="Calibri" w:hAnsi="Calibri"/>
          <w:sz w:val="22"/>
          <w:szCs w:val="22"/>
        </w:rPr>
        <w:instrText xml:space="preserve"> FORMCHECKBOX </w:instrText>
      </w:r>
      <w:r w:rsidR="0003242A">
        <w:rPr>
          <w:rFonts w:ascii="Calibri" w:hAnsi="Calibri"/>
          <w:sz w:val="22"/>
          <w:szCs w:val="22"/>
        </w:rPr>
      </w:r>
      <w:r w:rsidR="0003242A">
        <w:rPr>
          <w:rFonts w:ascii="Calibri" w:hAnsi="Calibri"/>
          <w:sz w:val="22"/>
          <w:szCs w:val="22"/>
        </w:rPr>
        <w:fldChar w:fldCharType="separate"/>
      </w:r>
      <w:r w:rsidRPr="000A441E">
        <w:rPr>
          <w:rFonts w:ascii="Calibri" w:hAnsi="Calibri"/>
          <w:sz w:val="22"/>
          <w:szCs w:val="22"/>
        </w:rPr>
        <w:fldChar w:fldCharType="end"/>
      </w:r>
      <w:r w:rsidRPr="000A441E">
        <w:rPr>
          <w:rFonts w:ascii="Calibri" w:hAnsi="Calibri"/>
          <w:sz w:val="22"/>
          <w:szCs w:val="22"/>
        </w:rPr>
        <w:t xml:space="preserve"> District Representative</w:t>
      </w:r>
    </w:p>
    <w:p w14:paraId="0C959E8B" w14:textId="77777777" w:rsidR="00501E5D" w:rsidRPr="000A441E" w:rsidRDefault="00501E5D" w:rsidP="00501E5D">
      <w:pPr>
        <w:ind w:firstLine="720"/>
        <w:jc w:val="both"/>
        <w:rPr>
          <w:rFonts w:ascii="Calibri" w:hAnsi="Calibri"/>
          <w:sz w:val="22"/>
          <w:szCs w:val="22"/>
        </w:rPr>
      </w:pPr>
      <w:r w:rsidRPr="000A441E">
        <w:rPr>
          <w:rFonts w:ascii="Calibri" w:hAnsi="Calibri"/>
          <w:sz w:val="22"/>
          <w:szCs w:val="22"/>
        </w:rPr>
        <w:fldChar w:fldCharType="begin">
          <w:ffData>
            <w:name w:val="Check2"/>
            <w:enabled/>
            <w:calcOnExit w:val="0"/>
            <w:checkBox>
              <w:sizeAuto/>
              <w:default w:val="0"/>
            </w:checkBox>
          </w:ffData>
        </w:fldChar>
      </w:r>
      <w:r w:rsidRPr="000A441E">
        <w:rPr>
          <w:rFonts w:ascii="Calibri" w:hAnsi="Calibri"/>
          <w:sz w:val="22"/>
          <w:szCs w:val="22"/>
        </w:rPr>
        <w:instrText xml:space="preserve"> FORMCHECKBOX </w:instrText>
      </w:r>
      <w:r w:rsidR="0003242A">
        <w:rPr>
          <w:rFonts w:ascii="Calibri" w:hAnsi="Calibri"/>
          <w:sz w:val="22"/>
          <w:szCs w:val="22"/>
        </w:rPr>
      </w:r>
      <w:r w:rsidR="0003242A">
        <w:rPr>
          <w:rFonts w:ascii="Calibri" w:hAnsi="Calibri"/>
          <w:sz w:val="22"/>
          <w:szCs w:val="22"/>
        </w:rPr>
        <w:fldChar w:fldCharType="separate"/>
      </w:r>
      <w:r w:rsidRPr="000A441E">
        <w:rPr>
          <w:rFonts w:ascii="Calibri" w:hAnsi="Calibri"/>
          <w:sz w:val="22"/>
          <w:szCs w:val="22"/>
        </w:rPr>
        <w:fldChar w:fldCharType="end"/>
      </w:r>
      <w:r w:rsidRPr="000A441E">
        <w:rPr>
          <w:rFonts w:ascii="Calibri" w:hAnsi="Calibri"/>
          <w:sz w:val="22"/>
          <w:szCs w:val="22"/>
        </w:rPr>
        <w:t xml:space="preserve"> District Consultant</w:t>
      </w:r>
    </w:p>
    <w:p w14:paraId="62F00160" w14:textId="77777777" w:rsidR="00501E5D" w:rsidRPr="000A441E" w:rsidRDefault="00501E5D" w:rsidP="00501E5D">
      <w:pPr>
        <w:ind w:firstLine="720"/>
        <w:jc w:val="both"/>
        <w:rPr>
          <w:rFonts w:ascii="Calibri" w:hAnsi="Calibri"/>
          <w:sz w:val="22"/>
          <w:szCs w:val="22"/>
        </w:rPr>
      </w:pPr>
      <w:r w:rsidRPr="000A441E">
        <w:rPr>
          <w:rFonts w:ascii="Calibri" w:hAnsi="Calibri"/>
          <w:sz w:val="22"/>
          <w:szCs w:val="22"/>
        </w:rPr>
        <w:fldChar w:fldCharType="begin">
          <w:ffData>
            <w:name w:val="Check2"/>
            <w:enabled/>
            <w:calcOnExit w:val="0"/>
            <w:checkBox>
              <w:sizeAuto/>
              <w:default w:val="0"/>
            </w:checkBox>
          </w:ffData>
        </w:fldChar>
      </w:r>
      <w:r w:rsidRPr="000A441E">
        <w:rPr>
          <w:rFonts w:ascii="Calibri" w:hAnsi="Calibri"/>
          <w:sz w:val="22"/>
          <w:szCs w:val="22"/>
        </w:rPr>
        <w:instrText xml:space="preserve"> FORMCHECKBOX </w:instrText>
      </w:r>
      <w:r w:rsidR="0003242A">
        <w:rPr>
          <w:rFonts w:ascii="Calibri" w:hAnsi="Calibri"/>
          <w:sz w:val="22"/>
          <w:szCs w:val="22"/>
        </w:rPr>
      </w:r>
      <w:r w:rsidR="0003242A">
        <w:rPr>
          <w:rFonts w:ascii="Calibri" w:hAnsi="Calibri"/>
          <w:sz w:val="22"/>
          <w:szCs w:val="22"/>
        </w:rPr>
        <w:fldChar w:fldCharType="separate"/>
      </w:r>
      <w:r w:rsidRPr="000A441E">
        <w:rPr>
          <w:rFonts w:ascii="Calibri" w:hAnsi="Calibri"/>
          <w:sz w:val="22"/>
          <w:szCs w:val="22"/>
        </w:rPr>
        <w:fldChar w:fldCharType="end"/>
      </w:r>
      <w:r w:rsidRPr="000A441E">
        <w:rPr>
          <w:rFonts w:ascii="Calibri" w:hAnsi="Calibri"/>
          <w:sz w:val="22"/>
          <w:szCs w:val="22"/>
        </w:rPr>
        <w:t xml:space="preserve"> RBERN</w:t>
      </w:r>
    </w:p>
    <w:p w14:paraId="2C71B9A3" w14:textId="77777777" w:rsidR="00501E5D" w:rsidRPr="000A441E" w:rsidRDefault="00501E5D" w:rsidP="00501E5D">
      <w:pPr>
        <w:ind w:firstLine="720"/>
        <w:jc w:val="both"/>
        <w:rPr>
          <w:rFonts w:ascii="Calibri" w:hAnsi="Calibri"/>
          <w:sz w:val="22"/>
          <w:szCs w:val="22"/>
        </w:rPr>
      </w:pPr>
      <w:r w:rsidRPr="000A441E">
        <w:rPr>
          <w:rFonts w:ascii="Calibri" w:hAnsi="Calibri"/>
          <w:sz w:val="22"/>
          <w:szCs w:val="22"/>
        </w:rPr>
        <w:fldChar w:fldCharType="begin">
          <w:ffData>
            <w:name w:val="Check2"/>
            <w:enabled/>
            <w:calcOnExit w:val="0"/>
            <w:checkBox>
              <w:sizeAuto/>
              <w:default w:val="0"/>
            </w:checkBox>
          </w:ffData>
        </w:fldChar>
      </w:r>
      <w:r w:rsidRPr="000A441E">
        <w:rPr>
          <w:rFonts w:ascii="Calibri" w:hAnsi="Calibri"/>
          <w:sz w:val="22"/>
          <w:szCs w:val="22"/>
        </w:rPr>
        <w:instrText xml:space="preserve"> FORMCHECKBOX </w:instrText>
      </w:r>
      <w:r w:rsidR="0003242A">
        <w:rPr>
          <w:rFonts w:ascii="Calibri" w:hAnsi="Calibri"/>
          <w:sz w:val="22"/>
          <w:szCs w:val="22"/>
        </w:rPr>
      </w:r>
      <w:r w:rsidR="0003242A">
        <w:rPr>
          <w:rFonts w:ascii="Calibri" w:hAnsi="Calibri"/>
          <w:sz w:val="22"/>
          <w:szCs w:val="22"/>
        </w:rPr>
        <w:fldChar w:fldCharType="separate"/>
      </w:r>
      <w:r w:rsidRPr="000A441E">
        <w:rPr>
          <w:rFonts w:ascii="Calibri" w:hAnsi="Calibri"/>
          <w:sz w:val="22"/>
          <w:szCs w:val="22"/>
        </w:rPr>
        <w:fldChar w:fldCharType="end"/>
      </w:r>
      <w:r w:rsidRPr="000A441E">
        <w:rPr>
          <w:rFonts w:ascii="Calibri" w:hAnsi="Calibri"/>
          <w:sz w:val="22"/>
          <w:szCs w:val="22"/>
        </w:rPr>
        <w:t xml:space="preserve"> Special Education Specialist </w:t>
      </w:r>
    </w:p>
    <w:p w14:paraId="21EB5C10" w14:textId="77777777" w:rsidR="00501E5D" w:rsidRPr="000A441E" w:rsidRDefault="00501E5D" w:rsidP="00501E5D">
      <w:pPr>
        <w:ind w:firstLine="720"/>
        <w:jc w:val="both"/>
        <w:rPr>
          <w:rFonts w:ascii="Calibri" w:hAnsi="Calibri"/>
          <w:sz w:val="22"/>
          <w:szCs w:val="22"/>
        </w:rPr>
      </w:pPr>
      <w:r w:rsidRPr="000A441E">
        <w:rPr>
          <w:rFonts w:ascii="Calibri" w:hAnsi="Calibri"/>
          <w:sz w:val="22"/>
          <w:szCs w:val="22"/>
        </w:rPr>
        <w:fldChar w:fldCharType="begin">
          <w:ffData>
            <w:name w:val="Check2"/>
            <w:enabled/>
            <w:calcOnExit w:val="0"/>
            <w:checkBox>
              <w:sizeAuto/>
              <w:default w:val="0"/>
            </w:checkBox>
          </w:ffData>
        </w:fldChar>
      </w:r>
      <w:r w:rsidRPr="000A441E">
        <w:rPr>
          <w:rFonts w:ascii="Calibri" w:hAnsi="Calibri"/>
          <w:sz w:val="22"/>
          <w:szCs w:val="22"/>
        </w:rPr>
        <w:instrText xml:space="preserve"> FORMCHECKBOX </w:instrText>
      </w:r>
      <w:r w:rsidR="0003242A">
        <w:rPr>
          <w:rFonts w:ascii="Calibri" w:hAnsi="Calibri"/>
          <w:sz w:val="22"/>
          <w:szCs w:val="22"/>
        </w:rPr>
      </w:r>
      <w:r w:rsidR="0003242A">
        <w:rPr>
          <w:rFonts w:ascii="Calibri" w:hAnsi="Calibri"/>
          <w:sz w:val="22"/>
          <w:szCs w:val="22"/>
        </w:rPr>
        <w:fldChar w:fldCharType="separate"/>
      </w:r>
      <w:r w:rsidRPr="000A441E">
        <w:rPr>
          <w:rFonts w:ascii="Calibri" w:hAnsi="Calibri"/>
          <w:sz w:val="22"/>
          <w:szCs w:val="22"/>
        </w:rPr>
        <w:fldChar w:fldCharType="end"/>
      </w:r>
      <w:r w:rsidRPr="000A441E">
        <w:rPr>
          <w:rFonts w:ascii="Calibri" w:hAnsi="Calibri"/>
          <w:sz w:val="22"/>
          <w:szCs w:val="22"/>
        </w:rPr>
        <w:t xml:space="preserve"> Other Education Professional</w:t>
      </w:r>
    </w:p>
    <w:p w14:paraId="5D378DFA" w14:textId="77777777" w:rsidR="00501E5D" w:rsidRDefault="00501E5D" w:rsidP="00501E5D">
      <w:pPr>
        <w:spacing w:before="100" w:beforeAutospacing="1" w:after="100" w:afterAutospacing="1"/>
        <w:jc w:val="both"/>
        <w:rPr>
          <w:rFonts w:ascii="Calibri" w:hAnsi="Calibri"/>
          <w:sz w:val="22"/>
          <w:szCs w:val="22"/>
        </w:rPr>
        <w:sectPr w:rsidR="00501E5D" w:rsidSect="00DD6185">
          <w:headerReference w:type="default" r:id="rId78"/>
          <w:type w:val="continuous"/>
          <w:pgSz w:w="12240" w:h="15840" w:code="1"/>
          <w:pgMar w:top="720" w:right="720" w:bottom="720" w:left="720" w:header="0" w:footer="720" w:gutter="0"/>
          <w:cols w:num="2" w:space="720"/>
        </w:sectPr>
      </w:pPr>
    </w:p>
    <w:p w14:paraId="374EAA8E" w14:textId="77777777" w:rsidR="00501E5D" w:rsidRPr="000A441E" w:rsidRDefault="00501E5D" w:rsidP="00501E5D">
      <w:pPr>
        <w:spacing w:before="100" w:beforeAutospacing="1" w:after="100" w:afterAutospacing="1"/>
        <w:jc w:val="both"/>
        <w:rPr>
          <w:rFonts w:ascii="Calibri" w:hAnsi="Calibri"/>
          <w:sz w:val="22"/>
          <w:szCs w:val="22"/>
        </w:rPr>
      </w:pPr>
      <w:r w:rsidRPr="000A441E">
        <w:rPr>
          <w:rFonts w:ascii="Calibri" w:hAnsi="Calibri"/>
          <w:sz w:val="22"/>
          <w:szCs w:val="22"/>
        </w:rPr>
        <w:t>Title: ________________________</w:t>
      </w:r>
    </w:p>
    <w:p w14:paraId="5FF1D14A" w14:textId="77777777" w:rsidR="00501E5D" w:rsidRPr="000A441E" w:rsidRDefault="00501E5D" w:rsidP="00501E5D">
      <w:pPr>
        <w:jc w:val="both"/>
        <w:rPr>
          <w:rFonts w:ascii="Calibri" w:hAnsi="Calibri"/>
          <w:sz w:val="22"/>
          <w:szCs w:val="22"/>
        </w:rPr>
      </w:pPr>
      <w:r w:rsidRPr="000A441E">
        <w:rPr>
          <w:rFonts w:ascii="Calibri" w:hAnsi="Calibri"/>
          <w:sz w:val="22"/>
          <w:szCs w:val="22"/>
        </w:rPr>
        <w:t>Signature: ________________________</w:t>
      </w:r>
      <w:r w:rsidRPr="000A441E">
        <w:rPr>
          <w:rFonts w:ascii="Calibri" w:hAnsi="Calibri"/>
          <w:sz w:val="22"/>
          <w:szCs w:val="22"/>
        </w:rPr>
        <w:tab/>
        <w:t xml:space="preserve">Date: ________________            </w:t>
      </w:r>
    </w:p>
    <w:p w14:paraId="5AF6FD91" w14:textId="77777777" w:rsidR="00501E5D" w:rsidRPr="000A441E" w:rsidRDefault="00501E5D" w:rsidP="00501E5D">
      <w:pPr>
        <w:jc w:val="both"/>
        <w:rPr>
          <w:rFonts w:ascii="Calibri" w:hAnsi="Calibri"/>
          <w:sz w:val="22"/>
          <w:szCs w:val="22"/>
        </w:rPr>
      </w:pPr>
      <w:r w:rsidRPr="000A441E">
        <w:rPr>
          <w:rFonts w:ascii="Calibri" w:hAnsi="Calibri"/>
          <w:b/>
          <w:sz w:val="22"/>
          <w:szCs w:val="22"/>
        </w:rPr>
        <w:t>******************************************************************************</w:t>
      </w:r>
    </w:p>
    <w:p w14:paraId="506A7CEA" w14:textId="77777777" w:rsidR="00501E5D" w:rsidRPr="000A441E" w:rsidRDefault="00501E5D" w:rsidP="00501E5D">
      <w:pPr>
        <w:jc w:val="both"/>
        <w:rPr>
          <w:szCs w:val="24"/>
        </w:rPr>
      </w:pPr>
      <w:r w:rsidRPr="000A441E">
        <w:rPr>
          <w:rFonts w:ascii="Calibri" w:hAnsi="Calibri"/>
          <w:sz w:val="22"/>
          <w:szCs w:val="22"/>
        </w:rPr>
        <w:t>NYSED Representative Signature: ________________________</w:t>
      </w:r>
      <w:r w:rsidRPr="000A441E">
        <w:rPr>
          <w:rFonts w:ascii="Calibri" w:hAnsi="Calibri"/>
          <w:sz w:val="22"/>
          <w:szCs w:val="22"/>
        </w:rPr>
        <w:tab/>
        <w:t xml:space="preserve">Date: ________________            </w:t>
      </w:r>
    </w:p>
    <w:p w14:paraId="204703A9" w14:textId="77777777" w:rsidR="00501E5D" w:rsidRDefault="00501E5D" w:rsidP="00501E5D">
      <w:pPr>
        <w:rPr>
          <w:sz w:val="20"/>
        </w:rPr>
        <w:sectPr w:rsidR="00501E5D" w:rsidSect="00DD6185">
          <w:footerReference w:type="default" r:id="rId79"/>
          <w:type w:val="continuous"/>
          <w:pgSz w:w="12240" w:h="15840" w:code="1"/>
          <w:pgMar w:top="720" w:right="720" w:bottom="720" w:left="720" w:header="0" w:footer="720" w:gutter="0"/>
          <w:cols w:space="720"/>
        </w:sectPr>
      </w:pPr>
    </w:p>
    <w:p w14:paraId="3C99FF9C" w14:textId="77777777" w:rsidR="004606EC" w:rsidRDefault="004606EC">
      <w:pPr>
        <w:rPr>
          <w:sz w:val="20"/>
        </w:rPr>
      </w:pPr>
    </w:p>
    <w:p w14:paraId="1A96E406" w14:textId="05219AD2" w:rsidR="004606EC" w:rsidRDefault="004606EC" w:rsidP="004606EC">
      <w:pPr>
        <w:pStyle w:val="Heading2"/>
      </w:pPr>
      <w:r>
        <w:t>Attachment</w:t>
      </w:r>
      <w:r w:rsidRPr="00AF4139">
        <w:t xml:space="preserve"> </w:t>
      </w:r>
      <w:r w:rsidR="00922763">
        <w:t>1</w:t>
      </w:r>
      <w:r>
        <w:t>: Diagnostic Tool for School and District Effectiveness Framework</w:t>
      </w:r>
    </w:p>
    <w:p w14:paraId="29B670F4" w14:textId="77777777" w:rsidR="004606EC" w:rsidRDefault="004606EC" w:rsidP="004606EC"/>
    <w:p w14:paraId="57181203" w14:textId="77777777" w:rsidR="004606EC" w:rsidRPr="00E96795" w:rsidRDefault="004606EC" w:rsidP="004606EC">
      <w:pPr>
        <w:rPr>
          <w:rFonts w:asciiTheme="minorHAnsi" w:hAnsiTheme="minorHAnsi"/>
          <w:sz w:val="22"/>
          <w:szCs w:val="22"/>
        </w:rPr>
      </w:pPr>
      <w:r w:rsidRPr="00E96795">
        <w:rPr>
          <w:rFonts w:asciiTheme="minorHAnsi" w:hAnsiTheme="minorHAnsi"/>
          <w:b/>
          <w:sz w:val="22"/>
          <w:szCs w:val="22"/>
        </w:rPr>
        <w:t>Role of the framework</w:t>
      </w:r>
      <w:r w:rsidRPr="00E96795">
        <w:rPr>
          <w:rFonts w:asciiTheme="minorHAnsi" w:hAnsiTheme="minorHAnsi"/>
          <w:sz w:val="22"/>
          <w:szCs w:val="22"/>
        </w:rPr>
        <w:t xml:space="preserve">:  This framework outlines effective practices organized along the Diagnostic Tool for School and District Effectiveness (DTSDE) Tenets of Systems and Organization, Leadership, Curriculum, Instruction, Social-Emotional Learning, and Parent and Community Engagement.  The framework is being offered as a reference tool to assist schools in examining the practices and engaging in reflective dialogue to improve practice.  </w:t>
      </w:r>
    </w:p>
    <w:p w14:paraId="5177E0F8" w14:textId="77777777" w:rsidR="004606EC" w:rsidRPr="00E96795" w:rsidRDefault="004606EC" w:rsidP="004606EC">
      <w:pPr>
        <w:rPr>
          <w:rFonts w:asciiTheme="minorHAnsi" w:hAnsiTheme="minorHAnsi"/>
          <w:sz w:val="22"/>
          <w:szCs w:val="22"/>
        </w:rPr>
      </w:pPr>
      <w:r w:rsidRPr="00E96795">
        <w:rPr>
          <w:rFonts w:asciiTheme="minorHAnsi" w:hAnsiTheme="minorHAnsi"/>
          <w:sz w:val="22"/>
          <w:szCs w:val="22"/>
        </w:rPr>
        <w:t xml:space="preserve">The framework and its descriptors should not be used as a checklist.  Educators should use their professional judgment to determine the degree to which the indicators exist within a school. </w:t>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3765"/>
      </w:tblGrid>
      <w:tr w:rsidR="004606EC" w14:paraId="77982451" w14:textId="77777777" w:rsidTr="005025BE">
        <w:trPr>
          <w:trHeight w:val="6542"/>
        </w:trPr>
        <w:tc>
          <w:tcPr>
            <w:tcW w:w="13765" w:type="dxa"/>
            <w:shd w:val="clear" w:color="auto" w:fill="F2F2F2" w:themeFill="background1" w:themeFillShade="F2"/>
          </w:tcPr>
          <w:p w14:paraId="7EFE68CD" w14:textId="77777777" w:rsidR="004606EC" w:rsidRDefault="004606EC" w:rsidP="005025BE">
            <w:pPr>
              <w:jc w:val="center"/>
              <w:rPr>
                <w:b/>
                <w:bCs/>
                <w:color w:val="000000"/>
                <w:sz w:val="18"/>
                <w:szCs w:val="18"/>
              </w:rPr>
            </w:pPr>
            <w:r>
              <w:br w:type="page"/>
            </w:r>
          </w:p>
          <w:p w14:paraId="01077118" w14:textId="77777777" w:rsidR="004606EC" w:rsidRDefault="004606EC" w:rsidP="005025BE">
            <w:pPr>
              <w:jc w:val="center"/>
              <w:rPr>
                <w:b/>
                <w:bCs/>
                <w:color w:val="000000"/>
                <w:sz w:val="28"/>
                <w:szCs w:val="28"/>
              </w:rPr>
            </w:pPr>
            <w:r>
              <w:rPr>
                <w:b/>
                <w:bCs/>
                <w:color w:val="000000"/>
                <w:sz w:val="28"/>
                <w:szCs w:val="28"/>
              </w:rPr>
              <w:t>DTSDE Tenets of Effective Schools</w:t>
            </w:r>
          </w:p>
          <w:p w14:paraId="158A597F" w14:textId="77777777" w:rsidR="004606EC" w:rsidRDefault="004606EC" w:rsidP="005025BE">
            <w:pPr>
              <w:jc w:val="center"/>
              <w:rPr>
                <w:b/>
                <w:bCs/>
                <w:color w:val="000000"/>
                <w:sz w:val="18"/>
                <w:szCs w:val="18"/>
              </w:rPr>
            </w:pPr>
            <w:r>
              <w:rPr>
                <w:noProof/>
              </w:rPr>
              <w:drawing>
                <wp:inline distT="0" distB="0" distL="0" distR="0" wp14:anchorId="507FD8F2" wp14:editId="3A18AC32">
                  <wp:extent cx="6400800" cy="3657600"/>
                  <wp:effectExtent l="0" t="0" r="0" b="19050"/>
                  <wp:docPr id="8" name="Diagram 8" descr="DTSDE Tenets of Effective School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tc>
      </w:tr>
    </w:tbl>
    <w:p w14:paraId="22B63233" w14:textId="77777777" w:rsidR="004606EC" w:rsidRDefault="004606EC" w:rsidP="004606EC"/>
    <w:tbl>
      <w:tblPr>
        <w:tblW w:w="13510" w:type="dxa"/>
        <w:tblLayout w:type="fixed"/>
        <w:tblCellMar>
          <w:left w:w="115" w:type="dxa"/>
          <w:right w:w="115" w:type="dxa"/>
        </w:tblCellMar>
        <w:tblLook w:val="00A0" w:firstRow="1" w:lastRow="0" w:firstColumn="1" w:lastColumn="0" w:noHBand="0" w:noVBand="0"/>
      </w:tblPr>
      <w:tblGrid>
        <w:gridCol w:w="13510"/>
      </w:tblGrid>
      <w:tr w:rsidR="004606EC" w:rsidRPr="007C41BD" w14:paraId="092A6A05" w14:textId="77777777" w:rsidTr="005025BE">
        <w:trPr>
          <w:trHeight w:val="818"/>
        </w:trPr>
        <w:tc>
          <w:tcPr>
            <w:tcW w:w="13510" w:type="dxa"/>
            <w:tcBorders>
              <w:top w:val="single" w:sz="4" w:space="0" w:color="auto"/>
              <w:left w:val="single" w:sz="4" w:space="0" w:color="auto"/>
              <w:bottom w:val="single" w:sz="4" w:space="0" w:color="auto"/>
              <w:right w:val="single" w:sz="4" w:space="0" w:color="auto"/>
            </w:tcBorders>
            <w:shd w:val="clear" w:color="auto" w:fill="7030A0"/>
          </w:tcPr>
          <w:p w14:paraId="42B086A6" w14:textId="77777777" w:rsidR="004606EC" w:rsidRPr="007C41BD" w:rsidRDefault="004606EC" w:rsidP="005025BE">
            <w:pPr>
              <w:tabs>
                <w:tab w:val="left" w:pos="585"/>
              </w:tabs>
              <w:rPr>
                <w:b/>
                <w:bCs/>
                <w:color w:val="FFFFFF" w:themeColor="background1"/>
                <w:sz w:val="20"/>
              </w:rPr>
            </w:pPr>
            <w:r w:rsidRPr="007C41BD">
              <w:rPr>
                <w:b/>
                <w:bCs/>
                <w:color w:val="FFFFFF" w:themeColor="background1"/>
                <w:sz w:val="20"/>
              </w:rPr>
              <w:t xml:space="preserve">Tenet </w:t>
            </w:r>
            <w:r>
              <w:rPr>
                <w:b/>
                <w:bCs/>
                <w:color w:val="FFFFFF" w:themeColor="background1"/>
                <w:sz w:val="20"/>
              </w:rPr>
              <w:t xml:space="preserve">1 – Systems and Organizations: </w:t>
            </w:r>
            <w:r w:rsidRPr="00346D7C">
              <w:rPr>
                <w:b/>
                <w:bCs/>
                <w:color w:val="FFFFFF" w:themeColor="background1"/>
                <w:sz w:val="20"/>
              </w:rPr>
              <w:t xml:space="preserve">Effective schools establish schoolwide systems and structures that promote continuous improvement and </w:t>
            </w:r>
            <w:r>
              <w:rPr>
                <w:b/>
                <w:bCs/>
                <w:color w:val="FFFFFF" w:themeColor="background1"/>
                <w:sz w:val="20"/>
              </w:rPr>
              <w:t>s</w:t>
            </w:r>
            <w:r w:rsidRPr="00346D7C">
              <w:rPr>
                <w:b/>
                <w:bCs/>
                <w:color w:val="FFFFFF" w:themeColor="background1"/>
                <w:sz w:val="20"/>
              </w:rPr>
              <w:t xml:space="preserve">uccess for all students.    </w:t>
            </w:r>
          </w:p>
        </w:tc>
      </w:tr>
      <w:tr w:rsidR="004606EC" w14:paraId="0A510165" w14:textId="77777777" w:rsidTr="005025BE">
        <w:trPr>
          <w:trHeight w:val="1279"/>
        </w:trPr>
        <w:tc>
          <w:tcPr>
            <w:tcW w:w="1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201E1" w14:textId="77777777" w:rsidR="004606EC" w:rsidRPr="007C1D62" w:rsidRDefault="004606EC" w:rsidP="005025BE">
            <w:pPr>
              <w:tabs>
                <w:tab w:val="left" w:pos="585"/>
              </w:tabs>
              <w:rPr>
                <w:b/>
                <w:bCs/>
                <w:color w:val="FFFFFF" w:themeColor="background1"/>
                <w:sz w:val="20"/>
              </w:rPr>
            </w:pPr>
            <w:r w:rsidRPr="007C1D62">
              <w:rPr>
                <w:b/>
                <w:bCs/>
                <w:color w:val="FFFFFF" w:themeColor="background1"/>
                <w:sz w:val="20"/>
              </w:rPr>
              <w:lastRenderedPageBreak/>
              <w:br w:type="page"/>
            </w:r>
          </w:p>
          <w:p w14:paraId="087EFA32" w14:textId="77777777" w:rsidR="004606EC" w:rsidRPr="007C1D62" w:rsidRDefault="004606EC" w:rsidP="005025BE">
            <w:pPr>
              <w:tabs>
                <w:tab w:val="left" w:pos="585"/>
              </w:tabs>
              <w:ind w:left="1440"/>
              <w:rPr>
                <w:b/>
                <w:bCs/>
                <w:color w:val="FFFFFF" w:themeColor="background1"/>
                <w:sz w:val="20"/>
              </w:rPr>
            </w:pPr>
            <w:r w:rsidRPr="007C1D62">
              <w:rPr>
                <w:b/>
                <w:bCs/>
                <w:noProof/>
                <w:color w:val="FFFFFF" w:themeColor="background1"/>
                <w:sz w:val="20"/>
              </w:rPr>
              <w:drawing>
                <wp:inline distT="0" distB="0" distL="0" distR="0" wp14:anchorId="06305E5B" wp14:editId="0ACDB6C1">
                  <wp:extent cx="6400800" cy="3657600"/>
                  <wp:effectExtent l="0" t="76200" r="0" b="95250"/>
                  <wp:docPr id="6" name="Diagram 6" descr="Tenet 1 – Systems and Organizations: Effective schools establish schoolwide systems and structures that promote continuous improvement and success for all studen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tc>
      </w:tr>
    </w:tbl>
    <w:p w14:paraId="60AF4021" w14:textId="77777777" w:rsidR="004606EC" w:rsidRDefault="004606EC" w:rsidP="004606EC">
      <w:r>
        <w:br w:type="page"/>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55"/>
        <w:gridCol w:w="12600"/>
      </w:tblGrid>
      <w:tr w:rsidR="004606EC" w:rsidRPr="00E96795" w14:paraId="2B2FDD1F" w14:textId="77777777" w:rsidTr="005025BE">
        <w:trPr>
          <w:trHeight w:val="1440"/>
        </w:trPr>
        <w:tc>
          <w:tcPr>
            <w:tcW w:w="1255" w:type="dxa"/>
            <w:tcBorders>
              <w:top w:val="single" w:sz="4" w:space="0" w:color="auto"/>
              <w:left w:val="single" w:sz="4" w:space="0" w:color="auto"/>
              <w:right w:val="single" w:sz="4" w:space="0" w:color="auto"/>
            </w:tcBorders>
            <w:shd w:val="clear" w:color="auto" w:fill="B8CCE4" w:themeFill="accent1" w:themeFillTint="66"/>
          </w:tcPr>
          <w:p w14:paraId="3E3C13EC"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1A </w:t>
            </w:r>
          </w:p>
          <w:p w14:paraId="21D507B9"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Ongoing Evaluation and Continuous Improvement</w:t>
            </w:r>
          </w:p>
        </w:tc>
        <w:tc>
          <w:tcPr>
            <w:tcW w:w="12600" w:type="dxa"/>
            <w:tcBorders>
              <w:top w:val="single" w:sz="4" w:space="0" w:color="auto"/>
              <w:left w:val="single" w:sz="4" w:space="0" w:color="auto"/>
              <w:right w:val="single" w:sz="4" w:space="0" w:color="auto"/>
            </w:tcBorders>
            <w:shd w:val="clear" w:color="auto" w:fill="auto"/>
          </w:tcPr>
          <w:p w14:paraId="04960686"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Monitoring and Adjusting Practices</w:t>
            </w:r>
          </w:p>
          <w:p w14:paraId="0A84ECA5" w14:textId="77777777" w:rsidR="004606EC" w:rsidRPr="00E96795" w:rsidRDefault="004606EC" w:rsidP="005025BE">
            <w:pPr>
              <w:pStyle w:val="ListParagraph"/>
              <w:numPr>
                <w:ilvl w:val="0"/>
                <w:numId w:val="48"/>
              </w:numPr>
              <w:spacing w:line="276" w:lineRule="auto"/>
              <w:rPr>
                <w:rFonts w:asciiTheme="minorHAnsi" w:hAnsiTheme="minorHAnsi"/>
                <w:sz w:val="22"/>
                <w:szCs w:val="22"/>
              </w:rPr>
            </w:pPr>
            <w:r w:rsidRPr="00E96795">
              <w:rPr>
                <w:rFonts w:asciiTheme="minorHAnsi" w:hAnsiTheme="minorHAnsi"/>
                <w:sz w:val="22"/>
                <w:szCs w:val="22"/>
              </w:rPr>
              <w:t xml:space="preserve">The school identifies intended long-term goals and short-term benchmarks for new initiatives it undertakes.  </w:t>
            </w:r>
          </w:p>
          <w:p w14:paraId="28771EA1" w14:textId="77777777" w:rsidR="004606EC" w:rsidRPr="00E96795" w:rsidRDefault="004606EC" w:rsidP="005025BE">
            <w:pPr>
              <w:pStyle w:val="ListParagraph"/>
              <w:numPr>
                <w:ilvl w:val="2"/>
                <w:numId w:val="48"/>
              </w:numPr>
              <w:spacing w:line="276" w:lineRule="auto"/>
              <w:ind w:left="720"/>
              <w:rPr>
                <w:rFonts w:asciiTheme="minorHAnsi" w:hAnsiTheme="minorHAnsi"/>
                <w:sz w:val="22"/>
                <w:szCs w:val="22"/>
              </w:rPr>
            </w:pPr>
            <w:r w:rsidRPr="00E96795">
              <w:rPr>
                <w:rFonts w:asciiTheme="minorHAnsi" w:hAnsiTheme="minorHAnsi"/>
                <w:sz w:val="22"/>
                <w:szCs w:val="22"/>
              </w:rPr>
              <w:t xml:space="preserve">When identifying annual goals, the school identifies incremental steps and activities that build from one another to understand its progress toward its larger goals.  </w:t>
            </w:r>
          </w:p>
          <w:p w14:paraId="7CDED22A" w14:textId="77777777" w:rsidR="004606EC" w:rsidRPr="00E96795" w:rsidRDefault="004606EC" w:rsidP="005025BE">
            <w:pPr>
              <w:pStyle w:val="ListParagraph"/>
              <w:numPr>
                <w:ilvl w:val="2"/>
                <w:numId w:val="48"/>
              </w:numPr>
              <w:spacing w:line="276" w:lineRule="auto"/>
              <w:ind w:left="720"/>
              <w:rPr>
                <w:rFonts w:asciiTheme="minorHAnsi" w:hAnsiTheme="minorHAnsi"/>
                <w:sz w:val="22"/>
                <w:szCs w:val="22"/>
              </w:rPr>
            </w:pPr>
            <w:r w:rsidRPr="00E96795">
              <w:rPr>
                <w:rFonts w:asciiTheme="minorHAnsi" w:hAnsiTheme="minorHAnsi"/>
                <w:sz w:val="22"/>
                <w:szCs w:val="22"/>
              </w:rPr>
              <w:t>When new initiatives begin, school leaders monitor the first stages of implementation very closely to ensure fidelity and alignment to the vision for the initiative.</w:t>
            </w:r>
          </w:p>
          <w:p w14:paraId="0B3180A2" w14:textId="77777777" w:rsidR="004606EC" w:rsidRPr="00E96795" w:rsidRDefault="004606EC" w:rsidP="005025BE">
            <w:pPr>
              <w:pStyle w:val="ListParagraph"/>
              <w:numPr>
                <w:ilvl w:val="2"/>
                <w:numId w:val="48"/>
              </w:numPr>
              <w:spacing w:line="276" w:lineRule="auto"/>
              <w:ind w:left="720"/>
              <w:rPr>
                <w:rFonts w:asciiTheme="minorHAnsi" w:hAnsiTheme="minorHAnsi"/>
                <w:sz w:val="22"/>
                <w:szCs w:val="22"/>
              </w:rPr>
            </w:pPr>
            <w:r w:rsidRPr="00E96795">
              <w:rPr>
                <w:rFonts w:asciiTheme="minorHAnsi" w:hAnsiTheme="minorHAnsi"/>
                <w:sz w:val="22"/>
                <w:szCs w:val="22"/>
              </w:rPr>
              <w:t>When school goals or benchmarks have not been met, school leaders make revisions and adjustments to the school’s approach based on an analysis of implementation evidence and student achievement data to determine why the goals and benchmarks were not reached.</w:t>
            </w:r>
          </w:p>
          <w:p w14:paraId="05208592" w14:textId="77777777" w:rsidR="004606EC" w:rsidRPr="00E96795" w:rsidRDefault="004606EC" w:rsidP="005025BE">
            <w:pPr>
              <w:rPr>
                <w:rFonts w:asciiTheme="minorHAnsi" w:hAnsiTheme="minorHAnsi"/>
                <w:b/>
                <w:sz w:val="22"/>
                <w:szCs w:val="22"/>
              </w:rPr>
            </w:pPr>
          </w:p>
          <w:p w14:paraId="4BB0E6CA"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Analyzing</w:t>
            </w:r>
          </w:p>
          <w:p w14:paraId="5C92A86D" w14:textId="77777777" w:rsidR="004606EC" w:rsidRPr="00E96795" w:rsidRDefault="004606EC" w:rsidP="005025BE">
            <w:pPr>
              <w:pStyle w:val="ListParagraph"/>
              <w:numPr>
                <w:ilvl w:val="2"/>
                <w:numId w:val="48"/>
              </w:numPr>
              <w:spacing w:line="276" w:lineRule="auto"/>
              <w:ind w:left="720"/>
              <w:rPr>
                <w:rFonts w:asciiTheme="minorHAnsi" w:hAnsiTheme="minorHAnsi"/>
                <w:sz w:val="22"/>
                <w:szCs w:val="22"/>
              </w:rPr>
            </w:pPr>
            <w:r w:rsidRPr="00E96795">
              <w:rPr>
                <w:rFonts w:asciiTheme="minorHAnsi" w:hAnsiTheme="minorHAnsi"/>
                <w:sz w:val="22"/>
                <w:szCs w:val="22"/>
              </w:rPr>
              <w:t>The school has established systems to collect and analyze data about current and past practices to inform school improvement decisions.</w:t>
            </w:r>
          </w:p>
          <w:p w14:paraId="01543DA9" w14:textId="77777777" w:rsidR="004606EC" w:rsidRPr="00E96795" w:rsidRDefault="004606EC" w:rsidP="005025BE">
            <w:pPr>
              <w:pStyle w:val="ListParagraph"/>
              <w:numPr>
                <w:ilvl w:val="2"/>
                <w:numId w:val="48"/>
              </w:numPr>
              <w:spacing w:line="276" w:lineRule="auto"/>
              <w:ind w:left="720"/>
              <w:rPr>
                <w:rFonts w:asciiTheme="minorHAnsi" w:hAnsiTheme="minorHAnsi"/>
                <w:sz w:val="22"/>
                <w:szCs w:val="22"/>
              </w:rPr>
            </w:pPr>
            <w:r w:rsidRPr="00E96795">
              <w:rPr>
                <w:rFonts w:asciiTheme="minorHAnsi" w:hAnsiTheme="minorHAnsi"/>
                <w:sz w:val="22"/>
                <w:szCs w:val="22"/>
              </w:rPr>
              <w:t>School leaders use data to accurately identify the school strengths and areas for improvement to inform the creation of focused, measurable, schoolwide goals.</w:t>
            </w:r>
          </w:p>
          <w:p w14:paraId="17CE2AA1" w14:textId="77777777" w:rsidR="004606EC" w:rsidRPr="00E96795" w:rsidRDefault="004606EC" w:rsidP="005025BE">
            <w:pPr>
              <w:pStyle w:val="ListParagraph"/>
              <w:numPr>
                <w:ilvl w:val="2"/>
                <w:numId w:val="48"/>
              </w:numPr>
              <w:spacing w:line="276" w:lineRule="auto"/>
              <w:ind w:left="720"/>
              <w:rPr>
                <w:rFonts w:asciiTheme="minorHAnsi" w:hAnsiTheme="minorHAnsi"/>
                <w:sz w:val="22"/>
                <w:szCs w:val="22"/>
              </w:rPr>
            </w:pPr>
            <w:r w:rsidRPr="00E96795">
              <w:rPr>
                <w:rFonts w:asciiTheme="minorHAnsi" w:hAnsiTheme="minorHAnsi"/>
                <w:sz w:val="22"/>
                <w:szCs w:val="22"/>
              </w:rPr>
              <w:t>School leaders collect and analyze data to determine the impact of professional development on the improvement of teacher planning and instructional practices to engage and support all students.</w:t>
            </w:r>
          </w:p>
          <w:p w14:paraId="5B4618BC" w14:textId="77777777" w:rsidR="004606EC" w:rsidRPr="00E96795" w:rsidRDefault="004606EC" w:rsidP="005025BE">
            <w:pPr>
              <w:pStyle w:val="ListParagraph"/>
              <w:numPr>
                <w:ilvl w:val="2"/>
                <w:numId w:val="48"/>
              </w:numPr>
              <w:spacing w:line="276" w:lineRule="auto"/>
              <w:ind w:left="720"/>
              <w:rPr>
                <w:rFonts w:asciiTheme="minorHAnsi" w:hAnsiTheme="minorHAnsi"/>
                <w:sz w:val="22"/>
                <w:szCs w:val="22"/>
              </w:rPr>
            </w:pPr>
            <w:r w:rsidRPr="00E96795">
              <w:rPr>
                <w:rFonts w:asciiTheme="minorHAnsi" w:hAnsiTheme="minorHAnsi"/>
                <w:sz w:val="22"/>
                <w:szCs w:val="22"/>
              </w:rPr>
              <w:t xml:space="preserve">School leaders analyze teacher observation and student learning data to identify trends and determine areas of teacher strength and growth opportunities.  School leaders use their analysis to inform, assess, and adjust professional learning goals and plans.  </w:t>
            </w:r>
          </w:p>
        </w:tc>
      </w:tr>
      <w:tr w:rsidR="004606EC" w:rsidRPr="00E96795" w14:paraId="17C94D81" w14:textId="77777777" w:rsidTr="005025BE">
        <w:trPr>
          <w:trHeight w:val="1440"/>
        </w:trPr>
        <w:tc>
          <w:tcPr>
            <w:tcW w:w="1255" w:type="dxa"/>
            <w:tcBorders>
              <w:top w:val="single" w:sz="4" w:space="0" w:color="auto"/>
              <w:left w:val="single" w:sz="4" w:space="0" w:color="auto"/>
              <w:right w:val="single" w:sz="4" w:space="0" w:color="auto"/>
            </w:tcBorders>
            <w:shd w:val="clear" w:color="auto" w:fill="B8CCE4" w:themeFill="accent1" w:themeFillTint="66"/>
          </w:tcPr>
          <w:p w14:paraId="6642B0F2"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1B</w:t>
            </w:r>
          </w:p>
          <w:p w14:paraId="278B2715"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Intervention and Identification</w:t>
            </w:r>
          </w:p>
          <w:p w14:paraId="20670B13" w14:textId="77777777" w:rsidR="004606EC" w:rsidRPr="00E96795" w:rsidRDefault="004606EC" w:rsidP="005025BE">
            <w:pPr>
              <w:tabs>
                <w:tab w:val="left" w:pos="585"/>
              </w:tabs>
              <w:rPr>
                <w:rFonts w:asciiTheme="minorHAnsi" w:hAnsiTheme="minorHAnsi"/>
                <w:b/>
                <w:bCs/>
                <w:color w:val="000000" w:themeColor="text1"/>
                <w:sz w:val="22"/>
                <w:szCs w:val="22"/>
              </w:rPr>
            </w:pPr>
          </w:p>
        </w:tc>
        <w:tc>
          <w:tcPr>
            <w:tcW w:w="12600" w:type="dxa"/>
            <w:tcBorders>
              <w:top w:val="single" w:sz="4" w:space="0" w:color="auto"/>
              <w:left w:val="single" w:sz="4" w:space="0" w:color="auto"/>
              <w:right w:val="single" w:sz="4" w:space="0" w:color="auto"/>
            </w:tcBorders>
            <w:shd w:val="clear" w:color="auto" w:fill="auto"/>
          </w:tcPr>
          <w:p w14:paraId="2C20A574"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Academic Supports</w:t>
            </w:r>
          </w:p>
          <w:p w14:paraId="7B782CE7" w14:textId="77777777" w:rsidR="004606EC" w:rsidRPr="00E96795" w:rsidRDefault="004606EC" w:rsidP="005025BE">
            <w:pPr>
              <w:pStyle w:val="ListParagraph"/>
              <w:numPr>
                <w:ilvl w:val="0"/>
                <w:numId w:val="55"/>
              </w:numPr>
              <w:spacing w:line="276" w:lineRule="auto"/>
              <w:rPr>
                <w:rFonts w:asciiTheme="minorHAnsi" w:hAnsiTheme="minorHAnsi"/>
                <w:sz w:val="22"/>
                <w:szCs w:val="22"/>
              </w:rPr>
            </w:pPr>
            <w:r w:rsidRPr="00E96795">
              <w:rPr>
                <w:rFonts w:asciiTheme="minorHAnsi" w:hAnsiTheme="minorHAnsi"/>
                <w:sz w:val="22"/>
                <w:szCs w:val="22"/>
              </w:rPr>
              <w:t>The school has a system to routinely use data to identify individual and groups of students in need of academic supports, intervention, and/or enrichment.</w:t>
            </w:r>
          </w:p>
          <w:p w14:paraId="4C5F8AFC" w14:textId="77777777" w:rsidR="004606EC" w:rsidRPr="00E96795" w:rsidRDefault="004606EC" w:rsidP="005025BE">
            <w:pPr>
              <w:pStyle w:val="ListParagraph"/>
              <w:numPr>
                <w:ilvl w:val="0"/>
                <w:numId w:val="53"/>
              </w:numPr>
              <w:spacing w:line="276" w:lineRule="auto"/>
              <w:rPr>
                <w:rFonts w:asciiTheme="minorHAnsi" w:hAnsiTheme="minorHAnsi"/>
                <w:sz w:val="22"/>
                <w:szCs w:val="22"/>
              </w:rPr>
            </w:pPr>
            <w:r w:rsidRPr="00E96795">
              <w:rPr>
                <w:rFonts w:asciiTheme="minorHAnsi" w:hAnsiTheme="minorHAnsi"/>
                <w:sz w:val="22"/>
                <w:szCs w:val="22"/>
              </w:rPr>
              <w:t>The school has a system to regularly analyze intervention data to identify students no longer needing additional academic supports.</w:t>
            </w:r>
          </w:p>
          <w:p w14:paraId="0863C323" w14:textId="77777777" w:rsidR="004606EC" w:rsidRPr="00E96795" w:rsidRDefault="004606EC" w:rsidP="005025BE">
            <w:pPr>
              <w:pStyle w:val="ListParagraph"/>
              <w:numPr>
                <w:ilvl w:val="0"/>
                <w:numId w:val="53"/>
              </w:numPr>
              <w:spacing w:line="276" w:lineRule="auto"/>
              <w:rPr>
                <w:rFonts w:asciiTheme="minorHAnsi" w:hAnsiTheme="minorHAnsi"/>
                <w:sz w:val="22"/>
                <w:szCs w:val="22"/>
              </w:rPr>
            </w:pPr>
            <w:r w:rsidRPr="00E96795">
              <w:rPr>
                <w:rFonts w:asciiTheme="minorHAnsi" w:hAnsiTheme="minorHAnsi"/>
                <w:sz w:val="22"/>
                <w:szCs w:val="22"/>
              </w:rPr>
              <w:t>The school has a system to routinely analyze multiple data sources to develop and implement differentiated academic interventions and enrichment opportunities within and outside of the normal classroom structure.</w:t>
            </w:r>
          </w:p>
          <w:p w14:paraId="7641C42B" w14:textId="77777777" w:rsidR="004606EC" w:rsidRPr="00E96795" w:rsidRDefault="004606EC" w:rsidP="005025BE">
            <w:pPr>
              <w:pStyle w:val="ListParagraph"/>
              <w:numPr>
                <w:ilvl w:val="0"/>
                <w:numId w:val="53"/>
              </w:numPr>
              <w:spacing w:line="276" w:lineRule="auto"/>
              <w:rPr>
                <w:rFonts w:asciiTheme="minorHAnsi" w:hAnsiTheme="minorHAnsi"/>
                <w:sz w:val="22"/>
                <w:szCs w:val="22"/>
              </w:rPr>
            </w:pPr>
            <w:r w:rsidRPr="00E96795">
              <w:rPr>
                <w:rFonts w:asciiTheme="minorHAnsi" w:hAnsiTheme="minorHAnsi"/>
                <w:sz w:val="22"/>
                <w:szCs w:val="22"/>
              </w:rPr>
              <w:t>The school has a system to routinely set goals and targets for individual students and/or sub-groups.</w:t>
            </w:r>
          </w:p>
          <w:p w14:paraId="540F9723" w14:textId="77777777" w:rsidR="004606EC" w:rsidRPr="00E96795" w:rsidRDefault="004606EC" w:rsidP="005025BE">
            <w:pPr>
              <w:pStyle w:val="ListParagraph"/>
              <w:numPr>
                <w:ilvl w:val="0"/>
                <w:numId w:val="53"/>
              </w:numPr>
              <w:spacing w:line="276" w:lineRule="auto"/>
              <w:rPr>
                <w:rFonts w:asciiTheme="minorHAnsi" w:hAnsiTheme="minorHAnsi"/>
                <w:sz w:val="22"/>
                <w:szCs w:val="22"/>
              </w:rPr>
            </w:pPr>
            <w:r w:rsidRPr="00E96795">
              <w:rPr>
                <w:rFonts w:asciiTheme="minorHAnsi" w:hAnsiTheme="minorHAnsi"/>
                <w:sz w:val="22"/>
                <w:szCs w:val="22"/>
              </w:rPr>
              <w:t>The school has a system to routinely monitor, evaluate, and adjust intervention and enrichment opportunities as needed.</w:t>
            </w:r>
          </w:p>
          <w:p w14:paraId="7525FABE" w14:textId="77777777" w:rsidR="004606EC" w:rsidRPr="00E96795" w:rsidRDefault="004606EC" w:rsidP="005025BE">
            <w:pPr>
              <w:pStyle w:val="ListParagraph"/>
              <w:numPr>
                <w:ilvl w:val="0"/>
                <w:numId w:val="53"/>
              </w:numPr>
              <w:spacing w:after="120" w:line="276" w:lineRule="auto"/>
              <w:rPr>
                <w:rFonts w:asciiTheme="minorHAnsi" w:hAnsiTheme="minorHAnsi"/>
                <w:sz w:val="22"/>
                <w:szCs w:val="22"/>
              </w:rPr>
            </w:pPr>
            <w:r w:rsidRPr="00E96795">
              <w:rPr>
                <w:rFonts w:asciiTheme="minorHAnsi" w:hAnsiTheme="minorHAnsi"/>
                <w:sz w:val="22"/>
                <w:szCs w:val="22"/>
              </w:rPr>
              <w:t>The school has a system to monitor student credit accumulation to identify students at risk of not graduating and plan interventions accordingly.</w:t>
            </w:r>
          </w:p>
          <w:p w14:paraId="4D1153D8" w14:textId="77777777" w:rsidR="004606EC" w:rsidRPr="00E96795" w:rsidRDefault="004606EC" w:rsidP="005025BE">
            <w:pPr>
              <w:pStyle w:val="ListParagraph"/>
              <w:numPr>
                <w:ilvl w:val="0"/>
                <w:numId w:val="53"/>
              </w:numPr>
              <w:spacing w:after="120" w:line="276" w:lineRule="auto"/>
              <w:rPr>
                <w:rFonts w:asciiTheme="minorHAnsi" w:hAnsiTheme="minorHAnsi"/>
                <w:sz w:val="22"/>
                <w:szCs w:val="22"/>
              </w:rPr>
            </w:pPr>
            <w:r w:rsidRPr="00E96795">
              <w:rPr>
                <w:rFonts w:asciiTheme="minorHAnsi" w:hAnsiTheme="minorHAnsi"/>
                <w:sz w:val="22"/>
                <w:szCs w:val="22"/>
              </w:rPr>
              <w:t xml:space="preserve">In secondary schools, school personnel, students, and families have a clear understanding of the current pathways to graduation and what courses and assessments individual students need in order to graduate.   </w:t>
            </w:r>
          </w:p>
          <w:p w14:paraId="2CCA5305"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lastRenderedPageBreak/>
              <w:t>Social-Emotional Supports</w:t>
            </w:r>
          </w:p>
          <w:p w14:paraId="68DFC094" w14:textId="77777777" w:rsidR="004606EC" w:rsidRPr="00E96795" w:rsidRDefault="004606EC" w:rsidP="005025BE">
            <w:pPr>
              <w:pStyle w:val="ListParagraph"/>
              <w:numPr>
                <w:ilvl w:val="2"/>
                <w:numId w:val="52"/>
              </w:numPr>
              <w:spacing w:line="276" w:lineRule="auto"/>
              <w:ind w:left="720"/>
              <w:rPr>
                <w:rFonts w:asciiTheme="minorHAnsi" w:hAnsiTheme="minorHAnsi"/>
                <w:sz w:val="22"/>
                <w:szCs w:val="22"/>
              </w:rPr>
            </w:pPr>
            <w:r w:rsidRPr="00E96795">
              <w:rPr>
                <w:rFonts w:asciiTheme="minorHAnsi" w:hAnsiTheme="minorHAnsi"/>
                <w:sz w:val="22"/>
                <w:szCs w:val="22"/>
              </w:rPr>
              <w:t>The school has a system to routinely analyze multiple data sources to develop and implement differentiated supports, resources and interventions to address student social-emotional learning needs.</w:t>
            </w:r>
          </w:p>
          <w:p w14:paraId="6AEBDED5" w14:textId="77777777" w:rsidR="004606EC" w:rsidRPr="00E96795" w:rsidRDefault="004606EC" w:rsidP="005025BE">
            <w:pPr>
              <w:pStyle w:val="ListParagraph"/>
              <w:numPr>
                <w:ilvl w:val="2"/>
                <w:numId w:val="52"/>
              </w:numPr>
              <w:spacing w:line="276" w:lineRule="auto"/>
              <w:ind w:left="720"/>
              <w:rPr>
                <w:rFonts w:asciiTheme="minorHAnsi" w:hAnsiTheme="minorHAnsi"/>
                <w:sz w:val="22"/>
                <w:szCs w:val="22"/>
              </w:rPr>
            </w:pPr>
            <w:r w:rsidRPr="00E96795">
              <w:rPr>
                <w:rFonts w:asciiTheme="minorHAnsi" w:hAnsiTheme="minorHAnsi"/>
                <w:sz w:val="22"/>
                <w:szCs w:val="22"/>
              </w:rPr>
              <w:t>The school has a system to regularly analyze intervention data to identify students no longer needing additional social-emotional learning supports.</w:t>
            </w:r>
          </w:p>
          <w:p w14:paraId="75D06EE3" w14:textId="77777777" w:rsidR="004606EC" w:rsidRPr="00E96795" w:rsidRDefault="004606EC" w:rsidP="005025BE">
            <w:pPr>
              <w:pStyle w:val="ListParagraph"/>
              <w:numPr>
                <w:ilvl w:val="2"/>
                <w:numId w:val="51"/>
              </w:numPr>
              <w:spacing w:line="276" w:lineRule="auto"/>
              <w:ind w:left="720"/>
              <w:rPr>
                <w:rFonts w:asciiTheme="minorHAnsi" w:hAnsiTheme="minorHAnsi"/>
                <w:sz w:val="22"/>
                <w:szCs w:val="22"/>
              </w:rPr>
            </w:pPr>
            <w:r w:rsidRPr="00E96795">
              <w:rPr>
                <w:rFonts w:asciiTheme="minorHAnsi" w:hAnsiTheme="minorHAnsi"/>
                <w:sz w:val="22"/>
                <w:szCs w:val="22"/>
              </w:rPr>
              <w:t>The school has clear policies and procedures for referring students in need of social-emotional learning intervention and supports.  Data, parental/student concerns and staff referrals are used to identify students in need of interventions and supports.</w:t>
            </w:r>
          </w:p>
          <w:p w14:paraId="583AEEAD" w14:textId="77777777" w:rsidR="004606EC" w:rsidRPr="00E96795" w:rsidRDefault="004606EC" w:rsidP="005025BE">
            <w:pPr>
              <w:pStyle w:val="ListParagraph"/>
              <w:numPr>
                <w:ilvl w:val="2"/>
                <w:numId w:val="51"/>
              </w:numPr>
              <w:spacing w:line="276" w:lineRule="auto"/>
              <w:ind w:left="720"/>
              <w:rPr>
                <w:rFonts w:asciiTheme="minorHAnsi" w:hAnsiTheme="minorHAnsi"/>
                <w:sz w:val="22"/>
                <w:szCs w:val="22"/>
              </w:rPr>
            </w:pPr>
            <w:r w:rsidRPr="00E96795">
              <w:rPr>
                <w:rFonts w:asciiTheme="minorHAnsi" w:hAnsiTheme="minorHAnsi"/>
                <w:sz w:val="22"/>
                <w:szCs w:val="22"/>
              </w:rPr>
              <w:t>School leaders ensure that all school staff have been provided with training and targeted supports so that they are able to identify and support the social-emotional learning needs of students.</w:t>
            </w:r>
          </w:p>
          <w:p w14:paraId="67E3588F" w14:textId="77777777" w:rsidR="004606EC" w:rsidRPr="00E96795" w:rsidRDefault="004606EC" w:rsidP="005025BE">
            <w:pPr>
              <w:pStyle w:val="ListParagraph"/>
              <w:numPr>
                <w:ilvl w:val="2"/>
                <w:numId w:val="51"/>
              </w:numPr>
              <w:spacing w:after="100" w:afterAutospacing="1" w:line="276" w:lineRule="auto"/>
              <w:ind w:left="720"/>
              <w:rPr>
                <w:rFonts w:asciiTheme="minorHAnsi" w:hAnsiTheme="minorHAnsi"/>
                <w:sz w:val="22"/>
                <w:szCs w:val="22"/>
              </w:rPr>
            </w:pPr>
            <w:r w:rsidRPr="00E96795">
              <w:rPr>
                <w:rFonts w:asciiTheme="minorHAnsi" w:hAnsiTheme="minorHAnsi"/>
                <w:sz w:val="22"/>
                <w:szCs w:val="22"/>
              </w:rPr>
              <w:t>The school has a system to regularly analyze and monitor data to determine the impact of SEDH interventions and initiatives and adjust as needed.</w:t>
            </w:r>
          </w:p>
        </w:tc>
      </w:tr>
      <w:tr w:rsidR="004606EC" w:rsidRPr="00E96795" w14:paraId="6B167265" w14:textId="77777777" w:rsidTr="005025BE">
        <w:trPr>
          <w:trHeight w:val="1008"/>
        </w:trPr>
        <w:tc>
          <w:tcPr>
            <w:tcW w:w="1255" w:type="dxa"/>
            <w:tcBorders>
              <w:top w:val="single" w:sz="4" w:space="0" w:color="auto"/>
              <w:left w:val="single" w:sz="4" w:space="0" w:color="auto"/>
              <w:right w:val="single" w:sz="4" w:space="0" w:color="auto"/>
            </w:tcBorders>
            <w:shd w:val="clear" w:color="auto" w:fill="B8CCE4" w:themeFill="accent1" w:themeFillTint="66"/>
          </w:tcPr>
          <w:p w14:paraId="20AF0264"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1C</w:t>
            </w:r>
          </w:p>
          <w:p w14:paraId="74FB7677"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Supports for Student Subgroups</w:t>
            </w:r>
          </w:p>
        </w:tc>
        <w:tc>
          <w:tcPr>
            <w:tcW w:w="12600" w:type="dxa"/>
            <w:tcBorders>
              <w:top w:val="single" w:sz="4" w:space="0" w:color="auto"/>
              <w:left w:val="single" w:sz="4" w:space="0" w:color="auto"/>
              <w:right w:val="single" w:sz="4" w:space="0" w:color="auto"/>
            </w:tcBorders>
            <w:shd w:val="clear" w:color="auto" w:fill="auto"/>
          </w:tcPr>
          <w:p w14:paraId="6DFC9FA6"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Students with Disabilities</w:t>
            </w:r>
          </w:p>
          <w:p w14:paraId="0F859D37"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school has a system for coordinating services for students with special needs to ensure there is a continuum of services offered to allow students that are differently abled to be educated in the least restrictive environment.</w:t>
            </w:r>
          </w:p>
          <w:p w14:paraId="13ED0ED7"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student and parents actively participate in IEP development.  Annual goals are identified to enable students to progress in the general education curriculum and meet other disability-related needs.</w:t>
            </w:r>
          </w:p>
          <w:p w14:paraId="085F0901"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 xml:space="preserve">The roles and responsibilities of service providers are clearly defined and implemented.  </w:t>
            </w:r>
          </w:p>
          <w:p w14:paraId="40E915FF"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 xml:space="preserve">The school schedules common planning time for special education and general education teachers. </w:t>
            </w:r>
          </w:p>
          <w:p w14:paraId="48FDBF0A"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Special education and general education teachers of students with disabilities engage in intentional collaborative lesson planning to meet the needs of each individual student with a disability.</w:t>
            </w:r>
            <w:r w:rsidRPr="00E96795">
              <w:rPr>
                <w:rFonts w:asciiTheme="minorHAnsi" w:hAnsiTheme="minorHAnsi"/>
                <w:strike/>
                <w:sz w:val="22"/>
                <w:szCs w:val="22"/>
              </w:rPr>
              <w:t xml:space="preserve"> </w:t>
            </w:r>
          </w:p>
          <w:p w14:paraId="4996AF95"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 xml:space="preserve">All school staff who are responsible for implementing a student’s IEP are aware of the student’s annual goals and provide the accommodations and modifications recommended in the IEP.  </w:t>
            </w:r>
          </w:p>
          <w:p w14:paraId="34DAD5E0"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Students with disabilities are provided explicit and specially-designed instruction needed to progress in the curriculum.</w:t>
            </w:r>
          </w:p>
          <w:p w14:paraId="4A4BB7AF"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 xml:space="preserve">School leadership and staff demonstrate and perpetuate the message that all teachers are teachers of students with disabilities. </w:t>
            </w:r>
          </w:p>
          <w:p w14:paraId="55D28F16"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eastAsia="Times New Roman" w:hAnsiTheme="minorHAnsi" w:cstheme="minorHAnsi"/>
                <w:color w:val="212121"/>
                <w:sz w:val="22"/>
                <w:szCs w:val="22"/>
              </w:rPr>
              <w:t>The school has a system for progress monitoring students’ IEP goals and teachers engage in progress monitoring of student IEP goals on a consistent basis based on the schedule documented in students’ IEPs.</w:t>
            </w:r>
          </w:p>
          <w:p w14:paraId="09C82905" w14:textId="77777777" w:rsidR="004606EC" w:rsidRPr="00E96795" w:rsidRDefault="004606EC" w:rsidP="005025BE">
            <w:pPr>
              <w:pStyle w:val="ListParagraph"/>
              <w:numPr>
                <w:ilvl w:val="0"/>
                <w:numId w:val="205"/>
              </w:numPr>
              <w:rPr>
                <w:rFonts w:asciiTheme="minorHAnsi" w:hAnsiTheme="minorHAnsi"/>
                <w:i/>
                <w:sz w:val="22"/>
                <w:szCs w:val="22"/>
              </w:rPr>
            </w:pPr>
            <w:r w:rsidRPr="00E96795">
              <w:rPr>
                <w:rFonts w:asciiTheme="minorHAnsi" w:eastAsia="Times New Roman" w:hAnsiTheme="minorHAnsi" w:cstheme="minorHAnsi"/>
                <w:color w:val="212121"/>
                <w:sz w:val="22"/>
                <w:szCs w:val="22"/>
              </w:rPr>
              <w:t xml:space="preserve">Students with disabilities are general education students first and have access to the full range of supports available to all students. </w:t>
            </w:r>
          </w:p>
          <w:p w14:paraId="5EDA591D"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Supports are provided in the school to empower teaching assistants/aides to effectively support instruction.</w:t>
            </w:r>
          </w:p>
          <w:p w14:paraId="7999A57E"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school has established systems for students to engage in self-advocacy and be involved in determining their own education goals and program.</w:t>
            </w:r>
          </w:p>
          <w:p w14:paraId="166ECB90"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school has established systems to engage parents and other family members as meaningful partners in the special education process and the education of the student.</w:t>
            </w:r>
          </w:p>
          <w:p w14:paraId="3383FF4C"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lastRenderedPageBreak/>
              <w:t>The school ensures that teachers design, provide, and assess the effectiveness of specially-designed instruction to provide students with disabilities access to participate and progress in the general education curriculum.</w:t>
            </w:r>
          </w:p>
          <w:p w14:paraId="69E5D1FC"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 xml:space="preserve">The school ensures that teachers provide research-based instructional teaching and learning strategies and supports for students with disabilities. </w:t>
            </w:r>
          </w:p>
          <w:p w14:paraId="30B5A669"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school provides multi-tiered systems of behavioral and academic support</w:t>
            </w:r>
          </w:p>
          <w:p w14:paraId="43BDD945"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school provides high-quality inclusive programs and activities.</w:t>
            </w:r>
          </w:p>
          <w:p w14:paraId="6544FEB6"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school provides appropriate instruction for students with disabilities in career development and opportunities to participate in work-based learning.</w:t>
            </w:r>
          </w:p>
          <w:p w14:paraId="22EC735F" w14:textId="77777777" w:rsidR="004606EC" w:rsidRPr="00E96795" w:rsidRDefault="004606EC" w:rsidP="005025BE">
            <w:pPr>
              <w:pStyle w:val="ListParagraph"/>
              <w:rPr>
                <w:rFonts w:asciiTheme="minorHAnsi" w:hAnsiTheme="minorHAnsi"/>
                <w:sz w:val="22"/>
                <w:szCs w:val="22"/>
              </w:rPr>
            </w:pPr>
          </w:p>
          <w:p w14:paraId="6412C286" w14:textId="77777777" w:rsidR="004606EC" w:rsidRPr="00E96795" w:rsidRDefault="004606EC" w:rsidP="005025BE">
            <w:pPr>
              <w:pStyle w:val="ListParagraph"/>
              <w:rPr>
                <w:rFonts w:asciiTheme="minorHAnsi" w:hAnsiTheme="minorHAnsi"/>
                <w:sz w:val="22"/>
                <w:szCs w:val="22"/>
              </w:rPr>
            </w:pPr>
          </w:p>
          <w:p w14:paraId="3EBD85AB"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English Language Learners/Multilingual Learners (ELLs/MLLs)</w:t>
            </w:r>
          </w:p>
          <w:p w14:paraId="07BDB5AF"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School leaders and teachers ensure that both content standards and language development standards are planned for, taught, and assessed for each ELL/MLL in a school.</w:t>
            </w:r>
          </w:p>
          <w:p w14:paraId="13EFB5C5"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school has an expectation that instruction in language development is the responsibility of all teachers throughout the school and instruction to ELLs/MLLs includes explicit and implicit evidence-based academic vocabulary instruction.</w:t>
            </w:r>
          </w:p>
          <w:p w14:paraId="6E1D0D12"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Bilingual, ELL/MLL, and content-area teachers intentionally collaborate to design instruction, analyze student work and data, and develop rigorous lessons in all subjects.</w:t>
            </w:r>
          </w:p>
          <w:p w14:paraId="6B8B68D1"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School leaders and teachers build on ELLs/MLLs assets and incorporate the culture, language, background and experiences that ELLs/MLLs bring to school to build and enrich their academic language.  Teachers integrate language and content to make learning relevant and purposeful.</w:t>
            </w:r>
          </w:p>
          <w:p w14:paraId="5E410EBD"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All teachers use instructional supports to help scaffold language and content learning of ELLs/MLLs.</w:t>
            </w:r>
          </w:p>
          <w:p w14:paraId="00DF4966"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The school provides opportunities to use and develop academic language and content knowledge both in English and Languages Other Than English, including the student’s home language.</w:t>
            </w:r>
          </w:p>
          <w:p w14:paraId="110F6E47"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kern w:val="1"/>
                <w:sz w:val="22"/>
                <w:szCs w:val="22"/>
              </w:rPr>
              <w:t>The school carries out a range of assessment practices in English, and, in students’ second language, that elicit knowledge about student growth, learning, and competencies that are used to inform teaching and learning decisions.</w:t>
            </w:r>
          </w:p>
          <w:p w14:paraId="18065152" w14:textId="77777777" w:rsidR="004606EC" w:rsidRPr="00E96795" w:rsidRDefault="004606EC" w:rsidP="005025BE">
            <w:pPr>
              <w:rPr>
                <w:rFonts w:asciiTheme="minorHAnsi" w:hAnsiTheme="minorHAnsi"/>
                <w:sz w:val="22"/>
                <w:szCs w:val="22"/>
              </w:rPr>
            </w:pPr>
          </w:p>
          <w:p w14:paraId="456A6642" w14:textId="77777777" w:rsidR="004606EC" w:rsidRPr="00E96795" w:rsidRDefault="004606EC" w:rsidP="005025BE">
            <w:pPr>
              <w:rPr>
                <w:rFonts w:asciiTheme="minorHAnsi" w:hAnsiTheme="minorHAnsi"/>
                <w:sz w:val="22"/>
                <w:szCs w:val="22"/>
              </w:rPr>
            </w:pPr>
            <w:r w:rsidRPr="00E96795">
              <w:rPr>
                <w:rFonts w:asciiTheme="minorHAnsi" w:hAnsiTheme="minorHAnsi"/>
                <w:b/>
                <w:sz w:val="22"/>
                <w:szCs w:val="22"/>
              </w:rPr>
              <w:t>Homeless and Highly-Mobile Students</w:t>
            </w:r>
            <w:r w:rsidRPr="00E96795">
              <w:rPr>
                <w:rFonts w:asciiTheme="minorHAnsi" w:hAnsiTheme="minorHAnsi"/>
                <w:sz w:val="22"/>
                <w:szCs w:val="22"/>
              </w:rPr>
              <w:t xml:space="preserve"> </w:t>
            </w:r>
          </w:p>
          <w:p w14:paraId="1DE1BB4C"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 xml:space="preserve">The school makes sure that students experiencing homeless </w:t>
            </w:r>
            <w:r w:rsidRPr="00E96795">
              <w:rPr>
                <w:rFonts w:asciiTheme="minorHAnsi" w:eastAsia="Times New Roman" w:hAnsiTheme="minorHAnsi"/>
                <w:sz w:val="22"/>
                <w:szCs w:val="22"/>
              </w:rPr>
              <w:t>do not face barriers to accessing academic and extracurricular activities.</w:t>
            </w:r>
          </w:p>
          <w:p w14:paraId="77DB0F26"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eastAsia="Times New Roman" w:hAnsiTheme="minorHAnsi"/>
                <w:sz w:val="22"/>
                <w:szCs w:val="22"/>
              </w:rPr>
              <w:t>School</w:t>
            </w:r>
            <w:r w:rsidRPr="00E96795">
              <w:rPr>
                <w:rFonts w:asciiTheme="minorHAnsi" w:hAnsiTheme="minorHAnsi"/>
                <w:sz w:val="22"/>
                <w:szCs w:val="22"/>
              </w:rPr>
              <w:t xml:space="preserve"> leaders and teachers ensure students are not subject to rigid school discipline for experiencing homelessness or for behaviors prompted by past traumatic experiences.</w:t>
            </w:r>
          </w:p>
          <w:p w14:paraId="29E11C04"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School leaders and teachers connect students with flexible ways to obtain academic credit such as through partial credit and credit recovery programs.</w:t>
            </w:r>
          </w:p>
          <w:p w14:paraId="3BFC9EFE"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Teachers create a portfolio to document the student’s work, personal characteristics, and learning preferences so that if the student transfers, the next teacher can resume instruction where the former teacher left off.</w:t>
            </w:r>
          </w:p>
          <w:p w14:paraId="656C526F"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 xml:space="preserve">School staff are careful not to stigmatize students because of their living conditions.  The school is mindful not to give assignments that would be difficult or impossible for mobile students to complete.  </w:t>
            </w:r>
          </w:p>
          <w:p w14:paraId="07A35634"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lastRenderedPageBreak/>
              <w:t xml:space="preserve">School leaders and teachers assign a peer or adult mentor to facilitate an easier adjustment for students new to the school. </w:t>
            </w:r>
          </w:p>
          <w:p w14:paraId="202EAF42" w14:textId="77777777" w:rsidR="004606EC" w:rsidRPr="00E96795" w:rsidRDefault="004606EC" w:rsidP="005025BE">
            <w:pPr>
              <w:rPr>
                <w:rFonts w:asciiTheme="minorHAnsi" w:hAnsiTheme="minorHAnsi"/>
                <w:sz w:val="22"/>
                <w:szCs w:val="22"/>
              </w:rPr>
            </w:pPr>
          </w:p>
          <w:p w14:paraId="3A062A74"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Delinquent, Neglected, Abused or Victimized Students</w:t>
            </w:r>
          </w:p>
          <w:p w14:paraId="199775D1"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 xml:space="preserve">School leaders and teachers regularly check-in with students, either in a small group or individually to gauge their well-being and engagement. </w:t>
            </w:r>
          </w:p>
          <w:p w14:paraId="628F85F3"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Teachers structure learning projects to maximize cooperation and problem solving while minimizing competition.</w:t>
            </w:r>
          </w:p>
          <w:p w14:paraId="3712AFDE" w14:textId="77777777" w:rsidR="004606EC" w:rsidRPr="00E96795" w:rsidRDefault="004606EC" w:rsidP="005025BE">
            <w:pPr>
              <w:pStyle w:val="ListParagraph"/>
              <w:numPr>
                <w:ilvl w:val="0"/>
                <w:numId w:val="205"/>
              </w:numPr>
              <w:rPr>
                <w:rFonts w:asciiTheme="minorHAnsi" w:hAnsiTheme="minorHAnsi"/>
                <w:sz w:val="22"/>
                <w:szCs w:val="22"/>
              </w:rPr>
            </w:pPr>
            <w:r w:rsidRPr="00E96795">
              <w:rPr>
                <w:rFonts w:asciiTheme="minorHAnsi" w:hAnsiTheme="minorHAnsi"/>
                <w:sz w:val="22"/>
                <w:szCs w:val="22"/>
              </w:rPr>
              <w:t>School leaders and teachers offer a curriculum consisting of skills that can be easily applied to real-life situations.</w:t>
            </w:r>
          </w:p>
          <w:p w14:paraId="62F1A366" w14:textId="77777777" w:rsidR="004606EC" w:rsidRPr="00E96795" w:rsidRDefault="004606EC" w:rsidP="005025BE">
            <w:pPr>
              <w:pStyle w:val="ListParagraph"/>
              <w:numPr>
                <w:ilvl w:val="0"/>
                <w:numId w:val="205"/>
              </w:numPr>
              <w:rPr>
                <w:rFonts w:asciiTheme="minorHAnsi" w:hAnsiTheme="minorHAnsi"/>
                <w:b/>
                <w:sz w:val="22"/>
                <w:szCs w:val="22"/>
              </w:rPr>
            </w:pPr>
            <w:r w:rsidRPr="00E96795">
              <w:rPr>
                <w:rFonts w:asciiTheme="minorHAnsi" w:hAnsiTheme="minorHAnsi"/>
                <w:sz w:val="22"/>
                <w:szCs w:val="22"/>
              </w:rPr>
              <w:t>School leaders and teachers encourage school connectedness by empowering students to communicate openly with school staff and parents.</w:t>
            </w:r>
          </w:p>
        </w:tc>
      </w:tr>
      <w:tr w:rsidR="004606EC" w:rsidRPr="00E96795" w14:paraId="51F561E6" w14:textId="77777777" w:rsidTr="005025BE">
        <w:trPr>
          <w:trHeight w:val="2708"/>
        </w:trPr>
        <w:tc>
          <w:tcPr>
            <w:tcW w:w="1255" w:type="dxa"/>
            <w:tcBorders>
              <w:top w:val="single" w:sz="4" w:space="0" w:color="auto"/>
              <w:left w:val="single" w:sz="4" w:space="0" w:color="auto"/>
              <w:right w:val="single" w:sz="4" w:space="0" w:color="auto"/>
            </w:tcBorders>
            <w:shd w:val="clear" w:color="auto" w:fill="B8CCE4" w:themeFill="accent1" w:themeFillTint="66"/>
          </w:tcPr>
          <w:p w14:paraId="572F6D93"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1D</w:t>
            </w:r>
          </w:p>
          <w:p w14:paraId="518B74FF"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Attendance</w:t>
            </w:r>
          </w:p>
        </w:tc>
        <w:tc>
          <w:tcPr>
            <w:tcW w:w="12600" w:type="dxa"/>
            <w:tcBorders>
              <w:top w:val="single" w:sz="4" w:space="0" w:color="auto"/>
              <w:left w:val="single" w:sz="4" w:space="0" w:color="auto"/>
              <w:right w:val="single" w:sz="4" w:space="0" w:color="auto"/>
            </w:tcBorders>
            <w:shd w:val="clear" w:color="auto" w:fill="auto"/>
          </w:tcPr>
          <w:p w14:paraId="6E14373F"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Proactive Emphasis</w:t>
            </w:r>
          </w:p>
          <w:p w14:paraId="18985936" w14:textId="77777777" w:rsidR="004606EC" w:rsidRPr="00E96795" w:rsidRDefault="004606EC" w:rsidP="005025BE">
            <w:pPr>
              <w:pStyle w:val="ListParagraph"/>
              <w:numPr>
                <w:ilvl w:val="0"/>
                <w:numId w:val="56"/>
              </w:numPr>
              <w:spacing w:line="276" w:lineRule="auto"/>
              <w:rPr>
                <w:rFonts w:asciiTheme="minorHAnsi" w:hAnsiTheme="minorHAnsi"/>
                <w:sz w:val="22"/>
                <w:szCs w:val="22"/>
              </w:rPr>
            </w:pPr>
            <w:r w:rsidRPr="00E96795">
              <w:rPr>
                <w:rFonts w:asciiTheme="minorHAnsi" w:hAnsiTheme="minorHAnsi"/>
                <w:sz w:val="22"/>
                <w:szCs w:val="22"/>
              </w:rPr>
              <w:t xml:space="preserve">The school recognizes the connection between attendance and the school environment, and makes purposeful efforts to provide a warm, welcoming atmosphere that engages students and families in their preferred language and mode of communication and offers enriching learning opportunities.  </w:t>
            </w:r>
          </w:p>
          <w:p w14:paraId="27A320B2" w14:textId="77777777" w:rsidR="004606EC" w:rsidRPr="00E96795" w:rsidRDefault="004606EC" w:rsidP="005025BE">
            <w:pPr>
              <w:pStyle w:val="ListParagraph"/>
              <w:numPr>
                <w:ilvl w:val="0"/>
                <w:numId w:val="50"/>
              </w:numPr>
              <w:spacing w:line="276" w:lineRule="auto"/>
              <w:rPr>
                <w:rFonts w:asciiTheme="minorHAnsi" w:hAnsiTheme="minorHAnsi"/>
                <w:sz w:val="22"/>
                <w:szCs w:val="22"/>
              </w:rPr>
            </w:pPr>
            <w:r w:rsidRPr="00E96795">
              <w:rPr>
                <w:rFonts w:asciiTheme="minorHAnsi" w:hAnsiTheme="minorHAnsi"/>
                <w:sz w:val="22"/>
                <w:szCs w:val="22"/>
              </w:rPr>
              <w:t>The school emphasizes the importance of going to school every day by providing regular recognition to students and families who have good and improved attendance.  These efforts are not focused entirely on perfect attendance, since the children who struggle the most with attendance will be left out of such awards.</w:t>
            </w:r>
          </w:p>
          <w:p w14:paraId="382A095B" w14:textId="77777777" w:rsidR="004606EC" w:rsidRPr="00E96795" w:rsidRDefault="004606EC" w:rsidP="005025BE">
            <w:pPr>
              <w:pStyle w:val="ListParagraph"/>
              <w:numPr>
                <w:ilvl w:val="0"/>
                <w:numId w:val="50"/>
              </w:numPr>
              <w:spacing w:line="276" w:lineRule="auto"/>
              <w:rPr>
                <w:rFonts w:asciiTheme="minorHAnsi" w:hAnsiTheme="minorHAnsi"/>
                <w:sz w:val="22"/>
                <w:szCs w:val="22"/>
              </w:rPr>
            </w:pPr>
            <w:r w:rsidRPr="00E96795">
              <w:rPr>
                <w:rFonts w:asciiTheme="minorHAnsi" w:hAnsiTheme="minorHAnsi"/>
                <w:sz w:val="22"/>
                <w:szCs w:val="22"/>
              </w:rPr>
              <w:t>Attendance is emphasized from the start of the school year, rather than waiting until it becomes a problem with specific students.</w:t>
            </w:r>
          </w:p>
          <w:p w14:paraId="3FB5C6D8" w14:textId="77777777" w:rsidR="004606EC" w:rsidRPr="00E96795" w:rsidRDefault="004606EC" w:rsidP="005025BE">
            <w:pPr>
              <w:pStyle w:val="ListParagraph"/>
              <w:rPr>
                <w:rFonts w:asciiTheme="minorHAnsi" w:hAnsiTheme="minorHAnsi"/>
                <w:sz w:val="22"/>
                <w:szCs w:val="22"/>
              </w:rPr>
            </w:pPr>
          </w:p>
          <w:p w14:paraId="3B9A1DB1"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Identifying and Responding to Areas of Need</w:t>
            </w:r>
          </w:p>
          <w:p w14:paraId="2271E53F" w14:textId="77777777" w:rsidR="004606EC" w:rsidRPr="00E96795" w:rsidRDefault="004606EC" w:rsidP="005025BE">
            <w:pPr>
              <w:pStyle w:val="ListParagraph"/>
              <w:numPr>
                <w:ilvl w:val="0"/>
                <w:numId w:val="57"/>
              </w:numPr>
              <w:spacing w:line="276" w:lineRule="auto"/>
              <w:rPr>
                <w:rFonts w:asciiTheme="minorHAnsi" w:hAnsiTheme="minorHAnsi"/>
                <w:sz w:val="22"/>
                <w:szCs w:val="22"/>
              </w:rPr>
            </w:pPr>
            <w:r w:rsidRPr="00E96795">
              <w:rPr>
                <w:rFonts w:asciiTheme="minorHAnsi" w:hAnsiTheme="minorHAnsi"/>
                <w:sz w:val="22"/>
                <w:szCs w:val="22"/>
              </w:rPr>
              <w:t>The school has a system to look for patterns regarding attendance data to identify trends and areas of need, including looking at trends among teachers.  When trends are identified, the school considers approaches to address the challenges, and closely monitors the effectiveness of these strategies.</w:t>
            </w:r>
          </w:p>
          <w:p w14:paraId="0674627B" w14:textId="77777777" w:rsidR="004606EC" w:rsidRPr="00E96795" w:rsidRDefault="004606EC" w:rsidP="005025BE">
            <w:pPr>
              <w:pStyle w:val="ListParagraph"/>
              <w:numPr>
                <w:ilvl w:val="0"/>
                <w:numId w:val="57"/>
              </w:numPr>
              <w:spacing w:line="276" w:lineRule="auto"/>
              <w:rPr>
                <w:rFonts w:asciiTheme="minorHAnsi" w:hAnsiTheme="minorHAnsi"/>
                <w:sz w:val="22"/>
                <w:szCs w:val="22"/>
              </w:rPr>
            </w:pPr>
            <w:r w:rsidRPr="00E96795">
              <w:rPr>
                <w:rFonts w:asciiTheme="minorHAnsi" w:hAnsiTheme="minorHAnsi"/>
                <w:sz w:val="22"/>
                <w:szCs w:val="22"/>
              </w:rPr>
              <w:t xml:space="preserve">The school has a system of using data to trigger early, caring outreach to families and students once students begin showing difficulty maintaining consistent attendance. The outreach is personal, and whenever possible, done by an adult with a strong relationship with the student or family.  The outreach allows the school to learn of specific challenges the child may be facing so that supports can be identified to address those challenges.  </w:t>
            </w:r>
          </w:p>
          <w:p w14:paraId="39F2ABD3" w14:textId="77777777" w:rsidR="004606EC" w:rsidRPr="00E96795" w:rsidRDefault="004606EC" w:rsidP="005025BE">
            <w:pPr>
              <w:pStyle w:val="ListParagraph"/>
              <w:numPr>
                <w:ilvl w:val="0"/>
                <w:numId w:val="50"/>
              </w:numPr>
              <w:spacing w:line="276" w:lineRule="auto"/>
              <w:rPr>
                <w:rFonts w:asciiTheme="minorHAnsi" w:hAnsiTheme="minorHAnsi"/>
                <w:sz w:val="22"/>
                <w:szCs w:val="22"/>
              </w:rPr>
            </w:pPr>
            <w:r w:rsidRPr="00E96795">
              <w:rPr>
                <w:rFonts w:asciiTheme="minorHAnsi" w:hAnsiTheme="minorHAnsi"/>
                <w:sz w:val="22"/>
                <w:szCs w:val="22"/>
              </w:rPr>
              <w:t>The school has an attendance team that meets regularly to analyze attendance data and coordinate efforts to address students who are chronically absent.  If large numbers of students are chronically absent, the school considers programmatic and whole school solutions that would address challenges faced by many students.  The interventions identified are monitored to determine if they are effective in improving attendance, and when interventions do not achieve the desired result, the interventions are modified.</w:t>
            </w:r>
          </w:p>
          <w:p w14:paraId="2DB69EC3" w14:textId="77777777" w:rsidR="004606EC" w:rsidRPr="00E96795" w:rsidRDefault="004606EC" w:rsidP="005025BE">
            <w:pPr>
              <w:rPr>
                <w:rFonts w:asciiTheme="minorHAnsi" w:hAnsiTheme="minorHAnsi"/>
                <w:sz w:val="22"/>
                <w:szCs w:val="22"/>
              </w:rPr>
            </w:pPr>
          </w:p>
        </w:tc>
      </w:tr>
      <w:tr w:rsidR="004606EC" w:rsidRPr="00E96795" w14:paraId="416D2AAF" w14:textId="77777777" w:rsidTr="005025BE">
        <w:trPr>
          <w:trHeight w:val="3068"/>
        </w:trPr>
        <w:tc>
          <w:tcPr>
            <w:tcW w:w="1255" w:type="dxa"/>
            <w:tcBorders>
              <w:left w:val="single" w:sz="4" w:space="0" w:color="auto"/>
              <w:right w:val="single" w:sz="4" w:space="0" w:color="auto"/>
            </w:tcBorders>
            <w:shd w:val="clear" w:color="auto" w:fill="B8CCE4" w:themeFill="accent1" w:themeFillTint="66"/>
          </w:tcPr>
          <w:p w14:paraId="4DB9A433"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1E</w:t>
            </w:r>
          </w:p>
          <w:p w14:paraId="65DD04BA" w14:textId="77777777" w:rsidR="004606EC" w:rsidRPr="00E96795" w:rsidRDefault="004606EC" w:rsidP="005025BE">
            <w:pPr>
              <w:tabs>
                <w:tab w:val="left" w:pos="585"/>
              </w:tabs>
              <w:rPr>
                <w:rFonts w:asciiTheme="minorHAnsi" w:hAnsiTheme="minorHAnsi"/>
                <w:b/>
                <w:bCs/>
                <w:color w:val="000000" w:themeColor="text1"/>
                <w:sz w:val="22"/>
                <w:szCs w:val="22"/>
                <w:highlight w:val="yellow"/>
              </w:rPr>
            </w:pPr>
            <w:r w:rsidRPr="00E96795">
              <w:rPr>
                <w:rFonts w:asciiTheme="minorHAnsi" w:hAnsiTheme="minorHAnsi"/>
                <w:b/>
                <w:bCs/>
                <w:color w:val="000000" w:themeColor="text1"/>
                <w:sz w:val="22"/>
                <w:szCs w:val="22"/>
              </w:rPr>
              <w:t>Equity</w:t>
            </w:r>
          </w:p>
        </w:tc>
        <w:tc>
          <w:tcPr>
            <w:tcW w:w="12600" w:type="dxa"/>
            <w:tcBorders>
              <w:top w:val="single" w:sz="4" w:space="0" w:color="auto"/>
              <w:left w:val="single" w:sz="4" w:space="0" w:color="auto"/>
              <w:right w:val="single" w:sz="4" w:space="0" w:color="auto"/>
            </w:tcBorders>
            <w:shd w:val="clear" w:color="auto" w:fill="auto"/>
          </w:tcPr>
          <w:p w14:paraId="6B0B495B"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Equitable Access and Opportunities</w:t>
            </w:r>
          </w:p>
          <w:p w14:paraId="2B0A1694" w14:textId="77777777" w:rsidR="004606EC" w:rsidRPr="00E96795" w:rsidRDefault="004606EC" w:rsidP="005025BE">
            <w:pPr>
              <w:pStyle w:val="ListParagraph"/>
              <w:numPr>
                <w:ilvl w:val="0"/>
                <w:numId w:val="50"/>
              </w:numPr>
              <w:spacing w:line="276" w:lineRule="auto"/>
              <w:rPr>
                <w:rFonts w:asciiTheme="minorHAnsi" w:hAnsiTheme="minorHAnsi"/>
                <w:color w:val="000000" w:themeColor="text1"/>
                <w:sz w:val="22"/>
                <w:szCs w:val="22"/>
              </w:rPr>
            </w:pPr>
            <w:r w:rsidRPr="00E96795">
              <w:rPr>
                <w:rFonts w:asciiTheme="minorHAnsi" w:hAnsiTheme="minorHAnsi"/>
                <w:sz w:val="22"/>
                <w:szCs w:val="22"/>
              </w:rPr>
              <w:t>Staff throughout the school send clear messages that they believe all students can achieve to high standards.</w:t>
            </w:r>
          </w:p>
          <w:p w14:paraId="3D11029C"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sz w:val="22"/>
                <w:szCs w:val="22"/>
              </w:rPr>
              <w:t>The school’s approach to discipline focuses on conflict prevention and resolution and attempts to minimize removing or isolating students.</w:t>
            </w:r>
          </w:p>
          <w:p w14:paraId="509DE227"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Activities are planned to ensure students are not excluded due to an inability to pay/financial hardship.</w:t>
            </w:r>
          </w:p>
          <w:p w14:paraId="53F9D6F2"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Opportunities for academic coursework, enrichment, tutoring, and extracurricular activities are clearly communicated to all students and families, in their preferred language, through a variety of methods. School policies ensure that all students have equal access and supports to engage in the most advanced coursework available and include a plan to assist low-income students with associated fees and resource needs.</w:t>
            </w:r>
          </w:p>
          <w:p w14:paraId="32B7E785"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Scheduling practices ensure that all students have equal access to all courses of study.  Students are not placed in educational tracks based on academic performance or asked to choose career pathways that limit course selection. Course enrollment and success data is analyzed to inform continuous improvement.</w:t>
            </w:r>
          </w:p>
          <w:p w14:paraId="5439987B"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The school’s calendar of events and teachers’ due dates for assignments and exams take into consideration the religious and cultural traditions of students.</w:t>
            </w:r>
          </w:p>
          <w:p w14:paraId="409B853E"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sz w:val="22"/>
                <w:szCs w:val="22"/>
              </w:rPr>
              <w:t xml:space="preserve">The school’s grading and homework policies allow students equal opportunity for success regardless of the assistance they can receive at home.  Any assigned homework can be done by students independently and with resources to which they have easy access.  </w:t>
            </w:r>
          </w:p>
          <w:p w14:paraId="29537E35"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sz w:val="22"/>
                <w:szCs w:val="22"/>
              </w:rPr>
              <w:t xml:space="preserve">The school has a grading policy that is implemented consistently across classrooms and ensures that academic performance is separated from subjective measures like “effort,” “growth” and “participation.” The school has reviewed how staff approach late submissions of assignments, homework, extra credit, and other aspects of the school’s grading policy to ensure that all students have equitable opportunities for success.  </w:t>
            </w:r>
          </w:p>
          <w:p w14:paraId="031D7333" w14:textId="77777777" w:rsidR="004606EC" w:rsidRPr="00E96795" w:rsidRDefault="004606EC" w:rsidP="005025BE">
            <w:pPr>
              <w:pStyle w:val="ListParagraph"/>
              <w:numPr>
                <w:ilvl w:val="0"/>
                <w:numId w:val="54"/>
              </w:numPr>
              <w:spacing w:line="276" w:lineRule="auto"/>
              <w:rPr>
                <w:rFonts w:asciiTheme="minorHAnsi" w:hAnsiTheme="minorHAnsi"/>
                <w:b/>
                <w:color w:val="000000" w:themeColor="text1"/>
                <w:sz w:val="22"/>
                <w:szCs w:val="22"/>
              </w:rPr>
            </w:pPr>
            <w:r w:rsidRPr="00E96795">
              <w:rPr>
                <w:rFonts w:asciiTheme="minorHAnsi" w:hAnsiTheme="minorHAnsi"/>
                <w:sz w:val="22"/>
                <w:szCs w:val="22"/>
              </w:rPr>
              <w:t xml:space="preserve">The school has clear protocols for assigning students to teachers that ensure equitable access to high-quality instructors and does not allow parents to select their child’s teacher.  </w:t>
            </w:r>
          </w:p>
          <w:p w14:paraId="1BD92AFF" w14:textId="77777777" w:rsidR="004606EC" w:rsidRPr="00E96795" w:rsidRDefault="004606EC" w:rsidP="005025BE">
            <w:pPr>
              <w:pStyle w:val="ListParagraph"/>
              <w:numPr>
                <w:ilvl w:val="0"/>
                <w:numId w:val="54"/>
              </w:numPr>
              <w:spacing w:line="276" w:lineRule="auto"/>
              <w:rPr>
                <w:rFonts w:asciiTheme="minorHAnsi" w:hAnsiTheme="minorHAnsi"/>
                <w:b/>
                <w:color w:val="000000" w:themeColor="text1"/>
                <w:sz w:val="22"/>
                <w:szCs w:val="22"/>
              </w:rPr>
            </w:pPr>
            <w:r w:rsidRPr="00E96795">
              <w:rPr>
                <w:rFonts w:asciiTheme="minorHAnsi" w:hAnsiTheme="minorHAnsi"/>
                <w:sz w:val="22"/>
                <w:szCs w:val="22"/>
              </w:rPr>
              <w:t xml:space="preserve">The school also assigns ELLs/MLLs to teachers who share their home language as they consider the academic language development and support needs of ELLs/MLLs. </w:t>
            </w:r>
          </w:p>
          <w:p w14:paraId="75532658" w14:textId="77777777" w:rsidR="004606EC" w:rsidRPr="00E96795" w:rsidRDefault="004606EC" w:rsidP="005025BE">
            <w:pPr>
              <w:rPr>
                <w:rFonts w:asciiTheme="minorHAnsi" w:hAnsiTheme="minorHAnsi"/>
                <w:b/>
                <w:color w:val="000000" w:themeColor="text1"/>
                <w:sz w:val="22"/>
                <w:szCs w:val="22"/>
              </w:rPr>
            </w:pPr>
            <w:r w:rsidRPr="00E96795">
              <w:rPr>
                <w:rFonts w:asciiTheme="minorHAnsi" w:hAnsiTheme="minorHAnsi"/>
                <w:b/>
                <w:color w:val="000000" w:themeColor="text1"/>
                <w:sz w:val="22"/>
                <w:szCs w:val="22"/>
              </w:rPr>
              <w:t>Monitoring to Ensure Equity</w:t>
            </w:r>
          </w:p>
          <w:p w14:paraId="11F2E72C"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 xml:space="preserve">School leaders track and analyze behavioral data by all student sub-groups to ensure equitable application of positive and negative consequences. </w:t>
            </w:r>
          </w:p>
          <w:p w14:paraId="2E9B375C"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School leaders monitor the enrollment of advanced and other non-core classes to ensure all students have equal access to these courses.</w:t>
            </w:r>
          </w:p>
          <w:p w14:paraId="13A79CFD" w14:textId="77777777" w:rsidR="004606EC" w:rsidRPr="00E96795" w:rsidRDefault="004606EC" w:rsidP="005025BE">
            <w:pPr>
              <w:pStyle w:val="ListParagraph"/>
              <w:numPr>
                <w:ilvl w:val="0"/>
                <w:numId w:val="54"/>
              </w:numPr>
              <w:spacing w:line="276" w:lineRule="auto"/>
              <w:rPr>
                <w:rFonts w:asciiTheme="minorHAnsi" w:hAnsiTheme="minorHAnsi"/>
                <w:b/>
                <w:color w:val="000000" w:themeColor="text1"/>
                <w:sz w:val="22"/>
                <w:szCs w:val="22"/>
              </w:rPr>
            </w:pPr>
            <w:r w:rsidRPr="00E96795">
              <w:rPr>
                <w:rFonts w:asciiTheme="minorHAnsi" w:hAnsiTheme="minorHAnsi"/>
                <w:color w:val="000000" w:themeColor="text1"/>
                <w:sz w:val="22"/>
                <w:szCs w:val="22"/>
              </w:rPr>
              <w:t>School leaders monitor referrals and classifications for special education services to ensure specific subgroups are not inappropriately and/or disproportionately identified.</w:t>
            </w:r>
          </w:p>
          <w:p w14:paraId="203E6436"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lastRenderedPageBreak/>
              <w:t>School leaders regularly analyze schoolwide, grade-level, and classroom student sub-group data in comparison to schoolwide student data to identify segregation, discrepancies and adjust programming/practices as needed.</w:t>
            </w:r>
          </w:p>
          <w:p w14:paraId="14973E57" w14:textId="77777777" w:rsidR="004606EC" w:rsidRPr="00E96795" w:rsidRDefault="004606EC" w:rsidP="005025BE">
            <w:pPr>
              <w:pStyle w:val="ListParagraph"/>
              <w:numPr>
                <w:ilvl w:val="0"/>
                <w:numId w:val="54"/>
              </w:numPr>
              <w:spacing w:line="276" w:lineRule="auto"/>
              <w:rPr>
                <w:rFonts w:asciiTheme="minorHAnsi" w:hAnsiTheme="minorHAnsi"/>
                <w:color w:val="000000" w:themeColor="text1"/>
                <w:sz w:val="22"/>
                <w:szCs w:val="22"/>
              </w:rPr>
            </w:pPr>
            <w:r w:rsidRPr="00E96795">
              <w:rPr>
                <w:rFonts w:asciiTheme="minorHAnsi" w:hAnsiTheme="minorHAnsi"/>
                <w:sz w:val="22"/>
                <w:szCs w:val="22"/>
              </w:rPr>
              <w:t>When assigning students to classes, the school reviews assignments made in previous years to ensure that students have equitable access to high-quality, experienced, teachers over the years they attend that school.</w:t>
            </w:r>
          </w:p>
          <w:p w14:paraId="093F5777" w14:textId="77777777" w:rsidR="004606EC" w:rsidRPr="00E96795" w:rsidRDefault="004606EC" w:rsidP="005025BE">
            <w:pPr>
              <w:pStyle w:val="ListParagraph"/>
              <w:rPr>
                <w:rFonts w:asciiTheme="minorHAnsi" w:hAnsiTheme="minorHAnsi"/>
                <w:b/>
                <w:color w:val="000000" w:themeColor="text1"/>
                <w:sz w:val="22"/>
                <w:szCs w:val="22"/>
              </w:rPr>
            </w:pPr>
          </w:p>
          <w:p w14:paraId="5E0B2B1F" w14:textId="77777777" w:rsidR="004606EC" w:rsidRPr="00E96795" w:rsidRDefault="004606EC" w:rsidP="005025BE">
            <w:pPr>
              <w:rPr>
                <w:rFonts w:asciiTheme="minorHAnsi" w:hAnsiTheme="minorHAnsi"/>
                <w:b/>
                <w:color w:val="000000" w:themeColor="text1"/>
                <w:sz w:val="22"/>
                <w:szCs w:val="22"/>
              </w:rPr>
            </w:pPr>
            <w:r w:rsidRPr="00E96795">
              <w:rPr>
                <w:rFonts w:asciiTheme="minorHAnsi" w:hAnsiTheme="minorHAnsi"/>
                <w:b/>
                <w:color w:val="000000" w:themeColor="text1"/>
                <w:sz w:val="22"/>
                <w:szCs w:val="22"/>
              </w:rPr>
              <w:t>Culturally Responsive and Sustaining Practices</w:t>
            </w:r>
          </w:p>
          <w:p w14:paraId="6D823B9F" w14:textId="77777777" w:rsidR="004606EC" w:rsidRPr="00E96795" w:rsidRDefault="004606EC" w:rsidP="005025BE">
            <w:pPr>
              <w:pStyle w:val="ListParagraph"/>
              <w:numPr>
                <w:ilvl w:val="0"/>
                <w:numId w:val="58"/>
              </w:numPr>
              <w:spacing w:line="276" w:lineRule="auto"/>
              <w:rPr>
                <w:rFonts w:asciiTheme="minorHAnsi" w:hAnsiTheme="minorHAnsi"/>
                <w:sz w:val="22"/>
                <w:szCs w:val="22"/>
              </w:rPr>
            </w:pPr>
            <w:r w:rsidRPr="00E96795">
              <w:rPr>
                <w:rFonts w:asciiTheme="minorHAnsi" w:hAnsiTheme="minorHAnsi"/>
                <w:sz w:val="22"/>
                <w:szCs w:val="22"/>
              </w:rPr>
              <w:t xml:space="preserve">Staff acknowledge the contributions of all students.  The curriculum incorporates students’ experiences and connects to the real world.  Curricular materials and displays reflect students’ backgrounds.  Texts and other teaching materials offer multiple perspectives and are appropriate for culturally and linguistically diverse learners.  </w:t>
            </w:r>
          </w:p>
          <w:p w14:paraId="38362A2A" w14:textId="77777777" w:rsidR="004606EC" w:rsidRPr="00E96795" w:rsidRDefault="004606EC" w:rsidP="005025BE">
            <w:pPr>
              <w:pStyle w:val="ListParagraph"/>
              <w:numPr>
                <w:ilvl w:val="0"/>
                <w:numId w:val="58"/>
              </w:numPr>
              <w:spacing w:line="276" w:lineRule="auto"/>
              <w:rPr>
                <w:rFonts w:asciiTheme="minorHAnsi" w:hAnsiTheme="minorHAnsi"/>
                <w:sz w:val="22"/>
                <w:szCs w:val="22"/>
              </w:rPr>
            </w:pPr>
            <w:r w:rsidRPr="00E96795">
              <w:rPr>
                <w:rFonts w:asciiTheme="minorHAnsi" w:hAnsiTheme="minorHAnsi"/>
                <w:sz w:val="22"/>
                <w:szCs w:val="22"/>
              </w:rPr>
              <w:t>Textbooks, text, classroom libraries, and school libraries are available in the languages of students in the school.</w:t>
            </w:r>
          </w:p>
          <w:p w14:paraId="10FC5A36" w14:textId="77777777" w:rsidR="004606EC" w:rsidRPr="00E96795" w:rsidRDefault="004606EC" w:rsidP="005025BE">
            <w:pPr>
              <w:pStyle w:val="ListParagraph"/>
              <w:numPr>
                <w:ilvl w:val="0"/>
                <w:numId w:val="58"/>
              </w:numPr>
              <w:spacing w:line="276" w:lineRule="auto"/>
              <w:rPr>
                <w:rFonts w:asciiTheme="minorHAnsi" w:hAnsiTheme="minorHAnsi"/>
                <w:sz w:val="22"/>
                <w:szCs w:val="22"/>
              </w:rPr>
            </w:pPr>
            <w:r w:rsidRPr="00E96795">
              <w:rPr>
                <w:rFonts w:asciiTheme="minorHAnsi" w:hAnsiTheme="minorHAnsi"/>
                <w:sz w:val="22"/>
                <w:szCs w:val="22"/>
              </w:rPr>
              <w:t>The school is responsive to linguistic diversity of its students and families, making sure that those who speak, read, or write English less than proficiently are not excluded from participating and engaging with any school activity, including extracurricular activities.</w:t>
            </w:r>
          </w:p>
          <w:p w14:paraId="3C1D9200" w14:textId="77777777" w:rsidR="004606EC" w:rsidRPr="00E96795" w:rsidRDefault="004606EC" w:rsidP="005025BE">
            <w:pPr>
              <w:pStyle w:val="ListParagraph"/>
              <w:numPr>
                <w:ilvl w:val="0"/>
                <w:numId w:val="58"/>
              </w:numPr>
              <w:spacing w:line="276" w:lineRule="auto"/>
              <w:rPr>
                <w:rFonts w:asciiTheme="minorHAnsi" w:hAnsiTheme="minorHAnsi"/>
                <w:sz w:val="22"/>
                <w:szCs w:val="22"/>
              </w:rPr>
            </w:pPr>
            <w:r w:rsidRPr="00E96795">
              <w:rPr>
                <w:rFonts w:asciiTheme="minorHAnsi" w:hAnsiTheme="minorHAnsi"/>
                <w:sz w:val="22"/>
                <w:szCs w:val="22"/>
              </w:rPr>
              <w:t xml:space="preserve">Staff have received training on incorporating diverse perspectives, understanding various cultures, and recognizing implicit biases. </w:t>
            </w:r>
          </w:p>
          <w:p w14:paraId="5576CF4F" w14:textId="77777777" w:rsidR="004606EC" w:rsidRPr="00E96795" w:rsidRDefault="004606EC" w:rsidP="005025BE">
            <w:pPr>
              <w:pStyle w:val="ListParagraph"/>
              <w:numPr>
                <w:ilvl w:val="0"/>
                <w:numId w:val="58"/>
              </w:numPr>
              <w:spacing w:line="276" w:lineRule="auto"/>
              <w:rPr>
                <w:rFonts w:asciiTheme="minorHAnsi" w:hAnsiTheme="minorHAnsi"/>
                <w:sz w:val="22"/>
                <w:szCs w:val="22"/>
              </w:rPr>
            </w:pPr>
            <w:r w:rsidRPr="00E96795">
              <w:rPr>
                <w:rFonts w:asciiTheme="minorHAnsi" w:hAnsiTheme="minorHAnsi"/>
                <w:sz w:val="22"/>
                <w:szCs w:val="22"/>
              </w:rPr>
              <w:t xml:space="preserve">Staff use consistent body language and affirmative statements with all students.   </w:t>
            </w:r>
          </w:p>
          <w:p w14:paraId="49FBE436" w14:textId="77777777" w:rsidR="004606EC" w:rsidRPr="00E96795" w:rsidRDefault="004606EC" w:rsidP="005025BE">
            <w:pPr>
              <w:pStyle w:val="ListParagraph"/>
              <w:numPr>
                <w:ilvl w:val="0"/>
                <w:numId w:val="58"/>
              </w:numPr>
              <w:spacing w:line="276" w:lineRule="auto"/>
              <w:rPr>
                <w:rFonts w:asciiTheme="minorHAnsi" w:hAnsiTheme="minorHAnsi"/>
                <w:sz w:val="22"/>
                <w:szCs w:val="22"/>
              </w:rPr>
            </w:pPr>
            <w:r w:rsidRPr="00E96795">
              <w:rPr>
                <w:rFonts w:asciiTheme="minorHAnsi" w:hAnsiTheme="minorHAnsi"/>
                <w:sz w:val="22"/>
                <w:szCs w:val="22"/>
              </w:rPr>
              <w:t>Students routinely work together in diverse groups.</w:t>
            </w:r>
          </w:p>
          <w:p w14:paraId="5F6ED5A4" w14:textId="77777777" w:rsidR="004606EC" w:rsidRPr="00E96795" w:rsidRDefault="004606EC" w:rsidP="005025BE">
            <w:pPr>
              <w:pStyle w:val="ListParagraph"/>
              <w:numPr>
                <w:ilvl w:val="0"/>
                <w:numId w:val="58"/>
              </w:numPr>
              <w:spacing w:line="276" w:lineRule="auto"/>
              <w:rPr>
                <w:rFonts w:asciiTheme="minorHAnsi" w:hAnsiTheme="minorHAnsi"/>
                <w:sz w:val="22"/>
                <w:szCs w:val="22"/>
              </w:rPr>
            </w:pPr>
            <w:r w:rsidRPr="00E96795">
              <w:rPr>
                <w:rFonts w:asciiTheme="minorHAnsi" w:hAnsiTheme="minorHAnsi"/>
                <w:sz w:val="22"/>
                <w:szCs w:val="22"/>
              </w:rPr>
              <w:t>School leaders provide staff with relevant resources to build cultural proficiency and promote a school culture that affirms individual differences.</w:t>
            </w:r>
          </w:p>
          <w:p w14:paraId="3A06CF3E" w14:textId="77777777" w:rsidR="004606EC" w:rsidRPr="00E96795" w:rsidRDefault="004606EC" w:rsidP="005025BE">
            <w:pPr>
              <w:pStyle w:val="ListParagraph"/>
              <w:numPr>
                <w:ilvl w:val="0"/>
                <w:numId w:val="58"/>
              </w:numPr>
              <w:spacing w:line="276" w:lineRule="auto"/>
              <w:rPr>
                <w:rFonts w:asciiTheme="minorHAnsi" w:hAnsiTheme="minorHAnsi"/>
                <w:sz w:val="22"/>
                <w:szCs w:val="22"/>
              </w:rPr>
            </w:pPr>
            <w:r w:rsidRPr="00E96795">
              <w:rPr>
                <w:rFonts w:asciiTheme="minorHAnsi" w:hAnsiTheme="minorHAnsi"/>
                <w:sz w:val="22"/>
                <w:szCs w:val="22"/>
              </w:rPr>
              <w:t>The school actively recruits teachers, staff, and mentors from the language and cultural backgrounds of the students.</w:t>
            </w:r>
          </w:p>
          <w:p w14:paraId="32494F1F" w14:textId="77777777" w:rsidR="004606EC" w:rsidRPr="00E96795" w:rsidRDefault="004606EC" w:rsidP="005025BE">
            <w:pPr>
              <w:pStyle w:val="ListParagraph"/>
              <w:rPr>
                <w:rFonts w:asciiTheme="minorHAnsi" w:hAnsiTheme="minorHAnsi"/>
                <w:sz w:val="22"/>
                <w:szCs w:val="22"/>
              </w:rPr>
            </w:pPr>
          </w:p>
        </w:tc>
      </w:tr>
      <w:tr w:rsidR="004606EC" w:rsidRPr="00E96795" w14:paraId="0B790D5C" w14:textId="77777777" w:rsidTr="005025BE">
        <w:trPr>
          <w:trHeight w:val="1268"/>
        </w:trPr>
        <w:tc>
          <w:tcPr>
            <w:tcW w:w="1255" w:type="dxa"/>
            <w:tcBorders>
              <w:left w:val="single" w:sz="4" w:space="0" w:color="auto"/>
              <w:right w:val="single" w:sz="4" w:space="0" w:color="auto"/>
            </w:tcBorders>
            <w:shd w:val="clear" w:color="auto" w:fill="B8CCE4" w:themeFill="accent1" w:themeFillTint="66"/>
          </w:tcPr>
          <w:p w14:paraId="140B4DEC"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1F</w:t>
            </w:r>
          </w:p>
          <w:p w14:paraId="10B9221E"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Staff Collaboration and Support</w:t>
            </w:r>
          </w:p>
        </w:tc>
        <w:tc>
          <w:tcPr>
            <w:tcW w:w="12600" w:type="dxa"/>
            <w:tcBorders>
              <w:top w:val="single" w:sz="4" w:space="0" w:color="auto"/>
              <w:left w:val="single" w:sz="4" w:space="0" w:color="auto"/>
              <w:right w:val="single" w:sz="4" w:space="0" w:color="auto"/>
            </w:tcBorders>
            <w:shd w:val="clear" w:color="auto" w:fill="auto"/>
          </w:tcPr>
          <w:p w14:paraId="295E8209"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Collaborative Opportunities</w:t>
            </w:r>
          </w:p>
          <w:p w14:paraId="29AF6265" w14:textId="77777777" w:rsidR="004606EC" w:rsidRPr="00E96795" w:rsidRDefault="004606EC" w:rsidP="005025BE">
            <w:pPr>
              <w:pStyle w:val="ListParagraph"/>
              <w:numPr>
                <w:ilvl w:val="0"/>
                <w:numId w:val="59"/>
              </w:numPr>
              <w:spacing w:line="276" w:lineRule="auto"/>
              <w:rPr>
                <w:rFonts w:asciiTheme="minorHAnsi" w:hAnsiTheme="minorHAnsi"/>
                <w:sz w:val="22"/>
                <w:szCs w:val="22"/>
              </w:rPr>
            </w:pPr>
            <w:r w:rsidRPr="00E96795">
              <w:rPr>
                <w:rFonts w:asciiTheme="minorHAnsi" w:hAnsiTheme="minorHAnsi"/>
                <w:sz w:val="22"/>
                <w:szCs w:val="22"/>
              </w:rPr>
              <w:t>The school has a structure for teacher team meetings that allows teachers to meet across grade levels, content areas, and sub-groups to review student work, assess the effectiveness of instructional activities, and identify specific ways in which lessons might be improved.</w:t>
            </w:r>
          </w:p>
          <w:p w14:paraId="485E8F56" w14:textId="77777777" w:rsidR="004606EC" w:rsidRPr="00E96795" w:rsidRDefault="004606EC" w:rsidP="005025BE">
            <w:pPr>
              <w:pStyle w:val="ListParagraph"/>
              <w:numPr>
                <w:ilvl w:val="0"/>
                <w:numId w:val="49"/>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Teachers regularly seek out and apply ideas for improving practice from supervisors, coaches, colleagues, and professional development activities.</w:t>
            </w:r>
          </w:p>
          <w:p w14:paraId="6EADBD7E" w14:textId="77777777" w:rsidR="004606EC" w:rsidRPr="00E96795" w:rsidRDefault="004606EC" w:rsidP="005025BE">
            <w:pPr>
              <w:pStyle w:val="ListParagraph"/>
              <w:numPr>
                <w:ilvl w:val="0"/>
                <w:numId w:val="49"/>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Teachers welcome colleagues and supervisors into the classroom to gain insight from their feedback.</w:t>
            </w:r>
          </w:p>
          <w:p w14:paraId="1A4B7027" w14:textId="77777777" w:rsidR="004606EC" w:rsidRPr="00E96795" w:rsidRDefault="004606EC" w:rsidP="005025BE">
            <w:pPr>
              <w:pStyle w:val="ListParagraph"/>
              <w:numPr>
                <w:ilvl w:val="0"/>
                <w:numId w:val="49"/>
              </w:numPr>
              <w:spacing w:line="276" w:lineRule="auto"/>
              <w:rPr>
                <w:rFonts w:asciiTheme="minorHAnsi" w:eastAsiaTheme="minorHAnsi" w:hAnsiTheme="minorHAnsi"/>
                <w:sz w:val="22"/>
                <w:szCs w:val="22"/>
              </w:rPr>
            </w:pPr>
            <w:r w:rsidRPr="00E96795">
              <w:rPr>
                <w:rFonts w:asciiTheme="minorHAnsi" w:eastAsiaTheme="minorHAnsi" w:hAnsiTheme="minorHAnsi"/>
                <w:sz w:val="22"/>
                <w:szCs w:val="22"/>
              </w:rPr>
              <w:t xml:space="preserve">Teachers participate in activities such as inter-visitations or mentoring to share expertise and demonstrate effective practices. </w:t>
            </w:r>
          </w:p>
          <w:p w14:paraId="5B1A58DD" w14:textId="77777777" w:rsidR="004606EC" w:rsidRPr="00E96795" w:rsidRDefault="004606EC" w:rsidP="005025BE">
            <w:pPr>
              <w:pStyle w:val="ListParagraph"/>
              <w:numPr>
                <w:ilvl w:val="0"/>
                <w:numId w:val="49"/>
              </w:numPr>
              <w:spacing w:line="276" w:lineRule="auto"/>
              <w:rPr>
                <w:rFonts w:asciiTheme="minorHAnsi" w:eastAsiaTheme="minorHAnsi" w:hAnsiTheme="minorHAnsi"/>
                <w:sz w:val="22"/>
                <w:szCs w:val="22"/>
              </w:rPr>
            </w:pPr>
            <w:r w:rsidRPr="00E96795">
              <w:rPr>
                <w:rFonts w:asciiTheme="minorHAnsi" w:eastAsiaTheme="minorHAnsi" w:hAnsiTheme="minorHAnsi"/>
                <w:sz w:val="22"/>
                <w:szCs w:val="22"/>
              </w:rPr>
              <w:t>Peer collaboration is routinely used to seek feedback about and share instructional or assessment practices that support student learning and strengthen their instructional skills.</w:t>
            </w:r>
          </w:p>
          <w:p w14:paraId="1CD0082E" w14:textId="77777777" w:rsidR="004606EC" w:rsidRPr="00E96795" w:rsidRDefault="004606EC" w:rsidP="005025BE">
            <w:pPr>
              <w:pStyle w:val="ListParagraph"/>
              <w:numPr>
                <w:ilvl w:val="0"/>
                <w:numId w:val="49"/>
              </w:numPr>
              <w:spacing w:line="276" w:lineRule="auto"/>
              <w:rPr>
                <w:rFonts w:asciiTheme="minorHAnsi" w:eastAsiaTheme="minorHAnsi" w:hAnsiTheme="minorHAnsi"/>
                <w:sz w:val="22"/>
                <w:szCs w:val="22"/>
              </w:rPr>
            </w:pPr>
            <w:r w:rsidRPr="00E96795">
              <w:rPr>
                <w:rFonts w:asciiTheme="minorHAnsi" w:eastAsiaTheme="minorHAnsi" w:hAnsiTheme="minorHAnsi"/>
                <w:sz w:val="22"/>
                <w:szCs w:val="22"/>
              </w:rPr>
              <w:t>Special education and general education teachers of students with disabilities engage in intentional collaborative lesson planning to meet the needs of each individual student with a disability</w:t>
            </w:r>
          </w:p>
          <w:p w14:paraId="73D683C8" w14:textId="77777777" w:rsidR="004606EC" w:rsidRPr="00E96795" w:rsidRDefault="004606EC" w:rsidP="005025BE">
            <w:pPr>
              <w:rPr>
                <w:rFonts w:asciiTheme="minorHAnsi" w:eastAsiaTheme="minorHAnsi" w:hAnsiTheme="minorHAnsi"/>
                <w:sz w:val="22"/>
                <w:szCs w:val="22"/>
              </w:rPr>
            </w:pPr>
          </w:p>
          <w:p w14:paraId="078A7CE8" w14:textId="77777777" w:rsidR="004606EC" w:rsidRPr="00E96795" w:rsidRDefault="004606EC" w:rsidP="005025BE">
            <w:pPr>
              <w:rPr>
                <w:rFonts w:asciiTheme="minorHAnsi" w:eastAsiaTheme="minorHAnsi" w:hAnsiTheme="minorHAnsi"/>
                <w:b/>
                <w:sz w:val="22"/>
                <w:szCs w:val="22"/>
              </w:rPr>
            </w:pPr>
            <w:r w:rsidRPr="00E96795">
              <w:rPr>
                <w:rFonts w:asciiTheme="minorHAnsi" w:eastAsiaTheme="minorHAnsi" w:hAnsiTheme="minorHAnsi"/>
                <w:b/>
                <w:sz w:val="22"/>
                <w:szCs w:val="22"/>
              </w:rPr>
              <w:lastRenderedPageBreak/>
              <w:t>Support for Staff</w:t>
            </w:r>
          </w:p>
          <w:p w14:paraId="66E67D76" w14:textId="77777777" w:rsidR="004606EC" w:rsidRPr="00E96795" w:rsidRDefault="004606EC" w:rsidP="005025BE">
            <w:pPr>
              <w:pStyle w:val="ListParagraph"/>
              <w:numPr>
                <w:ilvl w:val="0"/>
                <w:numId w:val="49"/>
              </w:numPr>
              <w:spacing w:after="160" w:line="276" w:lineRule="auto"/>
              <w:rPr>
                <w:rFonts w:asciiTheme="minorHAnsi" w:eastAsiaTheme="minorHAnsi" w:hAnsiTheme="minorHAnsi" w:cstheme="minorBidi"/>
                <w:sz w:val="22"/>
                <w:szCs w:val="22"/>
              </w:rPr>
            </w:pPr>
            <w:r w:rsidRPr="00E96795">
              <w:rPr>
                <w:rFonts w:asciiTheme="minorHAnsi" w:eastAsia="Times New Roman" w:hAnsiTheme="minorHAnsi"/>
                <w:sz w:val="22"/>
                <w:szCs w:val="22"/>
              </w:rPr>
              <w:t>School leaders have established an induction program for new teachers that encourages collaboration and includes specific criteria for identifying high quality mentors, on-going professional development, time for collaboration, and regular actionable feedback to continually support the growth of teacher practice and pedagogy.</w:t>
            </w:r>
          </w:p>
          <w:p w14:paraId="33680603" w14:textId="77777777" w:rsidR="004606EC" w:rsidRPr="00E96795" w:rsidRDefault="004606EC" w:rsidP="005025BE">
            <w:pPr>
              <w:pStyle w:val="ListParagraph"/>
              <w:numPr>
                <w:ilvl w:val="0"/>
                <w:numId w:val="49"/>
              </w:numPr>
              <w:spacing w:after="160"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School leaders provide teachers with clear protocols on the preparation of information and materials to allow substitute teachers to provide instruction and manage their classroom.</w:t>
            </w:r>
          </w:p>
          <w:p w14:paraId="38BB7B61" w14:textId="77777777" w:rsidR="004606EC" w:rsidRPr="00E96795" w:rsidRDefault="004606EC" w:rsidP="005025BE">
            <w:pPr>
              <w:pStyle w:val="ListParagraph"/>
              <w:numPr>
                <w:ilvl w:val="0"/>
                <w:numId w:val="49"/>
              </w:numPr>
              <w:spacing w:after="160"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The school has a system to provide substitute teachers with information regarding the school building, daily routines and schedules, school policies, and procedures.  School leaders provide substitute teachers with clear expectations for instruction and classroom management.</w:t>
            </w:r>
          </w:p>
        </w:tc>
      </w:tr>
    </w:tbl>
    <w:p w14:paraId="3E024316" w14:textId="77777777" w:rsidR="004606EC" w:rsidRPr="00E96795" w:rsidRDefault="004606EC" w:rsidP="004606EC">
      <w:pPr>
        <w:rPr>
          <w:rFonts w:asciiTheme="minorHAnsi" w:hAnsiTheme="minorHAnsi"/>
          <w:sz w:val="22"/>
          <w:szCs w:val="22"/>
        </w:rPr>
      </w:pPr>
    </w:p>
    <w:p w14:paraId="77D47376" w14:textId="77777777" w:rsidR="004606EC" w:rsidRPr="00E96795" w:rsidRDefault="004606EC" w:rsidP="004606EC">
      <w:pPr>
        <w:spacing w:after="160" w:line="259" w:lineRule="auto"/>
        <w:rPr>
          <w:rFonts w:asciiTheme="minorHAnsi" w:hAnsiTheme="minorHAnsi"/>
          <w:sz w:val="22"/>
          <w:szCs w:val="22"/>
        </w:rPr>
      </w:pPr>
      <w:r w:rsidRPr="00E96795">
        <w:rPr>
          <w:rFonts w:asciiTheme="minorHAnsi" w:hAnsiTheme="minorHAnsi"/>
          <w:sz w:val="22"/>
          <w:szCs w:val="22"/>
        </w:rPr>
        <w:br w:type="page"/>
      </w:r>
    </w:p>
    <w:p w14:paraId="2C5E7938" w14:textId="77777777" w:rsidR="004606EC" w:rsidRPr="00E96795" w:rsidRDefault="004606EC" w:rsidP="004606EC">
      <w:pPr>
        <w:rPr>
          <w:rFonts w:asciiTheme="minorHAnsi" w:hAnsiTheme="minorHAnsi"/>
          <w:sz w:val="22"/>
          <w:szCs w:val="22"/>
        </w:rPr>
      </w:pPr>
    </w:p>
    <w:tbl>
      <w:tblPr>
        <w:tblW w:w="13765" w:type="dxa"/>
        <w:tblLayout w:type="fixed"/>
        <w:tblCellMar>
          <w:left w:w="115" w:type="dxa"/>
          <w:right w:w="115" w:type="dxa"/>
        </w:tblCellMar>
        <w:tblLook w:val="00A0" w:firstRow="1" w:lastRow="0" w:firstColumn="1" w:lastColumn="0" w:noHBand="0" w:noVBand="0"/>
      </w:tblPr>
      <w:tblGrid>
        <w:gridCol w:w="13765"/>
      </w:tblGrid>
      <w:tr w:rsidR="004606EC" w:rsidRPr="00E96795" w14:paraId="7228CA48" w14:textId="77777777" w:rsidTr="005025BE">
        <w:trPr>
          <w:trHeight w:val="593"/>
        </w:trPr>
        <w:tc>
          <w:tcPr>
            <w:tcW w:w="13765" w:type="dxa"/>
            <w:tcBorders>
              <w:top w:val="single" w:sz="4" w:space="0" w:color="auto"/>
              <w:left w:val="single" w:sz="4" w:space="0" w:color="auto"/>
              <w:bottom w:val="single" w:sz="4" w:space="0" w:color="auto"/>
              <w:right w:val="single" w:sz="4" w:space="0" w:color="auto"/>
            </w:tcBorders>
            <w:shd w:val="clear" w:color="auto" w:fill="7030A0"/>
          </w:tcPr>
          <w:p w14:paraId="3F5D1CDB" w14:textId="77777777" w:rsidR="004606EC" w:rsidRPr="00E96795" w:rsidRDefault="004606EC" w:rsidP="005025BE">
            <w:pPr>
              <w:tabs>
                <w:tab w:val="left" w:pos="585"/>
              </w:tabs>
              <w:rPr>
                <w:rFonts w:asciiTheme="minorHAnsi" w:hAnsiTheme="minorHAnsi"/>
                <w:b/>
                <w:bCs/>
                <w:color w:val="FFFFFF" w:themeColor="background1"/>
                <w:sz w:val="22"/>
                <w:szCs w:val="22"/>
              </w:rPr>
            </w:pPr>
            <w:r w:rsidRPr="00E96795">
              <w:rPr>
                <w:rFonts w:asciiTheme="minorHAnsi" w:hAnsiTheme="minorHAnsi"/>
                <w:sz w:val="22"/>
                <w:szCs w:val="22"/>
              </w:rPr>
              <w:br w:type="page"/>
            </w:r>
            <w:r w:rsidRPr="00E96795">
              <w:rPr>
                <w:rFonts w:asciiTheme="minorHAnsi" w:hAnsiTheme="minorHAnsi"/>
                <w:sz w:val="22"/>
                <w:szCs w:val="22"/>
              </w:rPr>
              <w:br w:type="page"/>
            </w:r>
            <w:r w:rsidRPr="00E96795">
              <w:rPr>
                <w:rFonts w:asciiTheme="minorHAnsi" w:hAnsiTheme="minorHAnsi"/>
                <w:b/>
                <w:bCs/>
                <w:color w:val="FFFFFF" w:themeColor="background1"/>
                <w:sz w:val="22"/>
                <w:szCs w:val="22"/>
              </w:rPr>
              <w:t xml:space="preserve">Tenet 2 – School Leadership: </w:t>
            </w:r>
            <w:r w:rsidRPr="00E96795">
              <w:rPr>
                <w:rFonts w:asciiTheme="minorHAnsi" w:hAnsiTheme="minorHAnsi"/>
                <w:color w:val="FFFFFF" w:themeColor="background1"/>
                <w:sz w:val="22"/>
                <w:szCs w:val="22"/>
              </w:rPr>
              <w:t>Visionary leaders create a school community and culture that leads to success, well-being, and high academic outcomes for all students.</w:t>
            </w:r>
          </w:p>
        </w:tc>
      </w:tr>
      <w:tr w:rsidR="004606EC" w:rsidRPr="00E96795" w14:paraId="5E1899C0" w14:textId="77777777" w:rsidTr="0050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2"/>
        </w:trPr>
        <w:tc>
          <w:tcPr>
            <w:tcW w:w="13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52C5C"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sz w:val="22"/>
                <w:szCs w:val="22"/>
              </w:rPr>
              <w:br w:type="page"/>
            </w:r>
          </w:p>
          <w:p w14:paraId="6FE3972B"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b/>
                <w:bCs/>
                <w:color w:val="000000"/>
                <w:sz w:val="22"/>
                <w:szCs w:val="22"/>
              </w:rPr>
              <w:t>Pillars of Effective School Leadership</w:t>
            </w:r>
          </w:p>
          <w:p w14:paraId="092B2CFC"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noProof/>
                <w:sz w:val="22"/>
                <w:szCs w:val="22"/>
              </w:rPr>
              <w:drawing>
                <wp:inline distT="0" distB="0" distL="0" distR="0" wp14:anchorId="0F3E0C4D" wp14:editId="4E72D754">
                  <wp:extent cx="6400800" cy="3657600"/>
                  <wp:effectExtent l="0" t="0" r="0" b="19050"/>
                  <wp:docPr id="3" name="Diagram 3" descr="Pillars of Effective School Leadershi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14:paraId="58696370" w14:textId="77777777" w:rsidR="004606EC" w:rsidRPr="00E96795" w:rsidRDefault="004606EC" w:rsidP="005025BE">
            <w:pPr>
              <w:rPr>
                <w:rFonts w:asciiTheme="minorHAnsi" w:hAnsiTheme="minorHAnsi"/>
                <w:b/>
                <w:bCs/>
                <w:color w:val="000000"/>
                <w:sz w:val="22"/>
                <w:szCs w:val="22"/>
              </w:rPr>
            </w:pPr>
          </w:p>
        </w:tc>
      </w:tr>
    </w:tbl>
    <w:p w14:paraId="70CF4153" w14:textId="77777777" w:rsidR="004606EC" w:rsidRPr="00E96795" w:rsidRDefault="004606EC" w:rsidP="004606EC">
      <w:pPr>
        <w:rPr>
          <w:rFonts w:asciiTheme="minorHAnsi" w:hAnsiTheme="minorHAnsi"/>
          <w:sz w:val="22"/>
          <w:szCs w:val="22"/>
        </w:rPr>
      </w:pPr>
      <w:r w:rsidRPr="00E96795">
        <w:rPr>
          <w:rFonts w:asciiTheme="minorHAnsi" w:hAnsiTheme="minorHAnsi"/>
          <w:sz w:val="22"/>
          <w:szCs w:val="22"/>
        </w:rPr>
        <w:br w:type="page"/>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35"/>
        <w:gridCol w:w="12330"/>
      </w:tblGrid>
      <w:tr w:rsidR="004606EC" w:rsidRPr="00E96795" w14:paraId="78A7DC4E" w14:textId="77777777" w:rsidTr="005025BE">
        <w:trPr>
          <w:trHeight w:val="278"/>
        </w:trPr>
        <w:tc>
          <w:tcPr>
            <w:tcW w:w="1435" w:type="dxa"/>
            <w:tcBorders>
              <w:top w:val="single" w:sz="4" w:space="0" w:color="auto"/>
              <w:left w:val="single" w:sz="4" w:space="0" w:color="auto"/>
              <w:right w:val="single" w:sz="4" w:space="0" w:color="auto"/>
            </w:tcBorders>
            <w:shd w:val="clear" w:color="auto" w:fill="B8CCE4" w:themeFill="accent1" w:themeFillTint="66"/>
          </w:tcPr>
          <w:p w14:paraId="5A0A008A" w14:textId="77777777" w:rsidR="004606EC" w:rsidRPr="00E96795" w:rsidRDefault="004606EC" w:rsidP="005025BE">
            <w:pPr>
              <w:tabs>
                <w:tab w:val="num" w:pos="720"/>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2A </w:t>
            </w:r>
          </w:p>
          <w:p w14:paraId="4CC3A3D8" w14:textId="77777777" w:rsidR="004606EC" w:rsidRPr="00E96795" w:rsidRDefault="004606EC" w:rsidP="005025BE">
            <w:pPr>
              <w:tabs>
                <w:tab w:val="num" w:pos="720"/>
              </w:tabs>
              <w:rPr>
                <w:rFonts w:asciiTheme="minorHAnsi" w:hAnsiTheme="minorHAnsi"/>
                <w:color w:val="FFFFFF" w:themeColor="background1"/>
                <w:sz w:val="22"/>
                <w:szCs w:val="22"/>
              </w:rPr>
            </w:pPr>
            <w:r w:rsidRPr="00E96795">
              <w:rPr>
                <w:rFonts w:asciiTheme="minorHAnsi" w:hAnsiTheme="minorHAnsi"/>
                <w:b/>
                <w:bCs/>
                <w:color w:val="000000" w:themeColor="text1"/>
                <w:sz w:val="22"/>
                <w:szCs w:val="22"/>
              </w:rPr>
              <w:t xml:space="preserve">Awareness and Problem-Solving </w:t>
            </w:r>
          </w:p>
        </w:tc>
        <w:tc>
          <w:tcPr>
            <w:tcW w:w="12330" w:type="dxa"/>
            <w:tcBorders>
              <w:top w:val="single" w:sz="4" w:space="0" w:color="auto"/>
              <w:left w:val="single" w:sz="4" w:space="0" w:color="auto"/>
              <w:right w:val="single" w:sz="4" w:space="0" w:color="auto"/>
            </w:tcBorders>
            <w:shd w:val="clear" w:color="auto" w:fill="auto"/>
          </w:tcPr>
          <w:p w14:paraId="08717D06" w14:textId="77777777" w:rsidR="004606EC" w:rsidRPr="004606EC" w:rsidRDefault="004606EC" w:rsidP="005025BE">
            <w:pPr>
              <w:pStyle w:val="NormalWeb"/>
              <w:spacing w:before="0" w:beforeAutospacing="0" w:after="0" w:afterAutospacing="0" w:line="276" w:lineRule="auto"/>
              <w:contextualSpacing/>
              <w:textAlignment w:val="baseline"/>
              <w:rPr>
                <w:rFonts w:asciiTheme="minorHAnsi" w:hAnsiTheme="minorHAnsi"/>
                <w:b/>
                <w:sz w:val="22"/>
                <w:szCs w:val="22"/>
              </w:rPr>
            </w:pPr>
            <w:r w:rsidRPr="006F1003">
              <w:rPr>
                <w:rFonts w:asciiTheme="minorHAnsi" w:hAnsiTheme="minorHAnsi"/>
                <w:b/>
                <w:sz w:val="22"/>
                <w:szCs w:val="22"/>
              </w:rPr>
              <w:t>Self-Awareness</w:t>
            </w:r>
          </w:p>
          <w:p w14:paraId="04D603B5" w14:textId="77777777" w:rsidR="004606EC" w:rsidRPr="00E96795" w:rsidRDefault="004606EC" w:rsidP="005025BE">
            <w:pPr>
              <w:pStyle w:val="NormalWeb"/>
              <w:numPr>
                <w:ilvl w:val="0"/>
                <w:numId w:val="69"/>
              </w:numPr>
              <w:spacing w:before="0" w:beforeAutospacing="0" w:after="0" w:afterAutospacing="0" w:line="276" w:lineRule="auto"/>
              <w:contextualSpacing/>
              <w:textAlignment w:val="baseline"/>
              <w:rPr>
                <w:rFonts w:asciiTheme="minorHAnsi" w:hAnsiTheme="minorHAnsi"/>
                <w:sz w:val="22"/>
                <w:szCs w:val="22"/>
              </w:rPr>
            </w:pPr>
            <w:r w:rsidRPr="004606EC">
              <w:rPr>
                <w:rFonts w:asciiTheme="minorHAnsi" w:hAnsiTheme="minorHAnsi"/>
                <w:sz w:val="22"/>
                <w:szCs w:val="22"/>
              </w:rPr>
              <w:t>The principal understands and manages his or her strengths and weaknesses t</w:t>
            </w:r>
            <w:r w:rsidRPr="00E96795">
              <w:rPr>
                <w:rFonts w:asciiTheme="minorHAnsi" w:hAnsiTheme="minorHAnsi"/>
                <w:sz w:val="22"/>
                <w:szCs w:val="22"/>
              </w:rPr>
              <w:t>o optimize his or her impact.</w:t>
            </w:r>
          </w:p>
          <w:p w14:paraId="2158F6E5" w14:textId="77777777" w:rsidR="004606EC" w:rsidRPr="00E96795" w:rsidRDefault="004606EC" w:rsidP="005025BE">
            <w:pPr>
              <w:pStyle w:val="NormalWeb"/>
              <w:numPr>
                <w:ilvl w:val="0"/>
                <w:numId w:val="69"/>
              </w:numPr>
              <w:spacing w:before="0" w:beforeAutospacing="0" w:after="0" w:afterAutospacing="0" w:line="276" w:lineRule="auto"/>
              <w:contextualSpacing/>
              <w:textAlignment w:val="baseline"/>
              <w:rPr>
                <w:rFonts w:asciiTheme="minorHAnsi" w:hAnsiTheme="minorHAnsi"/>
                <w:sz w:val="22"/>
                <w:szCs w:val="22"/>
              </w:rPr>
            </w:pPr>
            <w:r w:rsidRPr="00E96795">
              <w:rPr>
                <w:rFonts w:asciiTheme="minorHAnsi" w:hAnsiTheme="minorHAnsi"/>
                <w:sz w:val="22"/>
                <w:szCs w:val="22"/>
              </w:rPr>
              <w:t xml:space="preserve">The principal recognizes when others have greater expertise and knowledge and identifies and empowers those individuals.  The principal shows a commitment to results over status or power.  </w:t>
            </w:r>
          </w:p>
          <w:p w14:paraId="6D04753F" w14:textId="77777777" w:rsidR="004606EC" w:rsidRPr="00E96795" w:rsidRDefault="004606EC" w:rsidP="005025BE">
            <w:pPr>
              <w:pStyle w:val="NormalWeb"/>
              <w:numPr>
                <w:ilvl w:val="0"/>
                <w:numId w:val="69"/>
              </w:numPr>
              <w:spacing w:before="0" w:beforeAutospacing="0" w:after="0" w:afterAutospacing="0" w:line="276" w:lineRule="auto"/>
              <w:contextualSpacing/>
              <w:textAlignment w:val="baseline"/>
              <w:rPr>
                <w:rFonts w:asciiTheme="minorHAnsi" w:hAnsiTheme="minorHAnsi"/>
                <w:sz w:val="22"/>
                <w:szCs w:val="22"/>
              </w:rPr>
            </w:pPr>
            <w:r w:rsidRPr="00E96795">
              <w:rPr>
                <w:rFonts w:asciiTheme="minorHAnsi" w:hAnsiTheme="minorHAnsi"/>
                <w:sz w:val="22"/>
                <w:szCs w:val="22"/>
              </w:rPr>
              <w:t xml:space="preserve">The principal reflects on his or her interactions and communications with others and takes responsibility for communication choices that have not been effective in delivering his or her message. </w:t>
            </w:r>
          </w:p>
          <w:p w14:paraId="5F12EBB8" w14:textId="77777777" w:rsidR="004606EC" w:rsidRPr="00E96795" w:rsidRDefault="004606EC" w:rsidP="005025BE">
            <w:pPr>
              <w:pStyle w:val="NormalWeb"/>
              <w:spacing w:before="0" w:beforeAutospacing="0" w:after="0" w:afterAutospacing="0" w:line="276" w:lineRule="auto"/>
              <w:ind w:left="720"/>
              <w:contextualSpacing/>
              <w:textAlignment w:val="baseline"/>
              <w:rPr>
                <w:rFonts w:asciiTheme="minorHAnsi" w:hAnsiTheme="minorHAnsi"/>
                <w:sz w:val="22"/>
                <w:szCs w:val="22"/>
              </w:rPr>
            </w:pPr>
          </w:p>
          <w:p w14:paraId="73E9D92B" w14:textId="77777777" w:rsidR="004606EC" w:rsidRPr="00E96795" w:rsidRDefault="004606EC" w:rsidP="005025BE">
            <w:pPr>
              <w:pStyle w:val="NormalWeb"/>
              <w:spacing w:before="0" w:beforeAutospacing="0" w:after="0" w:afterAutospacing="0" w:line="276" w:lineRule="auto"/>
              <w:contextualSpacing/>
              <w:textAlignment w:val="baseline"/>
              <w:rPr>
                <w:rFonts w:asciiTheme="minorHAnsi" w:hAnsiTheme="minorHAnsi"/>
                <w:b/>
                <w:sz w:val="22"/>
                <w:szCs w:val="22"/>
              </w:rPr>
            </w:pPr>
            <w:r w:rsidRPr="00E96795">
              <w:rPr>
                <w:rFonts w:asciiTheme="minorHAnsi" w:hAnsiTheme="minorHAnsi"/>
                <w:b/>
                <w:sz w:val="22"/>
                <w:szCs w:val="22"/>
              </w:rPr>
              <w:t xml:space="preserve">Environmental Awareness  </w:t>
            </w:r>
          </w:p>
          <w:p w14:paraId="6D3D32F7" w14:textId="77777777" w:rsidR="004606EC" w:rsidRPr="00E96795" w:rsidRDefault="004606EC" w:rsidP="005025BE">
            <w:pPr>
              <w:pStyle w:val="NormalWeb"/>
              <w:numPr>
                <w:ilvl w:val="0"/>
                <w:numId w:val="69"/>
              </w:numPr>
              <w:spacing w:before="0" w:beforeAutospacing="0" w:after="0" w:afterAutospacing="0" w:line="276" w:lineRule="auto"/>
              <w:contextualSpacing/>
              <w:textAlignment w:val="baseline"/>
              <w:rPr>
                <w:rFonts w:asciiTheme="minorHAnsi" w:hAnsiTheme="minorHAnsi"/>
                <w:sz w:val="22"/>
                <w:szCs w:val="22"/>
              </w:rPr>
            </w:pPr>
            <w:r w:rsidRPr="00E96795">
              <w:rPr>
                <w:rFonts w:asciiTheme="minorHAnsi" w:hAnsiTheme="minorHAnsi"/>
                <w:sz w:val="22"/>
                <w:szCs w:val="22"/>
              </w:rPr>
              <w:t xml:space="preserve">The principal is aware of the general mood and sense of morale among the staff, informal groups and relationships that may influence staff behavior, and potential issues that have not yet surfaced.  The principal uses this insight when making decisions.  The principal anticipates the potential unintended consequences that may result from decisions and considers ways to handle these potential problems.  The principal adapts his or her leadership style to the needs of the situation.  </w:t>
            </w:r>
          </w:p>
          <w:p w14:paraId="5FD920BE" w14:textId="77777777" w:rsidR="004606EC" w:rsidRPr="00E96795" w:rsidRDefault="004606EC" w:rsidP="005025BE">
            <w:pPr>
              <w:pStyle w:val="NormalWeb"/>
              <w:numPr>
                <w:ilvl w:val="0"/>
                <w:numId w:val="69"/>
              </w:numPr>
              <w:spacing w:before="0" w:beforeAutospacing="0" w:after="0" w:afterAutospacing="0" w:line="276" w:lineRule="auto"/>
              <w:contextualSpacing/>
              <w:textAlignment w:val="baseline"/>
              <w:rPr>
                <w:rFonts w:asciiTheme="minorHAnsi" w:hAnsiTheme="minorHAnsi"/>
                <w:sz w:val="22"/>
                <w:szCs w:val="22"/>
              </w:rPr>
            </w:pPr>
            <w:r w:rsidRPr="00E96795">
              <w:rPr>
                <w:rFonts w:asciiTheme="minorHAnsi" w:hAnsiTheme="minorHAnsi"/>
                <w:sz w:val="22"/>
                <w:szCs w:val="22"/>
              </w:rPr>
              <w:t>The principal understands the unique challenges and circumstances facing the school and has worked with others to strategically address these challenges.</w:t>
            </w:r>
          </w:p>
          <w:p w14:paraId="27CA1256" w14:textId="77777777" w:rsidR="004606EC" w:rsidRPr="00E96795" w:rsidRDefault="004606EC" w:rsidP="005025BE">
            <w:pPr>
              <w:pStyle w:val="NormalWeb"/>
              <w:numPr>
                <w:ilvl w:val="0"/>
                <w:numId w:val="69"/>
              </w:numPr>
              <w:spacing w:before="0" w:beforeAutospacing="0" w:after="0" w:afterAutospacing="0" w:line="276" w:lineRule="auto"/>
              <w:contextualSpacing/>
              <w:textAlignment w:val="baseline"/>
              <w:rPr>
                <w:rFonts w:asciiTheme="minorHAnsi" w:hAnsiTheme="minorHAnsi"/>
                <w:sz w:val="22"/>
                <w:szCs w:val="22"/>
              </w:rPr>
            </w:pPr>
            <w:r w:rsidRPr="00E96795">
              <w:rPr>
                <w:rFonts w:asciiTheme="minorHAnsi" w:hAnsiTheme="minorHAnsi"/>
                <w:sz w:val="22"/>
                <w:szCs w:val="22"/>
              </w:rPr>
              <w:t xml:space="preserve">The principal understands the strengths and weaknesses among staff and uses this understanding to ensure that initiatives and school improvement strategies are tailored to the capacity of the staff.  </w:t>
            </w:r>
          </w:p>
          <w:p w14:paraId="0E2E23A5" w14:textId="77777777" w:rsidR="004606EC" w:rsidRPr="00E96795" w:rsidRDefault="004606EC" w:rsidP="005025BE">
            <w:pPr>
              <w:pStyle w:val="NormalWeb"/>
              <w:spacing w:before="0" w:beforeAutospacing="0" w:after="0" w:afterAutospacing="0" w:line="276" w:lineRule="auto"/>
              <w:ind w:left="720"/>
              <w:contextualSpacing/>
              <w:textAlignment w:val="baseline"/>
              <w:rPr>
                <w:rFonts w:asciiTheme="minorHAnsi" w:hAnsiTheme="minorHAnsi"/>
                <w:sz w:val="22"/>
                <w:szCs w:val="22"/>
              </w:rPr>
            </w:pPr>
          </w:p>
          <w:p w14:paraId="1B1A1F79" w14:textId="77777777" w:rsidR="004606EC" w:rsidRPr="00E96795" w:rsidRDefault="004606EC" w:rsidP="005025BE">
            <w:pPr>
              <w:pStyle w:val="NormalWeb"/>
              <w:spacing w:before="0" w:beforeAutospacing="0" w:after="0" w:afterAutospacing="0" w:line="276" w:lineRule="auto"/>
              <w:contextualSpacing/>
              <w:textAlignment w:val="baseline"/>
              <w:rPr>
                <w:rFonts w:asciiTheme="minorHAnsi" w:hAnsiTheme="minorHAnsi"/>
                <w:b/>
                <w:sz w:val="22"/>
                <w:szCs w:val="22"/>
              </w:rPr>
            </w:pPr>
            <w:r w:rsidRPr="00E96795">
              <w:rPr>
                <w:rFonts w:asciiTheme="minorHAnsi" w:hAnsiTheme="minorHAnsi"/>
                <w:b/>
                <w:sz w:val="22"/>
                <w:szCs w:val="22"/>
              </w:rPr>
              <w:t>Problem-Solving</w:t>
            </w:r>
          </w:p>
          <w:p w14:paraId="54363714" w14:textId="77777777" w:rsidR="004606EC" w:rsidRPr="00E96795" w:rsidRDefault="004606EC" w:rsidP="005025BE">
            <w:pPr>
              <w:pStyle w:val="NormalWeb"/>
              <w:numPr>
                <w:ilvl w:val="0"/>
                <w:numId w:val="69"/>
              </w:numPr>
              <w:spacing w:before="0" w:beforeAutospacing="0" w:after="0" w:afterAutospacing="0" w:line="276" w:lineRule="auto"/>
              <w:contextualSpacing/>
              <w:textAlignment w:val="baseline"/>
              <w:rPr>
                <w:rFonts w:asciiTheme="minorHAnsi" w:hAnsiTheme="minorHAnsi"/>
                <w:sz w:val="22"/>
                <w:szCs w:val="22"/>
              </w:rPr>
            </w:pPr>
            <w:r w:rsidRPr="00E96795">
              <w:rPr>
                <w:rFonts w:asciiTheme="minorHAnsi" w:hAnsiTheme="minorHAnsi"/>
                <w:sz w:val="22"/>
                <w:szCs w:val="22"/>
              </w:rPr>
              <w:t>The principal and his or her leadership team approach problems strategically by gathering information from multiple sources, considering the pros and cons of different solutions, anticipating potential challenges, and closely monitoring the selected strategy to ensure that success is achieved.  When success does not occur, alternate approaches are implemented and monitored until a sustainable solution can be achieved.</w:t>
            </w:r>
          </w:p>
          <w:p w14:paraId="3EEBD71A" w14:textId="77777777" w:rsidR="004606EC" w:rsidRPr="00E96795" w:rsidRDefault="004606EC" w:rsidP="005025BE">
            <w:pPr>
              <w:pStyle w:val="NormalWeb"/>
              <w:numPr>
                <w:ilvl w:val="0"/>
                <w:numId w:val="69"/>
              </w:numPr>
              <w:spacing w:before="0" w:beforeAutospacing="0" w:after="0" w:afterAutospacing="0" w:line="276" w:lineRule="auto"/>
              <w:contextualSpacing/>
              <w:textAlignment w:val="baseline"/>
              <w:rPr>
                <w:rFonts w:asciiTheme="minorHAnsi" w:hAnsiTheme="minorHAnsi"/>
                <w:sz w:val="22"/>
                <w:szCs w:val="22"/>
              </w:rPr>
            </w:pPr>
            <w:r w:rsidRPr="00E96795">
              <w:rPr>
                <w:rFonts w:asciiTheme="minorHAnsi" w:hAnsiTheme="minorHAnsi"/>
                <w:sz w:val="22"/>
                <w:szCs w:val="22"/>
              </w:rPr>
              <w:t xml:space="preserve">The principal embraces feedback and continuously seeks feedback from others, including those with differing perspectives.  The principal encourages people to express their opinions, even when they may be contrary.  </w:t>
            </w:r>
          </w:p>
        </w:tc>
      </w:tr>
      <w:tr w:rsidR="004606EC" w:rsidRPr="00E96795" w14:paraId="052D63B7" w14:textId="77777777" w:rsidTr="005025BE">
        <w:trPr>
          <w:trHeight w:val="3888"/>
        </w:trPr>
        <w:tc>
          <w:tcPr>
            <w:tcW w:w="1435" w:type="dxa"/>
            <w:tcBorders>
              <w:top w:val="single" w:sz="4" w:space="0" w:color="auto"/>
              <w:left w:val="single" w:sz="4" w:space="0" w:color="auto"/>
              <w:right w:val="single" w:sz="4" w:space="0" w:color="auto"/>
            </w:tcBorders>
            <w:shd w:val="clear" w:color="auto" w:fill="B8CCE4" w:themeFill="accent1" w:themeFillTint="66"/>
          </w:tcPr>
          <w:p w14:paraId="5ABB90B3"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2B </w:t>
            </w:r>
          </w:p>
          <w:p w14:paraId="68AB0050" w14:textId="77777777" w:rsidR="004606EC" w:rsidRPr="00E96795" w:rsidRDefault="004606EC" w:rsidP="005025BE">
            <w:pPr>
              <w:tabs>
                <w:tab w:val="left" w:pos="585"/>
              </w:tabs>
              <w:rPr>
                <w:rFonts w:asciiTheme="minorHAnsi" w:hAnsiTheme="minorHAnsi"/>
                <w:sz w:val="22"/>
                <w:szCs w:val="22"/>
              </w:rPr>
            </w:pPr>
            <w:r w:rsidRPr="00E96795">
              <w:rPr>
                <w:rFonts w:asciiTheme="minorHAnsi" w:hAnsiTheme="minorHAnsi"/>
                <w:b/>
                <w:bCs/>
                <w:color w:val="000000" w:themeColor="text1"/>
                <w:sz w:val="22"/>
                <w:szCs w:val="22"/>
              </w:rPr>
              <w:t>Ensures a Culture and Climate of Success</w:t>
            </w:r>
          </w:p>
        </w:tc>
        <w:tc>
          <w:tcPr>
            <w:tcW w:w="12330" w:type="dxa"/>
            <w:tcBorders>
              <w:top w:val="single" w:sz="4" w:space="0" w:color="auto"/>
              <w:left w:val="single" w:sz="4" w:space="0" w:color="auto"/>
              <w:right w:val="single" w:sz="4" w:space="0" w:color="auto"/>
            </w:tcBorders>
            <w:shd w:val="clear" w:color="auto" w:fill="auto"/>
          </w:tcPr>
          <w:p w14:paraId="0337DC60" w14:textId="77777777" w:rsidR="004606EC" w:rsidRPr="00E96795" w:rsidRDefault="004606EC" w:rsidP="005025BE">
            <w:pPr>
              <w:rPr>
                <w:rFonts w:asciiTheme="minorHAnsi" w:hAnsiTheme="minorHAnsi"/>
                <w:b/>
                <w:color w:val="000000" w:themeColor="text1"/>
                <w:sz w:val="22"/>
                <w:szCs w:val="22"/>
              </w:rPr>
            </w:pPr>
            <w:r w:rsidRPr="00E96795">
              <w:rPr>
                <w:rFonts w:asciiTheme="minorHAnsi" w:hAnsiTheme="minorHAnsi"/>
                <w:b/>
                <w:color w:val="000000" w:themeColor="text1"/>
                <w:sz w:val="22"/>
                <w:szCs w:val="22"/>
              </w:rPr>
              <w:t>High Expectations</w:t>
            </w:r>
          </w:p>
          <w:p w14:paraId="110E0427" w14:textId="77777777" w:rsidR="004606EC" w:rsidRPr="00E96795" w:rsidRDefault="004606EC" w:rsidP="005025BE">
            <w:pPr>
              <w:pStyle w:val="ListParagraph"/>
              <w:numPr>
                <w:ilvl w:val="2"/>
                <w:numId w:val="60"/>
              </w:numPr>
              <w:spacing w:line="276" w:lineRule="auto"/>
              <w:ind w:left="720"/>
              <w:rPr>
                <w:rFonts w:asciiTheme="minorHAnsi" w:hAnsiTheme="minorHAnsi"/>
                <w:color w:val="000000" w:themeColor="text1"/>
                <w:sz w:val="22"/>
                <w:szCs w:val="22"/>
              </w:rPr>
            </w:pPr>
            <w:r w:rsidRPr="00E96795">
              <w:rPr>
                <w:rFonts w:asciiTheme="minorHAnsi" w:hAnsiTheme="minorHAnsi"/>
                <w:sz w:val="22"/>
                <w:szCs w:val="22"/>
              </w:rPr>
              <w:t xml:space="preserve">The school leaders are dedicated to high-quality teaching for all students and prioritize their time to ensure that they visit classrooms daily. </w:t>
            </w:r>
          </w:p>
          <w:p w14:paraId="61C20544" w14:textId="77777777" w:rsidR="004606EC" w:rsidRPr="00E96795" w:rsidRDefault="004606EC" w:rsidP="005025BE">
            <w:pPr>
              <w:pStyle w:val="ListParagraph"/>
              <w:numPr>
                <w:ilvl w:val="2"/>
                <w:numId w:val="60"/>
              </w:numPr>
              <w:spacing w:line="276" w:lineRule="auto"/>
              <w:ind w:left="720"/>
              <w:rPr>
                <w:rFonts w:asciiTheme="minorHAnsi" w:hAnsiTheme="minorHAnsi"/>
                <w:color w:val="000000" w:themeColor="text1"/>
                <w:sz w:val="22"/>
                <w:szCs w:val="22"/>
              </w:rPr>
            </w:pPr>
            <w:r w:rsidRPr="00E96795">
              <w:rPr>
                <w:rFonts w:asciiTheme="minorHAnsi" w:hAnsiTheme="minorHAnsi"/>
                <w:sz w:val="22"/>
                <w:szCs w:val="22"/>
              </w:rPr>
              <w:t xml:space="preserve">The school leaders frequently and passionately communicate an unwavering belief in the potential of all students.  School leaders work with students, staff and community members so that they understand these expectations, believe in the potential of students and adults, and see themselves as partners in the efforts to make these expectations reality.  </w:t>
            </w:r>
          </w:p>
          <w:p w14:paraId="6B50DBEA" w14:textId="77777777" w:rsidR="004606EC" w:rsidRPr="00E96795" w:rsidRDefault="004606EC" w:rsidP="005025BE">
            <w:pPr>
              <w:pStyle w:val="ListParagraph"/>
              <w:numPr>
                <w:ilvl w:val="2"/>
                <w:numId w:val="60"/>
              </w:numPr>
              <w:spacing w:line="276" w:lineRule="auto"/>
              <w:ind w:left="720"/>
              <w:rPr>
                <w:rFonts w:asciiTheme="minorHAnsi" w:hAnsiTheme="minorHAnsi"/>
                <w:color w:val="000000" w:themeColor="text1"/>
                <w:sz w:val="22"/>
                <w:szCs w:val="22"/>
              </w:rPr>
            </w:pPr>
            <w:r w:rsidRPr="00E96795">
              <w:rPr>
                <w:rFonts w:asciiTheme="minorHAnsi" w:hAnsiTheme="minorHAnsi"/>
                <w:color w:val="000000" w:themeColor="text1"/>
                <w:sz w:val="22"/>
                <w:szCs w:val="22"/>
              </w:rPr>
              <w:t xml:space="preserve">The principal accepts responsibility for ensuring that all students receive high-quality instruction and holds himself or herself accountable for the success of the school.  </w:t>
            </w:r>
          </w:p>
          <w:p w14:paraId="18119486" w14:textId="77777777" w:rsidR="004606EC" w:rsidRPr="00E96795" w:rsidRDefault="004606EC" w:rsidP="005025BE">
            <w:pPr>
              <w:pStyle w:val="ListParagraph"/>
              <w:numPr>
                <w:ilvl w:val="2"/>
                <w:numId w:val="60"/>
              </w:numPr>
              <w:spacing w:line="276" w:lineRule="auto"/>
              <w:ind w:left="720"/>
              <w:rPr>
                <w:rFonts w:asciiTheme="minorHAnsi" w:hAnsiTheme="minorHAnsi"/>
                <w:color w:val="000000" w:themeColor="text1"/>
                <w:sz w:val="22"/>
                <w:szCs w:val="22"/>
              </w:rPr>
            </w:pPr>
            <w:r w:rsidRPr="00E96795">
              <w:rPr>
                <w:rFonts w:asciiTheme="minorHAnsi" w:hAnsiTheme="minorHAnsi"/>
                <w:sz w:val="22"/>
                <w:szCs w:val="22"/>
              </w:rPr>
              <w:t xml:space="preserve">The school leaders support the shared ownership and responsibility of school goals.  Staff assume collective responsibility for achieving these goals, rather than focusing exclusively on the students they teach.   </w:t>
            </w:r>
            <w:r w:rsidRPr="00E96795">
              <w:rPr>
                <w:rFonts w:asciiTheme="minorHAnsi" w:hAnsiTheme="minorHAnsi"/>
                <w:color w:val="000000" w:themeColor="text1"/>
                <w:sz w:val="22"/>
                <w:szCs w:val="22"/>
              </w:rPr>
              <w:t xml:space="preserve">The school leaders recognize the importance of establishing a sense of collective responsibility and promote opportunities for collaboration among staff and among students to support shared ownership of work the school is doing.  </w:t>
            </w:r>
            <w:r w:rsidRPr="00E96795">
              <w:rPr>
                <w:rFonts w:asciiTheme="minorHAnsi" w:hAnsiTheme="minorHAnsi"/>
                <w:sz w:val="22"/>
                <w:szCs w:val="22"/>
              </w:rPr>
              <w:t>S</w:t>
            </w:r>
            <w:r w:rsidRPr="00E96795">
              <w:rPr>
                <w:rFonts w:asciiTheme="minorHAnsi" w:hAnsiTheme="minorHAnsi"/>
                <w:color w:val="000000" w:themeColor="text1"/>
                <w:sz w:val="22"/>
                <w:szCs w:val="22"/>
              </w:rPr>
              <w:t xml:space="preserve">tudents hold one another accountable for student conduct.  </w:t>
            </w:r>
          </w:p>
          <w:p w14:paraId="757B9D89" w14:textId="77777777" w:rsidR="004606EC" w:rsidRPr="00E96795" w:rsidRDefault="004606EC" w:rsidP="005025BE">
            <w:pPr>
              <w:pStyle w:val="ListParagraph"/>
              <w:numPr>
                <w:ilvl w:val="2"/>
                <w:numId w:val="60"/>
              </w:numPr>
              <w:spacing w:line="276" w:lineRule="auto"/>
              <w:ind w:left="720"/>
              <w:rPr>
                <w:rFonts w:asciiTheme="minorHAnsi" w:hAnsiTheme="minorHAnsi"/>
                <w:color w:val="000000" w:themeColor="text1"/>
                <w:sz w:val="22"/>
                <w:szCs w:val="22"/>
              </w:rPr>
            </w:pPr>
            <w:r w:rsidRPr="00E96795">
              <w:rPr>
                <w:rFonts w:asciiTheme="minorHAnsi" w:hAnsiTheme="minorHAnsi"/>
                <w:color w:val="000000" w:themeColor="text1"/>
                <w:sz w:val="22"/>
                <w:szCs w:val="22"/>
              </w:rPr>
              <w:t xml:space="preserve">The school leaders use a deliberate school continuous improvement planning process to identify specific goals.  These goals are shared, understood, and embraced by staff, parents, and students. The school leaders keep staff, parents, and students apprised on the status of these goals and use interim benchmarks to learn if strategies need to be adjusted to improve the likelihood of the goals being met.  </w:t>
            </w:r>
          </w:p>
          <w:p w14:paraId="22578E34" w14:textId="77777777" w:rsidR="004606EC" w:rsidRPr="00E96795" w:rsidRDefault="004606EC" w:rsidP="005025BE">
            <w:pPr>
              <w:pStyle w:val="ListParagraph"/>
              <w:numPr>
                <w:ilvl w:val="2"/>
                <w:numId w:val="60"/>
              </w:numPr>
              <w:spacing w:line="276" w:lineRule="auto"/>
              <w:ind w:left="720"/>
              <w:rPr>
                <w:rFonts w:asciiTheme="minorHAnsi" w:hAnsiTheme="minorHAnsi"/>
                <w:color w:val="000000" w:themeColor="text1"/>
                <w:sz w:val="22"/>
                <w:szCs w:val="22"/>
              </w:rPr>
            </w:pPr>
            <w:r w:rsidRPr="00E96795">
              <w:rPr>
                <w:rFonts w:asciiTheme="minorHAnsi" w:hAnsiTheme="minorHAnsi"/>
                <w:color w:val="000000" w:themeColor="text1"/>
                <w:sz w:val="22"/>
                <w:szCs w:val="22"/>
              </w:rPr>
              <w:t xml:space="preserve">The principal has clear goals for the staff that he or she supervises directly.  The principal gives high-quality feedback to allow those that he or she supervises to improve their professional practice.  </w:t>
            </w:r>
          </w:p>
          <w:p w14:paraId="13F71711" w14:textId="77777777" w:rsidR="004606EC" w:rsidRPr="00E96795" w:rsidRDefault="004606EC" w:rsidP="005025BE">
            <w:pPr>
              <w:pStyle w:val="ListParagraph"/>
              <w:numPr>
                <w:ilvl w:val="0"/>
                <w:numId w:val="60"/>
              </w:numPr>
              <w:spacing w:line="276" w:lineRule="auto"/>
              <w:rPr>
                <w:rFonts w:asciiTheme="minorHAnsi" w:hAnsiTheme="minorHAnsi"/>
                <w:sz w:val="22"/>
                <w:szCs w:val="22"/>
              </w:rPr>
            </w:pPr>
            <w:r w:rsidRPr="00E96795">
              <w:rPr>
                <w:rFonts w:asciiTheme="minorHAnsi" w:hAnsiTheme="minorHAnsi"/>
                <w:color w:val="000000" w:themeColor="text1"/>
                <w:sz w:val="22"/>
                <w:szCs w:val="22"/>
              </w:rPr>
              <w:t>The school leaders demonstrate that they are willing to do what it takes to help students to be successful and challenge students and adults who are quick to resort to excuses or display low expectations about student potential.</w:t>
            </w:r>
          </w:p>
          <w:p w14:paraId="093CA72B" w14:textId="77777777" w:rsidR="004606EC" w:rsidRPr="00E96795" w:rsidRDefault="004606EC" w:rsidP="005025BE">
            <w:pPr>
              <w:pStyle w:val="ListParagraph"/>
              <w:rPr>
                <w:rFonts w:asciiTheme="minorHAnsi" w:hAnsiTheme="minorHAnsi"/>
                <w:sz w:val="22"/>
                <w:szCs w:val="22"/>
              </w:rPr>
            </w:pPr>
          </w:p>
          <w:p w14:paraId="76E5D4BD" w14:textId="77777777" w:rsidR="004606EC" w:rsidRPr="00E96795" w:rsidRDefault="004606EC" w:rsidP="005025BE">
            <w:pPr>
              <w:rPr>
                <w:rFonts w:asciiTheme="minorHAnsi" w:hAnsiTheme="minorHAnsi"/>
                <w:b/>
                <w:color w:val="000000" w:themeColor="text1"/>
                <w:sz w:val="22"/>
                <w:szCs w:val="22"/>
              </w:rPr>
            </w:pPr>
            <w:r w:rsidRPr="00E96795">
              <w:rPr>
                <w:rFonts w:asciiTheme="minorHAnsi" w:hAnsiTheme="minorHAnsi"/>
                <w:b/>
                <w:color w:val="000000" w:themeColor="text1"/>
                <w:sz w:val="22"/>
                <w:szCs w:val="22"/>
              </w:rPr>
              <w:t>Safe Learning Environment</w:t>
            </w:r>
          </w:p>
          <w:p w14:paraId="6A1F58BC" w14:textId="77777777" w:rsidR="004606EC" w:rsidRPr="00E96795" w:rsidRDefault="004606EC" w:rsidP="005025BE">
            <w:pPr>
              <w:pStyle w:val="ListParagraph"/>
              <w:numPr>
                <w:ilvl w:val="2"/>
                <w:numId w:val="60"/>
              </w:numPr>
              <w:spacing w:line="276" w:lineRule="auto"/>
              <w:ind w:left="720"/>
              <w:rPr>
                <w:rFonts w:asciiTheme="minorHAnsi" w:hAnsiTheme="minorHAnsi"/>
                <w:color w:val="000000" w:themeColor="text1"/>
                <w:sz w:val="22"/>
                <w:szCs w:val="22"/>
              </w:rPr>
            </w:pPr>
            <w:r w:rsidRPr="00E96795">
              <w:rPr>
                <w:rFonts w:asciiTheme="minorHAnsi" w:hAnsiTheme="minorHAnsi"/>
                <w:color w:val="000000" w:themeColor="text1"/>
                <w:sz w:val="22"/>
                <w:szCs w:val="22"/>
              </w:rPr>
              <w:t>The school leaders develop clear expectations for student and adult behaviors based on the school values and beliefs to ensure students and adults feel safe in the building.</w:t>
            </w:r>
          </w:p>
          <w:p w14:paraId="4F9C0AB9" w14:textId="77777777" w:rsidR="004606EC" w:rsidRPr="00E96795" w:rsidRDefault="004606EC" w:rsidP="005025BE">
            <w:pPr>
              <w:pStyle w:val="ListParagraph"/>
              <w:numPr>
                <w:ilvl w:val="2"/>
                <w:numId w:val="60"/>
              </w:numPr>
              <w:spacing w:line="276" w:lineRule="auto"/>
              <w:ind w:left="720"/>
              <w:rPr>
                <w:rFonts w:asciiTheme="minorHAnsi" w:hAnsiTheme="minorHAnsi"/>
                <w:color w:val="000000" w:themeColor="text1"/>
                <w:sz w:val="22"/>
                <w:szCs w:val="22"/>
              </w:rPr>
            </w:pPr>
            <w:r w:rsidRPr="00E96795">
              <w:rPr>
                <w:rFonts w:asciiTheme="minorHAnsi" w:hAnsiTheme="minorHAnsi"/>
                <w:color w:val="000000" w:themeColor="text1"/>
                <w:sz w:val="22"/>
                <w:szCs w:val="22"/>
              </w:rPr>
              <w:t xml:space="preserve">The school leaders ensure that staff are following </w:t>
            </w:r>
            <w:r w:rsidRPr="00E96795">
              <w:rPr>
                <w:rFonts w:asciiTheme="minorHAnsi" w:hAnsiTheme="minorHAnsi"/>
                <w:sz w:val="22"/>
                <w:szCs w:val="22"/>
              </w:rPr>
              <w:t xml:space="preserve">a clear and consistent positive and assets-oriented behavior system.  </w:t>
            </w:r>
          </w:p>
          <w:p w14:paraId="305440A9" w14:textId="77777777" w:rsidR="004606EC" w:rsidRPr="00E96795" w:rsidRDefault="004606EC" w:rsidP="005025BE">
            <w:pPr>
              <w:pStyle w:val="ListParagraph"/>
              <w:numPr>
                <w:ilvl w:val="0"/>
                <w:numId w:val="60"/>
              </w:numPr>
              <w:spacing w:line="276" w:lineRule="auto"/>
              <w:rPr>
                <w:rFonts w:asciiTheme="minorHAnsi" w:hAnsiTheme="minorHAnsi"/>
                <w:sz w:val="22"/>
                <w:szCs w:val="22"/>
              </w:rPr>
            </w:pPr>
            <w:r w:rsidRPr="00E96795">
              <w:rPr>
                <w:rFonts w:asciiTheme="minorHAnsi" w:hAnsiTheme="minorHAnsi"/>
                <w:sz w:val="22"/>
                <w:szCs w:val="22"/>
              </w:rPr>
              <w:t>The school leaders regularly collect data through surveys and frequent meetings with adults and students to ensure that they experience and report similar expectations across all classrooms and that adults and students feel safe and welcome at school.</w:t>
            </w:r>
          </w:p>
          <w:p w14:paraId="2B416AFD" w14:textId="77777777" w:rsidR="004606EC" w:rsidRPr="00E96795" w:rsidRDefault="004606EC" w:rsidP="005025BE">
            <w:pPr>
              <w:rPr>
                <w:rFonts w:asciiTheme="minorHAnsi" w:hAnsiTheme="minorHAnsi"/>
                <w:sz w:val="22"/>
                <w:szCs w:val="22"/>
              </w:rPr>
            </w:pPr>
          </w:p>
          <w:p w14:paraId="07B22C5A" w14:textId="77777777" w:rsidR="004606EC" w:rsidRPr="00E96795" w:rsidRDefault="004606EC" w:rsidP="005025BE">
            <w:pPr>
              <w:rPr>
                <w:rFonts w:asciiTheme="minorHAnsi" w:hAnsiTheme="minorHAnsi"/>
                <w:b/>
                <w:color w:val="000000" w:themeColor="text1"/>
                <w:sz w:val="22"/>
                <w:szCs w:val="22"/>
              </w:rPr>
            </w:pPr>
            <w:r w:rsidRPr="00E96795">
              <w:rPr>
                <w:rFonts w:asciiTheme="minorHAnsi" w:hAnsiTheme="minorHAnsi"/>
                <w:b/>
                <w:color w:val="000000" w:themeColor="text1"/>
                <w:sz w:val="22"/>
                <w:szCs w:val="22"/>
              </w:rPr>
              <w:t>Trust and Respect</w:t>
            </w:r>
          </w:p>
          <w:p w14:paraId="595C3443" w14:textId="77777777" w:rsidR="004606EC" w:rsidRPr="00E96795" w:rsidRDefault="004606EC" w:rsidP="005025BE">
            <w:pPr>
              <w:pStyle w:val="ListParagraph"/>
              <w:numPr>
                <w:ilvl w:val="0"/>
                <w:numId w:val="60"/>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 xml:space="preserve">The school leaders support the development of collaborative and trusting relationships among adults based on mutual respect, a willingness to listen and personal concern.  </w:t>
            </w:r>
          </w:p>
          <w:p w14:paraId="414DD7B0" w14:textId="77777777" w:rsidR="004606EC" w:rsidRPr="00E96795" w:rsidRDefault="004606EC" w:rsidP="005025BE">
            <w:pPr>
              <w:pStyle w:val="ListParagraph"/>
              <w:numPr>
                <w:ilvl w:val="0"/>
                <w:numId w:val="60"/>
              </w:numPr>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lastRenderedPageBreak/>
              <w:t>The school leaders support collaborative opportunities for staff and identify ways for staff to learn from one another.  The school leaders make purposeful efforts to acknowledge staff’s assets and to develop the confidence of staff members.</w:t>
            </w:r>
          </w:p>
          <w:p w14:paraId="6258639C" w14:textId="77777777" w:rsidR="004606EC" w:rsidRPr="00E96795" w:rsidRDefault="004606EC" w:rsidP="005025BE">
            <w:pPr>
              <w:pStyle w:val="ListParagraph"/>
              <w:numPr>
                <w:ilvl w:val="0"/>
                <w:numId w:val="60"/>
              </w:numPr>
              <w:spacing w:line="276" w:lineRule="auto"/>
              <w:rPr>
                <w:rFonts w:asciiTheme="minorHAnsi" w:hAnsiTheme="minorHAnsi"/>
                <w:sz w:val="22"/>
                <w:szCs w:val="22"/>
              </w:rPr>
            </w:pPr>
            <w:r w:rsidRPr="00E96795">
              <w:rPr>
                <w:rFonts w:asciiTheme="minorHAnsi" w:hAnsiTheme="minorHAnsi"/>
                <w:color w:val="000000" w:themeColor="text1"/>
                <w:sz w:val="22"/>
                <w:szCs w:val="22"/>
              </w:rPr>
              <w:t xml:space="preserve">The school leaders are accessible and visible throughout the school day.  The principal is viewed as being kind toward others, cheerful, patient, respectful, friendly, and approachable.  Problems are analyzed before making judgments, and the principal shows a willingness to be flexible when appropriate.  </w:t>
            </w:r>
          </w:p>
          <w:p w14:paraId="73F24E5B" w14:textId="77777777" w:rsidR="004606EC" w:rsidRPr="00E96795" w:rsidRDefault="004606EC" w:rsidP="005025BE">
            <w:pPr>
              <w:pStyle w:val="ListParagraph"/>
              <w:numPr>
                <w:ilvl w:val="0"/>
                <w:numId w:val="60"/>
              </w:numPr>
              <w:spacing w:line="276" w:lineRule="auto"/>
              <w:rPr>
                <w:rFonts w:asciiTheme="minorHAnsi" w:hAnsiTheme="minorHAnsi"/>
                <w:sz w:val="22"/>
                <w:szCs w:val="22"/>
              </w:rPr>
            </w:pPr>
            <w:r w:rsidRPr="00E96795">
              <w:rPr>
                <w:rFonts w:asciiTheme="minorHAnsi" w:hAnsiTheme="minorHAnsi"/>
                <w:sz w:val="22"/>
                <w:szCs w:val="22"/>
              </w:rPr>
              <w:t xml:space="preserve">The school leaders are seen as being knowledgeable about what needs to be done to improve achievement.  Staff value the feedback school leaders provide and the opportunities for professional growth that the school leaders support staff in pursuing.  </w:t>
            </w:r>
          </w:p>
          <w:p w14:paraId="31B4EE79" w14:textId="77777777" w:rsidR="004606EC" w:rsidRPr="00E96795" w:rsidRDefault="004606EC" w:rsidP="005025BE">
            <w:pPr>
              <w:pStyle w:val="ListParagraph"/>
              <w:numPr>
                <w:ilvl w:val="0"/>
                <w:numId w:val="60"/>
              </w:numPr>
              <w:spacing w:line="276" w:lineRule="auto"/>
              <w:rPr>
                <w:rFonts w:asciiTheme="minorHAnsi" w:hAnsiTheme="minorHAnsi"/>
                <w:sz w:val="22"/>
                <w:szCs w:val="22"/>
              </w:rPr>
            </w:pPr>
            <w:r w:rsidRPr="00E96795">
              <w:rPr>
                <w:rFonts w:asciiTheme="minorHAnsi" w:hAnsiTheme="minorHAnsi"/>
                <w:sz w:val="22"/>
                <w:szCs w:val="22"/>
              </w:rPr>
              <w:t xml:space="preserve">The school staff, families, and students know who school leaders are and their primary functions. </w:t>
            </w:r>
          </w:p>
        </w:tc>
      </w:tr>
      <w:tr w:rsidR="004606EC" w:rsidRPr="00E96795" w14:paraId="2F376087" w14:textId="77777777" w:rsidTr="005025BE">
        <w:trPr>
          <w:trHeight w:val="2160"/>
        </w:trPr>
        <w:tc>
          <w:tcPr>
            <w:tcW w:w="1435" w:type="dxa"/>
            <w:tcBorders>
              <w:top w:val="single" w:sz="4" w:space="0" w:color="auto"/>
              <w:left w:val="single" w:sz="4" w:space="0" w:color="auto"/>
              <w:right w:val="single" w:sz="4" w:space="0" w:color="auto"/>
            </w:tcBorders>
            <w:shd w:val="clear" w:color="auto" w:fill="B8CCE4" w:themeFill="accent1" w:themeFillTint="66"/>
          </w:tcPr>
          <w:p w14:paraId="39570918"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2C</w:t>
            </w:r>
          </w:p>
          <w:p w14:paraId="5B04BE9A"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Promotes a Shared Vision for Learning and Achievement</w:t>
            </w:r>
          </w:p>
        </w:tc>
        <w:tc>
          <w:tcPr>
            <w:tcW w:w="12330" w:type="dxa"/>
            <w:tcBorders>
              <w:top w:val="single" w:sz="4" w:space="0" w:color="auto"/>
              <w:left w:val="single" w:sz="4" w:space="0" w:color="auto"/>
              <w:right w:val="single" w:sz="4" w:space="0" w:color="auto"/>
            </w:tcBorders>
          </w:tcPr>
          <w:p w14:paraId="6010EE76"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Establishes a Shared Vision</w:t>
            </w:r>
          </w:p>
          <w:p w14:paraId="049920E1" w14:textId="77777777" w:rsidR="004606EC" w:rsidRPr="00E96795" w:rsidRDefault="004606EC" w:rsidP="005025BE">
            <w:pPr>
              <w:pStyle w:val="ListParagraph"/>
              <w:numPr>
                <w:ilvl w:val="0"/>
                <w:numId w:val="67"/>
              </w:numPr>
              <w:spacing w:line="276" w:lineRule="auto"/>
              <w:rPr>
                <w:rFonts w:asciiTheme="minorHAnsi" w:hAnsiTheme="minorHAnsi"/>
                <w:sz w:val="22"/>
                <w:szCs w:val="22"/>
              </w:rPr>
            </w:pPr>
            <w:r w:rsidRPr="00E96795">
              <w:rPr>
                <w:rFonts w:asciiTheme="minorHAnsi" w:hAnsiTheme="minorHAnsi"/>
                <w:sz w:val="22"/>
                <w:szCs w:val="22"/>
              </w:rPr>
              <w:t xml:space="preserve">School leaders work with staff, students, families, and community members to develop a vision for the school that includes high expectations and student achievement, college and career readiness, and effective adult practice.  School leaders clearly communicate the school’s vision and core values to adults and students in the school community in their preferred language and mode of communication.  </w:t>
            </w:r>
          </w:p>
          <w:p w14:paraId="018EFC75" w14:textId="77777777" w:rsidR="004606EC" w:rsidRPr="00E96795" w:rsidRDefault="004606EC" w:rsidP="005025BE">
            <w:pPr>
              <w:pStyle w:val="ListParagraph"/>
              <w:numPr>
                <w:ilvl w:val="0"/>
                <w:numId w:val="67"/>
              </w:numPr>
              <w:spacing w:line="276" w:lineRule="auto"/>
              <w:rPr>
                <w:rFonts w:asciiTheme="minorHAnsi" w:hAnsiTheme="minorHAnsi"/>
                <w:sz w:val="22"/>
                <w:szCs w:val="22"/>
              </w:rPr>
            </w:pPr>
            <w:r w:rsidRPr="00E96795">
              <w:rPr>
                <w:rFonts w:asciiTheme="minorHAnsi" w:hAnsiTheme="minorHAnsi"/>
                <w:sz w:val="22"/>
                <w:szCs w:val="22"/>
              </w:rPr>
              <w:t xml:space="preserve">School leaders engage adults and students in the school and community to build ownership of the vision.  School leaders use a variety of strategies to build consensus within the school community around critical school decisions aligned to school vision and goals. </w:t>
            </w:r>
          </w:p>
          <w:p w14:paraId="6577C821" w14:textId="77777777" w:rsidR="004606EC" w:rsidRPr="00E96795" w:rsidRDefault="004606EC" w:rsidP="005025BE">
            <w:pPr>
              <w:pStyle w:val="ListParagraph"/>
              <w:numPr>
                <w:ilvl w:val="0"/>
                <w:numId w:val="67"/>
              </w:numPr>
              <w:spacing w:line="276" w:lineRule="auto"/>
              <w:rPr>
                <w:rFonts w:asciiTheme="minorHAnsi" w:hAnsiTheme="minorHAnsi"/>
                <w:sz w:val="22"/>
                <w:szCs w:val="22"/>
              </w:rPr>
            </w:pPr>
            <w:r w:rsidRPr="00E96795">
              <w:rPr>
                <w:rFonts w:asciiTheme="minorHAnsi" w:hAnsiTheme="minorHAnsi"/>
                <w:sz w:val="22"/>
                <w:szCs w:val="22"/>
              </w:rPr>
              <w:t>School leaders frequently seek feedback from members of the school community to determine support for the school vision.</w:t>
            </w:r>
          </w:p>
          <w:p w14:paraId="3F457999" w14:textId="77777777" w:rsidR="004606EC" w:rsidRPr="00E96795" w:rsidRDefault="004606EC" w:rsidP="005025BE">
            <w:pPr>
              <w:pStyle w:val="ListParagraph"/>
              <w:numPr>
                <w:ilvl w:val="0"/>
                <w:numId w:val="67"/>
              </w:numPr>
              <w:spacing w:line="276" w:lineRule="auto"/>
              <w:rPr>
                <w:rFonts w:asciiTheme="minorHAnsi" w:hAnsiTheme="minorHAnsi"/>
                <w:sz w:val="22"/>
                <w:szCs w:val="22"/>
              </w:rPr>
            </w:pPr>
            <w:r w:rsidRPr="00E96795">
              <w:rPr>
                <w:rFonts w:asciiTheme="minorHAnsi" w:hAnsiTheme="minorHAnsi"/>
                <w:sz w:val="22"/>
                <w:szCs w:val="22"/>
              </w:rPr>
              <w:t>School leaders conduct an accurate assessment of community partners and resources to ensure that they support the school’s mission, vision, and goals.</w:t>
            </w:r>
          </w:p>
          <w:p w14:paraId="6756BF31" w14:textId="77777777" w:rsidR="004606EC" w:rsidRPr="00E96795" w:rsidRDefault="004606EC" w:rsidP="005025BE">
            <w:pPr>
              <w:pStyle w:val="ListParagraph"/>
              <w:rPr>
                <w:rFonts w:asciiTheme="minorHAnsi" w:hAnsiTheme="minorHAnsi"/>
                <w:sz w:val="22"/>
                <w:szCs w:val="22"/>
              </w:rPr>
            </w:pPr>
          </w:p>
          <w:p w14:paraId="05F1A820"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Connects Vision to Practices</w:t>
            </w:r>
          </w:p>
          <w:p w14:paraId="22CB87A1" w14:textId="77777777" w:rsidR="004606EC" w:rsidRPr="00E96795" w:rsidRDefault="004606EC" w:rsidP="005025BE">
            <w:pPr>
              <w:pStyle w:val="ListParagraph"/>
              <w:numPr>
                <w:ilvl w:val="0"/>
                <w:numId w:val="67"/>
              </w:numPr>
              <w:spacing w:line="276" w:lineRule="auto"/>
              <w:rPr>
                <w:rFonts w:asciiTheme="minorHAnsi" w:hAnsiTheme="minorHAnsi"/>
                <w:sz w:val="22"/>
                <w:szCs w:val="22"/>
              </w:rPr>
            </w:pPr>
            <w:r w:rsidRPr="00E96795">
              <w:rPr>
                <w:rFonts w:asciiTheme="minorHAnsi" w:hAnsiTheme="minorHAnsi"/>
                <w:sz w:val="22"/>
                <w:szCs w:val="22"/>
              </w:rPr>
              <w:t>School leaders develop a shared vision for cultural responsiveness and respect, provide staff with relevant resources to build cultural competencies and promote a school environment that supports individual differences.</w:t>
            </w:r>
          </w:p>
          <w:p w14:paraId="751EE135" w14:textId="77777777" w:rsidR="004606EC" w:rsidRPr="00E96795" w:rsidRDefault="004606EC" w:rsidP="005025BE">
            <w:pPr>
              <w:pStyle w:val="ListParagraph"/>
              <w:numPr>
                <w:ilvl w:val="0"/>
                <w:numId w:val="67"/>
              </w:numPr>
              <w:spacing w:line="276" w:lineRule="auto"/>
              <w:rPr>
                <w:rFonts w:asciiTheme="minorHAnsi" w:hAnsiTheme="minorHAnsi"/>
                <w:sz w:val="22"/>
                <w:szCs w:val="22"/>
              </w:rPr>
            </w:pPr>
            <w:r w:rsidRPr="00E96795">
              <w:rPr>
                <w:rFonts w:asciiTheme="minorHAnsi" w:hAnsiTheme="minorHAnsi"/>
                <w:sz w:val="22"/>
                <w:szCs w:val="22"/>
              </w:rPr>
              <w:t>School leaders align all school practices with school vision, core values, and goal attainment and work with their leadership team to implement strategies to achieve the vision.  School leaders continuously monitor progress toward attainment of goals aligned to the vision, adjusting strategies as needed.</w:t>
            </w:r>
          </w:p>
          <w:p w14:paraId="3CB2B786" w14:textId="77777777" w:rsidR="004606EC" w:rsidRPr="00E96795" w:rsidRDefault="004606EC" w:rsidP="005025BE">
            <w:pPr>
              <w:pStyle w:val="ListParagraph"/>
              <w:numPr>
                <w:ilvl w:val="0"/>
                <w:numId w:val="67"/>
              </w:numPr>
              <w:spacing w:line="276" w:lineRule="auto"/>
              <w:rPr>
                <w:rFonts w:asciiTheme="minorHAnsi" w:hAnsiTheme="minorHAnsi"/>
                <w:sz w:val="22"/>
                <w:szCs w:val="22"/>
              </w:rPr>
            </w:pPr>
            <w:r w:rsidRPr="00E96795">
              <w:rPr>
                <w:rFonts w:asciiTheme="minorHAnsi" w:hAnsiTheme="minorHAnsi"/>
                <w:sz w:val="22"/>
                <w:szCs w:val="22"/>
              </w:rPr>
              <w:lastRenderedPageBreak/>
              <w:t>School leaders clearly identify the roles and responsibilities of students, staff, family, and community partners in supporting the school’s vision.  School leaders hold adults and students accountable for demonstrating values and behaviors that align with the school’s vision.</w:t>
            </w:r>
          </w:p>
        </w:tc>
      </w:tr>
      <w:tr w:rsidR="004606EC" w:rsidRPr="00E96795" w14:paraId="55B2C088" w14:textId="77777777" w:rsidTr="005025BE">
        <w:trPr>
          <w:trHeight w:val="5616"/>
        </w:trPr>
        <w:tc>
          <w:tcPr>
            <w:tcW w:w="1435" w:type="dxa"/>
            <w:tcBorders>
              <w:left w:val="single" w:sz="4" w:space="0" w:color="auto"/>
              <w:right w:val="single" w:sz="4" w:space="0" w:color="auto"/>
            </w:tcBorders>
            <w:shd w:val="clear" w:color="auto" w:fill="B8CCE4" w:themeFill="accent1" w:themeFillTint="66"/>
          </w:tcPr>
          <w:p w14:paraId="7A7EF481"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2D</w:t>
            </w:r>
          </w:p>
          <w:p w14:paraId="7376F46B" w14:textId="77777777" w:rsidR="004606EC" w:rsidRPr="00E96795" w:rsidRDefault="004606EC" w:rsidP="005025BE">
            <w:pPr>
              <w:tabs>
                <w:tab w:val="num" w:pos="720"/>
              </w:tabs>
              <w:rPr>
                <w:rFonts w:asciiTheme="minorHAnsi" w:hAnsiTheme="minorHAnsi"/>
                <w:sz w:val="22"/>
                <w:szCs w:val="22"/>
              </w:rPr>
            </w:pPr>
            <w:r w:rsidRPr="00E96795">
              <w:rPr>
                <w:rFonts w:asciiTheme="minorHAnsi" w:hAnsiTheme="minorHAnsi"/>
                <w:b/>
                <w:bCs/>
                <w:color w:val="000000" w:themeColor="text1"/>
                <w:sz w:val="22"/>
                <w:szCs w:val="22"/>
              </w:rPr>
              <w:t>Provides High-Quality Instructional Leadership</w:t>
            </w:r>
          </w:p>
        </w:tc>
        <w:tc>
          <w:tcPr>
            <w:tcW w:w="12330" w:type="dxa"/>
            <w:tcBorders>
              <w:left w:val="single" w:sz="4" w:space="0" w:color="auto"/>
              <w:right w:val="single" w:sz="4" w:space="0" w:color="auto"/>
            </w:tcBorders>
          </w:tcPr>
          <w:p w14:paraId="358B9AF1" w14:textId="77777777" w:rsidR="004606EC" w:rsidRPr="00E96795" w:rsidRDefault="004606EC" w:rsidP="005025BE">
            <w:pPr>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Expectations</w:t>
            </w:r>
          </w:p>
          <w:p w14:paraId="47C3E2F2" w14:textId="77777777" w:rsidR="004606EC" w:rsidRPr="00E96795" w:rsidRDefault="004606EC" w:rsidP="005025BE">
            <w:pPr>
              <w:pStyle w:val="ListParagraph"/>
              <w:numPr>
                <w:ilvl w:val="0"/>
                <w:numId w:val="62"/>
              </w:numPr>
              <w:spacing w:line="276" w:lineRule="auto"/>
              <w:rPr>
                <w:rFonts w:asciiTheme="minorHAnsi" w:eastAsiaTheme="minorHAnsi" w:hAnsiTheme="minorHAnsi" w:cstheme="minorBidi"/>
                <w:sz w:val="22"/>
                <w:szCs w:val="22"/>
              </w:rPr>
            </w:pPr>
            <w:r w:rsidRPr="00E96795">
              <w:rPr>
                <w:rFonts w:asciiTheme="minorHAnsi" w:hAnsiTheme="minorHAnsi"/>
                <w:sz w:val="22"/>
                <w:szCs w:val="22"/>
              </w:rPr>
              <w:t xml:space="preserve">School leaders communicate clear expectations for the content and quality of lesson planning and delivery. </w:t>
            </w:r>
          </w:p>
          <w:p w14:paraId="40E63E1F" w14:textId="77777777" w:rsidR="004606EC" w:rsidRPr="00E96795" w:rsidRDefault="004606EC" w:rsidP="005025BE">
            <w:pPr>
              <w:pStyle w:val="ListParagraph"/>
              <w:numPr>
                <w:ilvl w:val="0"/>
                <w:numId w:val="62"/>
              </w:numPr>
              <w:spacing w:line="276" w:lineRule="auto"/>
              <w:rPr>
                <w:rFonts w:asciiTheme="minorHAnsi" w:eastAsiaTheme="minorHAnsi" w:hAnsiTheme="minorHAnsi" w:cstheme="minorBidi"/>
                <w:sz w:val="22"/>
                <w:szCs w:val="22"/>
              </w:rPr>
            </w:pPr>
            <w:r w:rsidRPr="00E96795">
              <w:rPr>
                <w:rFonts w:asciiTheme="minorHAnsi" w:hAnsiTheme="minorHAnsi"/>
                <w:sz w:val="22"/>
                <w:szCs w:val="22"/>
              </w:rPr>
              <w:t>School leaders ensure that instructional practices engage all students and are personalized to accommodate diverse learning needs, interests and levels of readiness.</w:t>
            </w:r>
          </w:p>
          <w:p w14:paraId="5BEA0DCB" w14:textId="77777777" w:rsidR="004606EC" w:rsidRPr="00E96795" w:rsidRDefault="004606EC" w:rsidP="005025BE">
            <w:pPr>
              <w:pStyle w:val="ListParagraph"/>
              <w:numPr>
                <w:ilvl w:val="0"/>
                <w:numId w:val="62"/>
              </w:numPr>
              <w:spacing w:line="276" w:lineRule="auto"/>
              <w:rPr>
                <w:rFonts w:asciiTheme="minorHAnsi" w:eastAsiaTheme="minorHAnsi" w:hAnsiTheme="minorHAnsi" w:cstheme="minorBidi"/>
                <w:sz w:val="22"/>
                <w:szCs w:val="22"/>
              </w:rPr>
            </w:pPr>
            <w:r w:rsidRPr="00E96795">
              <w:rPr>
                <w:rFonts w:asciiTheme="minorHAnsi" w:hAnsiTheme="minorHAnsi"/>
                <w:sz w:val="22"/>
                <w:szCs w:val="22"/>
              </w:rPr>
              <w:t>School leaders communicate expectations for implementing knowledge and skills learned through professional development.</w:t>
            </w:r>
          </w:p>
          <w:p w14:paraId="3D1FF91E" w14:textId="77777777" w:rsidR="004606EC" w:rsidRPr="00E96795" w:rsidRDefault="004606EC" w:rsidP="005025BE">
            <w:pPr>
              <w:pStyle w:val="ListParagraph"/>
              <w:numPr>
                <w:ilvl w:val="0"/>
                <w:numId w:val="62"/>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School leaders expect that teachers remain current in research-based best practices and incorporate them into their own work.</w:t>
            </w:r>
          </w:p>
          <w:p w14:paraId="0EA4BB9C" w14:textId="77777777" w:rsidR="004606EC" w:rsidRPr="00E96795" w:rsidRDefault="004606EC" w:rsidP="005025BE">
            <w:pPr>
              <w:rPr>
                <w:rFonts w:asciiTheme="minorHAnsi" w:eastAsiaTheme="minorHAnsi" w:hAnsiTheme="minorHAnsi" w:cstheme="minorBidi"/>
                <w:b/>
                <w:sz w:val="22"/>
                <w:szCs w:val="22"/>
              </w:rPr>
            </w:pPr>
          </w:p>
          <w:p w14:paraId="60BDFCA1" w14:textId="77777777" w:rsidR="004606EC" w:rsidRPr="00E96795" w:rsidRDefault="004606EC" w:rsidP="005025BE">
            <w:pPr>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Monitoring and Analysis</w:t>
            </w:r>
          </w:p>
          <w:p w14:paraId="739185BA" w14:textId="77777777" w:rsidR="004606EC" w:rsidRPr="00E96795" w:rsidRDefault="004606EC" w:rsidP="005025BE">
            <w:pPr>
              <w:pStyle w:val="ListParagraph"/>
              <w:numPr>
                <w:ilvl w:val="1"/>
                <w:numId w:val="63"/>
              </w:numPr>
              <w:spacing w:line="276" w:lineRule="auto"/>
              <w:ind w:left="720"/>
              <w:rPr>
                <w:rFonts w:asciiTheme="minorHAnsi" w:eastAsiaTheme="minorHAnsi" w:hAnsiTheme="minorHAnsi" w:cstheme="minorBidi"/>
                <w:sz w:val="22"/>
                <w:szCs w:val="22"/>
              </w:rPr>
            </w:pPr>
            <w:r w:rsidRPr="00E96795">
              <w:rPr>
                <w:rFonts w:asciiTheme="minorHAnsi" w:hAnsiTheme="minorHAnsi"/>
                <w:sz w:val="22"/>
                <w:szCs w:val="22"/>
              </w:rPr>
              <w:t>School leaders supervise instruction by reviewing plans and making frequent and regular visits to classrooms.  Monitoring by school leaders ensures that teachers are meeting school-wide instructional expectations and lesson goals and objectives are aligned with performance standards, including the expectation that there is rich academic discourse (in every classroom every day.</w:t>
            </w:r>
          </w:p>
          <w:p w14:paraId="30C41739" w14:textId="77777777" w:rsidR="004606EC" w:rsidRPr="00E96795" w:rsidRDefault="004606EC" w:rsidP="005025BE">
            <w:pPr>
              <w:pStyle w:val="ListParagraph"/>
              <w:numPr>
                <w:ilvl w:val="1"/>
                <w:numId w:val="63"/>
              </w:numPr>
              <w:spacing w:line="276" w:lineRule="auto"/>
              <w:ind w:left="720"/>
              <w:rPr>
                <w:rFonts w:asciiTheme="minorHAnsi" w:hAnsiTheme="minorHAnsi"/>
                <w:sz w:val="22"/>
                <w:szCs w:val="22"/>
              </w:rPr>
            </w:pPr>
            <w:r w:rsidRPr="00E96795">
              <w:rPr>
                <w:rFonts w:asciiTheme="minorHAnsi" w:hAnsiTheme="minorHAnsi"/>
                <w:sz w:val="22"/>
                <w:szCs w:val="22"/>
              </w:rPr>
              <w:t xml:space="preserve">School leaders monitor and assess the extent to which teachers apply the knowledge and skills learned through professional development. </w:t>
            </w:r>
          </w:p>
          <w:p w14:paraId="6DBBB9D9" w14:textId="77777777" w:rsidR="004606EC" w:rsidRPr="00E96795" w:rsidRDefault="004606EC" w:rsidP="005025BE">
            <w:pPr>
              <w:pStyle w:val="ListParagraph"/>
              <w:numPr>
                <w:ilvl w:val="1"/>
                <w:numId w:val="63"/>
              </w:numPr>
              <w:spacing w:line="276" w:lineRule="auto"/>
              <w:ind w:left="720"/>
              <w:rPr>
                <w:rFonts w:asciiTheme="minorHAnsi" w:hAnsiTheme="minorHAnsi"/>
                <w:sz w:val="22"/>
                <w:szCs w:val="22"/>
              </w:rPr>
            </w:pPr>
            <w:r w:rsidRPr="00E96795">
              <w:rPr>
                <w:rFonts w:asciiTheme="minorHAnsi" w:hAnsiTheme="minorHAnsi"/>
                <w:sz w:val="22"/>
                <w:szCs w:val="22"/>
              </w:rPr>
              <w:t>School leaders regularly review and analyze schoolwide, teacher, and student data to identify instructional trends and areas of need.  When concerns are identified, school leaders develop action plans that lead to improved teacher practice and student performance.</w:t>
            </w:r>
          </w:p>
          <w:p w14:paraId="55D5B95C" w14:textId="77777777" w:rsidR="004606EC" w:rsidRPr="00E96795" w:rsidRDefault="004606EC" w:rsidP="005025BE">
            <w:pPr>
              <w:pStyle w:val="ListParagraph"/>
              <w:numPr>
                <w:ilvl w:val="1"/>
                <w:numId w:val="63"/>
              </w:numPr>
              <w:spacing w:line="276" w:lineRule="auto"/>
              <w:ind w:left="720"/>
              <w:rPr>
                <w:rFonts w:asciiTheme="minorHAnsi" w:hAnsiTheme="minorHAnsi"/>
                <w:sz w:val="22"/>
                <w:szCs w:val="22"/>
              </w:rPr>
            </w:pPr>
            <w:r w:rsidRPr="00E96795">
              <w:rPr>
                <w:rFonts w:asciiTheme="minorHAnsi" w:hAnsiTheme="minorHAnsi"/>
                <w:sz w:val="22"/>
                <w:szCs w:val="22"/>
              </w:rPr>
              <w:t>School leaders analyze alignment between teacher practice and student learning data to inform teacher evaluations and subsequent supports.</w:t>
            </w:r>
          </w:p>
          <w:p w14:paraId="0334DE42" w14:textId="77777777" w:rsidR="004606EC" w:rsidRPr="00E96795" w:rsidRDefault="004606EC" w:rsidP="005025BE">
            <w:pPr>
              <w:pStyle w:val="ListParagraph"/>
              <w:numPr>
                <w:ilvl w:val="1"/>
                <w:numId w:val="63"/>
              </w:numPr>
              <w:spacing w:line="276" w:lineRule="auto"/>
              <w:ind w:left="720"/>
              <w:rPr>
                <w:rFonts w:asciiTheme="minorHAnsi" w:hAnsiTheme="minorHAnsi"/>
                <w:sz w:val="22"/>
                <w:szCs w:val="22"/>
              </w:rPr>
            </w:pPr>
            <w:r w:rsidRPr="00E96795">
              <w:rPr>
                <w:rFonts w:asciiTheme="minorHAnsi" w:hAnsiTheme="minorHAnsi"/>
                <w:sz w:val="22"/>
                <w:szCs w:val="22"/>
              </w:rPr>
              <w:t>School leaders use observations and reviews of planning materials to ensure that teachers know and use teaching strategies and practices that are proven successful with diverse learners.</w:t>
            </w:r>
          </w:p>
          <w:p w14:paraId="1E3F49AB" w14:textId="77777777" w:rsidR="004606EC" w:rsidRPr="00E96795" w:rsidRDefault="004606EC" w:rsidP="005025BE">
            <w:pPr>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Feedback and Support</w:t>
            </w:r>
          </w:p>
          <w:p w14:paraId="7CF9E7BB" w14:textId="77777777" w:rsidR="004606EC" w:rsidRPr="00E96795" w:rsidRDefault="004606EC" w:rsidP="005025BE">
            <w:pPr>
              <w:pStyle w:val="ListParagraph"/>
              <w:numPr>
                <w:ilvl w:val="1"/>
                <w:numId w:val="61"/>
              </w:numPr>
              <w:spacing w:line="276" w:lineRule="auto"/>
              <w:ind w:left="720"/>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School leaders use evidence collected from observations and student learning data to provide frequent individualized, actionable feedback that teachers can use to improve practices.  School leaders ensure that feedback is incorporated into teacher practice.</w:t>
            </w:r>
          </w:p>
          <w:p w14:paraId="1A3BF423" w14:textId="77777777" w:rsidR="004606EC" w:rsidRPr="00E96795" w:rsidRDefault="004606EC" w:rsidP="005025BE">
            <w:pPr>
              <w:pStyle w:val="ListParagraph"/>
              <w:numPr>
                <w:ilvl w:val="0"/>
                <w:numId w:val="61"/>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lastRenderedPageBreak/>
              <w:t>School leaders provide teachers with clear, ongoing evaluations of their pedagogical strengths and areas of improvement based on multiple indicators linked to student engagement and outcomes.</w:t>
            </w:r>
          </w:p>
          <w:p w14:paraId="0911984B" w14:textId="77777777" w:rsidR="004606EC" w:rsidRPr="00E96795" w:rsidRDefault="004606EC" w:rsidP="005025BE">
            <w:pPr>
              <w:pStyle w:val="ListParagraph"/>
              <w:numPr>
                <w:ilvl w:val="1"/>
                <w:numId w:val="61"/>
              </w:numPr>
              <w:spacing w:line="276" w:lineRule="auto"/>
              <w:ind w:left="720"/>
              <w:rPr>
                <w:rFonts w:asciiTheme="minorHAnsi" w:hAnsiTheme="minorHAnsi"/>
                <w:sz w:val="22"/>
                <w:szCs w:val="22"/>
              </w:rPr>
            </w:pPr>
            <w:r w:rsidRPr="00E96795">
              <w:rPr>
                <w:rFonts w:asciiTheme="minorHAnsi" w:hAnsiTheme="minorHAnsi"/>
                <w:sz w:val="22"/>
                <w:szCs w:val="22"/>
              </w:rPr>
              <w:t>School leaders use shared leadership practices to provide targeted instructional supports and training to teachers based on ongoing monitoring of teacher practice and data.</w:t>
            </w:r>
          </w:p>
          <w:p w14:paraId="030C23DB" w14:textId="77777777" w:rsidR="004606EC" w:rsidRPr="00E96795" w:rsidRDefault="004606EC" w:rsidP="005025BE">
            <w:pPr>
              <w:pStyle w:val="ListParagraph"/>
              <w:numPr>
                <w:ilvl w:val="1"/>
                <w:numId w:val="61"/>
              </w:numPr>
              <w:spacing w:line="276" w:lineRule="auto"/>
              <w:ind w:left="720"/>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School leaders provide professional learning opportunities and coaching differentiated to meet teachers’ learning preferences and growth needs.</w:t>
            </w:r>
          </w:p>
          <w:p w14:paraId="03C83B4A" w14:textId="77777777" w:rsidR="004606EC" w:rsidRPr="00E96795" w:rsidRDefault="004606EC" w:rsidP="005025BE">
            <w:pPr>
              <w:pStyle w:val="ListParagraph"/>
              <w:numPr>
                <w:ilvl w:val="1"/>
                <w:numId w:val="61"/>
              </w:numPr>
              <w:spacing w:line="276" w:lineRule="auto"/>
              <w:ind w:left="720"/>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School leaders support struggling teachers through targeted improvement plans.</w:t>
            </w:r>
          </w:p>
          <w:p w14:paraId="3397383D" w14:textId="77777777" w:rsidR="004606EC" w:rsidRPr="00E96795" w:rsidRDefault="004606EC" w:rsidP="005025BE">
            <w:pPr>
              <w:pStyle w:val="ListParagraph"/>
              <w:numPr>
                <w:ilvl w:val="1"/>
                <w:numId w:val="61"/>
              </w:numPr>
              <w:spacing w:line="276" w:lineRule="auto"/>
              <w:ind w:left="720"/>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School leaders support educators and educator teams to develop and attain meaningful, actionable, and measurable professional practice and student learning goals.  School leaders provide teachers with job-embedded professional development that is directly related to their instructional growth goals and the needs of the students and subgroups that they are teaching.</w:t>
            </w:r>
          </w:p>
          <w:p w14:paraId="4B554907" w14:textId="77777777" w:rsidR="004606EC" w:rsidRPr="00E96795" w:rsidRDefault="004606EC" w:rsidP="005025BE">
            <w:pPr>
              <w:pStyle w:val="ListParagraph"/>
              <w:numPr>
                <w:ilvl w:val="1"/>
                <w:numId w:val="61"/>
              </w:numPr>
              <w:spacing w:line="276" w:lineRule="auto"/>
              <w:ind w:left="720"/>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School leaders provide teachers with opportunities to observe and discuss effective teaching practices.</w:t>
            </w:r>
          </w:p>
          <w:p w14:paraId="21DF6A13" w14:textId="77777777" w:rsidR="004606EC" w:rsidRPr="00E96795" w:rsidRDefault="004606EC" w:rsidP="005025BE">
            <w:pPr>
              <w:pStyle w:val="ListParagraph"/>
              <w:numPr>
                <w:ilvl w:val="0"/>
                <w:numId w:val="61"/>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School leaders regularly recognize and celebrate educator performance and growth based on clearly communicated criteria.</w:t>
            </w:r>
          </w:p>
          <w:p w14:paraId="12F51281" w14:textId="77777777" w:rsidR="004606EC" w:rsidRPr="00E96795" w:rsidRDefault="004606EC" w:rsidP="005025BE">
            <w:pPr>
              <w:rPr>
                <w:rFonts w:asciiTheme="minorHAnsi" w:hAnsiTheme="minorHAnsi"/>
                <w:b/>
                <w:sz w:val="22"/>
                <w:szCs w:val="22"/>
              </w:rPr>
            </w:pPr>
          </w:p>
          <w:p w14:paraId="5ED389CC"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Professional Accountability</w:t>
            </w:r>
          </w:p>
          <w:p w14:paraId="745A3405" w14:textId="77777777" w:rsidR="004606EC" w:rsidRPr="00E96795" w:rsidRDefault="004606EC" w:rsidP="005025BE">
            <w:pPr>
              <w:pStyle w:val="ListParagraph"/>
              <w:numPr>
                <w:ilvl w:val="0"/>
                <w:numId w:val="61"/>
              </w:numPr>
              <w:spacing w:line="276" w:lineRule="auto"/>
              <w:contextualSpacing w:val="0"/>
              <w:rPr>
                <w:rFonts w:asciiTheme="minorHAnsi" w:hAnsiTheme="minorHAnsi"/>
                <w:sz w:val="22"/>
                <w:szCs w:val="22"/>
              </w:rPr>
            </w:pPr>
            <w:r w:rsidRPr="00E96795">
              <w:rPr>
                <w:rFonts w:asciiTheme="minorHAnsi" w:hAnsiTheme="minorHAnsi"/>
                <w:sz w:val="22"/>
                <w:szCs w:val="22"/>
              </w:rPr>
              <w:t>The principal ensures that all school leaders evaluate teachers and other staff in a fair and equitable manner using clear and consistent criteria.  The principal coaches other administrative staff on observation and feedback strategies to ensure consistent implementation across the school.</w:t>
            </w:r>
          </w:p>
          <w:p w14:paraId="438A86A6" w14:textId="77777777" w:rsidR="004606EC" w:rsidRPr="00E96795" w:rsidRDefault="004606EC" w:rsidP="005025BE">
            <w:pPr>
              <w:pStyle w:val="ListParagraph"/>
              <w:numPr>
                <w:ilvl w:val="0"/>
                <w:numId w:val="61"/>
              </w:numPr>
              <w:spacing w:line="276" w:lineRule="auto"/>
              <w:contextualSpacing w:val="0"/>
              <w:rPr>
                <w:rFonts w:asciiTheme="minorHAnsi" w:hAnsiTheme="minorHAnsi"/>
                <w:sz w:val="22"/>
                <w:szCs w:val="22"/>
              </w:rPr>
            </w:pPr>
            <w:r w:rsidRPr="00E96795">
              <w:rPr>
                <w:rFonts w:asciiTheme="minorHAnsi" w:hAnsiTheme="minorHAnsi"/>
                <w:sz w:val="22"/>
                <w:szCs w:val="22"/>
              </w:rPr>
              <w:t>School leaders monitor teacher-leaders in a variety of settings and provide specific feedback to support their continued development.</w:t>
            </w:r>
          </w:p>
          <w:p w14:paraId="345C5843" w14:textId="77777777" w:rsidR="004606EC" w:rsidRPr="00E96795" w:rsidRDefault="004606EC" w:rsidP="005025BE">
            <w:pPr>
              <w:pStyle w:val="ListParagraph"/>
              <w:numPr>
                <w:ilvl w:val="0"/>
                <w:numId w:val="61"/>
              </w:numPr>
              <w:spacing w:line="276" w:lineRule="auto"/>
              <w:rPr>
                <w:rFonts w:asciiTheme="minorHAnsi" w:hAnsiTheme="minorHAnsi"/>
                <w:sz w:val="22"/>
                <w:szCs w:val="22"/>
              </w:rPr>
            </w:pPr>
            <w:r w:rsidRPr="00E96795">
              <w:rPr>
                <w:rFonts w:asciiTheme="minorHAnsi" w:hAnsiTheme="minorHAnsi"/>
                <w:sz w:val="22"/>
                <w:szCs w:val="22"/>
              </w:rPr>
              <w:t xml:space="preserve">School leaders assess, analyze, and anticipate emerging trends and initiatives in order to adapt leadership strategies for the school’s needs. </w:t>
            </w:r>
          </w:p>
        </w:tc>
      </w:tr>
      <w:tr w:rsidR="004606EC" w:rsidRPr="00E96795" w14:paraId="46CEF9E5" w14:textId="77777777" w:rsidTr="005025BE">
        <w:trPr>
          <w:trHeight w:val="5472"/>
        </w:trPr>
        <w:tc>
          <w:tcPr>
            <w:tcW w:w="1435" w:type="dxa"/>
            <w:tcBorders>
              <w:left w:val="single" w:sz="4" w:space="0" w:color="auto"/>
              <w:right w:val="single" w:sz="4" w:space="0" w:color="auto"/>
            </w:tcBorders>
            <w:shd w:val="clear" w:color="auto" w:fill="B8CCE4" w:themeFill="accent1" w:themeFillTint="66"/>
          </w:tcPr>
          <w:p w14:paraId="4590F21B" w14:textId="77777777" w:rsidR="004606EC" w:rsidRPr="00E96795" w:rsidRDefault="004606EC" w:rsidP="005025BE">
            <w:pPr>
              <w:tabs>
                <w:tab w:val="num" w:pos="720"/>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2E. </w:t>
            </w:r>
          </w:p>
          <w:p w14:paraId="64A4C156" w14:textId="77777777" w:rsidR="004606EC" w:rsidRPr="00E96795" w:rsidRDefault="004606EC" w:rsidP="005025BE">
            <w:pPr>
              <w:tabs>
                <w:tab w:val="num" w:pos="720"/>
              </w:tabs>
              <w:rPr>
                <w:rFonts w:asciiTheme="minorHAnsi" w:hAnsiTheme="minorHAnsi"/>
                <w:sz w:val="22"/>
                <w:szCs w:val="22"/>
              </w:rPr>
            </w:pPr>
            <w:r w:rsidRPr="00E96795">
              <w:rPr>
                <w:rFonts w:asciiTheme="minorHAnsi" w:hAnsiTheme="minorHAnsi"/>
                <w:b/>
                <w:bCs/>
                <w:color w:val="000000" w:themeColor="text1"/>
                <w:sz w:val="22"/>
                <w:szCs w:val="22"/>
              </w:rPr>
              <w:t>Effectively Manages Resources</w:t>
            </w:r>
          </w:p>
        </w:tc>
        <w:tc>
          <w:tcPr>
            <w:tcW w:w="12330" w:type="dxa"/>
            <w:tcBorders>
              <w:left w:val="single" w:sz="4" w:space="0" w:color="auto"/>
              <w:right w:val="single" w:sz="4" w:space="0" w:color="auto"/>
            </w:tcBorders>
          </w:tcPr>
          <w:p w14:paraId="1F99DDAE"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Staffing</w:t>
            </w:r>
          </w:p>
          <w:p w14:paraId="6CDA2317" w14:textId="77777777" w:rsidR="004606EC" w:rsidRPr="00E96795" w:rsidRDefault="004606EC" w:rsidP="005025BE">
            <w:pPr>
              <w:pStyle w:val="ListParagraph"/>
              <w:numPr>
                <w:ilvl w:val="0"/>
                <w:numId w:val="65"/>
              </w:numPr>
              <w:spacing w:line="276" w:lineRule="auto"/>
              <w:rPr>
                <w:rFonts w:asciiTheme="minorHAnsi" w:hAnsiTheme="minorHAnsi"/>
                <w:sz w:val="22"/>
                <w:szCs w:val="22"/>
              </w:rPr>
            </w:pPr>
            <w:r w:rsidRPr="00E96795">
              <w:rPr>
                <w:rFonts w:asciiTheme="minorHAnsi" w:hAnsiTheme="minorHAnsi"/>
                <w:sz w:val="22"/>
                <w:szCs w:val="22"/>
              </w:rPr>
              <w:t xml:space="preserve">School leaders use data to establish priorities for recruiting, selecting, inducting, supporting, evaluating, and developing staff.  School leaders recruit within and beyond the district for high-quality staff with the appropriate certification using clear selection and hiring processes.  </w:t>
            </w:r>
          </w:p>
          <w:p w14:paraId="0781231E" w14:textId="77777777" w:rsidR="004606EC" w:rsidRPr="00E96795" w:rsidRDefault="004606EC" w:rsidP="005025BE">
            <w:pPr>
              <w:pStyle w:val="ListParagraph"/>
              <w:numPr>
                <w:ilvl w:val="0"/>
                <w:numId w:val="65"/>
              </w:numPr>
              <w:spacing w:line="276" w:lineRule="auto"/>
              <w:rPr>
                <w:rFonts w:asciiTheme="minorHAnsi" w:hAnsiTheme="minorHAnsi"/>
                <w:sz w:val="22"/>
                <w:szCs w:val="22"/>
              </w:rPr>
            </w:pPr>
            <w:r w:rsidRPr="00E96795">
              <w:rPr>
                <w:rFonts w:asciiTheme="minorHAnsi" w:hAnsiTheme="minorHAnsi"/>
                <w:sz w:val="22"/>
                <w:szCs w:val="22"/>
              </w:rPr>
              <w:t xml:space="preserve">School leaders identify and fill vacancies in a timely manner to ensure that all students are provided with equal access to education and to guarantee that the school has a diverse expertise and skill set. </w:t>
            </w:r>
          </w:p>
          <w:p w14:paraId="002CEFD2" w14:textId="77777777" w:rsidR="004606EC" w:rsidRPr="00E96795" w:rsidRDefault="004606EC" w:rsidP="005025BE">
            <w:pPr>
              <w:numPr>
                <w:ilvl w:val="0"/>
                <w:numId w:val="65"/>
              </w:numPr>
              <w:spacing w:line="276" w:lineRule="auto"/>
              <w:contextualSpacing/>
              <w:rPr>
                <w:rFonts w:asciiTheme="minorHAnsi" w:hAnsiTheme="minorHAnsi"/>
                <w:sz w:val="22"/>
                <w:szCs w:val="22"/>
              </w:rPr>
            </w:pPr>
            <w:r w:rsidRPr="00E96795">
              <w:rPr>
                <w:rFonts w:asciiTheme="minorHAnsi" w:hAnsiTheme="minorHAnsi"/>
                <w:sz w:val="22"/>
                <w:szCs w:val="22"/>
              </w:rPr>
              <w:t>School leaders track the success of recruitment and hiring strategies, learn from past experience, and revisit the process annually to continually improve the process.</w:t>
            </w:r>
          </w:p>
          <w:p w14:paraId="56F90E6C" w14:textId="77777777" w:rsidR="004606EC" w:rsidRPr="00E96795" w:rsidRDefault="004606EC" w:rsidP="005025BE">
            <w:pPr>
              <w:numPr>
                <w:ilvl w:val="0"/>
                <w:numId w:val="65"/>
              </w:numPr>
              <w:spacing w:line="276" w:lineRule="auto"/>
              <w:contextualSpacing/>
              <w:rPr>
                <w:rFonts w:asciiTheme="minorHAnsi" w:hAnsiTheme="minorHAnsi"/>
                <w:sz w:val="22"/>
                <w:szCs w:val="22"/>
              </w:rPr>
            </w:pPr>
            <w:r w:rsidRPr="00E96795">
              <w:rPr>
                <w:rFonts w:asciiTheme="minorHAnsi" w:hAnsiTheme="minorHAnsi"/>
                <w:sz w:val="22"/>
                <w:szCs w:val="22"/>
              </w:rPr>
              <w:t>School leaders strategically place teachers in grade levels and content areas based on student learning needs, school goals, and teacher skills, strengths, and qualifications.  School leaders use student and teacher performance data to review and revise assignments.</w:t>
            </w:r>
          </w:p>
          <w:p w14:paraId="2BAB3BD9" w14:textId="77777777" w:rsidR="004606EC" w:rsidRPr="00E96795" w:rsidRDefault="004606EC" w:rsidP="005025BE">
            <w:pPr>
              <w:numPr>
                <w:ilvl w:val="0"/>
                <w:numId w:val="65"/>
              </w:numPr>
              <w:spacing w:line="276" w:lineRule="auto"/>
              <w:contextualSpacing/>
              <w:rPr>
                <w:rFonts w:asciiTheme="minorHAnsi" w:hAnsiTheme="minorHAnsi"/>
                <w:sz w:val="22"/>
                <w:szCs w:val="22"/>
              </w:rPr>
            </w:pPr>
            <w:r w:rsidRPr="00E96795">
              <w:rPr>
                <w:rFonts w:asciiTheme="minorHAnsi" w:hAnsiTheme="minorHAnsi"/>
                <w:sz w:val="22"/>
                <w:szCs w:val="22"/>
              </w:rPr>
              <w:t>School leaders capitalize on the strengths of existing staff by teaming them with new employees.</w:t>
            </w:r>
          </w:p>
          <w:p w14:paraId="6323CA4C" w14:textId="77777777" w:rsidR="004606EC" w:rsidRPr="00E96795" w:rsidRDefault="004606EC" w:rsidP="005025BE">
            <w:pPr>
              <w:numPr>
                <w:ilvl w:val="0"/>
                <w:numId w:val="65"/>
              </w:numPr>
              <w:spacing w:line="276" w:lineRule="auto"/>
              <w:contextualSpacing/>
              <w:rPr>
                <w:rFonts w:asciiTheme="minorHAnsi" w:hAnsiTheme="minorHAnsi"/>
                <w:sz w:val="22"/>
                <w:szCs w:val="22"/>
              </w:rPr>
            </w:pPr>
            <w:r w:rsidRPr="00E96795">
              <w:rPr>
                <w:rFonts w:asciiTheme="minorHAnsi" w:hAnsiTheme="minorHAnsi"/>
                <w:sz w:val="22"/>
                <w:szCs w:val="22"/>
              </w:rPr>
              <w:t>School leaders retain existing teachers by consistently providing them with growth or leadership opportunities aligned to the teachers’ interests.</w:t>
            </w:r>
          </w:p>
          <w:p w14:paraId="6F14B6F9" w14:textId="77777777" w:rsidR="004606EC" w:rsidRPr="00E96795" w:rsidRDefault="004606EC" w:rsidP="005025BE">
            <w:pPr>
              <w:numPr>
                <w:ilvl w:val="0"/>
                <w:numId w:val="65"/>
              </w:numPr>
              <w:spacing w:line="276" w:lineRule="auto"/>
              <w:rPr>
                <w:rFonts w:asciiTheme="minorHAnsi" w:hAnsiTheme="minorHAnsi"/>
                <w:sz w:val="22"/>
                <w:szCs w:val="22"/>
              </w:rPr>
            </w:pPr>
            <w:r w:rsidRPr="00E96795">
              <w:rPr>
                <w:rFonts w:asciiTheme="minorHAnsi" w:hAnsiTheme="minorHAnsi"/>
                <w:sz w:val="22"/>
                <w:szCs w:val="22"/>
              </w:rPr>
              <w:t>School leaders involve teacher leaders and the leadership team in the hiring and induction process.</w:t>
            </w:r>
          </w:p>
          <w:p w14:paraId="08BC67D8" w14:textId="77777777" w:rsidR="004606EC" w:rsidRPr="00E96795" w:rsidRDefault="004606EC" w:rsidP="005025BE">
            <w:pPr>
              <w:contextualSpacing/>
              <w:rPr>
                <w:rFonts w:asciiTheme="minorHAnsi" w:hAnsiTheme="minorHAnsi"/>
                <w:b/>
                <w:sz w:val="22"/>
                <w:szCs w:val="22"/>
              </w:rPr>
            </w:pPr>
          </w:p>
          <w:p w14:paraId="3EE886D6" w14:textId="77777777" w:rsidR="004606EC" w:rsidRPr="00E96795" w:rsidRDefault="004606EC" w:rsidP="005025BE">
            <w:pPr>
              <w:contextualSpacing/>
              <w:rPr>
                <w:rFonts w:asciiTheme="minorHAnsi" w:hAnsiTheme="minorHAnsi"/>
                <w:b/>
                <w:sz w:val="22"/>
                <w:szCs w:val="22"/>
              </w:rPr>
            </w:pPr>
            <w:r w:rsidRPr="00E96795">
              <w:rPr>
                <w:rFonts w:asciiTheme="minorHAnsi" w:hAnsiTheme="minorHAnsi"/>
                <w:b/>
                <w:sz w:val="22"/>
                <w:szCs w:val="22"/>
              </w:rPr>
              <w:t>Time</w:t>
            </w:r>
          </w:p>
          <w:p w14:paraId="79899083" w14:textId="77777777" w:rsidR="004606EC" w:rsidRPr="00E96795" w:rsidRDefault="004606EC" w:rsidP="005025BE">
            <w:pPr>
              <w:numPr>
                <w:ilvl w:val="1"/>
                <w:numId w:val="64"/>
              </w:numPr>
              <w:spacing w:line="276" w:lineRule="auto"/>
              <w:ind w:left="720"/>
              <w:contextualSpacing/>
              <w:rPr>
                <w:rFonts w:asciiTheme="minorHAnsi" w:hAnsiTheme="minorHAnsi"/>
                <w:sz w:val="22"/>
                <w:szCs w:val="22"/>
              </w:rPr>
            </w:pPr>
            <w:r w:rsidRPr="00E96795">
              <w:rPr>
                <w:rFonts w:asciiTheme="minorHAnsi" w:hAnsiTheme="minorHAnsi"/>
                <w:sz w:val="22"/>
                <w:szCs w:val="22"/>
              </w:rPr>
              <w:t>School leaders create a master schedule to maximize blocks of uninterrupted instructional time and institute policies to eliminate unnecessary interruptions to instruction.  School leaders systematically monitor the effect of the master schedule on teacher planning and student achievement.</w:t>
            </w:r>
          </w:p>
          <w:p w14:paraId="2D79EA73" w14:textId="77777777" w:rsidR="004606EC" w:rsidRPr="00E96795" w:rsidRDefault="004606EC" w:rsidP="005025BE">
            <w:pPr>
              <w:pStyle w:val="ListParagraph"/>
              <w:numPr>
                <w:ilvl w:val="1"/>
                <w:numId w:val="64"/>
              </w:numPr>
              <w:spacing w:line="276" w:lineRule="auto"/>
              <w:ind w:left="720"/>
              <w:rPr>
                <w:rFonts w:asciiTheme="minorHAnsi" w:hAnsiTheme="minorHAnsi"/>
                <w:sz w:val="22"/>
                <w:szCs w:val="22"/>
              </w:rPr>
            </w:pPr>
            <w:r w:rsidRPr="00E96795">
              <w:rPr>
                <w:rFonts w:asciiTheme="minorHAnsi" w:hAnsiTheme="minorHAnsi"/>
                <w:sz w:val="22"/>
                <w:szCs w:val="22"/>
              </w:rPr>
              <w:t>School leaders create a schedule that provides sufficient meeting time for all teams.  Team meetings are structured and focused to support quality instruction and student learning.</w:t>
            </w:r>
            <w:r w:rsidRPr="00E96795" w:rsidDel="00272EB9">
              <w:rPr>
                <w:rFonts w:asciiTheme="minorHAnsi" w:hAnsiTheme="minorHAnsi"/>
                <w:sz w:val="22"/>
                <w:szCs w:val="22"/>
              </w:rPr>
              <w:t xml:space="preserve"> </w:t>
            </w:r>
            <w:r w:rsidRPr="00E96795">
              <w:rPr>
                <w:rFonts w:asciiTheme="minorHAnsi" w:hAnsiTheme="minorHAnsi"/>
                <w:sz w:val="22"/>
                <w:szCs w:val="22"/>
              </w:rPr>
              <w:t xml:space="preserve"> Activities are scheduled to minimize disruptions to team meetings.</w:t>
            </w:r>
          </w:p>
          <w:p w14:paraId="3924172B" w14:textId="77777777" w:rsidR="004606EC" w:rsidRPr="00E96795" w:rsidRDefault="004606EC" w:rsidP="005025BE">
            <w:pPr>
              <w:pStyle w:val="ListParagraph"/>
              <w:numPr>
                <w:ilvl w:val="1"/>
                <w:numId w:val="64"/>
              </w:numPr>
              <w:spacing w:line="276" w:lineRule="auto"/>
              <w:ind w:left="720"/>
              <w:rPr>
                <w:rFonts w:asciiTheme="minorHAnsi" w:hAnsiTheme="minorHAnsi"/>
                <w:sz w:val="22"/>
                <w:szCs w:val="22"/>
              </w:rPr>
            </w:pPr>
            <w:r w:rsidRPr="00E96795">
              <w:rPr>
                <w:rFonts w:asciiTheme="minorHAnsi" w:hAnsiTheme="minorHAnsi"/>
                <w:sz w:val="22"/>
                <w:szCs w:val="22"/>
              </w:rPr>
              <w:t>School leaders ensure that general education teachers and subgroup-specific educators have time designated for co-planning activities.</w:t>
            </w:r>
          </w:p>
          <w:p w14:paraId="38999AD9" w14:textId="77777777" w:rsidR="004606EC" w:rsidRPr="00E96795" w:rsidRDefault="004606EC" w:rsidP="005025BE">
            <w:pPr>
              <w:numPr>
                <w:ilvl w:val="1"/>
                <w:numId w:val="64"/>
              </w:numPr>
              <w:spacing w:line="276" w:lineRule="auto"/>
              <w:ind w:left="720"/>
              <w:contextualSpacing/>
              <w:rPr>
                <w:rFonts w:asciiTheme="minorHAnsi" w:hAnsiTheme="minorHAnsi"/>
                <w:sz w:val="22"/>
                <w:szCs w:val="22"/>
              </w:rPr>
            </w:pPr>
            <w:r w:rsidRPr="00E96795">
              <w:rPr>
                <w:rFonts w:asciiTheme="minorHAnsi" w:hAnsiTheme="minorHAnsi"/>
                <w:sz w:val="22"/>
                <w:szCs w:val="22"/>
              </w:rPr>
              <w:t>School leaders ensure that the daily schedule includes time for integrated supports, interventions and enrichment activities.</w:t>
            </w:r>
          </w:p>
          <w:p w14:paraId="77D64295" w14:textId="77777777" w:rsidR="004606EC" w:rsidRPr="00E96795" w:rsidRDefault="004606EC" w:rsidP="005025BE">
            <w:pPr>
              <w:numPr>
                <w:ilvl w:val="1"/>
                <w:numId w:val="64"/>
              </w:numPr>
              <w:spacing w:line="276" w:lineRule="auto"/>
              <w:ind w:left="720"/>
              <w:contextualSpacing/>
              <w:rPr>
                <w:rFonts w:asciiTheme="minorHAnsi" w:hAnsiTheme="minorHAnsi"/>
                <w:sz w:val="22"/>
                <w:szCs w:val="22"/>
              </w:rPr>
            </w:pPr>
            <w:r w:rsidRPr="00E96795">
              <w:rPr>
                <w:rFonts w:asciiTheme="minorHAnsi" w:hAnsiTheme="minorHAnsi"/>
                <w:sz w:val="22"/>
                <w:szCs w:val="22"/>
              </w:rPr>
              <w:t>School leaders develop a schedule that provides designated time for staff training and development.</w:t>
            </w:r>
          </w:p>
          <w:p w14:paraId="71C54077" w14:textId="77777777" w:rsidR="004606EC" w:rsidRPr="00E96795" w:rsidRDefault="004606EC" w:rsidP="005025BE">
            <w:pPr>
              <w:numPr>
                <w:ilvl w:val="1"/>
                <w:numId w:val="64"/>
              </w:numPr>
              <w:spacing w:line="276" w:lineRule="auto"/>
              <w:ind w:left="720"/>
              <w:contextualSpacing/>
              <w:rPr>
                <w:rFonts w:asciiTheme="minorHAnsi" w:hAnsiTheme="minorHAnsi"/>
                <w:sz w:val="22"/>
                <w:szCs w:val="22"/>
              </w:rPr>
            </w:pPr>
            <w:r w:rsidRPr="00E96795">
              <w:rPr>
                <w:rFonts w:asciiTheme="minorHAnsi" w:hAnsiTheme="minorHAnsi"/>
                <w:sz w:val="22"/>
                <w:szCs w:val="22"/>
              </w:rPr>
              <w:t>School leaders manage their own schedule to ensure that instruction is monitored daily and the most critical tasks are completed in a timely manner and proactively plan for crisis management to avoid disruptions in their own schedules.</w:t>
            </w:r>
          </w:p>
          <w:p w14:paraId="37471CA0" w14:textId="77777777" w:rsidR="004606EC" w:rsidRPr="00E96795" w:rsidRDefault="004606EC" w:rsidP="005025BE">
            <w:pPr>
              <w:ind w:left="720"/>
              <w:contextualSpacing/>
              <w:rPr>
                <w:rFonts w:asciiTheme="minorHAnsi" w:hAnsiTheme="minorHAnsi"/>
                <w:sz w:val="22"/>
                <w:szCs w:val="22"/>
              </w:rPr>
            </w:pPr>
          </w:p>
          <w:p w14:paraId="3E2208A8"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Purposeful Planning</w:t>
            </w:r>
          </w:p>
          <w:p w14:paraId="3AB2E967" w14:textId="77777777" w:rsidR="004606EC" w:rsidRPr="00E96795" w:rsidRDefault="004606EC" w:rsidP="005025BE">
            <w:pPr>
              <w:pStyle w:val="ListParagraph"/>
              <w:numPr>
                <w:ilvl w:val="0"/>
                <w:numId w:val="68"/>
              </w:numPr>
              <w:spacing w:line="276" w:lineRule="auto"/>
              <w:rPr>
                <w:rFonts w:asciiTheme="minorHAnsi" w:hAnsiTheme="minorHAnsi"/>
                <w:sz w:val="22"/>
                <w:szCs w:val="22"/>
              </w:rPr>
            </w:pPr>
            <w:r w:rsidRPr="00E96795">
              <w:rPr>
                <w:rFonts w:asciiTheme="minorHAnsi" w:hAnsiTheme="minorHAnsi"/>
                <w:sz w:val="22"/>
                <w:szCs w:val="22"/>
              </w:rPr>
              <w:lastRenderedPageBreak/>
              <w:t>School leaders use data to determine school needs and allocate resources such as time, money, space, technology, materials, expertise, and partnerships to maximize their benefits to students and support the implementation of school goals and instructional initiatives.</w:t>
            </w:r>
          </w:p>
          <w:p w14:paraId="7CB0DC1F" w14:textId="77777777" w:rsidR="004606EC" w:rsidRPr="00E96795" w:rsidRDefault="004606EC" w:rsidP="005025BE">
            <w:pPr>
              <w:pStyle w:val="ListParagraph"/>
              <w:numPr>
                <w:ilvl w:val="0"/>
                <w:numId w:val="68"/>
              </w:numPr>
              <w:spacing w:line="276" w:lineRule="auto"/>
              <w:rPr>
                <w:rFonts w:asciiTheme="minorHAnsi" w:hAnsiTheme="minorHAnsi"/>
                <w:sz w:val="22"/>
                <w:szCs w:val="22"/>
              </w:rPr>
            </w:pPr>
            <w:r w:rsidRPr="00E96795">
              <w:rPr>
                <w:rFonts w:asciiTheme="minorHAnsi" w:hAnsiTheme="minorHAnsi"/>
                <w:sz w:val="22"/>
                <w:szCs w:val="22"/>
              </w:rPr>
              <w:t>School leaders continually monitor, assess, and enhance the effectiveness of programs and equitable use of resources.</w:t>
            </w:r>
          </w:p>
          <w:p w14:paraId="27F98AF2" w14:textId="77777777" w:rsidR="004606EC" w:rsidRPr="00E96795" w:rsidRDefault="004606EC" w:rsidP="005025BE">
            <w:pPr>
              <w:pStyle w:val="ListParagraph"/>
              <w:numPr>
                <w:ilvl w:val="0"/>
                <w:numId w:val="68"/>
              </w:numPr>
              <w:spacing w:line="276" w:lineRule="auto"/>
              <w:rPr>
                <w:rFonts w:asciiTheme="minorHAnsi" w:hAnsiTheme="minorHAnsi"/>
                <w:sz w:val="22"/>
                <w:szCs w:val="22"/>
              </w:rPr>
            </w:pPr>
            <w:r w:rsidRPr="00E96795">
              <w:rPr>
                <w:rFonts w:asciiTheme="minorHAnsi" w:hAnsiTheme="minorHAnsi"/>
                <w:sz w:val="22"/>
                <w:szCs w:val="22"/>
              </w:rPr>
              <w:t>School leaders provide educators with sufficient resources (time, space, technology) needed to communicate regularly with families.</w:t>
            </w:r>
          </w:p>
          <w:p w14:paraId="2B543F28" w14:textId="77777777" w:rsidR="004606EC" w:rsidRPr="00E96795" w:rsidRDefault="004606EC" w:rsidP="005025BE">
            <w:pPr>
              <w:pStyle w:val="ListParagraph"/>
              <w:numPr>
                <w:ilvl w:val="0"/>
                <w:numId w:val="68"/>
              </w:numPr>
              <w:spacing w:line="276" w:lineRule="auto"/>
              <w:rPr>
                <w:rFonts w:asciiTheme="minorHAnsi" w:hAnsiTheme="minorHAnsi"/>
                <w:sz w:val="22"/>
                <w:szCs w:val="22"/>
              </w:rPr>
            </w:pPr>
            <w:r w:rsidRPr="00E96795">
              <w:rPr>
                <w:rFonts w:asciiTheme="minorHAnsi" w:hAnsiTheme="minorHAnsi"/>
                <w:sz w:val="22"/>
                <w:szCs w:val="22"/>
              </w:rPr>
              <w:t xml:space="preserve">The needs of the students are the primary consideration in the configuration of programs and services for students with disabilities and ELL/MLL students. </w:t>
            </w:r>
          </w:p>
          <w:p w14:paraId="5A07A1D2" w14:textId="77777777" w:rsidR="004606EC" w:rsidRPr="00E96795" w:rsidRDefault="004606EC" w:rsidP="005025BE">
            <w:pPr>
              <w:rPr>
                <w:rFonts w:asciiTheme="minorHAnsi" w:hAnsiTheme="minorHAnsi"/>
                <w:b/>
                <w:sz w:val="22"/>
                <w:szCs w:val="22"/>
              </w:rPr>
            </w:pPr>
          </w:p>
          <w:p w14:paraId="71D7C948"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Capacity Building</w:t>
            </w:r>
          </w:p>
          <w:p w14:paraId="7E51C0BE" w14:textId="77777777" w:rsidR="004606EC" w:rsidRPr="00E96795" w:rsidRDefault="004606EC" w:rsidP="005025BE">
            <w:pPr>
              <w:pStyle w:val="ListParagraph"/>
              <w:numPr>
                <w:ilvl w:val="0"/>
                <w:numId w:val="70"/>
              </w:numPr>
              <w:spacing w:line="276" w:lineRule="auto"/>
              <w:rPr>
                <w:rFonts w:asciiTheme="minorHAnsi" w:hAnsiTheme="minorHAnsi"/>
                <w:sz w:val="22"/>
                <w:szCs w:val="22"/>
              </w:rPr>
            </w:pPr>
            <w:r w:rsidRPr="00E96795">
              <w:rPr>
                <w:rFonts w:asciiTheme="minorHAnsi" w:hAnsiTheme="minorHAnsi"/>
                <w:sz w:val="22"/>
                <w:szCs w:val="22"/>
              </w:rPr>
              <w:t xml:space="preserve">School leaders recruit and develop a leadership team with a balance of skills.  School leaders build a team of teacher leaders from within the school, drawing upon different strengths and strategically assigning responsibilities. </w:t>
            </w:r>
          </w:p>
          <w:p w14:paraId="215C4751" w14:textId="77777777" w:rsidR="004606EC" w:rsidRPr="00E96795" w:rsidRDefault="004606EC" w:rsidP="005025BE">
            <w:pPr>
              <w:pStyle w:val="ListParagraph"/>
              <w:numPr>
                <w:ilvl w:val="0"/>
                <w:numId w:val="65"/>
              </w:numPr>
              <w:spacing w:line="276" w:lineRule="auto"/>
              <w:rPr>
                <w:rFonts w:asciiTheme="minorHAnsi" w:hAnsiTheme="minorHAnsi"/>
                <w:sz w:val="22"/>
                <w:szCs w:val="22"/>
              </w:rPr>
            </w:pPr>
            <w:r w:rsidRPr="00E96795">
              <w:rPr>
                <w:rFonts w:asciiTheme="minorHAnsi" w:hAnsiTheme="minorHAnsi"/>
                <w:sz w:val="22"/>
                <w:szCs w:val="22"/>
              </w:rPr>
              <w:t xml:space="preserve">School leaders develop the leadership capacity of others in the school by providing opportunities to extend the impact of high-performing staff based on areas of demonstrated effectiveness. </w:t>
            </w:r>
          </w:p>
          <w:p w14:paraId="6C289F80" w14:textId="77777777" w:rsidR="004606EC" w:rsidRPr="00E96795" w:rsidRDefault="004606EC" w:rsidP="005025BE">
            <w:pPr>
              <w:pStyle w:val="ListParagraph"/>
              <w:numPr>
                <w:ilvl w:val="0"/>
                <w:numId w:val="65"/>
              </w:numPr>
              <w:spacing w:line="276" w:lineRule="auto"/>
              <w:rPr>
                <w:rFonts w:asciiTheme="minorHAnsi" w:hAnsiTheme="minorHAnsi"/>
                <w:sz w:val="22"/>
                <w:szCs w:val="22"/>
              </w:rPr>
            </w:pPr>
            <w:r w:rsidRPr="00E96795">
              <w:rPr>
                <w:rFonts w:asciiTheme="minorHAnsi" w:hAnsiTheme="minorHAnsi"/>
                <w:sz w:val="22"/>
                <w:szCs w:val="22"/>
              </w:rPr>
              <w:t xml:space="preserve">School leaders engage staff in solving schoolwide challenges that hinder student success and achievement. </w:t>
            </w:r>
          </w:p>
          <w:p w14:paraId="6D7BF0BA" w14:textId="77777777" w:rsidR="004606EC" w:rsidRPr="00E96795" w:rsidRDefault="004606EC" w:rsidP="005025BE">
            <w:pPr>
              <w:pStyle w:val="ListParagraph"/>
              <w:numPr>
                <w:ilvl w:val="0"/>
                <w:numId w:val="65"/>
              </w:numPr>
              <w:spacing w:line="276" w:lineRule="auto"/>
              <w:rPr>
                <w:rFonts w:asciiTheme="minorHAnsi" w:hAnsiTheme="minorHAnsi"/>
                <w:sz w:val="22"/>
                <w:szCs w:val="22"/>
              </w:rPr>
            </w:pPr>
            <w:r w:rsidRPr="00E96795">
              <w:rPr>
                <w:rFonts w:asciiTheme="minorHAnsi" w:hAnsiTheme="minorHAnsi"/>
                <w:sz w:val="22"/>
                <w:szCs w:val="22"/>
              </w:rPr>
              <w:t>School leaders empower teacher leaders to proactively initiate, plan, implement and monitor projects.</w:t>
            </w:r>
          </w:p>
        </w:tc>
      </w:tr>
      <w:tr w:rsidR="004606EC" w:rsidRPr="00E96795" w14:paraId="3F68B66C" w14:textId="77777777" w:rsidTr="005025BE">
        <w:trPr>
          <w:trHeight w:val="2944"/>
        </w:trPr>
        <w:tc>
          <w:tcPr>
            <w:tcW w:w="1435" w:type="dxa"/>
            <w:tcBorders>
              <w:left w:val="single" w:sz="4" w:space="0" w:color="auto"/>
              <w:right w:val="single" w:sz="4" w:space="0" w:color="auto"/>
            </w:tcBorders>
            <w:shd w:val="clear" w:color="auto" w:fill="B8CCE4" w:themeFill="accent1" w:themeFillTint="66"/>
          </w:tcPr>
          <w:p w14:paraId="0D559671"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2F. </w:t>
            </w:r>
          </w:p>
          <w:p w14:paraId="27793522"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Cultivates Partnerships</w:t>
            </w:r>
          </w:p>
        </w:tc>
        <w:tc>
          <w:tcPr>
            <w:tcW w:w="12330" w:type="dxa"/>
            <w:tcBorders>
              <w:left w:val="single" w:sz="4" w:space="0" w:color="auto"/>
              <w:right w:val="single" w:sz="4" w:space="0" w:color="auto"/>
            </w:tcBorders>
          </w:tcPr>
          <w:p w14:paraId="6FF82926"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Connecting with Others</w:t>
            </w:r>
          </w:p>
          <w:p w14:paraId="1E4F81CE" w14:textId="77777777" w:rsidR="004606EC" w:rsidRPr="00E96795" w:rsidRDefault="004606EC" w:rsidP="005025BE">
            <w:pPr>
              <w:pStyle w:val="ListParagraph"/>
              <w:numPr>
                <w:ilvl w:val="0"/>
                <w:numId w:val="66"/>
              </w:numPr>
              <w:spacing w:line="276" w:lineRule="auto"/>
              <w:rPr>
                <w:rFonts w:asciiTheme="minorHAnsi" w:hAnsiTheme="minorHAnsi"/>
                <w:sz w:val="22"/>
                <w:szCs w:val="22"/>
              </w:rPr>
            </w:pPr>
            <w:r w:rsidRPr="00E96795">
              <w:rPr>
                <w:rFonts w:asciiTheme="minorHAnsi" w:hAnsiTheme="minorHAnsi"/>
                <w:sz w:val="22"/>
                <w:szCs w:val="22"/>
              </w:rPr>
              <w:t xml:space="preserve">School leaders recognize the value of cultural and linguistic diversity in forming school partnerships.  School leaders engage a diverse group of families, community members, students, and staff to develop a learning environment and activities that are connected to students’ experiences, needs, and cultures. </w:t>
            </w:r>
          </w:p>
          <w:p w14:paraId="6B337DFF" w14:textId="77777777" w:rsidR="004606EC" w:rsidRPr="00E96795" w:rsidRDefault="004606EC" w:rsidP="005025BE">
            <w:pPr>
              <w:pStyle w:val="ListParagraph"/>
              <w:numPr>
                <w:ilvl w:val="0"/>
                <w:numId w:val="66"/>
              </w:numPr>
              <w:spacing w:line="276" w:lineRule="auto"/>
              <w:rPr>
                <w:rFonts w:asciiTheme="minorHAnsi" w:hAnsiTheme="minorHAnsi"/>
                <w:sz w:val="22"/>
                <w:szCs w:val="22"/>
              </w:rPr>
            </w:pPr>
            <w:r w:rsidRPr="00E96795">
              <w:rPr>
                <w:rFonts w:asciiTheme="minorHAnsi" w:hAnsiTheme="minorHAnsi"/>
                <w:sz w:val="22"/>
                <w:szCs w:val="22"/>
              </w:rPr>
              <w:t xml:space="preserve">School leaders encourage staff, students, families, and community partners to work together on key projects. </w:t>
            </w:r>
          </w:p>
          <w:p w14:paraId="31758863" w14:textId="77777777" w:rsidR="004606EC" w:rsidRPr="00E96795" w:rsidRDefault="004606EC" w:rsidP="005025BE">
            <w:pPr>
              <w:pStyle w:val="ListParagraph"/>
              <w:numPr>
                <w:ilvl w:val="0"/>
                <w:numId w:val="66"/>
              </w:numPr>
              <w:spacing w:line="276" w:lineRule="auto"/>
              <w:rPr>
                <w:rFonts w:asciiTheme="minorHAnsi" w:eastAsiaTheme="minorHAnsi" w:hAnsiTheme="minorHAnsi" w:cstheme="minorBidi"/>
                <w:sz w:val="22"/>
                <w:szCs w:val="22"/>
              </w:rPr>
            </w:pPr>
            <w:r w:rsidRPr="00E96795">
              <w:rPr>
                <w:rFonts w:asciiTheme="minorHAnsi" w:hAnsiTheme="minorHAnsi"/>
                <w:sz w:val="22"/>
                <w:szCs w:val="22"/>
              </w:rPr>
              <w:t>School leaders establish ongoing relationships with outside organizations, community members, and businesses to maximize community contributions for school effectiveness.</w:t>
            </w:r>
          </w:p>
          <w:p w14:paraId="04FE1569" w14:textId="77777777" w:rsidR="004606EC" w:rsidRPr="00E96795" w:rsidRDefault="004606EC" w:rsidP="005025BE">
            <w:pPr>
              <w:pStyle w:val="ListParagraph"/>
              <w:numPr>
                <w:ilvl w:val="0"/>
                <w:numId w:val="66"/>
              </w:numPr>
              <w:spacing w:line="276" w:lineRule="auto"/>
              <w:rPr>
                <w:rFonts w:asciiTheme="minorHAnsi" w:hAnsiTheme="minorHAnsi"/>
                <w:sz w:val="22"/>
                <w:szCs w:val="22"/>
              </w:rPr>
            </w:pPr>
            <w:r w:rsidRPr="00E96795">
              <w:rPr>
                <w:rFonts w:asciiTheme="minorHAnsi" w:hAnsiTheme="minorHAnsi"/>
                <w:sz w:val="22"/>
                <w:szCs w:val="22"/>
              </w:rPr>
              <w:t>School leaders collaborate with families to identify school and community resources to address student as well as family needs.</w:t>
            </w:r>
          </w:p>
          <w:p w14:paraId="22880FA6" w14:textId="77777777" w:rsidR="004606EC" w:rsidRPr="00E96795" w:rsidRDefault="004606EC" w:rsidP="005025BE">
            <w:pPr>
              <w:pStyle w:val="ListParagraph"/>
              <w:rPr>
                <w:rFonts w:asciiTheme="minorHAnsi" w:hAnsiTheme="minorHAnsi"/>
                <w:sz w:val="22"/>
                <w:szCs w:val="22"/>
              </w:rPr>
            </w:pPr>
          </w:p>
          <w:p w14:paraId="58CD171D"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Empowering Others through Shared Decision-Making</w:t>
            </w:r>
          </w:p>
          <w:p w14:paraId="4EFC9C22" w14:textId="77777777" w:rsidR="004606EC" w:rsidRPr="00E96795" w:rsidRDefault="004606EC" w:rsidP="005025BE">
            <w:pPr>
              <w:pStyle w:val="ListParagraph"/>
              <w:numPr>
                <w:ilvl w:val="0"/>
                <w:numId w:val="71"/>
              </w:numPr>
              <w:spacing w:line="276" w:lineRule="auto"/>
              <w:rPr>
                <w:rFonts w:asciiTheme="minorHAnsi" w:hAnsiTheme="minorHAnsi"/>
                <w:sz w:val="22"/>
                <w:szCs w:val="22"/>
              </w:rPr>
            </w:pPr>
            <w:r w:rsidRPr="00E96795">
              <w:rPr>
                <w:rFonts w:asciiTheme="minorHAnsi" w:hAnsiTheme="minorHAnsi"/>
                <w:sz w:val="22"/>
                <w:szCs w:val="22"/>
              </w:rPr>
              <w:t>School leaders develop structures to ensure that staff, students, families, and community members have opportunities to be actively involved in decision-making that supports school improvement.</w:t>
            </w:r>
          </w:p>
          <w:p w14:paraId="4BFEB412" w14:textId="77777777" w:rsidR="004606EC" w:rsidRPr="00E96795" w:rsidRDefault="004606EC" w:rsidP="005025BE">
            <w:pPr>
              <w:pStyle w:val="ListParagraph"/>
              <w:numPr>
                <w:ilvl w:val="0"/>
                <w:numId w:val="66"/>
              </w:numPr>
              <w:spacing w:line="276" w:lineRule="auto"/>
              <w:rPr>
                <w:rFonts w:asciiTheme="minorHAnsi" w:eastAsiaTheme="minorHAnsi" w:hAnsiTheme="minorHAnsi" w:cstheme="minorBidi"/>
                <w:sz w:val="22"/>
                <w:szCs w:val="22"/>
              </w:rPr>
            </w:pPr>
            <w:r w:rsidRPr="00E96795">
              <w:rPr>
                <w:rFonts w:asciiTheme="minorHAnsi" w:hAnsiTheme="minorHAnsi"/>
                <w:sz w:val="22"/>
                <w:szCs w:val="22"/>
              </w:rPr>
              <w:t xml:space="preserve">School leaders solicit input from various stakeholders such as families, community members, external partners, students, and staff in determining, obtaining, allocating, and utilizing resources. </w:t>
            </w:r>
          </w:p>
          <w:p w14:paraId="054EE9B7" w14:textId="77777777" w:rsidR="004606EC" w:rsidRPr="00E96795" w:rsidRDefault="004606EC" w:rsidP="005025BE">
            <w:pPr>
              <w:pStyle w:val="ListParagraph"/>
              <w:rPr>
                <w:rFonts w:asciiTheme="minorHAnsi" w:hAnsiTheme="minorHAnsi"/>
                <w:sz w:val="22"/>
                <w:szCs w:val="22"/>
              </w:rPr>
            </w:pPr>
          </w:p>
        </w:tc>
      </w:tr>
    </w:tbl>
    <w:p w14:paraId="2F2B15C4" w14:textId="77777777" w:rsidR="004606EC" w:rsidRPr="00E96795" w:rsidRDefault="004606EC" w:rsidP="004606EC">
      <w:pPr>
        <w:spacing w:after="160" w:line="259" w:lineRule="auto"/>
        <w:rPr>
          <w:rFonts w:asciiTheme="minorHAnsi" w:hAnsiTheme="minorHAnsi"/>
          <w:sz w:val="22"/>
          <w:szCs w:val="22"/>
        </w:rPr>
      </w:pPr>
    </w:p>
    <w:p w14:paraId="22EED373" w14:textId="77777777" w:rsidR="004606EC" w:rsidRPr="00E96795" w:rsidRDefault="004606EC" w:rsidP="004606EC">
      <w:pPr>
        <w:spacing w:after="160" w:line="259" w:lineRule="auto"/>
        <w:rPr>
          <w:rFonts w:asciiTheme="minorHAnsi" w:hAnsiTheme="minorHAnsi"/>
          <w:sz w:val="22"/>
          <w:szCs w:val="22"/>
        </w:rPr>
      </w:pPr>
      <w:r w:rsidRPr="00E96795">
        <w:rPr>
          <w:rFonts w:asciiTheme="minorHAnsi" w:hAnsiTheme="minorHAnsi"/>
          <w:sz w:val="22"/>
          <w:szCs w:val="22"/>
        </w:rPr>
        <w:br w:type="page"/>
      </w:r>
    </w:p>
    <w:tbl>
      <w:tblPr>
        <w:tblpPr w:leftFromText="180" w:rightFromText="180" w:vertAnchor="page" w:horzAnchor="margin" w:tblpY="1816"/>
        <w:tblW w:w="13765" w:type="dxa"/>
        <w:tblLayout w:type="fixed"/>
        <w:tblCellMar>
          <w:left w:w="115" w:type="dxa"/>
          <w:right w:w="115" w:type="dxa"/>
        </w:tblCellMar>
        <w:tblLook w:val="00A0" w:firstRow="1" w:lastRow="0" w:firstColumn="1" w:lastColumn="0" w:noHBand="0" w:noVBand="0"/>
      </w:tblPr>
      <w:tblGrid>
        <w:gridCol w:w="13765"/>
      </w:tblGrid>
      <w:tr w:rsidR="004606EC" w:rsidRPr="00E96795" w14:paraId="17587823" w14:textId="77777777" w:rsidTr="005025BE">
        <w:trPr>
          <w:trHeight w:val="734"/>
        </w:trPr>
        <w:tc>
          <w:tcPr>
            <w:tcW w:w="13765" w:type="dxa"/>
            <w:tcBorders>
              <w:top w:val="single" w:sz="4" w:space="0" w:color="auto"/>
              <w:left w:val="single" w:sz="4" w:space="0" w:color="auto"/>
              <w:bottom w:val="single" w:sz="4" w:space="0" w:color="auto"/>
              <w:right w:val="single" w:sz="4" w:space="0" w:color="auto"/>
            </w:tcBorders>
            <w:shd w:val="clear" w:color="auto" w:fill="7030A0"/>
            <w:vAlign w:val="center"/>
          </w:tcPr>
          <w:p w14:paraId="3F32B50D" w14:textId="77777777" w:rsidR="004606EC" w:rsidRPr="00E96795" w:rsidRDefault="004606EC" w:rsidP="005025BE">
            <w:pPr>
              <w:tabs>
                <w:tab w:val="left" w:pos="585"/>
              </w:tabs>
              <w:rPr>
                <w:rFonts w:asciiTheme="minorHAnsi" w:hAnsiTheme="minorHAnsi"/>
                <w:b/>
                <w:bCs/>
                <w:color w:val="FFFFFF" w:themeColor="background1"/>
                <w:sz w:val="22"/>
                <w:szCs w:val="22"/>
              </w:rPr>
            </w:pPr>
            <w:r w:rsidRPr="00E96795">
              <w:rPr>
                <w:rFonts w:asciiTheme="minorHAnsi" w:hAnsiTheme="minorHAnsi"/>
                <w:b/>
                <w:bCs/>
                <w:color w:val="FFFFFF" w:themeColor="background1"/>
                <w:sz w:val="22"/>
                <w:szCs w:val="22"/>
              </w:rPr>
              <w:lastRenderedPageBreak/>
              <w:t xml:space="preserve">Tenet 3 - Curriculum: </w:t>
            </w:r>
            <w:r w:rsidRPr="00E96795">
              <w:rPr>
                <w:rFonts w:asciiTheme="minorHAnsi" w:hAnsiTheme="minorHAnsi"/>
                <w:bCs/>
                <w:color w:val="FFFFFF" w:themeColor="background1"/>
                <w:sz w:val="22"/>
                <w:szCs w:val="22"/>
              </w:rPr>
              <w:t xml:space="preserve">Effective schools provide students with rigorous, coherent, and relevant curricula that prepares students for success. </w:t>
            </w:r>
          </w:p>
        </w:tc>
      </w:tr>
      <w:tr w:rsidR="004606EC" w:rsidRPr="00E96795" w14:paraId="437491CF" w14:textId="77777777" w:rsidTr="0050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3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0583F9"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sz w:val="22"/>
                <w:szCs w:val="22"/>
              </w:rPr>
              <w:br w:type="page"/>
            </w:r>
          </w:p>
          <w:p w14:paraId="46A4B635"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b/>
                <w:bCs/>
                <w:color w:val="000000"/>
                <w:sz w:val="22"/>
                <w:szCs w:val="22"/>
              </w:rPr>
              <w:t>Pillars of Effective Curriculum</w:t>
            </w:r>
          </w:p>
          <w:p w14:paraId="37EEE56C" w14:textId="77777777" w:rsidR="004606EC" w:rsidRPr="00E96795" w:rsidRDefault="004606EC" w:rsidP="005025BE">
            <w:pPr>
              <w:jc w:val="center"/>
              <w:rPr>
                <w:rFonts w:asciiTheme="minorHAnsi" w:hAnsiTheme="minorHAnsi"/>
                <w:b/>
                <w:bCs/>
                <w:color w:val="000000"/>
                <w:sz w:val="22"/>
                <w:szCs w:val="22"/>
              </w:rPr>
            </w:pPr>
          </w:p>
          <w:p w14:paraId="62E435BA" w14:textId="77777777" w:rsidR="004606EC" w:rsidRPr="00E96795" w:rsidRDefault="004606EC" w:rsidP="005025BE">
            <w:pPr>
              <w:jc w:val="center"/>
              <w:rPr>
                <w:rFonts w:asciiTheme="minorHAnsi" w:hAnsiTheme="minorHAnsi"/>
                <w:b/>
                <w:bCs/>
                <w:color w:val="000000"/>
                <w:sz w:val="22"/>
                <w:szCs w:val="22"/>
              </w:rPr>
            </w:pPr>
          </w:p>
          <w:p w14:paraId="67EE0413"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b/>
                <w:bCs/>
                <w:noProof/>
                <w:color w:val="FFFFFF" w:themeColor="background1"/>
                <w:sz w:val="22"/>
                <w:szCs w:val="22"/>
              </w:rPr>
              <w:drawing>
                <wp:inline distT="0" distB="0" distL="0" distR="0" wp14:anchorId="44B91788" wp14:editId="498F2FA3">
                  <wp:extent cx="5486400" cy="3200400"/>
                  <wp:effectExtent l="0" t="0" r="19050" b="19050"/>
                  <wp:docPr id="7" name="Diagram 7" descr="Pillars of Effective Curriculu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p w14:paraId="311F2F22" w14:textId="77777777" w:rsidR="004606EC" w:rsidRPr="00E96795" w:rsidRDefault="004606EC" w:rsidP="005025BE">
            <w:pPr>
              <w:jc w:val="center"/>
              <w:rPr>
                <w:rFonts w:asciiTheme="minorHAnsi" w:hAnsiTheme="minorHAnsi"/>
                <w:b/>
                <w:bCs/>
                <w:color w:val="000000"/>
                <w:sz w:val="22"/>
                <w:szCs w:val="22"/>
              </w:rPr>
            </w:pPr>
          </w:p>
          <w:p w14:paraId="14600A37" w14:textId="77777777" w:rsidR="004606EC" w:rsidRPr="00E96795" w:rsidRDefault="004606EC" w:rsidP="005025BE">
            <w:pPr>
              <w:rPr>
                <w:rFonts w:asciiTheme="minorHAnsi" w:hAnsiTheme="minorHAnsi"/>
                <w:b/>
                <w:bCs/>
                <w:color w:val="000000"/>
                <w:sz w:val="22"/>
                <w:szCs w:val="22"/>
              </w:rPr>
            </w:pPr>
          </w:p>
        </w:tc>
      </w:tr>
    </w:tbl>
    <w:p w14:paraId="6A0A8405" w14:textId="77777777" w:rsidR="004606EC" w:rsidRPr="00E96795" w:rsidRDefault="004606EC" w:rsidP="004606EC">
      <w:pPr>
        <w:rPr>
          <w:rFonts w:asciiTheme="minorHAnsi" w:hAnsiTheme="minorHAnsi"/>
          <w:sz w:val="22"/>
          <w:szCs w:val="22"/>
        </w:rPr>
      </w:pPr>
      <w:r w:rsidRPr="00E96795">
        <w:rPr>
          <w:rFonts w:asciiTheme="minorHAnsi" w:hAnsiTheme="minorHAnsi"/>
          <w:sz w:val="22"/>
          <w:szCs w:val="22"/>
        </w:rPr>
        <w:t xml:space="preserve"> </w:t>
      </w: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35"/>
        <w:gridCol w:w="12330"/>
      </w:tblGrid>
      <w:tr w:rsidR="004606EC" w:rsidRPr="00E96795" w14:paraId="480D1EC5" w14:textId="77777777" w:rsidTr="005025BE">
        <w:trPr>
          <w:trHeight w:val="1340"/>
        </w:trPr>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779B25"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 xml:space="preserve">3A </w:t>
            </w:r>
          </w:p>
          <w:p w14:paraId="7787A06C"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Curriculum Coherence and Progression</w:t>
            </w:r>
          </w:p>
          <w:p w14:paraId="2922421A" w14:textId="77777777" w:rsidR="004606EC" w:rsidRPr="00E96795" w:rsidRDefault="004606EC" w:rsidP="005025BE">
            <w:pPr>
              <w:tabs>
                <w:tab w:val="left" w:pos="585"/>
              </w:tabs>
              <w:rPr>
                <w:rFonts w:asciiTheme="minorHAnsi" w:hAnsiTheme="minorHAnsi"/>
                <w:b/>
                <w:bCs/>
                <w:color w:val="000000" w:themeColor="text1"/>
                <w:sz w:val="22"/>
                <w:szCs w:val="22"/>
              </w:rPr>
            </w:pPr>
          </w:p>
        </w:tc>
        <w:tc>
          <w:tcPr>
            <w:tcW w:w="12330" w:type="dxa"/>
            <w:tcBorders>
              <w:top w:val="single" w:sz="4" w:space="0" w:color="auto"/>
              <w:left w:val="nil"/>
              <w:bottom w:val="single" w:sz="4" w:space="0" w:color="auto"/>
              <w:right w:val="single" w:sz="4" w:space="0" w:color="auto"/>
            </w:tcBorders>
          </w:tcPr>
          <w:p w14:paraId="224EA475"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Alignment</w:t>
            </w:r>
          </w:p>
          <w:p w14:paraId="3E07DB25" w14:textId="77777777" w:rsidR="004606EC" w:rsidRPr="00E96795" w:rsidRDefault="004606EC" w:rsidP="005025BE">
            <w:pPr>
              <w:pStyle w:val="ListParagraph"/>
              <w:numPr>
                <w:ilvl w:val="0"/>
                <w:numId w:val="82"/>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has made purposeful efforts to develop a curriculum that addresses grade level expectations and is horizontally and vertically aligned across the school. </w:t>
            </w:r>
          </w:p>
          <w:p w14:paraId="4E6EEE96" w14:textId="77777777" w:rsidR="004606EC" w:rsidRPr="00E96795" w:rsidRDefault="004606EC" w:rsidP="005025BE">
            <w:pPr>
              <w:pStyle w:val="ListParagraph"/>
              <w:numPr>
                <w:ilvl w:val="0"/>
                <w:numId w:val="82"/>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are aware of the content and strategies taught to students in lower grades and higher grades and ensure that the content and strategies taught are aligned to what is taught in other grades.</w:t>
            </w:r>
          </w:p>
          <w:p w14:paraId="10C3C9A9" w14:textId="77777777" w:rsidR="004606EC" w:rsidRPr="00E96795" w:rsidRDefault="004606EC" w:rsidP="005025BE">
            <w:pPr>
              <w:tabs>
                <w:tab w:val="num" w:pos="720"/>
              </w:tabs>
              <w:rPr>
                <w:rFonts w:asciiTheme="minorHAnsi" w:hAnsiTheme="minorHAnsi"/>
                <w:b/>
                <w:sz w:val="22"/>
                <w:szCs w:val="22"/>
              </w:rPr>
            </w:pPr>
          </w:p>
          <w:p w14:paraId="421C11B7"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Connection to Prior Learning</w:t>
            </w:r>
          </w:p>
          <w:p w14:paraId="49E07199" w14:textId="77777777" w:rsidR="004606EC" w:rsidRPr="00E96795" w:rsidRDefault="004606EC" w:rsidP="005025BE">
            <w:pPr>
              <w:pStyle w:val="ListParagraph"/>
              <w:numPr>
                <w:ilvl w:val="0"/>
                <w:numId w:val="83"/>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use their understanding of their students to ensure that what is taught builds upon what students have already learned and provide sufficient opportunities for students who learn at differing rates and ways.</w:t>
            </w:r>
          </w:p>
          <w:p w14:paraId="4272C570" w14:textId="77777777" w:rsidR="004606EC" w:rsidRPr="00E96795" w:rsidRDefault="004606EC" w:rsidP="005025BE">
            <w:pPr>
              <w:pStyle w:val="ListParagraph"/>
              <w:numPr>
                <w:ilvl w:val="0"/>
                <w:numId w:val="83"/>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Lessons are connected to what students have previously learned.  Lessons allow sufficient opportunities for students to make connections to their prior knowledge.  </w:t>
            </w:r>
          </w:p>
        </w:tc>
      </w:tr>
      <w:tr w:rsidR="004606EC" w:rsidRPr="00E96795" w14:paraId="7D3BAD18" w14:textId="77777777" w:rsidTr="005025BE">
        <w:trPr>
          <w:trHeight w:val="1340"/>
        </w:trPr>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62578A"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3B </w:t>
            </w:r>
          </w:p>
          <w:p w14:paraId="69C51927"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Depth and Breadth</w:t>
            </w:r>
          </w:p>
        </w:tc>
        <w:tc>
          <w:tcPr>
            <w:tcW w:w="12330" w:type="dxa"/>
            <w:tcBorders>
              <w:top w:val="single" w:sz="4" w:space="0" w:color="auto"/>
              <w:left w:val="nil"/>
              <w:bottom w:val="single" w:sz="4" w:space="0" w:color="auto"/>
              <w:right w:val="single" w:sz="4" w:space="0" w:color="auto"/>
            </w:tcBorders>
          </w:tcPr>
          <w:p w14:paraId="4962ED12"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Depth</w:t>
            </w:r>
          </w:p>
          <w:p w14:paraId="732DA7B3" w14:textId="77777777" w:rsidR="004606EC" w:rsidRPr="00E96795" w:rsidRDefault="004606EC" w:rsidP="005025BE">
            <w:pPr>
              <w:pStyle w:val="ListParagraph"/>
              <w:numPr>
                <w:ilvl w:val="0"/>
                <w:numId w:val="8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curriculum provides ample opportunities for students to delve deeply into content.  Lessons are designed to promote higher-level thinking.  </w:t>
            </w:r>
          </w:p>
          <w:p w14:paraId="398767E7" w14:textId="77777777" w:rsidR="004606EC" w:rsidRPr="00E96795" w:rsidRDefault="004606EC" w:rsidP="005025BE">
            <w:pPr>
              <w:pStyle w:val="ListParagraph"/>
              <w:numPr>
                <w:ilvl w:val="0"/>
                <w:numId w:val="8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have considerable opportunities to consider multiple perspectives and multiple solutions. </w:t>
            </w:r>
          </w:p>
          <w:p w14:paraId="1AA9D5B9" w14:textId="77777777" w:rsidR="004606EC" w:rsidRPr="00E96795" w:rsidRDefault="004606EC" w:rsidP="005025BE">
            <w:pPr>
              <w:pStyle w:val="ListParagraph"/>
              <w:numPr>
                <w:ilvl w:val="0"/>
                <w:numId w:val="80"/>
              </w:numPr>
              <w:tabs>
                <w:tab w:val="num" w:pos="720"/>
              </w:tabs>
              <w:spacing w:line="276" w:lineRule="auto"/>
              <w:rPr>
                <w:rFonts w:asciiTheme="minorHAnsi" w:hAnsiTheme="minorHAnsi"/>
                <w:sz w:val="22"/>
                <w:szCs w:val="22"/>
              </w:rPr>
            </w:pPr>
            <w:r w:rsidRPr="00E96795">
              <w:rPr>
                <w:rFonts w:asciiTheme="minorHAnsi" w:hAnsiTheme="minorHAnsi"/>
                <w:sz w:val="22"/>
                <w:szCs w:val="22"/>
              </w:rPr>
              <w:t>Lessons require students to interpret information rather than reproduce it, draw conclusions, make inferences and support their opinions.</w:t>
            </w:r>
          </w:p>
          <w:p w14:paraId="0078D4A8" w14:textId="77777777" w:rsidR="004606EC" w:rsidRPr="00E96795" w:rsidRDefault="004606EC" w:rsidP="005025BE">
            <w:pPr>
              <w:tabs>
                <w:tab w:val="num" w:pos="720"/>
              </w:tabs>
              <w:rPr>
                <w:rFonts w:asciiTheme="minorHAnsi" w:hAnsiTheme="minorHAnsi"/>
                <w:b/>
                <w:sz w:val="22"/>
                <w:szCs w:val="22"/>
              </w:rPr>
            </w:pPr>
          </w:p>
          <w:p w14:paraId="3682D838"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Range of Opportunities</w:t>
            </w:r>
          </w:p>
          <w:p w14:paraId="54ADB61C" w14:textId="77777777" w:rsidR="004606EC" w:rsidRPr="00E96795" w:rsidRDefault="004606EC" w:rsidP="005025BE">
            <w:pPr>
              <w:pStyle w:val="ListParagraph"/>
              <w:numPr>
                <w:ilvl w:val="0"/>
                <w:numId w:val="81"/>
              </w:numPr>
              <w:tabs>
                <w:tab w:val="num" w:pos="720"/>
              </w:tabs>
              <w:spacing w:line="276" w:lineRule="auto"/>
              <w:rPr>
                <w:rFonts w:asciiTheme="minorHAnsi" w:hAnsiTheme="minorHAnsi"/>
                <w:sz w:val="22"/>
                <w:szCs w:val="22"/>
              </w:rPr>
            </w:pPr>
            <w:r w:rsidRPr="00E96795">
              <w:rPr>
                <w:rFonts w:asciiTheme="minorHAnsi" w:hAnsiTheme="minorHAnsi"/>
                <w:sz w:val="22"/>
                <w:szCs w:val="22"/>
              </w:rPr>
              <w:t>The curriculum allows students to have opportunities for a broad range of experiences to reinforce what is taught, both within the classroom and beyond the classroom.</w:t>
            </w:r>
          </w:p>
          <w:p w14:paraId="27302657" w14:textId="77777777" w:rsidR="004606EC" w:rsidRPr="00E96795" w:rsidRDefault="004606EC" w:rsidP="005025BE">
            <w:pPr>
              <w:pStyle w:val="ListParagraph"/>
              <w:numPr>
                <w:ilvl w:val="0"/>
                <w:numId w:val="81"/>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experience a range of subjects and courses that provide them with high-quality opportunities to develop knowledge, understanding, and skills in all aspects of their education, including science, mathematics, the humanities, the arts, and physical education.   The range of opportunities allows all students to experience success and develop confidence in at least one aspect of their education. </w:t>
            </w:r>
          </w:p>
        </w:tc>
      </w:tr>
      <w:tr w:rsidR="004606EC" w:rsidRPr="00E96795" w14:paraId="3A97E72D" w14:textId="77777777" w:rsidTr="005025BE">
        <w:trPr>
          <w:trHeight w:val="1340"/>
        </w:trPr>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6C7B95"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 xml:space="preserve">3C </w:t>
            </w:r>
          </w:p>
          <w:p w14:paraId="5DCE0BB9"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Relevance, Challenge, and Enjoyment</w:t>
            </w:r>
          </w:p>
        </w:tc>
        <w:tc>
          <w:tcPr>
            <w:tcW w:w="12330" w:type="dxa"/>
            <w:tcBorders>
              <w:top w:val="single" w:sz="4" w:space="0" w:color="auto"/>
              <w:left w:val="nil"/>
              <w:bottom w:val="single" w:sz="4" w:space="0" w:color="auto"/>
              <w:right w:val="single" w:sz="4" w:space="0" w:color="auto"/>
            </w:tcBorders>
          </w:tcPr>
          <w:p w14:paraId="44A49724"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Making Connections</w:t>
            </w:r>
          </w:p>
          <w:p w14:paraId="79471F3C" w14:textId="77777777" w:rsidR="004606EC" w:rsidRPr="00E96795" w:rsidRDefault="004606EC" w:rsidP="005025BE">
            <w:pPr>
              <w:pStyle w:val="ListParagraph"/>
              <w:numPr>
                <w:ilvl w:val="0"/>
                <w:numId w:val="7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understand the purpose of their learning.  They see the value of what they are learning and its relevance to their world in the present and future. </w:t>
            </w:r>
          </w:p>
          <w:p w14:paraId="388634DD" w14:textId="77777777" w:rsidR="004606EC" w:rsidRPr="00E96795" w:rsidRDefault="004606EC" w:rsidP="005025BE">
            <w:pPr>
              <w:pStyle w:val="ListParagraph"/>
              <w:numPr>
                <w:ilvl w:val="0"/>
                <w:numId w:val="79"/>
              </w:numPr>
              <w:tabs>
                <w:tab w:val="num" w:pos="720"/>
              </w:tabs>
              <w:spacing w:line="276" w:lineRule="auto"/>
              <w:rPr>
                <w:rFonts w:asciiTheme="minorHAnsi" w:hAnsiTheme="minorHAnsi"/>
                <w:sz w:val="22"/>
                <w:szCs w:val="22"/>
              </w:rPr>
            </w:pPr>
            <w:r w:rsidRPr="00E96795">
              <w:rPr>
                <w:rFonts w:asciiTheme="minorHAnsi" w:hAnsiTheme="minorHAnsi"/>
                <w:sz w:val="22"/>
                <w:szCs w:val="22"/>
              </w:rPr>
              <w:t>The curriculum incorporates an understanding of students’ cultural backgrounds to allow students to feel connected to what is taught. The curriculum provides opportunities for students to understand diverse cultures and beliefs and supports students in developing concern, tolerance, care and respect for themselves and others.</w:t>
            </w:r>
          </w:p>
          <w:p w14:paraId="0FA6C3B3" w14:textId="77777777" w:rsidR="004606EC" w:rsidRPr="00E96795" w:rsidRDefault="004606EC" w:rsidP="005025BE">
            <w:pPr>
              <w:pStyle w:val="ListParagraph"/>
              <w:numPr>
                <w:ilvl w:val="0"/>
                <w:numId w:val="7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curriculum takes into consideration the interests of the students to deepen students’ engagement with what is taught.  Lessons provide opportunities for students to develop and demonstrate their creativity. </w:t>
            </w:r>
          </w:p>
          <w:p w14:paraId="0BAE7376" w14:textId="77777777" w:rsidR="004606EC" w:rsidRPr="00E96795" w:rsidRDefault="004606EC" w:rsidP="005025BE">
            <w:pPr>
              <w:tabs>
                <w:tab w:val="num" w:pos="720"/>
              </w:tabs>
              <w:rPr>
                <w:rFonts w:asciiTheme="minorHAnsi" w:hAnsiTheme="minorHAnsi"/>
                <w:sz w:val="22"/>
                <w:szCs w:val="22"/>
              </w:rPr>
            </w:pPr>
          </w:p>
          <w:p w14:paraId="3E9029A5"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Engaging Students</w:t>
            </w:r>
          </w:p>
          <w:p w14:paraId="3B9A6620" w14:textId="77777777" w:rsidR="004606EC" w:rsidRPr="00E96795" w:rsidRDefault="004606EC" w:rsidP="005025BE">
            <w:pPr>
              <w:pStyle w:val="ListParagraph"/>
              <w:numPr>
                <w:ilvl w:val="0"/>
                <w:numId w:val="78"/>
              </w:numPr>
              <w:tabs>
                <w:tab w:val="num" w:pos="720"/>
              </w:tabs>
              <w:spacing w:line="276" w:lineRule="auto"/>
              <w:rPr>
                <w:rFonts w:asciiTheme="minorHAnsi" w:hAnsiTheme="minorHAnsi"/>
                <w:sz w:val="22"/>
                <w:szCs w:val="22"/>
              </w:rPr>
            </w:pPr>
            <w:r w:rsidRPr="00E96795">
              <w:rPr>
                <w:rFonts w:asciiTheme="minorHAnsi" w:hAnsiTheme="minorHAnsi"/>
                <w:sz w:val="22"/>
                <w:szCs w:val="22"/>
              </w:rPr>
              <w:t>The curriculum allows students to find their learning challenging, motivating, and enjoyable.  Students experience the appropriate level of challenge allowing each child to achieve his or her potential.  The curriculum encourages high aspirations and accomplishments for all.</w:t>
            </w:r>
          </w:p>
          <w:p w14:paraId="2D4CA288" w14:textId="77777777" w:rsidR="004606EC" w:rsidRPr="00E96795" w:rsidRDefault="004606EC" w:rsidP="005025BE">
            <w:pPr>
              <w:pStyle w:val="ListParagraph"/>
              <w:numPr>
                <w:ilvl w:val="0"/>
                <w:numId w:val="78"/>
              </w:numPr>
              <w:tabs>
                <w:tab w:val="left" w:pos="157"/>
              </w:tabs>
              <w:spacing w:line="276" w:lineRule="auto"/>
              <w:rPr>
                <w:rFonts w:asciiTheme="minorHAnsi" w:hAnsiTheme="minorHAnsi"/>
                <w:sz w:val="22"/>
                <w:szCs w:val="22"/>
              </w:rPr>
            </w:pPr>
            <w:r w:rsidRPr="00E96795">
              <w:rPr>
                <w:rFonts w:asciiTheme="minorHAnsi" w:hAnsiTheme="minorHAnsi"/>
                <w:sz w:val="22"/>
                <w:szCs w:val="22"/>
              </w:rPr>
              <w:lastRenderedPageBreak/>
              <w:t>Lessons allow students to be active participants in their learning and to learn from their experiences.</w:t>
            </w:r>
          </w:p>
          <w:p w14:paraId="70040B21" w14:textId="77777777" w:rsidR="004606EC" w:rsidRPr="00E96795" w:rsidRDefault="004606EC" w:rsidP="005025BE">
            <w:pPr>
              <w:pStyle w:val="ListParagraph"/>
              <w:numPr>
                <w:ilvl w:val="0"/>
                <w:numId w:val="78"/>
              </w:numPr>
              <w:tabs>
                <w:tab w:val="left" w:pos="157"/>
              </w:tabs>
              <w:spacing w:line="276" w:lineRule="auto"/>
              <w:rPr>
                <w:rFonts w:asciiTheme="minorHAnsi" w:hAnsiTheme="minorHAnsi"/>
                <w:sz w:val="22"/>
                <w:szCs w:val="22"/>
              </w:rPr>
            </w:pPr>
            <w:r w:rsidRPr="00E96795">
              <w:rPr>
                <w:rFonts w:asciiTheme="minorHAnsi" w:hAnsiTheme="minorHAnsi"/>
                <w:sz w:val="22"/>
                <w:szCs w:val="22"/>
              </w:rPr>
              <w:t>Lessons allow multiple entry points and multiple modes of engagement for students with diverse needs.</w:t>
            </w:r>
          </w:p>
          <w:p w14:paraId="662BD504" w14:textId="77777777" w:rsidR="004606EC" w:rsidRPr="00E96795" w:rsidRDefault="004606EC" w:rsidP="005025BE">
            <w:pPr>
              <w:tabs>
                <w:tab w:val="left" w:pos="157"/>
              </w:tabs>
              <w:rPr>
                <w:rFonts w:asciiTheme="minorHAnsi" w:hAnsiTheme="minorHAnsi"/>
                <w:sz w:val="22"/>
                <w:szCs w:val="22"/>
              </w:rPr>
            </w:pPr>
          </w:p>
        </w:tc>
      </w:tr>
      <w:tr w:rsidR="004606EC" w:rsidRPr="00E96795" w14:paraId="16097D43" w14:textId="77777777" w:rsidTr="005025BE">
        <w:trPr>
          <w:trHeight w:val="1340"/>
        </w:trPr>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8C7253"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3D </w:t>
            </w:r>
          </w:p>
          <w:p w14:paraId="570AD735"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Lesson Focus and Organization</w:t>
            </w:r>
          </w:p>
        </w:tc>
        <w:tc>
          <w:tcPr>
            <w:tcW w:w="12330" w:type="dxa"/>
            <w:tcBorders>
              <w:top w:val="single" w:sz="4" w:space="0" w:color="auto"/>
              <w:left w:val="nil"/>
              <w:bottom w:val="single" w:sz="4" w:space="0" w:color="auto"/>
              <w:right w:val="single" w:sz="4" w:space="0" w:color="auto"/>
            </w:tcBorders>
          </w:tcPr>
          <w:p w14:paraId="55EEEC3C"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Lesson Focus</w:t>
            </w:r>
          </w:p>
          <w:p w14:paraId="49E9ADC9" w14:textId="77777777" w:rsidR="004606EC" w:rsidRPr="00E96795" w:rsidRDefault="004606EC" w:rsidP="005025BE">
            <w:pPr>
              <w:pStyle w:val="ListParagraph"/>
              <w:numPr>
                <w:ilvl w:val="0"/>
                <w:numId w:val="77"/>
              </w:numPr>
              <w:tabs>
                <w:tab w:val="num" w:pos="720"/>
              </w:tabs>
              <w:spacing w:line="276" w:lineRule="auto"/>
              <w:rPr>
                <w:rFonts w:asciiTheme="minorHAnsi" w:hAnsiTheme="minorHAnsi"/>
                <w:sz w:val="22"/>
                <w:szCs w:val="22"/>
              </w:rPr>
            </w:pPr>
            <w:r w:rsidRPr="00E96795">
              <w:rPr>
                <w:rFonts w:asciiTheme="minorHAnsi" w:hAnsiTheme="minorHAnsi"/>
                <w:sz w:val="22"/>
                <w:szCs w:val="22"/>
              </w:rPr>
              <w:t>Lessons have clear objectives that are explicitly communicated in language easily understood by students.</w:t>
            </w:r>
          </w:p>
          <w:p w14:paraId="24BCD8C1" w14:textId="77777777" w:rsidR="004606EC" w:rsidRPr="00E96795" w:rsidRDefault="004606EC" w:rsidP="005025BE">
            <w:pPr>
              <w:pStyle w:val="ListParagraph"/>
              <w:numPr>
                <w:ilvl w:val="0"/>
                <w:numId w:val="77"/>
              </w:numPr>
              <w:tabs>
                <w:tab w:val="num" w:pos="720"/>
              </w:tabs>
              <w:spacing w:line="276" w:lineRule="auto"/>
              <w:rPr>
                <w:rFonts w:asciiTheme="minorHAnsi" w:hAnsiTheme="minorHAnsi"/>
                <w:sz w:val="22"/>
                <w:szCs w:val="22"/>
              </w:rPr>
            </w:pPr>
            <w:r w:rsidRPr="00E96795">
              <w:rPr>
                <w:rFonts w:asciiTheme="minorHAnsi" w:hAnsiTheme="minorHAnsi"/>
                <w:sz w:val="22"/>
                <w:szCs w:val="22"/>
              </w:rPr>
              <w:t>Lesson objectives connect to State standards and are referenced throughout the lesson.</w:t>
            </w:r>
          </w:p>
          <w:p w14:paraId="7BD42AB1" w14:textId="77777777" w:rsidR="004606EC" w:rsidRPr="00E96795" w:rsidRDefault="004606EC" w:rsidP="005025BE">
            <w:pPr>
              <w:pStyle w:val="ListParagraph"/>
              <w:numPr>
                <w:ilvl w:val="0"/>
                <w:numId w:val="77"/>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check that students understand the objective.</w:t>
            </w:r>
          </w:p>
          <w:p w14:paraId="1576CC8D" w14:textId="77777777" w:rsidR="004606EC" w:rsidRPr="00E96795" w:rsidRDefault="004606EC" w:rsidP="005025BE">
            <w:pPr>
              <w:pStyle w:val="ListParagraph"/>
              <w:numPr>
                <w:ilvl w:val="0"/>
                <w:numId w:val="77"/>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provide the purpose for what is being taught, including “what, why, and when.”</w:t>
            </w:r>
          </w:p>
          <w:p w14:paraId="099207A1" w14:textId="77777777" w:rsidR="004606EC" w:rsidRPr="00E96795" w:rsidRDefault="004606EC" w:rsidP="005025BE">
            <w:pPr>
              <w:tabs>
                <w:tab w:val="num" w:pos="720"/>
              </w:tabs>
              <w:rPr>
                <w:rFonts w:asciiTheme="minorHAnsi" w:hAnsiTheme="minorHAnsi"/>
                <w:b/>
                <w:sz w:val="22"/>
                <w:szCs w:val="22"/>
              </w:rPr>
            </w:pPr>
          </w:p>
          <w:p w14:paraId="423B6D20"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Lesson Structure</w:t>
            </w:r>
          </w:p>
          <w:p w14:paraId="7CD642F5" w14:textId="77777777" w:rsidR="004606EC" w:rsidRPr="00E96795" w:rsidRDefault="004606EC" w:rsidP="005025BE">
            <w:pPr>
              <w:pStyle w:val="ListParagraph"/>
              <w:numPr>
                <w:ilvl w:val="0"/>
                <w:numId w:val="76"/>
              </w:numPr>
              <w:tabs>
                <w:tab w:val="num" w:pos="720"/>
              </w:tabs>
              <w:spacing w:line="276" w:lineRule="auto"/>
              <w:rPr>
                <w:rFonts w:asciiTheme="minorHAnsi" w:hAnsiTheme="minorHAnsi"/>
                <w:sz w:val="22"/>
                <w:szCs w:val="22"/>
              </w:rPr>
            </w:pPr>
            <w:r w:rsidRPr="00E96795">
              <w:rPr>
                <w:rFonts w:asciiTheme="minorHAnsi" w:hAnsiTheme="minorHAnsi"/>
                <w:sz w:val="22"/>
                <w:szCs w:val="22"/>
              </w:rPr>
              <w:t>Expectations for what students should be able to do at the beginning, middle, and end of the lesson are clear.  There is evidence that most students demonstrate mastery of the daily objective.</w:t>
            </w:r>
          </w:p>
          <w:p w14:paraId="42D3A525" w14:textId="77777777" w:rsidR="004606EC" w:rsidRPr="00E96795" w:rsidRDefault="004606EC" w:rsidP="005025BE">
            <w:pPr>
              <w:pStyle w:val="ListParagraph"/>
              <w:numPr>
                <w:ilvl w:val="0"/>
                <w:numId w:val="76"/>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Lessons are developed with a clear understanding of what will happen at the beginning, middle, and end of the lesson.  Lessons include adequate time for teacher modeling, student reflection, student discussion, student work time, and lesson closure.  Lessons are developed taking into account that students learn at different rates and in different ways.  </w:t>
            </w:r>
          </w:p>
          <w:p w14:paraId="4C7344E6" w14:textId="77777777" w:rsidR="004606EC" w:rsidRPr="00E96795" w:rsidRDefault="004606EC" w:rsidP="005025BE">
            <w:pPr>
              <w:pStyle w:val="ListParagraph"/>
              <w:numPr>
                <w:ilvl w:val="0"/>
                <w:numId w:val="76"/>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structure lessons and group students so that students can use peers as resources.</w:t>
            </w:r>
          </w:p>
          <w:p w14:paraId="7D26F7D4" w14:textId="77777777" w:rsidR="004606EC" w:rsidRPr="00E96795" w:rsidRDefault="004606EC" w:rsidP="005025BE">
            <w:pPr>
              <w:pStyle w:val="ListParagraph"/>
              <w:numPr>
                <w:ilvl w:val="0"/>
                <w:numId w:val="76"/>
              </w:numPr>
              <w:tabs>
                <w:tab w:val="num" w:pos="720"/>
              </w:tabs>
              <w:spacing w:line="276" w:lineRule="auto"/>
              <w:rPr>
                <w:rFonts w:asciiTheme="minorHAnsi" w:hAnsiTheme="minorHAnsi"/>
                <w:sz w:val="22"/>
                <w:szCs w:val="22"/>
              </w:rPr>
            </w:pPr>
            <w:r w:rsidRPr="00E96795">
              <w:rPr>
                <w:rFonts w:asciiTheme="minorHAnsi" w:hAnsiTheme="minorHAnsi"/>
                <w:sz w:val="22"/>
                <w:szCs w:val="22"/>
              </w:rPr>
              <w:t>Lessons include verbal explanation and visual prompts to introduce new content or strategy.</w:t>
            </w:r>
          </w:p>
          <w:p w14:paraId="5AFE7CC5" w14:textId="77777777" w:rsidR="004606EC" w:rsidRPr="00E96795" w:rsidRDefault="004606EC" w:rsidP="005025BE">
            <w:pPr>
              <w:pStyle w:val="ListParagraph"/>
              <w:numPr>
                <w:ilvl w:val="0"/>
                <w:numId w:val="76"/>
              </w:numPr>
              <w:tabs>
                <w:tab w:val="num" w:pos="720"/>
              </w:tabs>
              <w:spacing w:line="276" w:lineRule="auto"/>
              <w:rPr>
                <w:rFonts w:asciiTheme="minorHAnsi" w:hAnsiTheme="minorHAnsi"/>
                <w:sz w:val="22"/>
                <w:szCs w:val="22"/>
              </w:rPr>
            </w:pPr>
            <w:r w:rsidRPr="00E96795">
              <w:rPr>
                <w:rFonts w:asciiTheme="minorHAnsi" w:hAnsiTheme="minorHAnsi"/>
                <w:sz w:val="22"/>
                <w:szCs w:val="22"/>
              </w:rPr>
              <w:t>Lessons include modeling of concepts and skills through strategies such as a think aloud.</w:t>
            </w:r>
          </w:p>
          <w:p w14:paraId="70057C09" w14:textId="77777777" w:rsidR="004606EC" w:rsidRPr="00E96795" w:rsidRDefault="004606EC" w:rsidP="005025BE">
            <w:pPr>
              <w:pStyle w:val="ListParagraph"/>
              <w:numPr>
                <w:ilvl w:val="0"/>
                <w:numId w:val="76"/>
              </w:numPr>
              <w:tabs>
                <w:tab w:val="num" w:pos="720"/>
              </w:tabs>
              <w:spacing w:line="276" w:lineRule="auto"/>
              <w:rPr>
                <w:rFonts w:asciiTheme="minorHAnsi" w:hAnsiTheme="minorHAnsi"/>
                <w:sz w:val="22"/>
                <w:szCs w:val="22"/>
              </w:rPr>
            </w:pPr>
            <w:r w:rsidRPr="00E96795">
              <w:rPr>
                <w:rFonts w:asciiTheme="minorHAnsi" w:hAnsiTheme="minorHAnsi"/>
                <w:sz w:val="22"/>
                <w:szCs w:val="22"/>
              </w:rPr>
              <w:t>Independent work is related to the lesson objective.</w:t>
            </w:r>
          </w:p>
          <w:p w14:paraId="1D7469BF" w14:textId="77777777" w:rsidR="004606EC" w:rsidRPr="00E96795" w:rsidRDefault="004606EC" w:rsidP="005025BE">
            <w:pPr>
              <w:pStyle w:val="ListParagraph"/>
              <w:numPr>
                <w:ilvl w:val="0"/>
                <w:numId w:val="76"/>
              </w:numPr>
              <w:tabs>
                <w:tab w:val="num" w:pos="720"/>
              </w:tabs>
              <w:spacing w:line="276" w:lineRule="auto"/>
              <w:rPr>
                <w:rFonts w:asciiTheme="minorHAnsi" w:hAnsiTheme="minorHAnsi"/>
                <w:sz w:val="22"/>
                <w:szCs w:val="22"/>
              </w:rPr>
            </w:pPr>
            <w:r w:rsidRPr="00E96795">
              <w:rPr>
                <w:rFonts w:asciiTheme="minorHAnsi" w:hAnsiTheme="minorHAnsi"/>
                <w:sz w:val="22"/>
                <w:szCs w:val="22"/>
              </w:rPr>
              <w:t>Lesson closure includes restating the objective and purpose, as well as connecting key themes to prior and upcoming lessons.</w:t>
            </w:r>
          </w:p>
        </w:tc>
      </w:tr>
      <w:tr w:rsidR="004606EC" w:rsidRPr="00E96795" w14:paraId="28418FD2" w14:textId="77777777" w:rsidTr="005025BE">
        <w:trPr>
          <w:trHeight w:val="1340"/>
        </w:trPr>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1721A6"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 xml:space="preserve">3E </w:t>
            </w:r>
          </w:p>
          <w:p w14:paraId="63729A85"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Activities and Materials</w:t>
            </w:r>
          </w:p>
        </w:tc>
        <w:tc>
          <w:tcPr>
            <w:tcW w:w="12330" w:type="dxa"/>
            <w:tcBorders>
              <w:top w:val="single" w:sz="4" w:space="0" w:color="auto"/>
              <w:left w:val="nil"/>
              <w:bottom w:val="single" w:sz="4" w:space="0" w:color="auto"/>
              <w:right w:val="single" w:sz="4" w:space="0" w:color="auto"/>
            </w:tcBorders>
          </w:tcPr>
          <w:p w14:paraId="3E9EC984"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Complex Activities and Materials</w:t>
            </w:r>
          </w:p>
          <w:p w14:paraId="6CA5A7B0" w14:textId="77777777" w:rsidR="004606EC" w:rsidRPr="00E96795" w:rsidRDefault="004606EC" w:rsidP="005025BE">
            <w:pPr>
              <w:pStyle w:val="ListParagraph"/>
              <w:numPr>
                <w:ilvl w:val="0"/>
                <w:numId w:val="75"/>
              </w:numPr>
              <w:tabs>
                <w:tab w:val="num" w:pos="720"/>
              </w:tabs>
              <w:spacing w:line="276" w:lineRule="auto"/>
              <w:rPr>
                <w:rFonts w:asciiTheme="minorHAnsi" w:hAnsiTheme="minorHAnsi"/>
                <w:sz w:val="22"/>
                <w:szCs w:val="22"/>
              </w:rPr>
            </w:pPr>
            <w:r w:rsidRPr="00E96795">
              <w:rPr>
                <w:rFonts w:asciiTheme="minorHAnsi" w:hAnsiTheme="minorHAnsi"/>
                <w:sz w:val="22"/>
                <w:szCs w:val="22"/>
              </w:rPr>
              <w:t>Curriculum activities emphasize 21st century skills such as collaboration, digital literacy, critical thinking, and problem-solving.</w:t>
            </w:r>
          </w:p>
          <w:p w14:paraId="2A1F09DE" w14:textId="77777777" w:rsidR="004606EC" w:rsidRPr="00E96795" w:rsidRDefault="004606EC" w:rsidP="005025BE">
            <w:pPr>
              <w:pStyle w:val="ListParagraph"/>
              <w:numPr>
                <w:ilvl w:val="0"/>
                <w:numId w:val="75"/>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incorporate resources and materials into lessons to extend students’ thinking beyond the curriculum text.</w:t>
            </w:r>
          </w:p>
          <w:p w14:paraId="03CA581A" w14:textId="77777777" w:rsidR="004606EC" w:rsidRPr="00E96795" w:rsidRDefault="004606EC" w:rsidP="005025BE">
            <w:pPr>
              <w:pStyle w:val="ListParagraph"/>
              <w:numPr>
                <w:ilvl w:val="0"/>
                <w:numId w:val="75"/>
              </w:numPr>
              <w:tabs>
                <w:tab w:val="num" w:pos="720"/>
              </w:tabs>
              <w:spacing w:line="276" w:lineRule="auto"/>
              <w:rPr>
                <w:rFonts w:asciiTheme="minorHAnsi" w:hAnsiTheme="minorHAnsi"/>
                <w:sz w:val="22"/>
                <w:szCs w:val="22"/>
              </w:rPr>
            </w:pPr>
            <w:r w:rsidRPr="00E96795">
              <w:rPr>
                <w:rFonts w:asciiTheme="minorHAnsi" w:hAnsiTheme="minorHAnsi"/>
                <w:sz w:val="22"/>
                <w:szCs w:val="22"/>
              </w:rPr>
              <w:t>Planned tasks are challenging and incorporate instructional strategies intended to expand student thinking/inquiry and actively engage students in the lesson content. Students are engaged in productive struggle with text, tasks, and ideas.</w:t>
            </w:r>
          </w:p>
          <w:p w14:paraId="04A297BE" w14:textId="77777777" w:rsidR="004606EC" w:rsidRPr="00E96795" w:rsidRDefault="004606EC" w:rsidP="005025BE">
            <w:pPr>
              <w:tabs>
                <w:tab w:val="num" w:pos="720"/>
              </w:tabs>
              <w:rPr>
                <w:rFonts w:asciiTheme="minorHAnsi" w:hAnsiTheme="minorHAnsi"/>
                <w:b/>
                <w:sz w:val="22"/>
                <w:szCs w:val="22"/>
              </w:rPr>
            </w:pPr>
          </w:p>
          <w:p w14:paraId="6CA413A3"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Accessible Activities and Materials</w:t>
            </w:r>
          </w:p>
          <w:p w14:paraId="6D923638" w14:textId="77777777" w:rsidR="004606EC" w:rsidRPr="00E96795" w:rsidRDefault="004606EC" w:rsidP="005025BE">
            <w:pPr>
              <w:pStyle w:val="ListParagraph"/>
              <w:numPr>
                <w:ilvl w:val="0"/>
                <w:numId w:val="74"/>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Activities are designed based on a knowledge of students’ learning and academic needs.  </w:t>
            </w:r>
          </w:p>
          <w:p w14:paraId="1D36F2AA" w14:textId="77777777" w:rsidR="004606EC" w:rsidRPr="00E96795" w:rsidRDefault="004606EC" w:rsidP="005025BE">
            <w:pPr>
              <w:pStyle w:val="ListParagraph"/>
              <w:numPr>
                <w:ilvl w:val="0"/>
                <w:numId w:val="74"/>
              </w:numPr>
              <w:tabs>
                <w:tab w:val="num" w:pos="720"/>
              </w:tabs>
              <w:spacing w:line="276" w:lineRule="auto"/>
              <w:rPr>
                <w:rFonts w:asciiTheme="minorHAnsi" w:hAnsiTheme="minorHAnsi"/>
                <w:sz w:val="22"/>
                <w:szCs w:val="22"/>
              </w:rPr>
            </w:pPr>
            <w:r w:rsidRPr="00E96795">
              <w:rPr>
                <w:rFonts w:asciiTheme="minorHAnsi" w:hAnsiTheme="minorHAnsi"/>
                <w:sz w:val="22"/>
                <w:szCs w:val="22"/>
              </w:rPr>
              <w:t>Materials are adapted, and learning supports are provided so individual and groups of students can access challenging materials to meet and exceed learning goals.</w:t>
            </w:r>
          </w:p>
          <w:p w14:paraId="60082206" w14:textId="77777777" w:rsidR="004606EC" w:rsidRPr="00E96795" w:rsidRDefault="004606EC" w:rsidP="005025BE">
            <w:pPr>
              <w:pStyle w:val="ListParagraph"/>
              <w:numPr>
                <w:ilvl w:val="0"/>
                <w:numId w:val="74"/>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incorporate hands-on learning experiences and multiple modalities to help students better understand concepts. </w:t>
            </w:r>
          </w:p>
          <w:p w14:paraId="330E17D9" w14:textId="77777777" w:rsidR="004606EC" w:rsidRPr="00E96795" w:rsidRDefault="004606EC" w:rsidP="005025BE">
            <w:pPr>
              <w:pStyle w:val="ListParagraph"/>
              <w:numPr>
                <w:ilvl w:val="0"/>
                <w:numId w:val="74"/>
              </w:numPr>
              <w:spacing w:line="276" w:lineRule="auto"/>
              <w:rPr>
                <w:rFonts w:asciiTheme="minorHAnsi" w:hAnsiTheme="minorHAnsi"/>
                <w:sz w:val="22"/>
                <w:szCs w:val="22"/>
              </w:rPr>
            </w:pPr>
            <w:r w:rsidRPr="00E96795">
              <w:rPr>
                <w:rFonts w:asciiTheme="minorHAnsi" w:hAnsiTheme="minorHAnsi"/>
                <w:sz w:val="22"/>
                <w:szCs w:val="22"/>
              </w:rPr>
              <w:lastRenderedPageBreak/>
              <w:t>Students with disabilities receive instructional materials in alternative formats at the same time other students receive their instructional materials.</w:t>
            </w:r>
          </w:p>
          <w:p w14:paraId="3EB5A73D" w14:textId="77777777" w:rsidR="004606EC" w:rsidRPr="00E96795" w:rsidRDefault="004606EC" w:rsidP="005025BE">
            <w:pPr>
              <w:pStyle w:val="ListParagraph"/>
              <w:numPr>
                <w:ilvl w:val="0"/>
                <w:numId w:val="74"/>
              </w:numPr>
              <w:spacing w:line="276" w:lineRule="auto"/>
              <w:rPr>
                <w:rFonts w:asciiTheme="minorHAnsi" w:hAnsiTheme="minorHAnsi"/>
                <w:sz w:val="22"/>
                <w:szCs w:val="22"/>
              </w:rPr>
            </w:pPr>
            <w:r w:rsidRPr="00E96795">
              <w:rPr>
                <w:rFonts w:asciiTheme="minorHAnsi" w:hAnsiTheme="minorHAnsi"/>
                <w:sz w:val="22"/>
                <w:szCs w:val="22"/>
              </w:rPr>
              <w:t>Students’ individualized needs for assistive technology devices and services are considered and such devices are provided.</w:t>
            </w:r>
          </w:p>
          <w:p w14:paraId="59DDACF8" w14:textId="77777777" w:rsidR="004606EC" w:rsidRPr="00E96795" w:rsidRDefault="004606EC" w:rsidP="005025BE">
            <w:pPr>
              <w:tabs>
                <w:tab w:val="num" w:pos="720"/>
              </w:tabs>
              <w:rPr>
                <w:rFonts w:asciiTheme="minorHAnsi" w:hAnsiTheme="minorHAnsi"/>
                <w:sz w:val="22"/>
                <w:szCs w:val="22"/>
              </w:rPr>
            </w:pPr>
          </w:p>
        </w:tc>
      </w:tr>
      <w:tr w:rsidR="004606EC" w:rsidRPr="00E96795" w14:paraId="086BD92A" w14:textId="77777777" w:rsidTr="005025BE">
        <w:trPr>
          <w:trHeight w:val="908"/>
        </w:trPr>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372A13"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3F </w:t>
            </w:r>
          </w:p>
          <w:p w14:paraId="3D562359"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Evaluation, Adaptation, and Flexibility</w:t>
            </w:r>
          </w:p>
        </w:tc>
        <w:tc>
          <w:tcPr>
            <w:tcW w:w="12330" w:type="dxa"/>
            <w:tcBorders>
              <w:top w:val="single" w:sz="4" w:space="0" w:color="auto"/>
              <w:left w:val="nil"/>
              <w:bottom w:val="single" w:sz="4" w:space="0" w:color="auto"/>
              <w:right w:val="single" w:sz="4" w:space="0" w:color="auto"/>
            </w:tcBorders>
            <w:shd w:val="clear" w:color="auto" w:fill="auto"/>
          </w:tcPr>
          <w:p w14:paraId="2C96DE55"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Student Feedback and Reflection</w:t>
            </w:r>
          </w:p>
          <w:p w14:paraId="32DC23EB" w14:textId="77777777" w:rsidR="004606EC" w:rsidRPr="00E96795" w:rsidRDefault="004606EC" w:rsidP="005025BE">
            <w:pPr>
              <w:pStyle w:val="ListParagraph"/>
              <w:numPr>
                <w:ilvl w:val="0"/>
                <w:numId w:val="72"/>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are provided with actionable feedback allowing them to identify areas of strength and weakness and monitor their own progress.</w:t>
            </w:r>
          </w:p>
          <w:p w14:paraId="425ABB53" w14:textId="77777777" w:rsidR="004606EC" w:rsidRPr="00E96795" w:rsidRDefault="004606EC" w:rsidP="005025BE">
            <w:pPr>
              <w:pStyle w:val="ListParagraph"/>
              <w:numPr>
                <w:ilvl w:val="0"/>
                <w:numId w:val="72"/>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are provided with opportunities to evaluate, reflect on, and improve their work based on descriptive feedback received from peers or teacher.</w:t>
            </w:r>
          </w:p>
          <w:p w14:paraId="2DD12789" w14:textId="77777777" w:rsidR="004606EC" w:rsidRPr="00E96795" w:rsidRDefault="004606EC" w:rsidP="005025BE">
            <w:pPr>
              <w:pStyle w:val="ListParagraph"/>
              <w:numPr>
                <w:ilvl w:val="0"/>
                <w:numId w:val="72"/>
              </w:numPr>
              <w:tabs>
                <w:tab w:val="num" w:pos="720"/>
              </w:tabs>
              <w:spacing w:line="276" w:lineRule="auto"/>
              <w:rPr>
                <w:rFonts w:asciiTheme="minorHAnsi" w:hAnsiTheme="minorHAnsi"/>
                <w:strike/>
                <w:sz w:val="22"/>
                <w:szCs w:val="22"/>
              </w:rPr>
            </w:pPr>
            <w:r w:rsidRPr="00E96795">
              <w:rPr>
                <w:rFonts w:asciiTheme="minorHAnsi" w:hAnsiTheme="minorHAnsi"/>
                <w:sz w:val="22"/>
                <w:szCs w:val="22"/>
              </w:rPr>
              <w:t>Students participate in the creation of their academic and social goals and monitor their own progress.</w:t>
            </w:r>
          </w:p>
          <w:p w14:paraId="4BE67814" w14:textId="77777777" w:rsidR="004606EC" w:rsidRPr="00E96795" w:rsidRDefault="004606EC" w:rsidP="005025BE">
            <w:pPr>
              <w:pStyle w:val="ListParagraph"/>
              <w:numPr>
                <w:ilvl w:val="0"/>
                <w:numId w:val="72"/>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regularly offer peers respectful, accurate, and useful feedback.</w:t>
            </w:r>
          </w:p>
          <w:p w14:paraId="639971C7" w14:textId="77777777" w:rsidR="004606EC" w:rsidRPr="00E96795" w:rsidRDefault="004606EC" w:rsidP="005025BE">
            <w:pPr>
              <w:tabs>
                <w:tab w:val="num" w:pos="720"/>
              </w:tabs>
              <w:rPr>
                <w:rFonts w:asciiTheme="minorHAnsi" w:hAnsiTheme="minorHAnsi"/>
                <w:b/>
                <w:sz w:val="22"/>
                <w:szCs w:val="22"/>
              </w:rPr>
            </w:pPr>
          </w:p>
          <w:p w14:paraId="10AEC952"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Teacher Analysis and Reflection</w:t>
            </w:r>
          </w:p>
          <w:p w14:paraId="1C6E0317" w14:textId="77777777" w:rsidR="004606EC" w:rsidRPr="00E96795" w:rsidRDefault="004606EC" w:rsidP="005025BE">
            <w:pPr>
              <w:pStyle w:val="ListParagraph"/>
              <w:numPr>
                <w:ilvl w:val="0"/>
                <w:numId w:val="73"/>
              </w:numPr>
              <w:tabs>
                <w:tab w:val="num" w:pos="720"/>
              </w:tabs>
              <w:spacing w:line="276" w:lineRule="auto"/>
              <w:rPr>
                <w:rFonts w:asciiTheme="minorHAnsi" w:hAnsiTheme="minorHAnsi"/>
                <w:sz w:val="22"/>
                <w:szCs w:val="22"/>
              </w:rPr>
            </w:pPr>
            <w:r w:rsidRPr="00E96795">
              <w:rPr>
                <w:rFonts w:asciiTheme="minorHAnsi" w:hAnsiTheme="minorHAnsi"/>
                <w:sz w:val="22"/>
                <w:szCs w:val="22"/>
              </w:rPr>
              <w:t>A variety of assessments are used to monitor and evaluate student learning.  The results are used to monitor progress, identify trends, adjust curricula, and implement interventions and enrichments for individuals and groups of students.</w:t>
            </w:r>
          </w:p>
          <w:p w14:paraId="43795AF4" w14:textId="77777777" w:rsidR="004606EC" w:rsidRPr="00E96795" w:rsidRDefault="004606EC" w:rsidP="005025BE">
            <w:pPr>
              <w:pStyle w:val="ListParagraph"/>
              <w:numPr>
                <w:ilvl w:val="0"/>
                <w:numId w:val="73"/>
              </w:numPr>
              <w:tabs>
                <w:tab w:val="left" w:pos="157"/>
              </w:tabs>
              <w:spacing w:line="276" w:lineRule="auto"/>
              <w:rPr>
                <w:rFonts w:asciiTheme="minorHAnsi" w:hAnsiTheme="minorHAnsi"/>
                <w:sz w:val="22"/>
                <w:szCs w:val="22"/>
              </w:rPr>
            </w:pPr>
            <w:r w:rsidRPr="00E96795">
              <w:rPr>
                <w:rFonts w:asciiTheme="minorHAnsi" w:hAnsiTheme="minorHAnsi"/>
                <w:sz w:val="22"/>
                <w:szCs w:val="22"/>
              </w:rPr>
              <w:t xml:space="preserve">Teachers constantly reflect on what is taught in the classroom. Curriculum maps, pacing guides, and lessons evolve and improve based on the progress and needs of the students.  New ideas are continuously brought to the classroom to connect what is being taught to events and experiences outside of school and what students experience within school. </w:t>
            </w:r>
          </w:p>
          <w:p w14:paraId="21A31510" w14:textId="77777777" w:rsidR="004606EC" w:rsidRPr="00E96795" w:rsidRDefault="004606EC" w:rsidP="005025BE">
            <w:pPr>
              <w:pStyle w:val="ListParagraph"/>
              <w:numPr>
                <w:ilvl w:val="0"/>
                <w:numId w:val="73"/>
              </w:numPr>
              <w:tabs>
                <w:tab w:val="left" w:pos="157"/>
              </w:tabs>
              <w:spacing w:line="276" w:lineRule="auto"/>
              <w:rPr>
                <w:rFonts w:asciiTheme="minorHAnsi" w:hAnsiTheme="minorHAnsi"/>
                <w:sz w:val="22"/>
                <w:szCs w:val="22"/>
              </w:rPr>
            </w:pPr>
            <w:r w:rsidRPr="00E96795">
              <w:rPr>
                <w:rFonts w:asciiTheme="minorHAnsi" w:hAnsiTheme="minorHAnsi"/>
                <w:sz w:val="22"/>
                <w:szCs w:val="22"/>
              </w:rPr>
              <w:t>Teachers use their understanding of their students to make effective decisions about when it is appropriate and necessary to deviate from the curriculum and pacing guide to ensure that students have sufficient opportunities for mastery.</w:t>
            </w:r>
          </w:p>
        </w:tc>
      </w:tr>
    </w:tbl>
    <w:p w14:paraId="2C76C546" w14:textId="77777777" w:rsidR="004606EC" w:rsidRPr="00E96795" w:rsidRDefault="004606EC" w:rsidP="004606EC">
      <w:pPr>
        <w:spacing w:after="160" w:line="259" w:lineRule="auto"/>
        <w:rPr>
          <w:rFonts w:asciiTheme="minorHAnsi" w:hAnsiTheme="minorHAnsi"/>
          <w:sz w:val="22"/>
          <w:szCs w:val="22"/>
        </w:rPr>
      </w:pPr>
    </w:p>
    <w:p w14:paraId="637ADDED" w14:textId="77777777" w:rsidR="004606EC" w:rsidRPr="00E96795" w:rsidRDefault="004606EC" w:rsidP="004606EC">
      <w:pPr>
        <w:spacing w:after="160" w:line="259" w:lineRule="auto"/>
        <w:rPr>
          <w:rFonts w:asciiTheme="minorHAnsi" w:hAnsiTheme="minorHAnsi"/>
          <w:sz w:val="22"/>
          <w:szCs w:val="22"/>
        </w:rPr>
      </w:pPr>
    </w:p>
    <w:tbl>
      <w:tblPr>
        <w:tblpPr w:leftFromText="180" w:rightFromText="180" w:vertAnchor="page" w:horzAnchor="margin" w:tblpY="1996"/>
        <w:tblW w:w="14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A0" w:firstRow="1" w:lastRow="0" w:firstColumn="1" w:lastColumn="0" w:noHBand="0" w:noVBand="0"/>
      </w:tblPr>
      <w:tblGrid>
        <w:gridCol w:w="14040"/>
      </w:tblGrid>
      <w:tr w:rsidR="004606EC" w:rsidRPr="00E96795" w14:paraId="6155C723" w14:textId="77777777" w:rsidTr="005025BE">
        <w:trPr>
          <w:trHeight w:val="734"/>
        </w:trPr>
        <w:tc>
          <w:tcPr>
            <w:tcW w:w="14040" w:type="dxa"/>
            <w:shd w:val="clear" w:color="auto" w:fill="7030A0"/>
            <w:vAlign w:val="center"/>
          </w:tcPr>
          <w:p w14:paraId="7BA0C295" w14:textId="77777777" w:rsidR="004606EC" w:rsidRPr="00E96795" w:rsidRDefault="004606EC" w:rsidP="005025BE">
            <w:pPr>
              <w:tabs>
                <w:tab w:val="left" w:pos="585"/>
              </w:tabs>
              <w:rPr>
                <w:rFonts w:asciiTheme="minorHAnsi" w:hAnsiTheme="minorHAnsi"/>
                <w:b/>
                <w:bCs/>
                <w:color w:val="FFFFFF" w:themeColor="background1"/>
                <w:sz w:val="22"/>
                <w:szCs w:val="22"/>
              </w:rPr>
            </w:pPr>
            <w:r w:rsidRPr="00E96795">
              <w:rPr>
                <w:rFonts w:asciiTheme="minorHAnsi" w:hAnsiTheme="minorHAnsi"/>
                <w:b/>
                <w:bCs/>
                <w:color w:val="FFFFFF" w:themeColor="background1"/>
                <w:sz w:val="22"/>
                <w:szCs w:val="22"/>
              </w:rPr>
              <w:lastRenderedPageBreak/>
              <w:t xml:space="preserve">Tenet 4 - Instruction: </w:t>
            </w:r>
            <w:r w:rsidRPr="00E96795">
              <w:rPr>
                <w:rFonts w:asciiTheme="minorHAnsi" w:hAnsiTheme="minorHAnsi"/>
                <w:bCs/>
                <w:color w:val="FFFFFF" w:themeColor="background1"/>
                <w:sz w:val="22"/>
                <w:szCs w:val="22"/>
              </w:rPr>
              <w:t xml:space="preserve">Effective teachers engage with students in a manner that promotes mastery and allows students to stretch their knowledge and deepen their understanding. </w:t>
            </w:r>
          </w:p>
        </w:tc>
      </w:tr>
      <w:tr w:rsidR="004606EC" w:rsidRPr="00E96795" w14:paraId="6D5A3CEA" w14:textId="77777777" w:rsidTr="005025BE">
        <w:trPr>
          <w:trHeight w:val="827"/>
        </w:trPr>
        <w:tc>
          <w:tcPr>
            <w:tcW w:w="14040" w:type="dxa"/>
            <w:shd w:val="clear" w:color="auto" w:fill="F2F2F2" w:themeFill="background1" w:themeFillShade="F2"/>
            <w:vAlign w:val="center"/>
          </w:tcPr>
          <w:p w14:paraId="32C5710B"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sz w:val="22"/>
                <w:szCs w:val="22"/>
              </w:rPr>
              <w:br w:type="page"/>
            </w:r>
          </w:p>
          <w:p w14:paraId="5B8E78FA"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b/>
                <w:bCs/>
                <w:color w:val="000000"/>
                <w:sz w:val="22"/>
                <w:szCs w:val="22"/>
              </w:rPr>
              <w:t>Pillars of Effective Instruction</w:t>
            </w:r>
          </w:p>
          <w:p w14:paraId="03C401B0"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b/>
                <w:bCs/>
                <w:noProof/>
                <w:color w:val="FFFFFF" w:themeColor="background1"/>
                <w:sz w:val="22"/>
                <w:szCs w:val="22"/>
              </w:rPr>
              <w:drawing>
                <wp:inline distT="0" distB="0" distL="0" distR="0" wp14:anchorId="265601CC" wp14:editId="6161A95F">
                  <wp:extent cx="5486400" cy="3200400"/>
                  <wp:effectExtent l="0" t="0" r="0" b="19050"/>
                  <wp:docPr id="10" name="Diagram 10" descr="Pillars of Effective Instruc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0" r:lo="rId101" r:qs="rId102" r:cs="rId103"/>
                    </a:graphicData>
                  </a:graphic>
                </wp:inline>
              </w:drawing>
            </w:r>
          </w:p>
          <w:p w14:paraId="118181E0" w14:textId="77777777" w:rsidR="004606EC" w:rsidRPr="00E96795" w:rsidRDefault="004606EC" w:rsidP="005025BE">
            <w:pPr>
              <w:jc w:val="center"/>
              <w:rPr>
                <w:rFonts w:asciiTheme="minorHAnsi" w:hAnsiTheme="minorHAnsi"/>
                <w:b/>
                <w:bCs/>
                <w:color w:val="000000"/>
                <w:sz w:val="22"/>
                <w:szCs w:val="22"/>
              </w:rPr>
            </w:pPr>
          </w:p>
          <w:p w14:paraId="3060260C" w14:textId="77777777" w:rsidR="004606EC" w:rsidRPr="00E96795" w:rsidRDefault="004606EC" w:rsidP="005025BE">
            <w:pPr>
              <w:jc w:val="center"/>
              <w:rPr>
                <w:rFonts w:asciiTheme="minorHAnsi" w:hAnsiTheme="minorHAnsi"/>
                <w:b/>
                <w:bCs/>
                <w:color w:val="000000"/>
                <w:sz w:val="22"/>
                <w:szCs w:val="22"/>
              </w:rPr>
            </w:pPr>
          </w:p>
          <w:p w14:paraId="73A0729F" w14:textId="77777777" w:rsidR="004606EC" w:rsidRPr="00E96795" w:rsidRDefault="004606EC" w:rsidP="005025BE">
            <w:pPr>
              <w:jc w:val="center"/>
              <w:rPr>
                <w:rFonts w:asciiTheme="minorHAnsi" w:hAnsiTheme="minorHAnsi"/>
                <w:b/>
                <w:bCs/>
                <w:color w:val="000000"/>
                <w:sz w:val="22"/>
                <w:szCs w:val="22"/>
              </w:rPr>
            </w:pPr>
          </w:p>
        </w:tc>
      </w:tr>
    </w:tbl>
    <w:p w14:paraId="39DFC04A" w14:textId="77777777" w:rsidR="004606EC" w:rsidRPr="00E96795" w:rsidRDefault="004606EC" w:rsidP="004606EC">
      <w:pPr>
        <w:spacing w:after="160" w:line="259" w:lineRule="auto"/>
        <w:rPr>
          <w:rFonts w:asciiTheme="minorHAnsi" w:hAnsiTheme="minorHAnsi"/>
          <w:sz w:val="22"/>
          <w:szCs w:val="22"/>
        </w:rPr>
      </w:pPr>
    </w:p>
    <w:p w14:paraId="57E0A448" w14:textId="77777777" w:rsidR="004606EC" w:rsidRPr="00E96795" w:rsidRDefault="004606EC" w:rsidP="004606EC">
      <w:pPr>
        <w:spacing w:after="160" w:line="259" w:lineRule="auto"/>
        <w:rPr>
          <w:rFonts w:asciiTheme="minorHAnsi" w:hAnsiTheme="minorHAnsi"/>
          <w:sz w:val="22"/>
          <w:szCs w:val="22"/>
        </w:rPr>
      </w:pPr>
    </w:p>
    <w:tbl>
      <w:tblPr>
        <w:tblW w:w="140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A0" w:firstRow="1" w:lastRow="0" w:firstColumn="1" w:lastColumn="0" w:noHBand="0" w:noVBand="0"/>
      </w:tblPr>
      <w:tblGrid>
        <w:gridCol w:w="1487"/>
        <w:gridCol w:w="12553"/>
      </w:tblGrid>
      <w:tr w:rsidR="004606EC" w:rsidRPr="00E96795" w14:paraId="4A5CB920" w14:textId="77777777" w:rsidTr="005025BE">
        <w:trPr>
          <w:trHeight w:val="5038"/>
        </w:trPr>
        <w:tc>
          <w:tcPr>
            <w:tcW w:w="1440" w:type="dxa"/>
            <w:shd w:val="clear" w:color="auto" w:fill="DBE5F1" w:themeFill="accent1" w:themeFillTint="33"/>
          </w:tcPr>
          <w:p w14:paraId="600B5058" w14:textId="77777777" w:rsidR="004606EC" w:rsidRPr="00E96795" w:rsidRDefault="004606EC" w:rsidP="005025BE">
            <w:pPr>
              <w:tabs>
                <w:tab w:val="left" w:pos="585"/>
              </w:tabs>
              <w:rPr>
                <w:rFonts w:asciiTheme="minorHAnsi" w:hAnsiTheme="minorHAnsi"/>
                <w:b/>
                <w:bCs/>
                <w:color w:val="000000" w:themeColor="text1"/>
                <w:sz w:val="22"/>
                <w:szCs w:val="22"/>
              </w:rPr>
            </w:pPr>
            <w:bookmarkStart w:id="84" w:name="_Hlk528564544"/>
            <w:r w:rsidRPr="00E96795">
              <w:rPr>
                <w:rFonts w:asciiTheme="minorHAnsi" w:hAnsiTheme="minorHAnsi"/>
                <w:sz w:val="22"/>
                <w:szCs w:val="22"/>
              </w:rPr>
              <w:lastRenderedPageBreak/>
              <w:br w:type="page"/>
            </w:r>
            <w:r w:rsidRPr="00E96795">
              <w:rPr>
                <w:rFonts w:asciiTheme="minorHAnsi" w:hAnsiTheme="minorHAnsi"/>
                <w:b/>
                <w:bCs/>
                <w:color w:val="000000" w:themeColor="text1"/>
                <w:sz w:val="22"/>
                <w:szCs w:val="22"/>
              </w:rPr>
              <w:t xml:space="preserve">4A </w:t>
            </w:r>
          </w:p>
          <w:p w14:paraId="2D163947"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Environment of Respect and Rapport</w:t>
            </w:r>
          </w:p>
        </w:tc>
        <w:tc>
          <w:tcPr>
            <w:tcW w:w="12155" w:type="dxa"/>
          </w:tcPr>
          <w:p w14:paraId="48A0358E"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Knowledge of Students</w:t>
            </w:r>
          </w:p>
          <w:p w14:paraId="45335D7B" w14:textId="77777777" w:rsidR="004606EC" w:rsidRPr="00E96795" w:rsidRDefault="004606EC" w:rsidP="005025BE">
            <w:pPr>
              <w:pStyle w:val="ListParagraph"/>
              <w:numPr>
                <w:ilvl w:val="0"/>
                <w:numId w:val="84"/>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demonstrate knowledge and care about individual students’ lives beyond the class and school.</w:t>
            </w:r>
          </w:p>
          <w:p w14:paraId="5E9609CE" w14:textId="77777777" w:rsidR="004606EC" w:rsidRPr="00E96795" w:rsidRDefault="004606EC" w:rsidP="005025BE">
            <w:pPr>
              <w:pStyle w:val="ListParagraph"/>
              <w:numPr>
                <w:ilvl w:val="0"/>
                <w:numId w:val="84"/>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make connections to students’ background knowledge, experiences, and cultural and linguistic diversity allowing students to better understand the lesson.</w:t>
            </w:r>
          </w:p>
          <w:p w14:paraId="3D0300AC" w14:textId="77777777" w:rsidR="004606EC" w:rsidRPr="00E96795" w:rsidRDefault="004606EC" w:rsidP="005025BE">
            <w:pPr>
              <w:tabs>
                <w:tab w:val="num" w:pos="720"/>
              </w:tabs>
              <w:rPr>
                <w:rFonts w:asciiTheme="minorHAnsi" w:hAnsiTheme="minorHAnsi"/>
                <w:b/>
                <w:sz w:val="22"/>
                <w:szCs w:val="22"/>
              </w:rPr>
            </w:pPr>
          </w:p>
          <w:p w14:paraId="373DA25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Positive Interactions</w:t>
            </w:r>
          </w:p>
          <w:p w14:paraId="5289FE55" w14:textId="77777777" w:rsidR="004606EC" w:rsidRPr="00E96795" w:rsidRDefault="004606EC" w:rsidP="005025BE">
            <w:pPr>
              <w:pStyle w:val="ListParagraph"/>
              <w:numPr>
                <w:ilvl w:val="0"/>
                <w:numId w:val="85"/>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treat each other respectfully.  </w:t>
            </w:r>
          </w:p>
          <w:p w14:paraId="12EEE018" w14:textId="77777777" w:rsidR="004606EC" w:rsidRPr="00E96795" w:rsidRDefault="004606EC" w:rsidP="005025BE">
            <w:pPr>
              <w:pStyle w:val="ListParagraph"/>
              <w:numPr>
                <w:ilvl w:val="0"/>
                <w:numId w:val="85"/>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acknowledge appropriate behavior more frequently than inappropriate behavior.</w:t>
            </w:r>
          </w:p>
          <w:p w14:paraId="7117AAB1" w14:textId="77777777" w:rsidR="004606EC" w:rsidRPr="00E96795" w:rsidRDefault="004606EC" w:rsidP="005025BE">
            <w:pPr>
              <w:pStyle w:val="ListParagraph"/>
              <w:numPr>
                <w:ilvl w:val="0"/>
                <w:numId w:val="85"/>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encourage students through positive language.  The classroom is free from disparaging comments. The body language used by teachers is warm and caring.</w:t>
            </w:r>
          </w:p>
          <w:p w14:paraId="33FC4E6C" w14:textId="77777777" w:rsidR="004606EC" w:rsidRPr="00E96795" w:rsidRDefault="004606EC" w:rsidP="005025BE">
            <w:pPr>
              <w:tabs>
                <w:tab w:val="num" w:pos="720"/>
              </w:tabs>
              <w:rPr>
                <w:rFonts w:asciiTheme="minorHAnsi" w:hAnsiTheme="minorHAnsi"/>
                <w:b/>
                <w:sz w:val="22"/>
                <w:szCs w:val="22"/>
              </w:rPr>
            </w:pPr>
          </w:p>
          <w:p w14:paraId="71596477"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Understanding Differences</w:t>
            </w:r>
          </w:p>
          <w:p w14:paraId="0D702444" w14:textId="77777777" w:rsidR="004606EC" w:rsidRPr="00E96795" w:rsidRDefault="004606EC" w:rsidP="005025BE">
            <w:pPr>
              <w:pStyle w:val="ListParagraph"/>
              <w:numPr>
                <w:ilvl w:val="0"/>
                <w:numId w:val="86"/>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provide students with opportunities to consider multiple perspectives, including opposing points of view, in an objective manner.</w:t>
            </w:r>
          </w:p>
          <w:p w14:paraId="222C0212" w14:textId="77777777" w:rsidR="004606EC" w:rsidRPr="00E96795" w:rsidRDefault="004606EC" w:rsidP="005025BE">
            <w:pPr>
              <w:pStyle w:val="ListParagraph"/>
              <w:numPr>
                <w:ilvl w:val="0"/>
                <w:numId w:val="86"/>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are provided opportunities to work in groups with diverse peers.</w:t>
            </w:r>
          </w:p>
          <w:p w14:paraId="0D583D51" w14:textId="77777777" w:rsidR="004606EC" w:rsidRPr="00E96795" w:rsidRDefault="004606EC" w:rsidP="005025BE">
            <w:pPr>
              <w:tabs>
                <w:tab w:val="num" w:pos="720"/>
              </w:tabs>
              <w:rPr>
                <w:rFonts w:asciiTheme="minorHAnsi" w:hAnsiTheme="minorHAnsi"/>
                <w:b/>
                <w:sz w:val="22"/>
                <w:szCs w:val="22"/>
              </w:rPr>
            </w:pPr>
          </w:p>
          <w:p w14:paraId="0D34F890"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Environment of Support</w:t>
            </w:r>
          </w:p>
          <w:p w14:paraId="44305F44" w14:textId="77777777" w:rsidR="004606EC" w:rsidRPr="00E96795" w:rsidRDefault="004606EC" w:rsidP="005025BE">
            <w:pPr>
              <w:pStyle w:val="ListParagraph"/>
              <w:numPr>
                <w:ilvl w:val="0"/>
                <w:numId w:val="87"/>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acknowledge and celebrate student effort.</w:t>
            </w:r>
          </w:p>
          <w:p w14:paraId="0EC37AF7" w14:textId="77777777" w:rsidR="004606EC" w:rsidRPr="00E96795" w:rsidRDefault="004606EC" w:rsidP="005025BE">
            <w:pPr>
              <w:pStyle w:val="ListParagraph"/>
              <w:numPr>
                <w:ilvl w:val="0"/>
                <w:numId w:val="87"/>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look for ways to have students share and defend their opinions without fear of ridicule.  Questions asked to students do not always result in one “right” answer.  </w:t>
            </w:r>
          </w:p>
          <w:p w14:paraId="7C50FF3D" w14:textId="77777777" w:rsidR="004606EC" w:rsidRPr="00E96795" w:rsidRDefault="004606EC" w:rsidP="005025BE">
            <w:pPr>
              <w:pStyle w:val="ListParagraph"/>
              <w:numPr>
                <w:ilvl w:val="0"/>
                <w:numId w:val="87"/>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participate freely.  Teachers look for ways to bring all students into discussions.</w:t>
            </w:r>
          </w:p>
        </w:tc>
      </w:tr>
      <w:tr w:rsidR="004606EC" w:rsidRPr="00E96795" w14:paraId="3EA7C48B" w14:textId="77777777" w:rsidTr="005025BE">
        <w:trPr>
          <w:trHeight w:val="718"/>
        </w:trPr>
        <w:tc>
          <w:tcPr>
            <w:tcW w:w="1440" w:type="dxa"/>
            <w:shd w:val="clear" w:color="auto" w:fill="DBE5F1" w:themeFill="accent1" w:themeFillTint="33"/>
          </w:tcPr>
          <w:p w14:paraId="6236E51A"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 xml:space="preserve">4B </w:t>
            </w:r>
          </w:p>
          <w:p w14:paraId="6F000689"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Classroom Management</w:t>
            </w:r>
          </w:p>
        </w:tc>
        <w:tc>
          <w:tcPr>
            <w:tcW w:w="12155" w:type="dxa"/>
          </w:tcPr>
          <w:p w14:paraId="6F07ABC7"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Preventing Problematic Behaviors</w:t>
            </w:r>
          </w:p>
          <w:p w14:paraId="1455F4CC" w14:textId="77777777" w:rsidR="004606EC" w:rsidRPr="00E96795" w:rsidRDefault="004606EC" w:rsidP="005025BE">
            <w:pPr>
              <w:pStyle w:val="ListParagraph"/>
              <w:numPr>
                <w:ilvl w:val="0"/>
                <w:numId w:val="88"/>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post and reference positively stated behavioral expectations.</w:t>
            </w:r>
          </w:p>
          <w:p w14:paraId="409CE132" w14:textId="77777777" w:rsidR="004606EC" w:rsidRPr="00E96795" w:rsidRDefault="004606EC" w:rsidP="005025BE">
            <w:pPr>
              <w:pStyle w:val="ListParagraph"/>
              <w:numPr>
                <w:ilvl w:val="0"/>
                <w:numId w:val="88"/>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understand the expectations for behavior in different settings.  </w:t>
            </w:r>
          </w:p>
          <w:p w14:paraId="5D77FFA6" w14:textId="77777777" w:rsidR="004606EC" w:rsidRPr="00E96795" w:rsidRDefault="004606EC" w:rsidP="005025BE">
            <w:pPr>
              <w:pStyle w:val="ListParagraph"/>
              <w:numPr>
                <w:ilvl w:val="0"/>
                <w:numId w:val="88"/>
              </w:numPr>
              <w:tabs>
                <w:tab w:val="num" w:pos="720"/>
              </w:tabs>
              <w:spacing w:line="276" w:lineRule="auto"/>
              <w:rPr>
                <w:rFonts w:asciiTheme="minorHAnsi" w:hAnsiTheme="minorHAnsi"/>
                <w:b/>
                <w:sz w:val="22"/>
                <w:szCs w:val="22"/>
              </w:rPr>
            </w:pPr>
            <w:r w:rsidRPr="00E96795">
              <w:rPr>
                <w:rFonts w:asciiTheme="minorHAnsi" w:hAnsiTheme="minorHAnsi"/>
                <w:sz w:val="22"/>
                <w:szCs w:val="22"/>
              </w:rPr>
              <w:t>Teachers are proactive in avoiding situations that may result in potential problems. Teacher monitoring of student behavior is subtle and preventative, using strategies such as scanning, frequent interaction and purposeful movement.</w:t>
            </w:r>
          </w:p>
          <w:p w14:paraId="5F975DE4" w14:textId="77777777" w:rsidR="004606EC" w:rsidRPr="00E96795" w:rsidRDefault="004606EC" w:rsidP="005025BE">
            <w:pPr>
              <w:pStyle w:val="ListParagraph"/>
              <w:numPr>
                <w:ilvl w:val="0"/>
                <w:numId w:val="88"/>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use verbal and/or non-verbal prompts to cue responses or action routines that have clearly been taught to students.</w:t>
            </w:r>
          </w:p>
          <w:p w14:paraId="4CF9E4D2" w14:textId="77777777" w:rsidR="004606EC" w:rsidRPr="00E96795" w:rsidRDefault="004606EC" w:rsidP="005025BE">
            <w:pPr>
              <w:pStyle w:val="ListParagraph"/>
              <w:numPr>
                <w:ilvl w:val="0"/>
                <w:numId w:val="88"/>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use verbal and/or non-verbal prompts to cue transitions between instructional groupings, tasks, etc.</w:t>
            </w:r>
          </w:p>
          <w:p w14:paraId="29CC22D5" w14:textId="77777777" w:rsidR="004606EC" w:rsidRPr="00E96795" w:rsidRDefault="004606EC" w:rsidP="005025BE">
            <w:pPr>
              <w:pStyle w:val="ListParagraph"/>
              <w:numPr>
                <w:ilvl w:val="0"/>
                <w:numId w:val="88"/>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complete cued routines within stated time limits.</w:t>
            </w:r>
          </w:p>
          <w:p w14:paraId="1761175A" w14:textId="77777777" w:rsidR="004606EC" w:rsidRPr="00E96795" w:rsidRDefault="004606EC" w:rsidP="005025BE">
            <w:pPr>
              <w:tabs>
                <w:tab w:val="num" w:pos="720"/>
              </w:tabs>
              <w:rPr>
                <w:rFonts w:asciiTheme="minorHAnsi" w:hAnsiTheme="minorHAnsi"/>
                <w:b/>
                <w:sz w:val="22"/>
                <w:szCs w:val="22"/>
              </w:rPr>
            </w:pPr>
          </w:p>
          <w:p w14:paraId="02C9A69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Effective Intervention</w:t>
            </w:r>
          </w:p>
          <w:p w14:paraId="0D08F954" w14:textId="77777777" w:rsidR="004606EC" w:rsidRPr="00E96795" w:rsidRDefault="004606EC" w:rsidP="005025BE">
            <w:pPr>
              <w:pStyle w:val="ListParagraph"/>
              <w:numPr>
                <w:ilvl w:val="0"/>
                <w:numId w:val="8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attend to disruptions quickly and firmly, without allowing disruptions to inhibit the pace of the lesson.  </w:t>
            </w:r>
          </w:p>
          <w:p w14:paraId="2C51B268" w14:textId="77777777" w:rsidR="004606EC" w:rsidRPr="00E96795" w:rsidRDefault="004606EC" w:rsidP="005025BE">
            <w:pPr>
              <w:pStyle w:val="ListParagraph"/>
              <w:numPr>
                <w:ilvl w:val="0"/>
                <w:numId w:val="89"/>
              </w:numPr>
              <w:tabs>
                <w:tab w:val="num" w:pos="720"/>
              </w:tabs>
              <w:spacing w:line="276" w:lineRule="auto"/>
              <w:rPr>
                <w:rFonts w:asciiTheme="minorHAnsi" w:hAnsiTheme="minorHAnsi"/>
                <w:sz w:val="22"/>
                <w:szCs w:val="22"/>
              </w:rPr>
            </w:pPr>
            <w:r w:rsidRPr="00E96795">
              <w:rPr>
                <w:rFonts w:asciiTheme="minorHAnsi" w:hAnsiTheme="minorHAnsi"/>
                <w:sz w:val="22"/>
                <w:szCs w:val="22"/>
              </w:rPr>
              <w:lastRenderedPageBreak/>
              <w:t xml:space="preserve">The techniques used prevent and/or reduce misbehavior.  These techniques are sensitive to individual student needs and respect students’ dignity. </w:t>
            </w:r>
          </w:p>
          <w:p w14:paraId="553614AA" w14:textId="77777777" w:rsidR="004606EC" w:rsidRPr="00E96795" w:rsidRDefault="004606EC" w:rsidP="005025BE">
            <w:pPr>
              <w:pStyle w:val="ListParagraph"/>
              <w:numPr>
                <w:ilvl w:val="0"/>
                <w:numId w:val="8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 behavior is appropriate in all settings, including during collaborative learning opportunities and other times when students are actively participating in lessons.   </w:t>
            </w:r>
          </w:p>
          <w:p w14:paraId="16C3A6FF" w14:textId="77777777" w:rsidR="004606EC" w:rsidRPr="00E96795" w:rsidRDefault="004606EC" w:rsidP="005025BE">
            <w:pPr>
              <w:pStyle w:val="ListParagraph"/>
              <w:numPr>
                <w:ilvl w:val="0"/>
                <w:numId w:val="89"/>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explicitly teach and/or re-teach behavior self-regulation strategies, e.g., self-talk, self-rating, scripting, social stories.</w:t>
            </w:r>
          </w:p>
          <w:p w14:paraId="6AEA4FB6" w14:textId="77777777" w:rsidR="004606EC" w:rsidRPr="00E96795" w:rsidRDefault="004606EC" w:rsidP="005025BE">
            <w:pPr>
              <w:pStyle w:val="ListParagraph"/>
              <w:numPr>
                <w:ilvl w:val="0"/>
                <w:numId w:val="89"/>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provide structured accommodations that enable the student with behavioral difficulties to manage his/her participation, e.g., behavior report card, student-specific acknowledgement system, check in-check out card, seating arrangement.</w:t>
            </w:r>
          </w:p>
          <w:p w14:paraId="3A00F978" w14:textId="77777777" w:rsidR="004606EC" w:rsidRPr="00E96795" w:rsidRDefault="004606EC" w:rsidP="005025BE">
            <w:pPr>
              <w:tabs>
                <w:tab w:val="num" w:pos="720"/>
              </w:tabs>
              <w:rPr>
                <w:rFonts w:asciiTheme="minorHAnsi" w:hAnsiTheme="minorHAnsi"/>
                <w:b/>
                <w:sz w:val="22"/>
                <w:szCs w:val="22"/>
              </w:rPr>
            </w:pPr>
          </w:p>
          <w:p w14:paraId="526F5047"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Student Ownership</w:t>
            </w:r>
          </w:p>
          <w:p w14:paraId="13678BE9" w14:textId="77777777" w:rsidR="004606EC" w:rsidRPr="00E96795" w:rsidRDefault="004606EC" w:rsidP="005025BE">
            <w:pPr>
              <w:pStyle w:val="ListParagraph"/>
              <w:numPr>
                <w:ilvl w:val="0"/>
                <w:numId w:val="9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are actively encouraged to take responsibility for their behavior.</w:t>
            </w:r>
          </w:p>
          <w:p w14:paraId="066F3480" w14:textId="77777777" w:rsidR="004606EC" w:rsidRPr="00E96795" w:rsidRDefault="004606EC" w:rsidP="005025BE">
            <w:pPr>
              <w:pStyle w:val="ListParagraph"/>
              <w:numPr>
                <w:ilvl w:val="0"/>
                <w:numId w:val="9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have input into the classroom norms and expectations.  </w:t>
            </w:r>
          </w:p>
          <w:p w14:paraId="733DD795" w14:textId="77777777" w:rsidR="004606EC" w:rsidRPr="00E96795" w:rsidRDefault="004606EC" w:rsidP="005025BE">
            <w:pPr>
              <w:pStyle w:val="ListParagraph"/>
              <w:numPr>
                <w:ilvl w:val="0"/>
                <w:numId w:val="9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demonstrate expected behaviors</w:t>
            </w:r>
          </w:p>
          <w:p w14:paraId="26845B1A" w14:textId="77777777" w:rsidR="004606EC" w:rsidRPr="00E96795" w:rsidRDefault="004606EC" w:rsidP="005025BE">
            <w:pPr>
              <w:pStyle w:val="ListParagraph"/>
              <w:numPr>
                <w:ilvl w:val="0"/>
                <w:numId w:val="9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demonstrate understanding and the use of self-regulation strategies.</w:t>
            </w:r>
          </w:p>
        </w:tc>
      </w:tr>
      <w:tr w:rsidR="004606EC" w:rsidRPr="00E96795" w14:paraId="61F6B053" w14:textId="77777777" w:rsidTr="005025BE">
        <w:trPr>
          <w:trHeight w:val="898"/>
        </w:trPr>
        <w:tc>
          <w:tcPr>
            <w:tcW w:w="1440" w:type="dxa"/>
            <w:shd w:val="clear" w:color="auto" w:fill="DBE5F1" w:themeFill="accent1" w:themeFillTint="33"/>
          </w:tcPr>
          <w:p w14:paraId="452BE901"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4C </w:t>
            </w:r>
          </w:p>
          <w:p w14:paraId="4096A368"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Extensive Knowledge of Content and Pedagogy</w:t>
            </w:r>
          </w:p>
        </w:tc>
        <w:tc>
          <w:tcPr>
            <w:tcW w:w="12155" w:type="dxa"/>
          </w:tcPr>
          <w:p w14:paraId="6E0790AA" w14:textId="77777777" w:rsidR="004606EC" w:rsidRPr="00E96795" w:rsidRDefault="004606EC" w:rsidP="005025BE">
            <w:pPr>
              <w:pStyle w:val="ListParagraph"/>
              <w:tabs>
                <w:tab w:val="left" w:pos="157"/>
              </w:tabs>
              <w:ind w:left="0"/>
              <w:contextualSpacing w:val="0"/>
              <w:rPr>
                <w:rFonts w:asciiTheme="minorHAnsi" w:hAnsiTheme="minorHAnsi"/>
                <w:b/>
                <w:sz w:val="22"/>
                <w:szCs w:val="22"/>
              </w:rPr>
            </w:pPr>
            <w:r w:rsidRPr="00E96795">
              <w:rPr>
                <w:rFonts w:asciiTheme="minorHAnsi" w:hAnsiTheme="minorHAnsi"/>
                <w:b/>
                <w:sz w:val="22"/>
                <w:szCs w:val="22"/>
              </w:rPr>
              <w:t>Subject-Area Expertise</w:t>
            </w:r>
          </w:p>
          <w:p w14:paraId="3345B954" w14:textId="77777777" w:rsidR="004606EC" w:rsidRPr="00E96795" w:rsidRDefault="004606EC" w:rsidP="005025BE">
            <w:pPr>
              <w:pStyle w:val="ListParagraph"/>
              <w:numPr>
                <w:ilvl w:val="0"/>
                <w:numId w:val="91"/>
              </w:numPr>
              <w:tabs>
                <w:tab w:val="left" w:pos="157"/>
              </w:tabs>
              <w:spacing w:line="276" w:lineRule="auto"/>
              <w:contextualSpacing w:val="0"/>
              <w:rPr>
                <w:rFonts w:asciiTheme="minorHAnsi" w:hAnsiTheme="minorHAnsi"/>
                <w:sz w:val="22"/>
                <w:szCs w:val="22"/>
              </w:rPr>
            </w:pPr>
            <w:r w:rsidRPr="00E96795">
              <w:rPr>
                <w:rFonts w:asciiTheme="minorHAnsi" w:hAnsiTheme="minorHAnsi"/>
                <w:sz w:val="22"/>
                <w:szCs w:val="22"/>
              </w:rPr>
              <w:t>Teachers exhibit extensive knowledge of the concepts they teach, and how these relate to other concepts within their discipline and in other disciplines.</w:t>
            </w:r>
          </w:p>
          <w:p w14:paraId="14E390D4" w14:textId="77777777" w:rsidR="004606EC" w:rsidRPr="00E96795" w:rsidRDefault="004606EC" w:rsidP="005025BE">
            <w:pPr>
              <w:pStyle w:val="ListParagraph"/>
              <w:numPr>
                <w:ilvl w:val="0"/>
                <w:numId w:val="91"/>
              </w:numPr>
              <w:tabs>
                <w:tab w:val="left" w:pos="157"/>
              </w:tabs>
              <w:spacing w:line="276" w:lineRule="auto"/>
              <w:contextualSpacing w:val="0"/>
              <w:rPr>
                <w:rFonts w:asciiTheme="minorHAnsi" w:hAnsiTheme="minorHAnsi"/>
                <w:sz w:val="22"/>
                <w:szCs w:val="22"/>
              </w:rPr>
            </w:pPr>
            <w:r w:rsidRPr="00E96795">
              <w:rPr>
                <w:rFonts w:asciiTheme="minorHAnsi" w:hAnsiTheme="minorHAnsi"/>
                <w:sz w:val="22"/>
                <w:szCs w:val="22"/>
              </w:rPr>
              <w:t xml:space="preserve">Teachers consistently answer students’ questions accurately.  </w:t>
            </w:r>
          </w:p>
          <w:p w14:paraId="7937C92A" w14:textId="77777777" w:rsidR="004606EC" w:rsidRPr="00E96795" w:rsidRDefault="004606EC" w:rsidP="005025BE">
            <w:pPr>
              <w:pStyle w:val="ListParagraph"/>
              <w:numPr>
                <w:ilvl w:val="0"/>
                <w:numId w:val="91"/>
              </w:numPr>
              <w:tabs>
                <w:tab w:val="left" w:pos="157"/>
              </w:tabs>
              <w:spacing w:line="276" w:lineRule="auto"/>
              <w:contextualSpacing w:val="0"/>
              <w:rPr>
                <w:rFonts w:asciiTheme="minorHAnsi" w:hAnsiTheme="minorHAnsi"/>
                <w:sz w:val="22"/>
                <w:szCs w:val="22"/>
              </w:rPr>
            </w:pPr>
            <w:r w:rsidRPr="00E96795">
              <w:rPr>
                <w:rFonts w:asciiTheme="minorHAnsi" w:hAnsiTheme="minorHAnsi"/>
                <w:sz w:val="22"/>
                <w:szCs w:val="22"/>
              </w:rPr>
              <w:t xml:space="preserve">Teachers continuously gauge prior knowledge.  Teachers are aware of the prerequisite skills and understanding that is needed to master new concepts.  When students struggle, teachers use their understanding to identify appropriate scaffolds that assist their students in better accessing the concept.  </w:t>
            </w:r>
          </w:p>
          <w:p w14:paraId="6C2D3A47" w14:textId="77777777" w:rsidR="004606EC" w:rsidRPr="00E96795" w:rsidRDefault="004606EC" w:rsidP="005025BE">
            <w:pPr>
              <w:pStyle w:val="ListParagraph"/>
              <w:numPr>
                <w:ilvl w:val="0"/>
                <w:numId w:val="91"/>
              </w:numPr>
              <w:tabs>
                <w:tab w:val="left" w:pos="157"/>
              </w:tabs>
              <w:spacing w:line="276" w:lineRule="auto"/>
              <w:contextualSpacing w:val="0"/>
              <w:rPr>
                <w:rFonts w:asciiTheme="minorHAnsi" w:hAnsiTheme="minorHAnsi"/>
                <w:sz w:val="22"/>
                <w:szCs w:val="22"/>
              </w:rPr>
            </w:pPr>
            <w:r w:rsidRPr="00E96795">
              <w:rPr>
                <w:rFonts w:asciiTheme="minorHAnsi" w:hAnsiTheme="minorHAnsi"/>
                <w:sz w:val="22"/>
                <w:szCs w:val="22"/>
              </w:rPr>
              <w:t xml:space="preserve">During lessons, teachers assess student understanding regularly to ensure that concepts are being correctly understood.  Teachers anticipate possible student misconceptions, and when misconceptions occur, teachers understand how students may have arrived at the misconception.  </w:t>
            </w:r>
          </w:p>
          <w:p w14:paraId="1E21B6E6" w14:textId="77777777" w:rsidR="004606EC" w:rsidRPr="00E96795" w:rsidRDefault="004606EC" w:rsidP="005025BE">
            <w:pPr>
              <w:pStyle w:val="ListParagraph"/>
              <w:tabs>
                <w:tab w:val="left" w:pos="157"/>
              </w:tabs>
              <w:ind w:left="0"/>
              <w:contextualSpacing w:val="0"/>
              <w:rPr>
                <w:rFonts w:asciiTheme="minorHAnsi" w:hAnsiTheme="minorHAnsi"/>
                <w:b/>
                <w:sz w:val="22"/>
                <w:szCs w:val="22"/>
              </w:rPr>
            </w:pPr>
          </w:p>
          <w:p w14:paraId="0E7247D6" w14:textId="77777777" w:rsidR="004606EC" w:rsidRPr="00E96795" w:rsidRDefault="004606EC" w:rsidP="005025BE">
            <w:pPr>
              <w:pStyle w:val="ListParagraph"/>
              <w:tabs>
                <w:tab w:val="left" w:pos="157"/>
              </w:tabs>
              <w:ind w:left="0"/>
              <w:contextualSpacing w:val="0"/>
              <w:rPr>
                <w:rFonts w:asciiTheme="minorHAnsi" w:hAnsiTheme="minorHAnsi"/>
                <w:b/>
                <w:sz w:val="22"/>
                <w:szCs w:val="22"/>
              </w:rPr>
            </w:pPr>
            <w:r w:rsidRPr="00E96795">
              <w:rPr>
                <w:rFonts w:asciiTheme="minorHAnsi" w:hAnsiTheme="minorHAnsi"/>
                <w:b/>
                <w:sz w:val="22"/>
                <w:szCs w:val="22"/>
              </w:rPr>
              <w:t>Skillful Adaptation</w:t>
            </w:r>
          </w:p>
          <w:p w14:paraId="513A8BA6" w14:textId="77777777" w:rsidR="004606EC" w:rsidRPr="00E96795" w:rsidRDefault="004606EC" w:rsidP="005025BE">
            <w:pPr>
              <w:pStyle w:val="ListParagraph"/>
              <w:numPr>
                <w:ilvl w:val="0"/>
                <w:numId w:val="92"/>
              </w:numPr>
              <w:tabs>
                <w:tab w:val="left" w:pos="157"/>
              </w:tabs>
              <w:spacing w:line="276" w:lineRule="auto"/>
              <w:contextualSpacing w:val="0"/>
              <w:rPr>
                <w:rFonts w:asciiTheme="minorHAnsi" w:hAnsiTheme="minorHAnsi"/>
                <w:sz w:val="22"/>
                <w:szCs w:val="22"/>
              </w:rPr>
            </w:pPr>
            <w:r w:rsidRPr="00E96795">
              <w:rPr>
                <w:rFonts w:asciiTheme="minorHAnsi" w:hAnsiTheme="minorHAnsi"/>
                <w:sz w:val="22"/>
                <w:szCs w:val="22"/>
              </w:rPr>
              <w:t xml:space="preserve">When students struggle to understand a concept, teachers identify alternate ways to approach the concept differently from how it was originally taught, rather than teaching the concept the same way again.  These approaches result in students learning concepts they did not fully grasp originally. </w:t>
            </w:r>
          </w:p>
          <w:p w14:paraId="4E0C2DE7" w14:textId="77777777" w:rsidR="004606EC" w:rsidRPr="00E96795" w:rsidRDefault="004606EC" w:rsidP="005025BE">
            <w:pPr>
              <w:pStyle w:val="ListParagraph"/>
              <w:numPr>
                <w:ilvl w:val="0"/>
                <w:numId w:val="92"/>
              </w:numPr>
              <w:tabs>
                <w:tab w:val="left" w:pos="157"/>
              </w:tabs>
              <w:spacing w:line="276" w:lineRule="auto"/>
              <w:contextualSpacing w:val="0"/>
              <w:rPr>
                <w:rFonts w:asciiTheme="minorHAnsi" w:hAnsiTheme="minorHAnsi"/>
                <w:sz w:val="22"/>
                <w:szCs w:val="22"/>
              </w:rPr>
            </w:pPr>
            <w:r w:rsidRPr="00E96795">
              <w:rPr>
                <w:rFonts w:asciiTheme="minorHAnsi" w:hAnsiTheme="minorHAnsi"/>
                <w:sz w:val="22"/>
                <w:szCs w:val="22"/>
              </w:rPr>
              <w:t xml:space="preserve">Teachers use their understanding of the content area to identify activities that extend students’ thinking for students who grasp concepts quickly.  Instead of providing students with additional work regarding concepts these students have mastered, teachers offer students opportunities that provide appropriate challenge and build on the student’s knowledge and mastery. </w:t>
            </w:r>
          </w:p>
          <w:p w14:paraId="4449E583" w14:textId="77777777" w:rsidR="004606EC" w:rsidRPr="00E96795" w:rsidRDefault="004606EC" w:rsidP="005025BE">
            <w:pPr>
              <w:pStyle w:val="ListParagraph"/>
              <w:numPr>
                <w:ilvl w:val="0"/>
                <w:numId w:val="92"/>
              </w:numPr>
              <w:tabs>
                <w:tab w:val="left" w:pos="157"/>
              </w:tabs>
              <w:spacing w:line="276" w:lineRule="auto"/>
              <w:rPr>
                <w:rFonts w:asciiTheme="minorHAnsi" w:hAnsiTheme="minorHAnsi"/>
                <w:sz w:val="22"/>
                <w:szCs w:val="22"/>
              </w:rPr>
            </w:pPr>
            <w:r w:rsidRPr="00E96795">
              <w:rPr>
                <w:rFonts w:asciiTheme="minorHAnsi" w:hAnsiTheme="minorHAnsi"/>
                <w:sz w:val="22"/>
                <w:szCs w:val="22"/>
              </w:rPr>
              <w:lastRenderedPageBreak/>
              <w:t>Teachers are familiar with ways in which children learn, along with the particular ways in which their students learn.  Teachers use a range of instructional techniques, methods, and materials based on this insight.</w:t>
            </w:r>
          </w:p>
        </w:tc>
      </w:tr>
      <w:tr w:rsidR="004606EC" w:rsidRPr="00E96795" w14:paraId="0639BA7F" w14:textId="77777777" w:rsidTr="005025BE">
        <w:trPr>
          <w:trHeight w:val="864"/>
        </w:trPr>
        <w:tc>
          <w:tcPr>
            <w:tcW w:w="1440" w:type="dxa"/>
            <w:shd w:val="clear" w:color="auto" w:fill="DBE5F1" w:themeFill="accent1" w:themeFillTint="33"/>
          </w:tcPr>
          <w:p w14:paraId="4FD742E8"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4D </w:t>
            </w:r>
          </w:p>
          <w:p w14:paraId="102EA78F"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Lesson Delivery</w:t>
            </w:r>
          </w:p>
        </w:tc>
        <w:tc>
          <w:tcPr>
            <w:tcW w:w="12155" w:type="dxa"/>
          </w:tcPr>
          <w:p w14:paraId="68DED44A"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Time Management</w:t>
            </w:r>
          </w:p>
          <w:p w14:paraId="478315B1" w14:textId="77777777" w:rsidR="004606EC" w:rsidRPr="00E96795" w:rsidRDefault="004606EC" w:rsidP="005025BE">
            <w:pPr>
              <w:pStyle w:val="ListParagraph"/>
              <w:numPr>
                <w:ilvl w:val="0"/>
                <w:numId w:val="93"/>
              </w:numPr>
              <w:tabs>
                <w:tab w:val="num" w:pos="720"/>
              </w:tabs>
              <w:spacing w:line="276" w:lineRule="auto"/>
              <w:rPr>
                <w:rFonts w:asciiTheme="minorHAnsi" w:hAnsiTheme="minorHAnsi"/>
                <w:sz w:val="22"/>
                <w:szCs w:val="22"/>
              </w:rPr>
            </w:pPr>
            <w:r w:rsidRPr="00E96795">
              <w:rPr>
                <w:rFonts w:asciiTheme="minorHAnsi" w:hAnsiTheme="minorHAnsi"/>
                <w:sz w:val="22"/>
                <w:szCs w:val="22"/>
              </w:rPr>
              <w:t>Lessons start promptly, and lessons have a coherent structure with a clear beginning, middle, and end.</w:t>
            </w:r>
          </w:p>
          <w:p w14:paraId="0AE3F5FB" w14:textId="77777777" w:rsidR="004606EC" w:rsidRPr="00E96795" w:rsidRDefault="004606EC" w:rsidP="005025BE">
            <w:pPr>
              <w:pStyle w:val="ListParagraph"/>
              <w:numPr>
                <w:ilvl w:val="0"/>
                <w:numId w:val="93"/>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teacher ensures that the lesson progresses at an appropriate pace so that students are neither bored nor rushed.  Classroom routines, transitions, and the distribution of materials are efficient and do not impede instructional time.  </w:t>
            </w:r>
          </w:p>
          <w:p w14:paraId="66604704" w14:textId="77777777" w:rsidR="004606EC" w:rsidRPr="00E96795" w:rsidRDefault="004606EC" w:rsidP="005025BE">
            <w:pPr>
              <w:pStyle w:val="ListParagraph"/>
              <w:numPr>
                <w:ilvl w:val="0"/>
                <w:numId w:val="93"/>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teacher gives adequate time for summary, reflection, and closure.  </w:t>
            </w:r>
          </w:p>
          <w:p w14:paraId="1691646F" w14:textId="77777777" w:rsidR="004606EC" w:rsidRPr="00E96795" w:rsidRDefault="004606EC" w:rsidP="005025BE">
            <w:pPr>
              <w:pStyle w:val="ListParagraph"/>
              <w:numPr>
                <w:ilvl w:val="0"/>
                <w:numId w:val="93"/>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pause to allow students to ask questions.</w:t>
            </w:r>
          </w:p>
          <w:p w14:paraId="62C6B317" w14:textId="77777777" w:rsidR="004606EC" w:rsidRPr="00E96795" w:rsidRDefault="004606EC" w:rsidP="005025BE">
            <w:pPr>
              <w:tabs>
                <w:tab w:val="num" w:pos="720"/>
              </w:tabs>
              <w:rPr>
                <w:rFonts w:asciiTheme="minorHAnsi" w:hAnsiTheme="minorHAnsi"/>
                <w:b/>
                <w:sz w:val="22"/>
                <w:szCs w:val="22"/>
              </w:rPr>
            </w:pPr>
          </w:p>
          <w:p w14:paraId="7BD15F1B"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Organization and Focus</w:t>
            </w:r>
          </w:p>
          <w:p w14:paraId="2A3A8246" w14:textId="77777777" w:rsidR="004606EC" w:rsidRPr="00E96795" w:rsidRDefault="004606EC" w:rsidP="005025BE">
            <w:pPr>
              <w:pStyle w:val="ListParagraph"/>
              <w:numPr>
                <w:ilvl w:val="0"/>
                <w:numId w:val="94"/>
              </w:numPr>
              <w:tabs>
                <w:tab w:val="num" w:pos="720"/>
              </w:tabs>
              <w:spacing w:line="276" w:lineRule="auto"/>
              <w:rPr>
                <w:rFonts w:asciiTheme="minorHAnsi" w:hAnsiTheme="minorHAnsi"/>
                <w:sz w:val="22"/>
                <w:szCs w:val="22"/>
              </w:rPr>
            </w:pPr>
            <w:r w:rsidRPr="00E96795">
              <w:rPr>
                <w:rFonts w:asciiTheme="minorHAnsi" w:hAnsiTheme="minorHAnsi"/>
                <w:sz w:val="22"/>
                <w:szCs w:val="22"/>
              </w:rPr>
              <w:t>Lessons are logically sequenced and include examples, clear directions, visual aids, and teacher modelling to demonstrate the skills students are expected to perform.  The objectives of the lesson are reinforced by the teacher throughout the lesson.</w:t>
            </w:r>
          </w:p>
          <w:p w14:paraId="21A48DD3" w14:textId="77777777" w:rsidR="004606EC" w:rsidRPr="00E96795" w:rsidRDefault="004606EC" w:rsidP="005025BE">
            <w:pPr>
              <w:pStyle w:val="ListParagraph"/>
              <w:numPr>
                <w:ilvl w:val="0"/>
                <w:numId w:val="94"/>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are mindful of the essential information and vocabulary necessary to access the lesson.  Teachers do not bring in irrelevant and non-essential information that may cause confusion.  </w:t>
            </w:r>
          </w:p>
          <w:p w14:paraId="40E19BB0" w14:textId="77777777" w:rsidR="004606EC" w:rsidRPr="00E96795" w:rsidRDefault="004606EC" w:rsidP="005025BE">
            <w:pPr>
              <w:pStyle w:val="ListParagraph"/>
              <w:numPr>
                <w:ilvl w:val="0"/>
                <w:numId w:val="94"/>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classroom has been arranged in a manner that supports the instructional methods being used.   </w:t>
            </w:r>
          </w:p>
          <w:p w14:paraId="2A1E8615" w14:textId="77777777" w:rsidR="004606EC" w:rsidRPr="00E96795" w:rsidRDefault="004606EC" w:rsidP="005025BE">
            <w:pPr>
              <w:tabs>
                <w:tab w:val="num" w:pos="720"/>
              </w:tabs>
              <w:rPr>
                <w:rFonts w:asciiTheme="minorHAnsi" w:hAnsiTheme="minorHAnsi"/>
                <w:b/>
                <w:sz w:val="22"/>
                <w:szCs w:val="22"/>
              </w:rPr>
            </w:pPr>
          </w:p>
          <w:p w14:paraId="700A909E"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Engaging with Students</w:t>
            </w:r>
          </w:p>
          <w:p w14:paraId="605AF80E" w14:textId="77777777" w:rsidR="004606EC" w:rsidRPr="00E96795" w:rsidRDefault="004606EC" w:rsidP="005025BE">
            <w:pPr>
              <w:pStyle w:val="ListParagraph"/>
              <w:numPr>
                <w:ilvl w:val="0"/>
                <w:numId w:val="95"/>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make connections between what students already know and the material being taught. Teachers find ways to connect the material to the world beyond the classroom.  </w:t>
            </w:r>
          </w:p>
          <w:p w14:paraId="1CEB1844" w14:textId="77777777" w:rsidR="004606EC" w:rsidRPr="00E96795" w:rsidRDefault="004606EC" w:rsidP="005025BE">
            <w:pPr>
              <w:pStyle w:val="ListParagraph"/>
              <w:numPr>
                <w:ilvl w:val="0"/>
                <w:numId w:val="95"/>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interact with students in an engaging way that draws the attention of the class.  Teachers circulate throughout the room when students are completing assignments to assist or extend the thinking of individual students.  </w:t>
            </w:r>
          </w:p>
          <w:p w14:paraId="020EA0C1" w14:textId="77777777" w:rsidR="004606EC" w:rsidRPr="00E96795" w:rsidRDefault="004606EC" w:rsidP="005025BE">
            <w:pPr>
              <w:pStyle w:val="ListParagraph"/>
              <w:numPr>
                <w:ilvl w:val="0"/>
                <w:numId w:val="95"/>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are active participants in the lessons.  Lessons provide opportunities for students to engage in discussion and debate and contribute to the class’ understanding of the content. </w:t>
            </w:r>
          </w:p>
        </w:tc>
      </w:tr>
      <w:tr w:rsidR="004606EC" w:rsidRPr="00E96795" w14:paraId="3A88CA91" w14:textId="77777777" w:rsidTr="005025BE">
        <w:trPr>
          <w:trHeight w:val="1440"/>
        </w:trPr>
        <w:tc>
          <w:tcPr>
            <w:tcW w:w="1440" w:type="dxa"/>
            <w:shd w:val="clear" w:color="auto" w:fill="DBE5F1" w:themeFill="accent1" w:themeFillTint="33"/>
          </w:tcPr>
          <w:p w14:paraId="6FB45E52"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 xml:space="preserve">4E </w:t>
            </w:r>
          </w:p>
          <w:p w14:paraId="75936BDC"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Instructional Techniques that Deepen Engagement</w:t>
            </w:r>
          </w:p>
        </w:tc>
        <w:tc>
          <w:tcPr>
            <w:tcW w:w="12155" w:type="dxa"/>
          </w:tcPr>
          <w:p w14:paraId="339DC032"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Questioning</w:t>
            </w:r>
          </w:p>
          <w:p w14:paraId="45E31FF2" w14:textId="77777777" w:rsidR="004606EC" w:rsidRPr="00E96795" w:rsidRDefault="004606EC" w:rsidP="005025BE">
            <w:pPr>
              <w:pStyle w:val="ListParagraph"/>
              <w:numPr>
                <w:ilvl w:val="0"/>
                <w:numId w:val="96"/>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use open-ended questions that invite students to consider and/or offer multiple possible answers.</w:t>
            </w:r>
          </w:p>
          <w:p w14:paraId="354D6254" w14:textId="77777777" w:rsidR="004606EC" w:rsidRPr="00E96795" w:rsidRDefault="004606EC" w:rsidP="005025BE">
            <w:pPr>
              <w:pStyle w:val="ListParagraph"/>
              <w:numPr>
                <w:ilvl w:val="0"/>
                <w:numId w:val="96"/>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 responses are highly valued.  Teachers build on student responses to ask additional questions and deepen student understanding.  </w:t>
            </w:r>
          </w:p>
          <w:p w14:paraId="74C1FB11" w14:textId="77777777" w:rsidR="004606EC" w:rsidRPr="00E96795" w:rsidRDefault="004606EC" w:rsidP="005025BE">
            <w:pPr>
              <w:pStyle w:val="ListParagraph"/>
              <w:numPr>
                <w:ilvl w:val="0"/>
                <w:numId w:val="96"/>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use sufficient wait time for students to process questions and provide thoughtful responses.  </w:t>
            </w:r>
          </w:p>
          <w:p w14:paraId="50C9B11D" w14:textId="77777777" w:rsidR="004606EC" w:rsidRPr="00E96795" w:rsidRDefault="004606EC" w:rsidP="005025BE">
            <w:pPr>
              <w:pStyle w:val="ListParagraph"/>
              <w:numPr>
                <w:ilvl w:val="0"/>
                <w:numId w:val="96"/>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approach incorrect answers as learning opportunities. </w:t>
            </w:r>
          </w:p>
          <w:p w14:paraId="649C7BC7" w14:textId="77777777" w:rsidR="004606EC" w:rsidRPr="00E96795" w:rsidRDefault="004606EC" w:rsidP="005025BE">
            <w:pPr>
              <w:tabs>
                <w:tab w:val="num" w:pos="720"/>
              </w:tabs>
              <w:rPr>
                <w:rFonts w:asciiTheme="minorHAnsi" w:hAnsiTheme="minorHAnsi"/>
                <w:b/>
                <w:sz w:val="22"/>
                <w:szCs w:val="22"/>
              </w:rPr>
            </w:pPr>
          </w:p>
          <w:p w14:paraId="62455DC1"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Higher-Level Thinking</w:t>
            </w:r>
          </w:p>
          <w:p w14:paraId="1A2A9480" w14:textId="77777777" w:rsidR="004606EC" w:rsidRPr="00E96795" w:rsidRDefault="004606EC" w:rsidP="005025BE">
            <w:pPr>
              <w:pStyle w:val="ListParagraph"/>
              <w:numPr>
                <w:ilvl w:val="0"/>
                <w:numId w:val="97"/>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provide opportunities for students to formulate hypotheses, make connections, or challenge previously held views.</w:t>
            </w:r>
          </w:p>
          <w:p w14:paraId="6E8FAEBD" w14:textId="77777777" w:rsidR="004606EC" w:rsidRPr="00E96795" w:rsidRDefault="004606EC" w:rsidP="005025BE">
            <w:pPr>
              <w:pStyle w:val="ListParagraph"/>
              <w:numPr>
                <w:ilvl w:val="0"/>
                <w:numId w:val="97"/>
              </w:numPr>
              <w:tabs>
                <w:tab w:val="num" w:pos="720"/>
              </w:tabs>
              <w:spacing w:line="276" w:lineRule="auto"/>
              <w:rPr>
                <w:rFonts w:asciiTheme="minorHAnsi" w:hAnsiTheme="minorHAnsi"/>
                <w:sz w:val="22"/>
                <w:szCs w:val="22"/>
              </w:rPr>
            </w:pPr>
            <w:r w:rsidRPr="00E96795">
              <w:rPr>
                <w:rFonts w:asciiTheme="minorHAnsi" w:hAnsiTheme="minorHAnsi"/>
                <w:sz w:val="22"/>
                <w:szCs w:val="22"/>
              </w:rPr>
              <w:lastRenderedPageBreak/>
              <w:t>Students are asked to justify their reasoning.  Students provide specific evidence to support their thinking.</w:t>
            </w:r>
          </w:p>
          <w:p w14:paraId="192F8A5D" w14:textId="77777777" w:rsidR="004606EC" w:rsidRPr="00E96795" w:rsidRDefault="004606EC" w:rsidP="005025BE">
            <w:pPr>
              <w:pStyle w:val="ListParagraph"/>
              <w:numPr>
                <w:ilvl w:val="0"/>
                <w:numId w:val="97"/>
              </w:numPr>
              <w:tabs>
                <w:tab w:val="num" w:pos="720"/>
              </w:tabs>
              <w:spacing w:line="276" w:lineRule="auto"/>
              <w:rPr>
                <w:rFonts w:asciiTheme="minorHAnsi" w:hAnsiTheme="minorHAnsi"/>
                <w:sz w:val="22"/>
                <w:szCs w:val="22"/>
              </w:rPr>
            </w:pPr>
            <w:r w:rsidRPr="00E96795">
              <w:rPr>
                <w:rFonts w:asciiTheme="minorHAnsi" w:hAnsiTheme="minorHAnsi"/>
                <w:sz w:val="22"/>
                <w:szCs w:val="22"/>
              </w:rPr>
              <w:t>Teacher conversations allow the students to have opportunities to generate a variety of ideas and alternatives, and result in students analyzing problems from multiple perspectives and viewpoints.</w:t>
            </w:r>
          </w:p>
          <w:p w14:paraId="4FDBD572" w14:textId="77777777" w:rsidR="004606EC" w:rsidRPr="00E96795" w:rsidRDefault="004606EC" w:rsidP="005025BE">
            <w:pPr>
              <w:pStyle w:val="ListParagraph"/>
              <w:numPr>
                <w:ilvl w:val="0"/>
                <w:numId w:val="97"/>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provide opportunities through the questions and prompts posed and the activities offered for students to be cognitively challenged during lessons.</w:t>
            </w:r>
          </w:p>
          <w:p w14:paraId="3F985114" w14:textId="77777777" w:rsidR="004606EC" w:rsidRPr="00E96795" w:rsidRDefault="004606EC" w:rsidP="005025BE">
            <w:pPr>
              <w:tabs>
                <w:tab w:val="num" w:pos="720"/>
              </w:tabs>
              <w:rPr>
                <w:rFonts w:asciiTheme="minorHAnsi" w:hAnsiTheme="minorHAnsi"/>
                <w:b/>
                <w:sz w:val="22"/>
                <w:szCs w:val="22"/>
              </w:rPr>
            </w:pPr>
          </w:p>
          <w:p w14:paraId="516B3DDD"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Student Discussion</w:t>
            </w:r>
          </w:p>
          <w:p w14:paraId="1A3119B5" w14:textId="77777777" w:rsidR="004606EC" w:rsidRPr="00E96795" w:rsidRDefault="004606EC" w:rsidP="005025BE">
            <w:pPr>
              <w:pStyle w:val="ListParagraph"/>
              <w:numPr>
                <w:ilvl w:val="0"/>
                <w:numId w:val="98"/>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call on all of their students, including those who do not volunteer.  Teachers use a variety of techniques to ensure that discussion is not dominated by a limited number of students. Students are not able to be passive observers during lessons.</w:t>
            </w:r>
          </w:p>
          <w:p w14:paraId="68B40719" w14:textId="77777777" w:rsidR="004606EC" w:rsidRPr="00E96795" w:rsidRDefault="004606EC" w:rsidP="005025BE">
            <w:pPr>
              <w:pStyle w:val="ListParagraph"/>
              <w:numPr>
                <w:ilvl w:val="0"/>
                <w:numId w:val="98"/>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use prompts and questions that result in students being actively engaged in discussions with both peers and teachers.    Students build upon other students’ responses.</w:t>
            </w:r>
          </w:p>
          <w:p w14:paraId="5D813BD2" w14:textId="77777777" w:rsidR="004606EC" w:rsidRPr="00E96795" w:rsidRDefault="004606EC" w:rsidP="005025BE">
            <w:pPr>
              <w:pStyle w:val="ListParagraph"/>
              <w:numPr>
                <w:ilvl w:val="0"/>
                <w:numId w:val="98"/>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establish systems and structures to create respectful risk-taking environments that afford students multiple opportunities to engage in extended and sustained discussions. </w:t>
            </w:r>
          </w:p>
          <w:p w14:paraId="41E0DD27" w14:textId="77777777" w:rsidR="004606EC" w:rsidRPr="00E96795" w:rsidRDefault="004606EC" w:rsidP="005025BE">
            <w:pPr>
              <w:tabs>
                <w:tab w:val="num" w:pos="720"/>
              </w:tabs>
              <w:rPr>
                <w:rFonts w:asciiTheme="minorHAnsi" w:hAnsiTheme="minorHAnsi"/>
                <w:b/>
                <w:sz w:val="22"/>
                <w:szCs w:val="22"/>
              </w:rPr>
            </w:pPr>
          </w:p>
          <w:p w14:paraId="6A90F04A"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Individualization</w:t>
            </w:r>
          </w:p>
          <w:p w14:paraId="555F3FE4" w14:textId="77777777" w:rsidR="004606EC" w:rsidRPr="00E96795" w:rsidRDefault="004606EC" w:rsidP="005025BE">
            <w:pPr>
              <w:pStyle w:val="ListParagraph"/>
              <w:numPr>
                <w:ilvl w:val="0"/>
                <w:numId w:val="9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offer varied instructional practices based on an understanding that children have different learning needs.  </w:t>
            </w:r>
          </w:p>
          <w:p w14:paraId="4222F514" w14:textId="77777777" w:rsidR="004606EC" w:rsidRPr="00E96795" w:rsidRDefault="004606EC" w:rsidP="005025BE">
            <w:pPr>
              <w:pStyle w:val="ListParagraph"/>
              <w:numPr>
                <w:ilvl w:val="0"/>
                <w:numId w:val="99"/>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engage with students on a one-to-one basis or through small groups during student activities to provide students with supports and prompts that deepen students’ understanding.</w:t>
            </w:r>
          </w:p>
          <w:p w14:paraId="5220E5A5" w14:textId="77777777" w:rsidR="004606EC" w:rsidRPr="00E96795" w:rsidRDefault="004606EC" w:rsidP="005025BE">
            <w:pPr>
              <w:pStyle w:val="ListParagraph"/>
              <w:numPr>
                <w:ilvl w:val="0"/>
                <w:numId w:val="9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 practices display an understanding of each student’s anticipated learning difficulties and misconceptions.  </w:t>
            </w:r>
          </w:p>
          <w:p w14:paraId="5316BB90" w14:textId="77777777" w:rsidR="004606EC" w:rsidRPr="00E96795" w:rsidRDefault="004606EC" w:rsidP="005025BE">
            <w:pPr>
              <w:pStyle w:val="ListParagraph"/>
              <w:numPr>
                <w:ilvl w:val="0"/>
                <w:numId w:val="99"/>
              </w:numPr>
              <w:tabs>
                <w:tab w:val="num" w:pos="720"/>
              </w:tabs>
              <w:spacing w:line="276" w:lineRule="auto"/>
              <w:rPr>
                <w:rFonts w:asciiTheme="minorHAnsi" w:hAnsiTheme="minorHAnsi"/>
                <w:sz w:val="22"/>
                <w:szCs w:val="22"/>
              </w:rPr>
            </w:pPr>
            <w:r w:rsidRPr="00E96795">
              <w:rPr>
                <w:rFonts w:asciiTheme="minorHAnsi" w:hAnsiTheme="minorHAnsi"/>
                <w:sz w:val="22"/>
                <w:szCs w:val="22"/>
              </w:rPr>
              <w:t>IEPs are implemented in all settings.</w:t>
            </w:r>
          </w:p>
          <w:p w14:paraId="2A266E3D" w14:textId="77777777" w:rsidR="004606EC" w:rsidRPr="00E96795" w:rsidRDefault="004606EC" w:rsidP="005025BE">
            <w:pPr>
              <w:pStyle w:val="ListParagraph"/>
              <w:numPr>
                <w:ilvl w:val="0"/>
                <w:numId w:val="99"/>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use differentiated prompts based on individual student need (i.e., intensive for students who have not mastered the content, fading and error correction for students with partial mastery, reminders for students at mastery.)</w:t>
            </w:r>
          </w:p>
          <w:p w14:paraId="1F5FD55B" w14:textId="77777777" w:rsidR="004606EC" w:rsidRPr="00E96795" w:rsidRDefault="004606EC" w:rsidP="005025BE">
            <w:pPr>
              <w:pStyle w:val="ListParagraph"/>
              <w:numPr>
                <w:ilvl w:val="0"/>
                <w:numId w:val="99"/>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conduct formative assessments prior to independent work and re-teach students who are demonstrating difficulty.</w:t>
            </w:r>
          </w:p>
        </w:tc>
      </w:tr>
      <w:tr w:rsidR="004606EC" w:rsidRPr="00E96795" w14:paraId="682CED8E" w14:textId="77777777" w:rsidTr="005025BE">
        <w:trPr>
          <w:trHeight w:val="1340"/>
        </w:trPr>
        <w:tc>
          <w:tcPr>
            <w:tcW w:w="1440" w:type="dxa"/>
            <w:shd w:val="clear" w:color="auto" w:fill="DBE5F1" w:themeFill="accent1" w:themeFillTint="33"/>
          </w:tcPr>
          <w:p w14:paraId="2CCFF398"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4F </w:t>
            </w:r>
          </w:p>
          <w:p w14:paraId="40C0DCAB"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Targeted Strategies for Diverse Learners</w:t>
            </w:r>
          </w:p>
        </w:tc>
        <w:tc>
          <w:tcPr>
            <w:tcW w:w="12155" w:type="dxa"/>
          </w:tcPr>
          <w:p w14:paraId="41DE6CC7" w14:textId="77777777" w:rsidR="004606EC" w:rsidRPr="00E96795" w:rsidRDefault="004606EC" w:rsidP="005025BE">
            <w:pPr>
              <w:pStyle w:val="ListParagraph"/>
              <w:numPr>
                <w:ilvl w:val="0"/>
                <w:numId w:val="208"/>
              </w:numPr>
              <w:spacing w:after="200" w:line="276" w:lineRule="auto"/>
              <w:rPr>
                <w:rFonts w:asciiTheme="minorHAnsi" w:hAnsiTheme="minorHAnsi"/>
                <w:sz w:val="22"/>
                <w:szCs w:val="22"/>
              </w:rPr>
            </w:pPr>
            <w:r w:rsidRPr="00E96795">
              <w:rPr>
                <w:rFonts w:asciiTheme="minorHAnsi" w:hAnsiTheme="minorHAnsi"/>
                <w:sz w:val="22"/>
                <w:szCs w:val="22"/>
              </w:rPr>
              <w:t>Teaching aides and assistants are actively engaged in supporting instruction.</w:t>
            </w:r>
          </w:p>
          <w:p w14:paraId="0CFFF446" w14:textId="77777777" w:rsidR="004606EC" w:rsidRPr="00E96795" w:rsidRDefault="004606EC" w:rsidP="005025BE">
            <w:pPr>
              <w:pStyle w:val="ListParagraph"/>
              <w:numPr>
                <w:ilvl w:val="0"/>
                <w:numId w:val="208"/>
              </w:numPr>
              <w:rPr>
                <w:rFonts w:asciiTheme="minorHAnsi" w:hAnsiTheme="minorHAnsi"/>
                <w:sz w:val="22"/>
                <w:szCs w:val="22"/>
              </w:rPr>
            </w:pPr>
            <w:r w:rsidRPr="00E96795">
              <w:rPr>
                <w:rFonts w:asciiTheme="minorHAnsi" w:hAnsiTheme="minorHAnsi"/>
                <w:sz w:val="22"/>
                <w:szCs w:val="22"/>
              </w:rPr>
              <w:t xml:space="preserve">Teachers present the content in an organized manner to assist student understanding.    </w:t>
            </w:r>
          </w:p>
          <w:p w14:paraId="524ADD12" w14:textId="77777777" w:rsidR="004606EC" w:rsidRPr="00E96795" w:rsidRDefault="004606EC" w:rsidP="005025BE">
            <w:pPr>
              <w:pStyle w:val="ListParagraph"/>
              <w:numPr>
                <w:ilvl w:val="0"/>
                <w:numId w:val="208"/>
              </w:numPr>
              <w:rPr>
                <w:rFonts w:asciiTheme="minorHAnsi" w:hAnsiTheme="minorHAnsi"/>
                <w:sz w:val="22"/>
                <w:szCs w:val="22"/>
              </w:rPr>
            </w:pPr>
            <w:r w:rsidRPr="00E96795">
              <w:rPr>
                <w:rFonts w:asciiTheme="minorHAnsi" w:hAnsiTheme="minorHAnsi"/>
                <w:sz w:val="22"/>
                <w:szCs w:val="22"/>
              </w:rPr>
              <w:t>There are structured supports for reading, writing, and/or math tasks such as charts, reference tables, manipulatives, individual work folders and student grouping.</w:t>
            </w:r>
          </w:p>
          <w:p w14:paraId="1D0FEBDC" w14:textId="77777777" w:rsidR="004606EC" w:rsidRPr="00E96795" w:rsidRDefault="004606EC" w:rsidP="005025BE">
            <w:pPr>
              <w:pStyle w:val="ListParagraph"/>
              <w:numPr>
                <w:ilvl w:val="0"/>
                <w:numId w:val="208"/>
              </w:numPr>
              <w:rPr>
                <w:rFonts w:asciiTheme="minorHAnsi" w:hAnsiTheme="minorHAnsi"/>
                <w:sz w:val="22"/>
                <w:szCs w:val="22"/>
              </w:rPr>
            </w:pPr>
            <w:r w:rsidRPr="00E96795">
              <w:rPr>
                <w:rFonts w:asciiTheme="minorHAnsi" w:hAnsiTheme="minorHAnsi"/>
                <w:sz w:val="22"/>
                <w:szCs w:val="22"/>
              </w:rPr>
              <w:t>Teacher(s) ensures multiple opportunities for students with disabilities and ELLs/MLLs to respond orally and in writing.</w:t>
            </w:r>
          </w:p>
          <w:p w14:paraId="06D8151E" w14:textId="77777777" w:rsidR="004606EC" w:rsidRPr="00E96795" w:rsidRDefault="004606EC" w:rsidP="005025BE">
            <w:pPr>
              <w:pStyle w:val="ListParagraph"/>
              <w:numPr>
                <w:ilvl w:val="0"/>
                <w:numId w:val="208"/>
              </w:numPr>
              <w:rPr>
                <w:rFonts w:asciiTheme="minorHAnsi" w:hAnsiTheme="minorHAnsi"/>
                <w:sz w:val="22"/>
                <w:szCs w:val="22"/>
              </w:rPr>
            </w:pPr>
            <w:r w:rsidRPr="00E96795">
              <w:rPr>
                <w:rFonts w:asciiTheme="minorHAnsi" w:hAnsiTheme="minorHAnsi"/>
                <w:sz w:val="22"/>
                <w:szCs w:val="22"/>
              </w:rPr>
              <w:t>Students with disabilities and ELLs/MLLs work on content aligned with the content of their grade level peers.</w:t>
            </w:r>
          </w:p>
          <w:p w14:paraId="2AAECA3C" w14:textId="77777777" w:rsidR="004606EC" w:rsidRPr="00E96795" w:rsidRDefault="004606EC" w:rsidP="005025BE">
            <w:pPr>
              <w:pStyle w:val="ListParagraph"/>
              <w:numPr>
                <w:ilvl w:val="0"/>
                <w:numId w:val="208"/>
              </w:numPr>
              <w:rPr>
                <w:rFonts w:asciiTheme="minorHAnsi" w:hAnsiTheme="minorHAnsi"/>
                <w:sz w:val="22"/>
                <w:szCs w:val="22"/>
              </w:rPr>
            </w:pPr>
            <w:r w:rsidRPr="00E96795">
              <w:rPr>
                <w:rFonts w:asciiTheme="minorHAnsi" w:hAnsiTheme="minorHAnsi"/>
                <w:sz w:val="22"/>
                <w:szCs w:val="22"/>
              </w:rPr>
              <w:t>Students engage in productive struggle with complex text, tasks, ideas using strategically selected learning supports and analysis tools.</w:t>
            </w:r>
          </w:p>
          <w:p w14:paraId="0E912B54" w14:textId="77777777" w:rsidR="004606EC" w:rsidRPr="00E96795" w:rsidRDefault="004606EC" w:rsidP="005025BE">
            <w:pPr>
              <w:pStyle w:val="ListParagraph"/>
              <w:numPr>
                <w:ilvl w:val="0"/>
                <w:numId w:val="208"/>
              </w:numPr>
              <w:spacing w:after="200" w:line="276" w:lineRule="auto"/>
              <w:rPr>
                <w:rFonts w:asciiTheme="minorHAnsi" w:hAnsiTheme="minorHAnsi"/>
                <w:sz w:val="22"/>
                <w:szCs w:val="22"/>
              </w:rPr>
            </w:pPr>
            <w:r w:rsidRPr="00E96795">
              <w:rPr>
                <w:rFonts w:asciiTheme="minorHAnsi" w:hAnsiTheme="minorHAnsi"/>
                <w:sz w:val="22"/>
                <w:szCs w:val="22"/>
              </w:rPr>
              <w:t>Classroom walls reflect the linguistic and cultural diversity of the student population in the class (ex. labels, rules, and assignments are posted in English and students’ home language(s).</w:t>
            </w:r>
          </w:p>
          <w:p w14:paraId="7237EC96" w14:textId="77777777" w:rsidR="004606EC" w:rsidRPr="00E96795" w:rsidRDefault="004606EC" w:rsidP="005025BE">
            <w:pPr>
              <w:pStyle w:val="ListParagraph"/>
              <w:numPr>
                <w:ilvl w:val="0"/>
                <w:numId w:val="208"/>
              </w:numPr>
              <w:spacing w:after="200" w:line="276" w:lineRule="auto"/>
              <w:rPr>
                <w:rFonts w:asciiTheme="minorHAnsi" w:hAnsiTheme="minorHAnsi"/>
                <w:sz w:val="22"/>
                <w:szCs w:val="22"/>
              </w:rPr>
            </w:pPr>
            <w:r w:rsidRPr="00E96795">
              <w:rPr>
                <w:rFonts w:asciiTheme="minorHAnsi" w:hAnsiTheme="minorHAnsi"/>
                <w:sz w:val="22"/>
                <w:szCs w:val="22"/>
              </w:rPr>
              <w:lastRenderedPageBreak/>
              <w:t>Bilingual glossaries, native language materials and English as a New Language (ENL) materials are readily available in the classroom.  Students use these materials independently and/or with guidance.</w:t>
            </w:r>
          </w:p>
          <w:p w14:paraId="667C23BC" w14:textId="77777777" w:rsidR="004606EC" w:rsidRPr="00E96795" w:rsidRDefault="004606EC" w:rsidP="005025BE">
            <w:pPr>
              <w:pStyle w:val="ListParagraph"/>
              <w:numPr>
                <w:ilvl w:val="0"/>
                <w:numId w:val="208"/>
              </w:numPr>
              <w:spacing w:after="200" w:line="276" w:lineRule="auto"/>
              <w:rPr>
                <w:rFonts w:asciiTheme="minorHAnsi" w:hAnsiTheme="minorHAnsi"/>
                <w:b/>
                <w:sz w:val="22"/>
                <w:szCs w:val="22"/>
              </w:rPr>
            </w:pPr>
            <w:r w:rsidRPr="00E96795">
              <w:rPr>
                <w:rFonts w:asciiTheme="minorHAnsi" w:hAnsiTheme="minorHAnsi"/>
                <w:sz w:val="22"/>
                <w:szCs w:val="22"/>
              </w:rPr>
              <w:t>There are structured language comprehension supports for English Language Learners (ex.  practicing with native speakers of English or speakers of their native language, use of nonverbal cues, picture symbol cards, pre-teaching specific vocabulary or grammatical structures needed to participate in the lesson).</w:t>
            </w:r>
          </w:p>
          <w:p w14:paraId="4373DD35" w14:textId="77777777" w:rsidR="004606EC" w:rsidRPr="00E96795" w:rsidRDefault="004606EC" w:rsidP="005025BE">
            <w:pPr>
              <w:pStyle w:val="ListParagraph"/>
              <w:numPr>
                <w:ilvl w:val="0"/>
                <w:numId w:val="208"/>
              </w:numPr>
              <w:spacing w:after="200" w:line="276" w:lineRule="auto"/>
              <w:rPr>
                <w:rFonts w:asciiTheme="minorHAnsi" w:hAnsiTheme="minorHAnsi"/>
                <w:b/>
                <w:sz w:val="22"/>
                <w:szCs w:val="22"/>
              </w:rPr>
            </w:pPr>
            <w:r w:rsidRPr="00E96795">
              <w:rPr>
                <w:rFonts w:asciiTheme="minorHAnsi" w:hAnsiTheme="minorHAnsi"/>
                <w:sz w:val="22"/>
                <w:szCs w:val="22"/>
              </w:rPr>
              <w:t>Students are regularly afforded opportunities to refine their communication using formulaic expressions, representations, metaphors, and multiple examples.</w:t>
            </w:r>
          </w:p>
          <w:p w14:paraId="4EFA0209" w14:textId="77777777" w:rsidR="004606EC" w:rsidRPr="00E96795" w:rsidRDefault="004606EC" w:rsidP="005025BE">
            <w:pPr>
              <w:pStyle w:val="ListParagraph"/>
              <w:numPr>
                <w:ilvl w:val="0"/>
                <w:numId w:val="208"/>
              </w:numPr>
              <w:spacing w:after="200" w:line="276" w:lineRule="auto"/>
              <w:rPr>
                <w:rFonts w:asciiTheme="minorHAnsi" w:hAnsiTheme="minorHAnsi"/>
                <w:sz w:val="22"/>
                <w:szCs w:val="22"/>
              </w:rPr>
            </w:pPr>
            <w:r w:rsidRPr="00E96795">
              <w:rPr>
                <w:rFonts w:asciiTheme="minorHAnsi" w:hAnsiTheme="minorHAnsi"/>
                <w:sz w:val="22"/>
                <w:szCs w:val="22"/>
              </w:rPr>
              <w:t xml:space="preserve">Teachers provide students with multimodal materials and appropriate scaffolds for purposeful learning of content, analytical practices, and language. </w:t>
            </w:r>
          </w:p>
        </w:tc>
      </w:tr>
      <w:tr w:rsidR="004606EC" w:rsidRPr="00E96795" w14:paraId="4769D44D" w14:textId="77777777" w:rsidTr="005025BE">
        <w:trPr>
          <w:trHeight w:val="1340"/>
        </w:trPr>
        <w:tc>
          <w:tcPr>
            <w:tcW w:w="1440" w:type="dxa"/>
            <w:shd w:val="clear" w:color="auto" w:fill="DBE5F1" w:themeFill="accent1" w:themeFillTint="33"/>
          </w:tcPr>
          <w:p w14:paraId="1EA25C12"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lastRenderedPageBreak/>
              <w:t xml:space="preserve">4G </w:t>
            </w:r>
          </w:p>
          <w:p w14:paraId="55B2DF34"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bCs/>
                <w:color w:val="000000" w:themeColor="text1"/>
                <w:sz w:val="22"/>
                <w:szCs w:val="22"/>
              </w:rPr>
              <w:t xml:space="preserve">Using Assessment and Feedback in Instruction </w:t>
            </w:r>
          </w:p>
        </w:tc>
        <w:tc>
          <w:tcPr>
            <w:tcW w:w="12155" w:type="dxa"/>
          </w:tcPr>
          <w:p w14:paraId="4A299E5D"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Monitoring Student Learning While Teaching</w:t>
            </w:r>
          </w:p>
          <w:p w14:paraId="39AD32C6" w14:textId="77777777" w:rsidR="004606EC" w:rsidRPr="00E96795" w:rsidRDefault="004606EC" w:rsidP="005025BE">
            <w:pPr>
              <w:pStyle w:val="ListParagraph"/>
              <w:numPr>
                <w:ilvl w:val="0"/>
                <w:numId w:val="100"/>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integrate assessments throughout the lesson to check student understanding, measure student progress, provide students with feedback, identify gaps in student learning, and adjust and refine instruction to meet student needs and prepare students for future learning.</w:t>
            </w:r>
          </w:p>
          <w:p w14:paraId="4481995D" w14:textId="77777777" w:rsidR="004606EC" w:rsidRPr="00E96795" w:rsidRDefault="004606EC" w:rsidP="005025BE">
            <w:pPr>
              <w:pStyle w:val="ListParagraph"/>
              <w:numPr>
                <w:ilvl w:val="0"/>
                <w:numId w:val="100"/>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recognize patterns in student inquiries and responses and use this information to adjust the lesson, provide scaffolds and re-teach content so that mastery can be achieved.</w:t>
            </w:r>
          </w:p>
          <w:p w14:paraId="3AE570E8" w14:textId="77777777" w:rsidR="004606EC" w:rsidRPr="00E96795" w:rsidRDefault="004606EC" w:rsidP="005025BE">
            <w:pPr>
              <w:pStyle w:val="ListParagraph"/>
              <w:numPr>
                <w:ilvl w:val="0"/>
                <w:numId w:val="10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regularly monitor student independent practice throughout the classroom as students work to determine students’ understanding of the lesson.  Teachers provide students with feedback and prompts that deepen students’ understanding. </w:t>
            </w:r>
          </w:p>
          <w:p w14:paraId="0F29523F" w14:textId="77777777" w:rsidR="004606EC" w:rsidRPr="00E96795" w:rsidRDefault="004606EC" w:rsidP="005025BE">
            <w:pPr>
              <w:tabs>
                <w:tab w:val="num" w:pos="720"/>
              </w:tabs>
              <w:rPr>
                <w:rFonts w:asciiTheme="minorHAnsi" w:hAnsiTheme="minorHAnsi"/>
                <w:b/>
                <w:sz w:val="22"/>
                <w:szCs w:val="22"/>
              </w:rPr>
            </w:pPr>
          </w:p>
          <w:p w14:paraId="3F44E5D2"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Feedback and Student Reflection and Revision</w:t>
            </w:r>
          </w:p>
          <w:p w14:paraId="51318633" w14:textId="77777777" w:rsidR="004606EC" w:rsidRPr="00E96795" w:rsidRDefault="004606EC" w:rsidP="005025BE">
            <w:pPr>
              <w:pStyle w:val="ListParagraph"/>
              <w:numPr>
                <w:ilvl w:val="0"/>
                <w:numId w:val="101"/>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provide students with opportunities to reflect and assess their own performance and progress.  Students do not rely on the teacher’s validation to determine their success.</w:t>
            </w:r>
          </w:p>
          <w:p w14:paraId="73F6355B" w14:textId="77777777" w:rsidR="004606EC" w:rsidRPr="00E96795" w:rsidRDefault="004606EC" w:rsidP="005025BE">
            <w:pPr>
              <w:pStyle w:val="ListParagraph"/>
              <w:numPr>
                <w:ilvl w:val="0"/>
                <w:numId w:val="101"/>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make revisions to their work based on the feedback they receive from peers and teachers. </w:t>
            </w:r>
          </w:p>
        </w:tc>
      </w:tr>
      <w:bookmarkEnd w:id="84"/>
    </w:tbl>
    <w:p w14:paraId="42026BB5" w14:textId="77777777" w:rsidR="004606EC" w:rsidRPr="00E96795" w:rsidRDefault="004606EC" w:rsidP="004606EC">
      <w:pPr>
        <w:spacing w:after="160" w:line="259" w:lineRule="auto"/>
        <w:rPr>
          <w:rFonts w:asciiTheme="minorHAnsi" w:hAnsiTheme="minorHAnsi"/>
          <w:sz w:val="22"/>
          <w:szCs w:val="22"/>
        </w:rPr>
      </w:pPr>
    </w:p>
    <w:p w14:paraId="71EAE182" w14:textId="77777777" w:rsidR="004606EC" w:rsidRPr="00E96795" w:rsidRDefault="004606EC" w:rsidP="004606EC">
      <w:pPr>
        <w:spacing w:after="160" w:line="259" w:lineRule="auto"/>
        <w:rPr>
          <w:rFonts w:asciiTheme="minorHAnsi" w:hAnsiTheme="minorHAnsi"/>
          <w:sz w:val="22"/>
          <w:szCs w:val="22"/>
        </w:rPr>
      </w:pPr>
      <w:r w:rsidRPr="00E96795">
        <w:rPr>
          <w:rFonts w:asciiTheme="minorHAnsi" w:hAnsiTheme="minorHAnsi"/>
          <w:sz w:val="22"/>
          <w:szCs w:val="22"/>
        </w:rPr>
        <w:br w:type="page"/>
      </w:r>
    </w:p>
    <w:p w14:paraId="5ADA2180" w14:textId="77777777" w:rsidR="004606EC" w:rsidRPr="00E96795" w:rsidRDefault="004606EC" w:rsidP="004606EC">
      <w:pPr>
        <w:rPr>
          <w:rFonts w:asciiTheme="minorHAnsi" w:hAnsiTheme="minorHAnsi"/>
          <w:sz w:val="22"/>
          <w:szCs w:val="22"/>
        </w:rPr>
      </w:pPr>
      <w:r w:rsidRPr="00E96795">
        <w:rPr>
          <w:rFonts w:asciiTheme="minorHAnsi" w:hAnsiTheme="minorHAnsi"/>
          <w:b/>
          <w:sz w:val="22"/>
          <w:szCs w:val="22"/>
        </w:rPr>
        <w:lastRenderedPageBreak/>
        <w:t>Tenet 5 overview:</w:t>
      </w:r>
      <w:r w:rsidRPr="00E96795">
        <w:rPr>
          <w:rFonts w:asciiTheme="minorHAnsi" w:hAnsiTheme="minorHAnsi"/>
          <w:sz w:val="22"/>
          <w:szCs w:val="22"/>
        </w:rPr>
        <w:t xml:space="preserve"> The Pillars below identify the components of a robust Social-Emotional Learning system that develops in students the social-emotional learning competencies that students need to be successful in life beyond school.  </w:t>
      </w:r>
    </w:p>
    <w:tbl>
      <w:tblPr>
        <w:tblW w:w="13945" w:type="dxa"/>
        <w:tblLayout w:type="fixed"/>
        <w:tblCellMar>
          <w:left w:w="115" w:type="dxa"/>
          <w:right w:w="115" w:type="dxa"/>
        </w:tblCellMar>
        <w:tblLook w:val="00A0" w:firstRow="1" w:lastRow="0" w:firstColumn="1" w:lastColumn="0" w:noHBand="0" w:noVBand="0"/>
      </w:tblPr>
      <w:tblGrid>
        <w:gridCol w:w="13945"/>
      </w:tblGrid>
      <w:tr w:rsidR="004606EC" w:rsidRPr="00E96795" w14:paraId="36BE5E92" w14:textId="77777777" w:rsidTr="005025BE">
        <w:trPr>
          <w:trHeight w:val="593"/>
        </w:trPr>
        <w:tc>
          <w:tcPr>
            <w:tcW w:w="13945" w:type="dxa"/>
            <w:tcBorders>
              <w:top w:val="single" w:sz="4" w:space="0" w:color="auto"/>
              <w:left w:val="single" w:sz="4" w:space="0" w:color="auto"/>
              <w:bottom w:val="single" w:sz="4" w:space="0" w:color="auto"/>
              <w:right w:val="single" w:sz="4" w:space="0" w:color="auto"/>
            </w:tcBorders>
            <w:shd w:val="clear" w:color="auto" w:fill="7030A0"/>
          </w:tcPr>
          <w:p w14:paraId="7D440D47" w14:textId="77777777" w:rsidR="004606EC" w:rsidRPr="00E96795" w:rsidRDefault="004606EC" w:rsidP="005025BE">
            <w:pPr>
              <w:tabs>
                <w:tab w:val="left" w:pos="585"/>
              </w:tabs>
              <w:rPr>
                <w:rFonts w:asciiTheme="minorHAnsi" w:hAnsiTheme="minorHAnsi"/>
                <w:b/>
                <w:bCs/>
                <w:color w:val="FFFFFF" w:themeColor="background1"/>
                <w:sz w:val="22"/>
                <w:szCs w:val="22"/>
              </w:rPr>
            </w:pPr>
            <w:r w:rsidRPr="00E96795">
              <w:rPr>
                <w:rFonts w:asciiTheme="minorHAnsi" w:hAnsiTheme="minorHAnsi"/>
                <w:b/>
                <w:bCs/>
                <w:color w:val="FFFFFF" w:themeColor="background1"/>
                <w:sz w:val="22"/>
                <w:szCs w:val="22"/>
              </w:rPr>
              <w:t xml:space="preserve">Tenet 5 – Social-Emotional Learning: </w:t>
            </w:r>
            <w:r w:rsidRPr="00E96795">
              <w:rPr>
                <w:rFonts w:asciiTheme="minorHAnsi" w:hAnsiTheme="minorHAnsi"/>
                <w:bCs/>
                <w:color w:val="FFFFFF" w:themeColor="background1"/>
                <w:sz w:val="22"/>
                <w:szCs w:val="22"/>
              </w:rPr>
              <w:t xml:space="preserve">Effective schools develop a systematic approach to Social-Emotional Learning to ensure that all students can develop social-emotional learning skills necessary for success within and beyond school. </w:t>
            </w:r>
          </w:p>
        </w:tc>
      </w:tr>
      <w:tr w:rsidR="004606EC" w:rsidRPr="00E96795" w14:paraId="3C98CE1D" w14:textId="77777777" w:rsidTr="0050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7"/>
        </w:trPr>
        <w:tc>
          <w:tcPr>
            <w:tcW w:w="13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ED198"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sz w:val="22"/>
                <w:szCs w:val="22"/>
              </w:rPr>
              <w:br w:type="page"/>
            </w:r>
          </w:p>
          <w:p w14:paraId="44FB83CB"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b/>
                <w:bCs/>
                <w:color w:val="000000"/>
                <w:sz w:val="22"/>
                <w:szCs w:val="22"/>
              </w:rPr>
              <w:t>Pillars of an Effective Systematic Approach to Social-Emotional Learning (SEL)</w:t>
            </w:r>
          </w:p>
          <w:p w14:paraId="7FFBD8D6"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noProof/>
                <w:sz w:val="22"/>
                <w:szCs w:val="22"/>
              </w:rPr>
              <w:drawing>
                <wp:inline distT="0" distB="0" distL="0" distR="0" wp14:anchorId="40C9DEB8" wp14:editId="5ADA6B14">
                  <wp:extent cx="6781800" cy="3133725"/>
                  <wp:effectExtent l="0" t="0" r="0" b="0"/>
                  <wp:docPr id="4" name="Diagram 4" descr="Pillars of an Effective Systematic Approach to Social-Emotional Learning (SEL)"/>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5" r:lo="rId106" r:qs="rId107" r:cs="rId108"/>
                    </a:graphicData>
                  </a:graphic>
                </wp:inline>
              </w:drawing>
            </w:r>
          </w:p>
          <w:p w14:paraId="7BBA7EA1" w14:textId="77777777" w:rsidR="004606EC" w:rsidRPr="00E96795" w:rsidRDefault="004606EC" w:rsidP="005025BE">
            <w:pPr>
              <w:jc w:val="center"/>
              <w:rPr>
                <w:rFonts w:asciiTheme="minorHAnsi" w:hAnsiTheme="minorHAnsi"/>
                <w:b/>
                <w:bCs/>
                <w:color w:val="000000"/>
                <w:sz w:val="22"/>
                <w:szCs w:val="22"/>
              </w:rPr>
            </w:pPr>
          </w:p>
        </w:tc>
      </w:tr>
    </w:tbl>
    <w:p w14:paraId="4D281077" w14:textId="77777777" w:rsidR="004606EC" w:rsidRPr="00E96795" w:rsidRDefault="004606EC" w:rsidP="004606EC">
      <w:pPr>
        <w:spacing w:after="160" w:line="259" w:lineRule="auto"/>
        <w:rPr>
          <w:rFonts w:asciiTheme="minorHAnsi" w:hAnsiTheme="minorHAnsi"/>
          <w:sz w:val="22"/>
          <w:szCs w:val="22"/>
        </w:rPr>
      </w:pPr>
    </w:p>
    <w:p w14:paraId="150C8E95" w14:textId="77777777" w:rsidR="004606EC" w:rsidRPr="00E96795" w:rsidRDefault="004606EC" w:rsidP="004606EC">
      <w:pPr>
        <w:spacing w:after="160" w:line="259" w:lineRule="auto"/>
        <w:rPr>
          <w:rFonts w:asciiTheme="minorHAnsi" w:hAnsiTheme="minorHAnsi"/>
          <w:sz w:val="22"/>
          <w:szCs w:val="22"/>
        </w:rPr>
      </w:pPr>
    </w:p>
    <w:p w14:paraId="1DC6AC71" w14:textId="77777777" w:rsidR="004606EC" w:rsidRPr="00E96795" w:rsidRDefault="004606EC" w:rsidP="004606EC">
      <w:pPr>
        <w:spacing w:after="160" w:line="259" w:lineRule="auto"/>
        <w:rPr>
          <w:rFonts w:asciiTheme="minorHAnsi" w:hAnsiTheme="minorHAnsi"/>
          <w:sz w:val="22"/>
          <w:szCs w:val="22"/>
        </w:rPr>
      </w:pPr>
    </w:p>
    <w:p w14:paraId="69D23B5F" w14:textId="77777777" w:rsidR="004606EC" w:rsidRPr="00E96795" w:rsidRDefault="004606EC" w:rsidP="004606EC">
      <w:pPr>
        <w:spacing w:after="160" w:line="259" w:lineRule="auto"/>
        <w:rPr>
          <w:rFonts w:asciiTheme="minorHAnsi" w:hAnsiTheme="minorHAnsi"/>
          <w:sz w:val="22"/>
          <w:szCs w:val="22"/>
        </w:rPr>
      </w:pPr>
    </w:p>
    <w:p w14:paraId="413CA0ED" w14:textId="77777777" w:rsidR="004606EC" w:rsidRPr="00E96795" w:rsidRDefault="004606EC" w:rsidP="004606EC">
      <w:pPr>
        <w:spacing w:after="160" w:line="259" w:lineRule="auto"/>
        <w:rPr>
          <w:rFonts w:asciiTheme="minorHAnsi" w:hAnsiTheme="minorHAnsi"/>
          <w:sz w:val="22"/>
          <w:szCs w:val="22"/>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88"/>
        <w:gridCol w:w="12457"/>
      </w:tblGrid>
      <w:tr w:rsidR="004606EC" w:rsidRPr="00E96795" w14:paraId="17D553C6" w14:textId="77777777" w:rsidTr="005025BE">
        <w:trPr>
          <w:trHeight w:val="5138"/>
        </w:trPr>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66FC6"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lastRenderedPageBreak/>
              <w:t>5A</w:t>
            </w:r>
          </w:p>
          <w:p w14:paraId="022AEA4E"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Establishing Schoolwide Practices and Policies that support SEL</w:t>
            </w:r>
          </w:p>
          <w:p w14:paraId="436B70FA" w14:textId="77777777" w:rsidR="004606EC" w:rsidRPr="00E96795" w:rsidRDefault="004606EC" w:rsidP="005025BE">
            <w:pPr>
              <w:tabs>
                <w:tab w:val="num" w:pos="720"/>
              </w:tabs>
              <w:rPr>
                <w:rFonts w:asciiTheme="minorHAnsi" w:hAnsiTheme="minorHAnsi"/>
                <w:b/>
                <w:sz w:val="22"/>
                <w:szCs w:val="22"/>
              </w:rPr>
            </w:pPr>
          </w:p>
          <w:p w14:paraId="0BD9FAF8" w14:textId="77777777" w:rsidR="004606EC" w:rsidRPr="00E96795" w:rsidRDefault="004606EC" w:rsidP="005025BE">
            <w:pPr>
              <w:tabs>
                <w:tab w:val="num" w:pos="720"/>
              </w:tabs>
              <w:rPr>
                <w:rFonts w:asciiTheme="minorHAnsi" w:hAnsiTheme="minorHAnsi"/>
                <w:b/>
                <w:sz w:val="22"/>
                <w:szCs w:val="22"/>
              </w:rPr>
            </w:pPr>
          </w:p>
          <w:p w14:paraId="447DC5E6" w14:textId="77777777" w:rsidR="004606EC" w:rsidRPr="00E96795" w:rsidRDefault="004606EC" w:rsidP="005025BE">
            <w:pPr>
              <w:tabs>
                <w:tab w:val="num" w:pos="720"/>
              </w:tabs>
              <w:rPr>
                <w:rFonts w:asciiTheme="minorHAnsi" w:hAnsiTheme="minorHAnsi"/>
                <w:b/>
                <w:sz w:val="22"/>
                <w:szCs w:val="22"/>
              </w:rPr>
            </w:pPr>
          </w:p>
          <w:p w14:paraId="281DDF2C" w14:textId="77777777" w:rsidR="004606EC" w:rsidRPr="00E96795" w:rsidRDefault="004606EC" w:rsidP="005025BE">
            <w:pPr>
              <w:tabs>
                <w:tab w:val="num" w:pos="720"/>
              </w:tabs>
              <w:rPr>
                <w:rFonts w:asciiTheme="minorHAnsi" w:hAnsiTheme="minorHAnsi"/>
                <w:b/>
                <w:sz w:val="22"/>
                <w:szCs w:val="22"/>
              </w:rPr>
            </w:pPr>
          </w:p>
        </w:tc>
        <w:tc>
          <w:tcPr>
            <w:tcW w:w="12051" w:type="dxa"/>
            <w:tcBorders>
              <w:left w:val="single" w:sz="4" w:space="0" w:color="auto"/>
              <w:right w:val="single" w:sz="4" w:space="0" w:color="auto"/>
            </w:tcBorders>
            <w:shd w:val="clear" w:color="auto" w:fill="auto"/>
          </w:tcPr>
          <w:p w14:paraId="1D0773ED"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Schoolwide Approach</w:t>
            </w:r>
          </w:p>
          <w:p w14:paraId="41F715E0" w14:textId="77777777" w:rsidR="004606EC" w:rsidRPr="00E96795" w:rsidRDefault="004606EC" w:rsidP="005025BE">
            <w:pPr>
              <w:pStyle w:val="ListParagraph"/>
              <w:numPr>
                <w:ilvl w:val="0"/>
                <w:numId w:val="117"/>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establishes a common language and a consistent approach for SEL.   </w:t>
            </w:r>
          </w:p>
          <w:p w14:paraId="3F0F16DB" w14:textId="77777777" w:rsidR="004606EC" w:rsidRPr="00E96795" w:rsidRDefault="004606EC" w:rsidP="005025BE">
            <w:pPr>
              <w:pStyle w:val="ListParagraph"/>
              <w:numPr>
                <w:ilvl w:val="0"/>
                <w:numId w:val="117"/>
              </w:numPr>
              <w:tabs>
                <w:tab w:val="num" w:pos="720"/>
              </w:tabs>
              <w:spacing w:line="276" w:lineRule="auto"/>
              <w:rPr>
                <w:rFonts w:asciiTheme="minorHAnsi" w:hAnsiTheme="minorHAnsi"/>
                <w:sz w:val="22"/>
                <w:szCs w:val="22"/>
              </w:rPr>
            </w:pPr>
            <w:r w:rsidRPr="00E96795">
              <w:rPr>
                <w:rFonts w:asciiTheme="minorHAnsi" w:hAnsiTheme="minorHAnsi"/>
                <w:sz w:val="22"/>
                <w:szCs w:val="22"/>
              </w:rPr>
              <w:t>The school’s vision for SEL identifies the school’s values for supporting the non-academic needs of students.  All stakeholders understand the school’s vision for SEL and work together to meet the non-academic needs of all students.</w:t>
            </w:r>
          </w:p>
          <w:p w14:paraId="40EC994A" w14:textId="77777777" w:rsidR="004606EC" w:rsidRPr="00E96795" w:rsidRDefault="004606EC" w:rsidP="005025BE">
            <w:pPr>
              <w:pStyle w:val="ListParagraph"/>
              <w:numPr>
                <w:ilvl w:val="0"/>
                <w:numId w:val="117"/>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Schoolwide practices reinforce the school’s vision for SEL, and the vision is reflected in how students and adults interact with one another throughout the school.  All staff (e.g., teachers, bus drivers, lunch monitors) have been given guidance to understand their role in promoting students’ development of social-emotional learning.  </w:t>
            </w:r>
          </w:p>
          <w:p w14:paraId="4FC17B88" w14:textId="77777777" w:rsidR="004606EC" w:rsidRPr="00E96795" w:rsidRDefault="004606EC" w:rsidP="005025BE">
            <w:pPr>
              <w:pStyle w:val="ListParagraph"/>
              <w:numPr>
                <w:ilvl w:val="0"/>
                <w:numId w:val="117"/>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Students have opportunities to develop SEL core competencies throughout the school day.  </w:t>
            </w:r>
          </w:p>
          <w:p w14:paraId="4CACED77" w14:textId="77777777" w:rsidR="004606EC" w:rsidRPr="00E96795" w:rsidRDefault="004606EC" w:rsidP="005025BE">
            <w:pPr>
              <w:pStyle w:val="ListParagraph"/>
              <w:numPr>
                <w:ilvl w:val="0"/>
                <w:numId w:val="117"/>
              </w:numPr>
              <w:spacing w:line="276" w:lineRule="auto"/>
              <w:rPr>
                <w:rFonts w:asciiTheme="minorHAnsi" w:hAnsiTheme="minorHAnsi"/>
                <w:sz w:val="22"/>
                <w:szCs w:val="22"/>
              </w:rPr>
            </w:pPr>
            <w:r w:rsidRPr="00E96795">
              <w:rPr>
                <w:rFonts w:asciiTheme="minorHAnsi" w:hAnsiTheme="minorHAnsi"/>
                <w:sz w:val="22"/>
                <w:szCs w:val="22"/>
              </w:rPr>
              <w:t>The school has policies and practices to prevent and address bullying and other behaviors that threaten student social and emotional well-being.</w:t>
            </w:r>
          </w:p>
          <w:p w14:paraId="211EDF00" w14:textId="77777777" w:rsidR="004606EC" w:rsidRPr="00E96795" w:rsidRDefault="004606EC" w:rsidP="005025BE">
            <w:pPr>
              <w:pStyle w:val="ListParagraph"/>
              <w:numPr>
                <w:ilvl w:val="0"/>
                <w:numId w:val="117"/>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are identified for additional SEL supports based on clear criteria that are consistently applied throughout the school to ensure that those receiving additional supports are the ones who need supports, independent of teacher or parent advocacy.</w:t>
            </w:r>
          </w:p>
          <w:p w14:paraId="385DC4A3" w14:textId="77777777" w:rsidR="004606EC" w:rsidRPr="00E96795" w:rsidRDefault="004606EC" w:rsidP="005025BE">
            <w:pPr>
              <w:pStyle w:val="ListParagraph"/>
              <w:numPr>
                <w:ilvl w:val="0"/>
                <w:numId w:val="117"/>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provides staff with ongoing training on SEL core competencies and strategies to support student development of SEL competencies.  </w:t>
            </w:r>
          </w:p>
          <w:p w14:paraId="004D7F8E" w14:textId="77777777" w:rsidR="004606EC" w:rsidRPr="00E96795" w:rsidRDefault="004606EC" w:rsidP="005025BE">
            <w:pPr>
              <w:pStyle w:val="ListParagraph"/>
              <w:numPr>
                <w:ilvl w:val="0"/>
                <w:numId w:val="117"/>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Student social-emotional needs are considered when scheduling and grouping students to ensure that the learning environment meets the needs of all students.  </w:t>
            </w:r>
          </w:p>
          <w:p w14:paraId="38231200" w14:textId="77777777" w:rsidR="004606EC" w:rsidRPr="00E96795" w:rsidRDefault="004606EC" w:rsidP="005025BE">
            <w:pPr>
              <w:pStyle w:val="ListParagraph"/>
              <w:numPr>
                <w:ilvl w:val="0"/>
                <w:numId w:val="117"/>
              </w:numPr>
              <w:tabs>
                <w:tab w:val="num" w:pos="720"/>
              </w:tabs>
              <w:spacing w:line="276" w:lineRule="auto"/>
              <w:rPr>
                <w:rFonts w:asciiTheme="minorHAnsi" w:hAnsiTheme="minorHAnsi"/>
                <w:sz w:val="22"/>
                <w:szCs w:val="22"/>
              </w:rPr>
            </w:pPr>
            <w:r w:rsidRPr="00E96795">
              <w:rPr>
                <w:rFonts w:asciiTheme="minorHAnsi" w:hAnsiTheme="minorHAnsi"/>
                <w:sz w:val="22"/>
                <w:szCs w:val="22"/>
              </w:rPr>
              <w:t>The school has adequate personnel to provide necessary services to students (e.g., Guidance Counselors, Social Workers, School Psychologists).  These staff members help support the school’s proactive approach toward SEL by providing guidance and training to staff and students.</w:t>
            </w:r>
          </w:p>
          <w:p w14:paraId="3476524F" w14:textId="77777777" w:rsidR="004606EC" w:rsidRPr="00E96795" w:rsidRDefault="004606EC" w:rsidP="005025BE">
            <w:pPr>
              <w:rPr>
                <w:rFonts w:asciiTheme="minorHAnsi" w:hAnsiTheme="minorHAnsi"/>
                <w:b/>
                <w:sz w:val="22"/>
                <w:szCs w:val="22"/>
              </w:rPr>
            </w:pPr>
          </w:p>
          <w:p w14:paraId="3A406D6D"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Goals and Data</w:t>
            </w:r>
          </w:p>
          <w:p w14:paraId="54B2C870" w14:textId="77777777" w:rsidR="004606EC" w:rsidRPr="00E96795" w:rsidRDefault="004606EC" w:rsidP="005025BE">
            <w:pPr>
              <w:pStyle w:val="ListParagraph"/>
              <w:numPr>
                <w:ilvl w:val="0"/>
                <w:numId w:val="118"/>
              </w:numPr>
              <w:spacing w:line="276" w:lineRule="auto"/>
              <w:rPr>
                <w:rFonts w:asciiTheme="minorHAnsi" w:hAnsiTheme="minorHAnsi"/>
                <w:sz w:val="22"/>
                <w:szCs w:val="22"/>
              </w:rPr>
            </w:pPr>
            <w:r w:rsidRPr="00E96795">
              <w:rPr>
                <w:rFonts w:asciiTheme="minorHAnsi" w:hAnsiTheme="minorHAnsi"/>
                <w:sz w:val="22"/>
                <w:szCs w:val="22"/>
              </w:rPr>
              <w:t>The school has identified annual goals for SEL.  The school has identified benchmarks throughout the year to determine if they are on track toward meeting the annual goals.</w:t>
            </w:r>
          </w:p>
          <w:p w14:paraId="69C0425B" w14:textId="77777777" w:rsidR="004606EC" w:rsidRPr="00E96795" w:rsidRDefault="004606EC" w:rsidP="005025BE">
            <w:pPr>
              <w:pStyle w:val="ListParagraph"/>
              <w:numPr>
                <w:ilvl w:val="0"/>
                <w:numId w:val="118"/>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staff has identified a range of data sources, including surveys, rubrics, and observations, to measure the degree to which the school is meeting SEL goals.  The school staff use longitudinal schoolwide data to measure effectiveness over time, identify areas that require further action planning, and identify specific goals to achieve.  The school staff’s strategic action planning and effective implementation of strategies result in the school meeting these goals.  </w:t>
            </w:r>
          </w:p>
          <w:p w14:paraId="0FBE9CD1" w14:textId="77777777" w:rsidR="004606EC" w:rsidRPr="00E96795" w:rsidRDefault="004606EC" w:rsidP="005025BE">
            <w:pPr>
              <w:pStyle w:val="ListParagraph"/>
              <w:numPr>
                <w:ilvl w:val="0"/>
                <w:numId w:val="118"/>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staff regularly analyze and compare outcome data such as student attendance, academic achievement, disciplinary referrals, and suspension data at frequent intervals throughout the school year to identify areas that require additional attention.  The data is analyzed so that root causes can be considered and interventions targeting the identified root causes can be implemented.  The data show progress over time. </w:t>
            </w:r>
          </w:p>
          <w:p w14:paraId="1E92A5CA" w14:textId="77777777" w:rsidR="004606EC" w:rsidRPr="00E96795" w:rsidRDefault="004606EC" w:rsidP="005025BE">
            <w:pPr>
              <w:pStyle w:val="ListParagraph"/>
              <w:numPr>
                <w:ilvl w:val="0"/>
                <w:numId w:val="118"/>
              </w:numPr>
              <w:tabs>
                <w:tab w:val="num" w:pos="720"/>
              </w:tabs>
              <w:spacing w:line="276" w:lineRule="auto"/>
              <w:rPr>
                <w:rFonts w:asciiTheme="minorHAnsi" w:hAnsiTheme="minorHAnsi"/>
                <w:sz w:val="22"/>
                <w:szCs w:val="22"/>
              </w:rPr>
            </w:pPr>
            <w:r w:rsidRPr="00E96795">
              <w:rPr>
                <w:rFonts w:asciiTheme="minorHAnsi" w:hAnsiTheme="minorHAnsi"/>
                <w:sz w:val="22"/>
                <w:szCs w:val="22"/>
              </w:rPr>
              <w:lastRenderedPageBreak/>
              <w:t xml:space="preserve">When a student is identified for additional supports, the student works with staff to identify goals and monitor his/her progress toward these goals.  Students goals are adjusted based on progress made.  If students are not achieving their goals, then modifications are made to ensure that they are receiving the necessary supports.  </w:t>
            </w:r>
          </w:p>
          <w:p w14:paraId="7AEF0222" w14:textId="77777777" w:rsidR="004606EC" w:rsidRPr="00E96795" w:rsidRDefault="004606EC" w:rsidP="005025BE">
            <w:pPr>
              <w:pStyle w:val="ListParagraph"/>
              <w:rPr>
                <w:rFonts w:asciiTheme="minorHAnsi" w:hAnsiTheme="minorHAnsi"/>
                <w:sz w:val="22"/>
                <w:szCs w:val="22"/>
                <w:highlight w:val="green"/>
              </w:rPr>
            </w:pPr>
          </w:p>
          <w:p w14:paraId="3E31C4B1"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 xml:space="preserve">Staff Collaboration </w:t>
            </w:r>
          </w:p>
          <w:p w14:paraId="16539B56" w14:textId="77777777" w:rsidR="004606EC" w:rsidRPr="00E96795" w:rsidRDefault="004606EC" w:rsidP="005025BE">
            <w:pPr>
              <w:pStyle w:val="ListParagraph"/>
              <w:numPr>
                <w:ilvl w:val="0"/>
                <w:numId w:val="11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There is a clear system in place for all teachers and staff who work with the same student to share information about that particular student’s SEL needs so that students receive an informed response to their needs.  </w:t>
            </w:r>
          </w:p>
          <w:p w14:paraId="207AEE56" w14:textId="77777777" w:rsidR="004606EC" w:rsidRPr="00E96795" w:rsidRDefault="004606EC" w:rsidP="005025BE">
            <w:pPr>
              <w:pStyle w:val="ListParagraph"/>
              <w:numPr>
                <w:ilvl w:val="0"/>
                <w:numId w:val="119"/>
              </w:numPr>
              <w:tabs>
                <w:tab w:val="num" w:pos="720"/>
              </w:tabs>
              <w:spacing w:line="276" w:lineRule="auto"/>
              <w:rPr>
                <w:rFonts w:asciiTheme="minorHAnsi" w:hAnsiTheme="minorHAnsi"/>
                <w:sz w:val="22"/>
                <w:szCs w:val="22"/>
              </w:rPr>
            </w:pPr>
            <w:r w:rsidRPr="00E96795">
              <w:rPr>
                <w:rFonts w:asciiTheme="minorHAnsi" w:hAnsiTheme="minorHAnsi"/>
                <w:sz w:val="22"/>
                <w:szCs w:val="22"/>
              </w:rPr>
              <w:t>There is a system in place to allow teachers of the same student to share SEL supports and strategies so that the student can receive a consistent approach from the school staff.</w:t>
            </w:r>
          </w:p>
          <w:p w14:paraId="271626A5" w14:textId="77777777" w:rsidR="004606EC" w:rsidRPr="00E96795" w:rsidRDefault="004606EC" w:rsidP="005025BE">
            <w:pPr>
              <w:pStyle w:val="ListParagraph"/>
              <w:numPr>
                <w:ilvl w:val="0"/>
                <w:numId w:val="11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Teachers reach out to their students’ former teachers to learn about the effectiveness of SEL strategies used in previous years so that current teachers avoid strategies that were ineffective, and students continue to receive interventions that build upon past success.  </w:t>
            </w:r>
          </w:p>
        </w:tc>
      </w:tr>
      <w:tr w:rsidR="004606EC" w:rsidRPr="00E96795" w14:paraId="6D68FAEA" w14:textId="77777777" w:rsidTr="005025BE">
        <w:trPr>
          <w:trHeight w:val="365"/>
        </w:trPr>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FB7F82"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lastRenderedPageBreak/>
              <w:t>5B</w:t>
            </w:r>
          </w:p>
          <w:p w14:paraId="6457A15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Ensuring a Supportive Environment</w:t>
            </w:r>
          </w:p>
          <w:p w14:paraId="10D5CEBE" w14:textId="77777777" w:rsidR="004606EC" w:rsidRPr="00E96795" w:rsidRDefault="004606EC" w:rsidP="005025BE">
            <w:pPr>
              <w:tabs>
                <w:tab w:val="num" w:pos="720"/>
              </w:tabs>
              <w:rPr>
                <w:rFonts w:asciiTheme="minorHAnsi" w:hAnsiTheme="minorHAnsi"/>
                <w:b/>
                <w:sz w:val="22"/>
                <w:szCs w:val="22"/>
              </w:rPr>
            </w:pPr>
          </w:p>
        </w:tc>
        <w:tc>
          <w:tcPr>
            <w:tcW w:w="12051" w:type="dxa"/>
            <w:tcBorders>
              <w:left w:val="single" w:sz="4" w:space="0" w:color="auto"/>
              <w:right w:val="single" w:sz="4" w:space="0" w:color="auto"/>
            </w:tcBorders>
            <w:shd w:val="clear" w:color="auto" w:fill="auto"/>
          </w:tcPr>
          <w:p w14:paraId="756908B7"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Belonging</w:t>
            </w:r>
          </w:p>
          <w:p w14:paraId="59804F70"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feel like valued members of the school and classroom community by the ways in which teachers and school staff treat students with compassion and respect.   Teachers validate, affirm, and build upon the experiences and assets students bring.</w:t>
            </w:r>
          </w:p>
          <w:p w14:paraId="2A745860"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Staff members’ approach toward discipline focuses on skill-building and enhancing the school community rather than punishing students.</w:t>
            </w:r>
          </w:p>
          <w:p w14:paraId="4C6F28CD"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Staff interactions support the dignity of individual students.  Staff do not use shaming, humiliation, or isolation as consequences.</w:t>
            </w:r>
          </w:p>
          <w:p w14:paraId="5F7D16B7"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establish opportunities for students to connect with one another and apply SEL skills throughout the day.  Students routinely engage in group assignments in which they are all expected to contribute.</w:t>
            </w:r>
          </w:p>
          <w:p w14:paraId="5CDD46F1"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The school has specific systems in place to ensure that new students are welcomed into the school community.  Staff identify isolated students and incorporate a variety of strategies specific to the student to integrate the students into the school community.</w:t>
            </w:r>
          </w:p>
          <w:p w14:paraId="2FF76AF0" w14:textId="77777777" w:rsidR="004606EC" w:rsidRPr="00E96795" w:rsidRDefault="004606EC" w:rsidP="005025BE">
            <w:pPr>
              <w:tabs>
                <w:tab w:val="num" w:pos="720"/>
              </w:tabs>
              <w:rPr>
                <w:rFonts w:asciiTheme="minorHAnsi" w:hAnsiTheme="minorHAnsi"/>
                <w:b/>
                <w:sz w:val="22"/>
                <w:szCs w:val="22"/>
              </w:rPr>
            </w:pPr>
          </w:p>
          <w:p w14:paraId="41CE356E"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Independence and Autonomy</w:t>
            </w:r>
          </w:p>
          <w:p w14:paraId="1EE4984D"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are routinely given activities that can be done in more than one way.</w:t>
            </w:r>
          </w:p>
          <w:p w14:paraId="42B3858F"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Choice is embedded into the structure of the school and its classrooms, including choice in activity and choice in consequence.</w:t>
            </w:r>
          </w:p>
          <w:p w14:paraId="7C1792A4" w14:textId="77777777" w:rsidR="004606EC" w:rsidRPr="00E96795" w:rsidRDefault="004606EC" w:rsidP="005025BE">
            <w:pPr>
              <w:tabs>
                <w:tab w:val="num" w:pos="720"/>
              </w:tabs>
              <w:rPr>
                <w:rFonts w:asciiTheme="minorHAnsi" w:hAnsiTheme="minorHAnsi"/>
                <w:b/>
                <w:sz w:val="22"/>
                <w:szCs w:val="22"/>
              </w:rPr>
            </w:pPr>
          </w:p>
          <w:p w14:paraId="2F6199A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Growth</w:t>
            </w:r>
          </w:p>
          <w:p w14:paraId="4E50BA71"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lastRenderedPageBreak/>
              <w:t>Teachers promote high expectations and communicate that through hard work, students can reach those expectations.</w:t>
            </w:r>
          </w:p>
          <w:p w14:paraId="0A0D56EC"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The school emphasizes the importance of effort and promotes goal-setting and reflection.</w:t>
            </w:r>
          </w:p>
          <w:p w14:paraId="3CCC555B"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are expected to make revisions based on feedback from teachers, peers, and self-reflection.</w:t>
            </w:r>
          </w:p>
          <w:p w14:paraId="05F351B0"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routinely engage in projects, long-term assignments, or other tasks that require perseverance.</w:t>
            </w:r>
          </w:p>
          <w:p w14:paraId="6291874E" w14:textId="77777777" w:rsidR="004606EC" w:rsidRPr="00E96795" w:rsidRDefault="004606EC" w:rsidP="005025BE">
            <w:pPr>
              <w:tabs>
                <w:tab w:val="num" w:pos="720"/>
              </w:tabs>
              <w:rPr>
                <w:rFonts w:asciiTheme="minorHAnsi" w:hAnsiTheme="minorHAnsi"/>
                <w:b/>
                <w:sz w:val="22"/>
                <w:szCs w:val="22"/>
              </w:rPr>
            </w:pPr>
          </w:p>
          <w:p w14:paraId="0400A84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Relevance and Purpose</w:t>
            </w:r>
          </w:p>
          <w:p w14:paraId="2844B00B"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find that the work they do has value.</w:t>
            </w:r>
          </w:p>
          <w:p w14:paraId="6E226053"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apply their learning to help others.</w:t>
            </w:r>
          </w:p>
          <w:p w14:paraId="37D6312F"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Teachers and students routinely make connections between the specific lesson being taught and other learning, life outside of school, and students’ futures.</w:t>
            </w:r>
          </w:p>
          <w:p w14:paraId="2F29BA9B"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b/>
                <w:sz w:val="22"/>
                <w:szCs w:val="22"/>
              </w:rPr>
            </w:pPr>
            <w:r w:rsidRPr="00E96795">
              <w:rPr>
                <w:rFonts w:asciiTheme="minorHAnsi" w:hAnsiTheme="minorHAnsi"/>
                <w:sz w:val="22"/>
                <w:szCs w:val="22"/>
              </w:rPr>
              <w:t>Teachers seek out authentic tasks, experiences, and real-life problems for students to consider and address.</w:t>
            </w:r>
          </w:p>
          <w:p w14:paraId="6EE8A0AD" w14:textId="77777777" w:rsidR="004606EC" w:rsidRPr="00E96795" w:rsidRDefault="004606EC" w:rsidP="005025BE">
            <w:pPr>
              <w:rPr>
                <w:rFonts w:asciiTheme="minorHAnsi" w:hAnsiTheme="minorHAnsi"/>
                <w:b/>
                <w:sz w:val="22"/>
                <w:szCs w:val="22"/>
              </w:rPr>
            </w:pPr>
          </w:p>
        </w:tc>
      </w:tr>
      <w:tr w:rsidR="004606EC" w:rsidRPr="00E96795" w14:paraId="6E6132CA" w14:textId="77777777" w:rsidTr="005025BE">
        <w:trPr>
          <w:trHeight w:val="2708"/>
        </w:trPr>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6EDCC4"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lastRenderedPageBreak/>
              <w:t>5C</w:t>
            </w:r>
          </w:p>
          <w:p w14:paraId="0B182B7D"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Enhancing Family and Community Partnerships</w:t>
            </w:r>
          </w:p>
          <w:p w14:paraId="39491D9F" w14:textId="77777777" w:rsidR="004606EC" w:rsidRPr="00E96795" w:rsidRDefault="004606EC" w:rsidP="005025BE">
            <w:pPr>
              <w:tabs>
                <w:tab w:val="num" w:pos="720"/>
              </w:tabs>
              <w:rPr>
                <w:rFonts w:asciiTheme="minorHAnsi" w:hAnsiTheme="minorHAnsi"/>
                <w:b/>
                <w:sz w:val="22"/>
                <w:szCs w:val="22"/>
              </w:rPr>
            </w:pPr>
          </w:p>
        </w:tc>
        <w:tc>
          <w:tcPr>
            <w:tcW w:w="12051" w:type="dxa"/>
            <w:tcBorders>
              <w:left w:val="single" w:sz="4" w:space="0" w:color="auto"/>
              <w:right w:val="single" w:sz="4" w:space="0" w:color="auto"/>
            </w:tcBorders>
            <w:shd w:val="clear" w:color="auto" w:fill="auto"/>
          </w:tcPr>
          <w:p w14:paraId="450233FA"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Collaboration</w:t>
            </w:r>
          </w:p>
          <w:p w14:paraId="0090E826"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Outside partners (e.g., service providers, mentors, after school programs) and school staff connect to share their insights regarding the non-academic needs of students.  This collaboration informs how all parties approach their work and strengthens their ability to support students’ needs.</w:t>
            </w:r>
          </w:p>
          <w:p w14:paraId="5226A39D"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shares non-academic and academic curriculum, textbooks, assignments, and learning materials with after-school programs to ensure that students receive continuity in programming.  </w:t>
            </w:r>
          </w:p>
          <w:p w14:paraId="2F5FA583"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Families and community partners receive training on SEL core competencies and strategies to support student development of SEL competencies.  Families reinforce and support student learning of SEL competencies at home.  Community partners regularly support students’ learning of these concepts and strategies through their interactions with students.  </w:t>
            </w:r>
          </w:p>
          <w:p w14:paraId="035D71FA"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Families and school staff connect and share information regarding the SEL skills and needs of students.  Families and school staff work together to plan consistent strategies to support student needs both at home and at school.</w:t>
            </w:r>
          </w:p>
          <w:p w14:paraId="32EA4010"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has staff who can communicate with families about the SEL needs of their children in the mode of communication that the family can best understand. </w:t>
            </w:r>
          </w:p>
          <w:p w14:paraId="5FA88126" w14:textId="77777777" w:rsidR="004606EC" w:rsidRPr="00E96795" w:rsidRDefault="004606EC" w:rsidP="005025BE">
            <w:pPr>
              <w:tabs>
                <w:tab w:val="num" w:pos="720"/>
              </w:tabs>
              <w:rPr>
                <w:rFonts w:asciiTheme="minorHAnsi" w:hAnsiTheme="minorHAnsi"/>
                <w:b/>
                <w:sz w:val="22"/>
                <w:szCs w:val="22"/>
              </w:rPr>
            </w:pPr>
          </w:p>
          <w:p w14:paraId="5E6F78C0"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Linking Students to Supports</w:t>
            </w:r>
          </w:p>
          <w:p w14:paraId="757857CE"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has a system in place to identify students who might benefit from non-academic support from outside providers and assist families in connecting with the necessary resources.  </w:t>
            </w:r>
          </w:p>
          <w:p w14:paraId="24CD75EB"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Families and students understand how to raise concerns with the school staff so that their children can receive additional support when necessary.  </w:t>
            </w:r>
          </w:p>
          <w:p w14:paraId="79318A6A"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t>The school connects students to potential role models that share their home language and have cultural backgrounds that are relatable to the students.</w:t>
            </w:r>
          </w:p>
          <w:p w14:paraId="7C9800BC" w14:textId="77777777" w:rsidR="004606EC" w:rsidRPr="00E96795" w:rsidRDefault="004606EC" w:rsidP="005025BE">
            <w:pPr>
              <w:pStyle w:val="ListParagraph"/>
              <w:numPr>
                <w:ilvl w:val="0"/>
                <w:numId w:val="120"/>
              </w:numPr>
              <w:tabs>
                <w:tab w:val="num" w:pos="720"/>
              </w:tabs>
              <w:spacing w:line="276" w:lineRule="auto"/>
              <w:rPr>
                <w:rFonts w:asciiTheme="minorHAnsi" w:hAnsiTheme="minorHAnsi"/>
                <w:sz w:val="22"/>
                <w:szCs w:val="22"/>
              </w:rPr>
            </w:pPr>
            <w:r w:rsidRPr="00E96795">
              <w:rPr>
                <w:rFonts w:asciiTheme="minorHAnsi" w:hAnsiTheme="minorHAnsi"/>
                <w:sz w:val="22"/>
                <w:szCs w:val="22"/>
              </w:rPr>
              <w:lastRenderedPageBreak/>
              <w:t>The school staff has a system to link students to programs and activities that exist outside of school (e.g., scholarships, internships, summer work programs, extracurricular activities) to provide students with a range of opportunities beyond the classroom.</w:t>
            </w:r>
          </w:p>
        </w:tc>
      </w:tr>
    </w:tbl>
    <w:p w14:paraId="21E67163" w14:textId="77777777" w:rsidR="004606EC" w:rsidRPr="00E96795" w:rsidRDefault="004606EC" w:rsidP="004606EC">
      <w:pPr>
        <w:rPr>
          <w:rFonts w:asciiTheme="minorHAnsi" w:hAnsiTheme="minorHAnsi"/>
          <w:sz w:val="22"/>
          <w:szCs w:val="22"/>
        </w:rPr>
      </w:pPr>
      <w:r w:rsidRPr="00E96795">
        <w:rPr>
          <w:rFonts w:asciiTheme="minorHAnsi" w:hAnsiTheme="minorHAnsi"/>
          <w:sz w:val="22"/>
          <w:szCs w:val="22"/>
        </w:rPr>
        <w:lastRenderedPageBreak/>
        <w:br w:type="page"/>
      </w:r>
    </w:p>
    <w:p w14:paraId="20989C23" w14:textId="77777777" w:rsidR="004606EC" w:rsidRPr="00E96795" w:rsidRDefault="004606EC" w:rsidP="004606EC">
      <w:pPr>
        <w:rPr>
          <w:rFonts w:asciiTheme="minorHAnsi" w:hAnsiTheme="minorHAnsi"/>
          <w:b/>
          <w:sz w:val="22"/>
          <w:szCs w:val="22"/>
        </w:rPr>
      </w:pPr>
      <w:r w:rsidRPr="00E96795">
        <w:rPr>
          <w:rFonts w:asciiTheme="minorHAnsi" w:hAnsiTheme="minorHAnsi"/>
          <w:b/>
          <w:sz w:val="22"/>
          <w:szCs w:val="22"/>
        </w:rPr>
        <w:lastRenderedPageBreak/>
        <w:t xml:space="preserve">The above systems are intended to result in students developing the following five Social-Emotional Learning (SEL) Core Competencies.  </w:t>
      </w:r>
    </w:p>
    <w:tbl>
      <w:tblPr>
        <w:tblStyle w:val="TableGrid"/>
        <w:tblW w:w="13945" w:type="dxa"/>
        <w:tblLook w:val="04A0" w:firstRow="1" w:lastRow="0" w:firstColumn="1" w:lastColumn="0" w:noHBand="0" w:noVBand="1"/>
      </w:tblPr>
      <w:tblGrid>
        <w:gridCol w:w="1509"/>
        <w:gridCol w:w="1528"/>
        <w:gridCol w:w="10908"/>
      </w:tblGrid>
      <w:tr w:rsidR="004606EC" w:rsidRPr="00E96795" w14:paraId="09BE7651" w14:textId="77777777" w:rsidTr="005025BE">
        <w:trPr>
          <w:trHeight w:val="1440"/>
        </w:trPr>
        <w:tc>
          <w:tcPr>
            <w:tcW w:w="1345" w:type="dxa"/>
            <w:shd w:val="clear" w:color="auto" w:fill="FABF8F" w:themeFill="accent6" w:themeFillTint="99"/>
          </w:tcPr>
          <w:p w14:paraId="19AAB4E6" w14:textId="77777777" w:rsidR="004606EC" w:rsidRPr="00E96795" w:rsidRDefault="004606EC" w:rsidP="005025BE">
            <w:pPr>
              <w:rPr>
                <w:rFonts w:asciiTheme="minorHAnsi" w:hAnsiTheme="minorHAnsi"/>
                <w:b/>
                <w:sz w:val="22"/>
                <w:szCs w:val="22"/>
              </w:rPr>
            </w:pPr>
            <w:r w:rsidRPr="00E96795">
              <w:rPr>
                <w:rFonts w:asciiTheme="minorHAnsi" w:hAnsiTheme="minorHAnsi"/>
                <w:b/>
                <w:bCs/>
                <w:color w:val="000000" w:themeColor="text1"/>
                <w:sz w:val="22"/>
                <w:szCs w:val="22"/>
              </w:rPr>
              <w:t xml:space="preserve">Social-Emotional Core Competencies for schools to support  </w:t>
            </w:r>
          </w:p>
        </w:tc>
        <w:tc>
          <w:tcPr>
            <w:tcW w:w="1530" w:type="dxa"/>
            <w:shd w:val="clear" w:color="auto" w:fill="FDE9D9" w:themeFill="accent6" w:themeFillTint="33"/>
          </w:tcPr>
          <w:p w14:paraId="44EA8849"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Self-Awareness</w:t>
            </w:r>
          </w:p>
        </w:tc>
        <w:tc>
          <w:tcPr>
            <w:tcW w:w="11070" w:type="dxa"/>
          </w:tcPr>
          <w:p w14:paraId="747B4337"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Emotional Awareness</w:t>
            </w:r>
          </w:p>
          <w:p w14:paraId="37CE87FF" w14:textId="77777777" w:rsidR="004606EC" w:rsidRPr="00E96795" w:rsidRDefault="004606EC" w:rsidP="005025BE">
            <w:pPr>
              <w:pStyle w:val="ListParagraph"/>
              <w:numPr>
                <w:ilvl w:val="0"/>
                <w:numId w:val="103"/>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 xml:space="preserve">Students recognize and accurately label their emotions. </w:t>
            </w:r>
          </w:p>
          <w:p w14:paraId="09441496" w14:textId="77777777" w:rsidR="004606EC" w:rsidRPr="00E96795" w:rsidRDefault="004606EC" w:rsidP="005025BE">
            <w:pPr>
              <w:pStyle w:val="ListParagraph"/>
              <w:numPr>
                <w:ilvl w:val="0"/>
                <w:numId w:val="103"/>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describe their emotions and identify the situations that trigger them.</w:t>
            </w:r>
          </w:p>
          <w:p w14:paraId="13D674E5" w14:textId="77777777" w:rsidR="004606EC" w:rsidRPr="00E96795" w:rsidRDefault="004606EC" w:rsidP="005025BE">
            <w:pPr>
              <w:pStyle w:val="ListParagraph"/>
              <w:numPr>
                <w:ilvl w:val="0"/>
                <w:numId w:val="103"/>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describe how their own behavior can be impacted by their emotions.</w:t>
            </w:r>
          </w:p>
          <w:p w14:paraId="254F23B9" w14:textId="77777777" w:rsidR="004606EC" w:rsidRPr="00E96795" w:rsidRDefault="004606EC" w:rsidP="005025BE">
            <w:pPr>
              <w:pStyle w:val="ListParagraph"/>
              <w:numPr>
                <w:ilvl w:val="0"/>
                <w:numId w:val="103"/>
              </w:numPr>
              <w:spacing w:line="276" w:lineRule="auto"/>
              <w:rPr>
                <w:rFonts w:asciiTheme="minorHAnsi" w:hAnsiTheme="minorHAnsi"/>
                <w:sz w:val="22"/>
                <w:szCs w:val="22"/>
              </w:rPr>
            </w:pPr>
            <w:r w:rsidRPr="00E96795">
              <w:rPr>
                <w:rFonts w:asciiTheme="minorHAnsi" w:hAnsiTheme="minorHAnsi"/>
                <w:sz w:val="22"/>
                <w:szCs w:val="22"/>
              </w:rPr>
              <w:t>Students can use self-reflection to make sure the intensity of their emotions is in line with the situation.</w:t>
            </w:r>
          </w:p>
          <w:p w14:paraId="681A4254" w14:textId="77777777" w:rsidR="004606EC" w:rsidRPr="00E96795" w:rsidRDefault="004606EC" w:rsidP="005025BE">
            <w:pPr>
              <w:pStyle w:val="ListParagraph"/>
              <w:numPr>
                <w:ilvl w:val="0"/>
                <w:numId w:val="103"/>
              </w:numPr>
              <w:spacing w:line="276" w:lineRule="auto"/>
              <w:rPr>
                <w:rFonts w:asciiTheme="minorHAnsi" w:hAnsiTheme="minorHAnsi"/>
                <w:sz w:val="22"/>
                <w:szCs w:val="22"/>
              </w:rPr>
            </w:pPr>
            <w:r w:rsidRPr="00E96795">
              <w:rPr>
                <w:rFonts w:asciiTheme="minorHAnsi" w:hAnsiTheme="minorHAnsi"/>
                <w:sz w:val="22"/>
                <w:szCs w:val="22"/>
              </w:rPr>
              <w:t>Students are aware of how their emotions and behaviors impact learning during instruction.</w:t>
            </w:r>
          </w:p>
          <w:p w14:paraId="526F6D5A" w14:textId="77777777" w:rsidR="004606EC" w:rsidRPr="00E96795" w:rsidRDefault="004606EC" w:rsidP="005025BE">
            <w:pPr>
              <w:pStyle w:val="ListParagraph"/>
              <w:numPr>
                <w:ilvl w:val="0"/>
                <w:numId w:val="103"/>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can describe the role attitude plays in determining success, i.e., pessimism vs. optimism.</w:t>
            </w:r>
          </w:p>
          <w:p w14:paraId="17C2F18F" w14:textId="77777777" w:rsidR="004606EC" w:rsidRPr="00E96795" w:rsidRDefault="004606EC" w:rsidP="005025BE">
            <w:pPr>
              <w:contextualSpacing/>
              <w:rPr>
                <w:rFonts w:asciiTheme="minorHAnsi" w:eastAsiaTheme="minorHAnsi" w:hAnsiTheme="minorHAnsi" w:cstheme="minorBidi"/>
                <w:b/>
                <w:sz w:val="22"/>
                <w:szCs w:val="22"/>
              </w:rPr>
            </w:pPr>
          </w:p>
          <w:p w14:paraId="2CB9C8F3"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 xml:space="preserve">Self-Assessment </w:t>
            </w:r>
          </w:p>
          <w:p w14:paraId="6E5EEF7C" w14:textId="77777777" w:rsidR="004606EC" w:rsidRPr="00E96795" w:rsidRDefault="004606EC" w:rsidP="005025BE">
            <w:pPr>
              <w:pStyle w:val="ListParagraph"/>
              <w:numPr>
                <w:ilvl w:val="0"/>
                <w:numId w:val="102"/>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describe their own strengths and areas for improvement.</w:t>
            </w:r>
          </w:p>
          <w:p w14:paraId="4B1666C0" w14:textId="77777777" w:rsidR="004606EC" w:rsidRPr="00E96795" w:rsidRDefault="004606EC" w:rsidP="005025BE">
            <w:pPr>
              <w:pStyle w:val="ListParagraph"/>
              <w:numPr>
                <w:ilvl w:val="0"/>
                <w:numId w:val="102"/>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identify their own needs and values.</w:t>
            </w:r>
          </w:p>
          <w:p w14:paraId="3570B396" w14:textId="77777777" w:rsidR="004606EC" w:rsidRPr="00E96795" w:rsidRDefault="004606EC" w:rsidP="005025BE">
            <w:pPr>
              <w:pStyle w:val="ListParagraph"/>
              <w:numPr>
                <w:ilvl w:val="0"/>
                <w:numId w:val="102"/>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identify their likes and dislikes.</w:t>
            </w:r>
          </w:p>
          <w:p w14:paraId="3FA6412E" w14:textId="77777777" w:rsidR="004606EC" w:rsidRPr="00E96795" w:rsidRDefault="004606EC" w:rsidP="005025BE">
            <w:pPr>
              <w:pStyle w:val="ListParagraph"/>
              <w:numPr>
                <w:ilvl w:val="0"/>
                <w:numId w:val="102"/>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identify things that they have accomplished.</w:t>
            </w:r>
          </w:p>
          <w:p w14:paraId="681F6AAF" w14:textId="77777777" w:rsidR="004606EC" w:rsidRPr="00E96795" w:rsidRDefault="004606EC" w:rsidP="005025BE">
            <w:pPr>
              <w:pStyle w:val="ListParagraph"/>
              <w:numPr>
                <w:ilvl w:val="0"/>
                <w:numId w:val="102"/>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identify when they need help.</w:t>
            </w:r>
          </w:p>
          <w:p w14:paraId="184CA7C6" w14:textId="77777777" w:rsidR="004606EC" w:rsidRPr="00E96795" w:rsidRDefault="004606EC" w:rsidP="005025BE">
            <w:pPr>
              <w:pStyle w:val="ListParagraph"/>
              <w:numPr>
                <w:ilvl w:val="0"/>
                <w:numId w:val="102"/>
              </w:numPr>
              <w:spacing w:line="276" w:lineRule="auto"/>
              <w:rPr>
                <w:rFonts w:asciiTheme="minorHAnsi" w:hAnsiTheme="minorHAnsi"/>
                <w:sz w:val="22"/>
                <w:szCs w:val="22"/>
              </w:rPr>
            </w:pPr>
            <w:r w:rsidRPr="00E96795">
              <w:rPr>
                <w:rFonts w:asciiTheme="minorHAnsi" w:hAnsiTheme="minorHAnsi"/>
                <w:sz w:val="22"/>
                <w:szCs w:val="22"/>
              </w:rPr>
              <w:t>Students describe how their behavior influences the classroom and school community.</w:t>
            </w:r>
          </w:p>
          <w:p w14:paraId="4FCD157F" w14:textId="77777777" w:rsidR="004606EC" w:rsidRPr="00E96795" w:rsidRDefault="004606EC" w:rsidP="005025BE">
            <w:pPr>
              <w:pStyle w:val="ListParagraph"/>
              <w:numPr>
                <w:ilvl w:val="0"/>
                <w:numId w:val="102"/>
              </w:numPr>
              <w:spacing w:line="276" w:lineRule="auto"/>
              <w:rPr>
                <w:rFonts w:asciiTheme="minorHAnsi" w:hAnsiTheme="minorHAnsi"/>
                <w:b/>
                <w:sz w:val="22"/>
                <w:szCs w:val="22"/>
              </w:rPr>
            </w:pPr>
            <w:r w:rsidRPr="00E96795">
              <w:rPr>
                <w:rFonts w:asciiTheme="minorHAnsi" w:hAnsiTheme="minorHAnsi"/>
                <w:sz w:val="22"/>
                <w:szCs w:val="22"/>
              </w:rPr>
              <w:t xml:space="preserve">Students can </w:t>
            </w:r>
            <w:r w:rsidRPr="00E96795">
              <w:rPr>
                <w:rFonts w:asciiTheme="minorHAnsi" w:eastAsiaTheme="minorHAnsi" w:hAnsiTheme="minorHAnsi" w:cstheme="minorBidi"/>
                <w:sz w:val="22"/>
                <w:szCs w:val="22"/>
              </w:rPr>
              <w:t>describe</w:t>
            </w:r>
            <w:r w:rsidRPr="00E96795">
              <w:rPr>
                <w:rFonts w:asciiTheme="minorHAnsi" w:hAnsiTheme="minorHAnsi"/>
                <w:sz w:val="22"/>
                <w:szCs w:val="22"/>
              </w:rPr>
              <w:t xml:space="preserve"> connections between their efforts and academic and behavioral results.</w:t>
            </w:r>
          </w:p>
        </w:tc>
      </w:tr>
      <w:tr w:rsidR="004606EC" w:rsidRPr="00E96795" w14:paraId="605591EE" w14:textId="77777777" w:rsidTr="005025BE">
        <w:trPr>
          <w:trHeight w:val="1440"/>
        </w:trPr>
        <w:tc>
          <w:tcPr>
            <w:tcW w:w="1345" w:type="dxa"/>
            <w:shd w:val="clear" w:color="auto" w:fill="FABF8F" w:themeFill="accent6" w:themeFillTint="99"/>
          </w:tcPr>
          <w:p w14:paraId="6ACDB859" w14:textId="77777777" w:rsidR="004606EC" w:rsidRPr="00E96795" w:rsidRDefault="004606EC" w:rsidP="005025BE">
            <w:pPr>
              <w:rPr>
                <w:rFonts w:asciiTheme="minorHAnsi" w:hAnsiTheme="minorHAnsi"/>
                <w:b/>
                <w:sz w:val="22"/>
                <w:szCs w:val="22"/>
              </w:rPr>
            </w:pPr>
          </w:p>
        </w:tc>
        <w:tc>
          <w:tcPr>
            <w:tcW w:w="1530" w:type="dxa"/>
            <w:shd w:val="clear" w:color="auto" w:fill="FDE9D9" w:themeFill="accent6" w:themeFillTint="33"/>
          </w:tcPr>
          <w:p w14:paraId="71260DA3"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Self-Management</w:t>
            </w:r>
          </w:p>
        </w:tc>
        <w:tc>
          <w:tcPr>
            <w:tcW w:w="11070" w:type="dxa"/>
          </w:tcPr>
          <w:p w14:paraId="5BE62837"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Goal-Setting and Monitoring</w:t>
            </w:r>
          </w:p>
          <w:p w14:paraId="27A1A584" w14:textId="77777777" w:rsidR="004606EC" w:rsidRPr="00E96795" w:rsidRDefault="004606EC" w:rsidP="005025BE">
            <w:pPr>
              <w:pStyle w:val="ListParagraph"/>
              <w:numPr>
                <w:ilvl w:val="0"/>
                <w:numId w:val="105"/>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identify obstacles to achieving their goals and work to overcome them.</w:t>
            </w:r>
          </w:p>
          <w:p w14:paraId="7F578321" w14:textId="77777777" w:rsidR="004606EC" w:rsidRPr="00E96795" w:rsidRDefault="004606EC" w:rsidP="005025BE">
            <w:pPr>
              <w:pStyle w:val="ListParagraph"/>
              <w:numPr>
                <w:ilvl w:val="0"/>
                <w:numId w:val="105"/>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monitor their own progress towards achieving their goals and make adjustments as needed.</w:t>
            </w:r>
          </w:p>
          <w:p w14:paraId="5B4E8272" w14:textId="77777777" w:rsidR="004606EC" w:rsidRPr="00E96795" w:rsidRDefault="004606EC" w:rsidP="005025BE">
            <w:pPr>
              <w:pStyle w:val="ListParagraph"/>
              <w:numPr>
                <w:ilvl w:val="0"/>
                <w:numId w:val="105"/>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analyze why they did or did not achieve their goals.</w:t>
            </w:r>
          </w:p>
          <w:p w14:paraId="6DEF3A2F" w14:textId="77777777" w:rsidR="004606EC" w:rsidRPr="00E96795" w:rsidRDefault="004606EC" w:rsidP="005025BE">
            <w:pPr>
              <w:pStyle w:val="ListParagraph"/>
              <w:numPr>
                <w:ilvl w:val="0"/>
                <w:numId w:val="105"/>
              </w:numPr>
              <w:spacing w:line="276" w:lineRule="auto"/>
              <w:rPr>
                <w:rFonts w:asciiTheme="minorHAnsi" w:hAnsiTheme="minorHAnsi"/>
                <w:sz w:val="22"/>
                <w:szCs w:val="22"/>
              </w:rPr>
            </w:pPr>
            <w:r w:rsidRPr="00E96795">
              <w:rPr>
                <w:rFonts w:asciiTheme="minorHAnsi" w:hAnsiTheme="minorHAnsi"/>
                <w:sz w:val="22"/>
                <w:szCs w:val="22"/>
              </w:rPr>
              <w:t>Students can describe and evaluate action steps for achieving short-term and long-term goals.</w:t>
            </w:r>
          </w:p>
          <w:p w14:paraId="0D981710" w14:textId="77777777" w:rsidR="004606EC" w:rsidRPr="00E96795" w:rsidRDefault="004606EC" w:rsidP="005025BE">
            <w:pPr>
              <w:pStyle w:val="ListParagraph"/>
              <w:numPr>
                <w:ilvl w:val="0"/>
                <w:numId w:val="105"/>
              </w:numPr>
              <w:spacing w:line="276" w:lineRule="auto"/>
              <w:rPr>
                <w:rFonts w:asciiTheme="minorHAnsi" w:hAnsiTheme="minorHAnsi"/>
                <w:sz w:val="22"/>
                <w:szCs w:val="22"/>
              </w:rPr>
            </w:pPr>
            <w:r w:rsidRPr="00E96795">
              <w:rPr>
                <w:rFonts w:asciiTheme="minorHAnsi" w:hAnsiTheme="minorHAnsi"/>
                <w:sz w:val="22"/>
                <w:szCs w:val="22"/>
              </w:rPr>
              <w:t>Students can identify outside resources that can help in achieving their goals.</w:t>
            </w:r>
          </w:p>
          <w:p w14:paraId="1EB96934" w14:textId="77777777" w:rsidR="004606EC" w:rsidRPr="00E96795" w:rsidRDefault="004606EC" w:rsidP="005025BE">
            <w:pPr>
              <w:pStyle w:val="ListParagraph"/>
              <w:numPr>
                <w:ilvl w:val="0"/>
                <w:numId w:val="104"/>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demonstrate an understanding that goal-setting promotes success.</w:t>
            </w:r>
          </w:p>
          <w:p w14:paraId="4A059FB2" w14:textId="77777777" w:rsidR="004606EC" w:rsidRPr="00E96795" w:rsidRDefault="004606EC" w:rsidP="005025BE">
            <w:pPr>
              <w:contextualSpacing/>
              <w:rPr>
                <w:rFonts w:asciiTheme="minorHAnsi" w:eastAsiaTheme="minorHAnsi" w:hAnsiTheme="minorHAnsi" w:cstheme="minorBidi"/>
                <w:b/>
                <w:sz w:val="22"/>
                <w:szCs w:val="22"/>
              </w:rPr>
            </w:pPr>
          </w:p>
          <w:p w14:paraId="54CC4528"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Personal Management Skills</w:t>
            </w:r>
          </w:p>
          <w:p w14:paraId="3B85F309" w14:textId="77777777" w:rsidR="004606EC" w:rsidRPr="00E96795" w:rsidRDefault="004606EC" w:rsidP="005025BE">
            <w:pPr>
              <w:pStyle w:val="ListParagraph"/>
              <w:numPr>
                <w:ilvl w:val="0"/>
                <w:numId w:val="104"/>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identify and use strategies for managing their emotions and behaviors.</w:t>
            </w:r>
          </w:p>
          <w:p w14:paraId="1CC98281" w14:textId="77777777" w:rsidR="004606EC" w:rsidRPr="00E96795" w:rsidRDefault="004606EC" w:rsidP="005025BE">
            <w:pPr>
              <w:pStyle w:val="ListParagraph"/>
              <w:numPr>
                <w:ilvl w:val="0"/>
                <w:numId w:val="104"/>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demonstrate control of impulsive behavior.</w:t>
            </w:r>
          </w:p>
          <w:p w14:paraId="79A0475B" w14:textId="77777777" w:rsidR="004606EC" w:rsidRPr="00E96795" w:rsidRDefault="004606EC" w:rsidP="005025BE">
            <w:pPr>
              <w:pStyle w:val="ListParagraph"/>
              <w:numPr>
                <w:ilvl w:val="0"/>
                <w:numId w:val="104"/>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use coping skills to manage stressful situations.</w:t>
            </w:r>
          </w:p>
          <w:p w14:paraId="14DE6C9E" w14:textId="77777777" w:rsidR="004606EC" w:rsidRPr="00E96795" w:rsidRDefault="004606EC" w:rsidP="005025BE">
            <w:pPr>
              <w:pStyle w:val="ListParagraph"/>
              <w:numPr>
                <w:ilvl w:val="0"/>
                <w:numId w:val="104"/>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self-advocate in a respectful and deliberate manner.</w:t>
            </w:r>
          </w:p>
          <w:p w14:paraId="33F994EF" w14:textId="77777777" w:rsidR="004606EC" w:rsidRPr="00E96795" w:rsidRDefault="004606EC" w:rsidP="005025BE">
            <w:pPr>
              <w:pStyle w:val="ListParagraph"/>
              <w:numPr>
                <w:ilvl w:val="0"/>
                <w:numId w:val="104"/>
              </w:numPr>
              <w:spacing w:line="276" w:lineRule="auto"/>
              <w:rPr>
                <w:rFonts w:asciiTheme="minorHAnsi" w:hAnsiTheme="minorHAnsi"/>
                <w:sz w:val="22"/>
                <w:szCs w:val="22"/>
              </w:rPr>
            </w:pPr>
            <w:r w:rsidRPr="00E96795">
              <w:rPr>
                <w:rFonts w:asciiTheme="minorHAnsi" w:hAnsiTheme="minorHAnsi"/>
                <w:sz w:val="22"/>
                <w:szCs w:val="22"/>
              </w:rPr>
              <w:t>Students can adjust behaviors based on specific teacher feedback.</w:t>
            </w:r>
          </w:p>
          <w:p w14:paraId="08D35CC2" w14:textId="77777777" w:rsidR="004606EC" w:rsidRPr="00E96795" w:rsidRDefault="004606EC" w:rsidP="005025BE">
            <w:pPr>
              <w:pStyle w:val="ListParagraph"/>
              <w:numPr>
                <w:ilvl w:val="0"/>
                <w:numId w:val="104"/>
              </w:numPr>
              <w:tabs>
                <w:tab w:val="num" w:pos="720"/>
              </w:tabs>
              <w:spacing w:line="276" w:lineRule="auto"/>
              <w:rPr>
                <w:rFonts w:asciiTheme="minorHAnsi" w:hAnsiTheme="minorHAnsi"/>
                <w:sz w:val="22"/>
                <w:szCs w:val="22"/>
              </w:rPr>
            </w:pPr>
            <w:r w:rsidRPr="00E96795">
              <w:rPr>
                <w:rFonts w:asciiTheme="minorHAnsi" w:hAnsiTheme="minorHAnsi"/>
                <w:sz w:val="22"/>
                <w:szCs w:val="22"/>
              </w:rPr>
              <w:t>Students incorporate personal management skills, such as time management and organizational skills, into daily activities.</w:t>
            </w:r>
          </w:p>
          <w:p w14:paraId="2F9A4057" w14:textId="77777777" w:rsidR="004606EC" w:rsidRPr="00E96795" w:rsidRDefault="004606EC" w:rsidP="005025BE">
            <w:pPr>
              <w:rPr>
                <w:rFonts w:asciiTheme="minorHAnsi" w:hAnsiTheme="minorHAnsi"/>
                <w:b/>
                <w:sz w:val="22"/>
                <w:szCs w:val="22"/>
              </w:rPr>
            </w:pPr>
          </w:p>
          <w:p w14:paraId="4BA3167B"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Self-Correction</w:t>
            </w:r>
          </w:p>
          <w:p w14:paraId="4AA25475" w14:textId="77777777" w:rsidR="004606EC" w:rsidRPr="00E96795" w:rsidRDefault="004606EC" w:rsidP="005025BE">
            <w:pPr>
              <w:pStyle w:val="ListParagraph"/>
              <w:numPr>
                <w:ilvl w:val="0"/>
                <w:numId w:val="104"/>
              </w:numPr>
              <w:spacing w:line="276" w:lineRule="auto"/>
              <w:rPr>
                <w:rFonts w:asciiTheme="minorHAnsi" w:hAnsiTheme="minorHAnsi"/>
                <w:sz w:val="22"/>
                <w:szCs w:val="22"/>
              </w:rPr>
            </w:pPr>
            <w:r w:rsidRPr="00E96795">
              <w:rPr>
                <w:rFonts w:asciiTheme="minorHAnsi" w:hAnsiTheme="minorHAnsi"/>
                <w:sz w:val="22"/>
                <w:szCs w:val="22"/>
              </w:rPr>
              <w:t>Students improve their work habits based upon specific teacher feedback and suggestions for improvement.</w:t>
            </w:r>
          </w:p>
          <w:p w14:paraId="508EFC4C" w14:textId="77777777" w:rsidR="004606EC" w:rsidRPr="00E96795" w:rsidRDefault="004606EC" w:rsidP="005025BE">
            <w:pPr>
              <w:pStyle w:val="ListParagraph"/>
              <w:numPr>
                <w:ilvl w:val="0"/>
                <w:numId w:val="104"/>
              </w:numPr>
              <w:spacing w:line="276" w:lineRule="auto"/>
              <w:rPr>
                <w:rFonts w:asciiTheme="minorHAnsi" w:hAnsiTheme="minorHAnsi"/>
                <w:sz w:val="22"/>
                <w:szCs w:val="22"/>
              </w:rPr>
            </w:pPr>
            <w:r w:rsidRPr="00E96795">
              <w:rPr>
                <w:rFonts w:asciiTheme="minorHAnsi" w:hAnsiTheme="minorHAnsi"/>
                <w:sz w:val="22"/>
                <w:szCs w:val="22"/>
              </w:rPr>
              <w:t>Students recognize that mistakes are part of the learning process and take steps to fix them.</w:t>
            </w:r>
          </w:p>
          <w:p w14:paraId="1871C9C0" w14:textId="77777777" w:rsidR="004606EC" w:rsidRPr="00E96795" w:rsidRDefault="004606EC" w:rsidP="005025BE">
            <w:pPr>
              <w:pStyle w:val="ListParagraph"/>
              <w:numPr>
                <w:ilvl w:val="0"/>
                <w:numId w:val="104"/>
              </w:numPr>
              <w:spacing w:line="276" w:lineRule="auto"/>
              <w:rPr>
                <w:rFonts w:asciiTheme="minorHAnsi" w:hAnsiTheme="minorHAnsi"/>
                <w:sz w:val="22"/>
                <w:szCs w:val="22"/>
              </w:rPr>
            </w:pPr>
            <w:r w:rsidRPr="00E96795">
              <w:rPr>
                <w:rFonts w:asciiTheme="minorHAnsi" w:hAnsiTheme="minorHAnsi"/>
                <w:sz w:val="22"/>
                <w:szCs w:val="22"/>
              </w:rPr>
              <w:t>Students are able to self-correct based on prior learning.</w:t>
            </w:r>
          </w:p>
        </w:tc>
      </w:tr>
      <w:tr w:rsidR="004606EC" w:rsidRPr="00E96795" w14:paraId="3F59CCD8" w14:textId="77777777" w:rsidTr="005025BE">
        <w:trPr>
          <w:trHeight w:val="6218"/>
        </w:trPr>
        <w:tc>
          <w:tcPr>
            <w:tcW w:w="1345" w:type="dxa"/>
            <w:vMerge w:val="restart"/>
            <w:shd w:val="clear" w:color="auto" w:fill="FABF8F" w:themeFill="accent6" w:themeFillTint="99"/>
          </w:tcPr>
          <w:p w14:paraId="4DCC46BB" w14:textId="77777777" w:rsidR="004606EC" w:rsidRPr="00E96795" w:rsidRDefault="004606EC" w:rsidP="005025BE">
            <w:pPr>
              <w:rPr>
                <w:rFonts w:asciiTheme="minorHAnsi" w:hAnsiTheme="minorHAnsi"/>
                <w:b/>
                <w:sz w:val="22"/>
                <w:szCs w:val="22"/>
              </w:rPr>
            </w:pPr>
          </w:p>
        </w:tc>
        <w:tc>
          <w:tcPr>
            <w:tcW w:w="1530" w:type="dxa"/>
            <w:shd w:val="clear" w:color="auto" w:fill="FDE9D9" w:themeFill="accent6" w:themeFillTint="33"/>
          </w:tcPr>
          <w:p w14:paraId="30C243A9"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Social Awareness</w:t>
            </w:r>
          </w:p>
        </w:tc>
        <w:tc>
          <w:tcPr>
            <w:tcW w:w="11070" w:type="dxa"/>
          </w:tcPr>
          <w:p w14:paraId="27AA6810"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Empathy and Perspective Taking</w:t>
            </w:r>
          </w:p>
          <w:p w14:paraId="4F66F418" w14:textId="77777777" w:rsidR="004606EC" w:rsidRPr="00E96795" w:rsidRDefault="004606EC" w:rsidP="005025BE">
            <w:pPr>
              <w:pStyle w:val="ListParagraph"/>
              <w:numPr>
                <w:ilvl w:val="0"/>
                <w:numId w:val="106"/>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use verbal, physical, and situational cues to determine how others are feeling.</w:t>
            </w:r>
          </w:p>
          <w:p w14:paraId="3BAF2518" w14:textId="77777777" w:rsidR="004606EC" w:rsidRPr="00E96795" w:rsidRDefault="004606EC" w:rsidP="005025BE">
            <w:pPr>
              <w:pStyle w:val="ListParagraph"/>
              <w:numPr>
                <w:ilvl w:val="0"/>
                <w:numId w:val="106"/>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 xml:space="preserve">Students understand and can explain others’ points of view. </w:t>
            </w:r>
          </w:p>
          <w:p w14:paraId="492EE488" w14:textId="77777777" w:rsidR="004606EC" w:rsidRPr="00E96795" w:rsidRDefault="004606EC" w:rsidP="005025BE">
            <w:pPr>
              <w:pStyle w:val="ListParagraph"/>
              <w:numPr>
                <w:ilvl w:val="0"/>
                <w:numId w:val="106"/>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identify words and actions that are hurtful to others.</w:t>
            </w:r>
          </w:p>
          <w:p w14:paraId="270214F1" w14:textId="77777777" w:rsidR="004606EC" w:rsidRPr="00E96795" w:rsidRDefault="004606EC" w:rsidP="005025BE">
            <w:pPr>
              <w:pStyle w:val="ListParagraph"/>
              <w:numPr>
                <w:ilvl w:val="0"/>
                <w:numId w:val="106"/>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recognize how their actions impact others and adjust their behavior accordingly.</w:t>
            </w:r>
          </w:p>
          <w:p w14:paraId="15EA2BBC" w14:textId="77777777" w:rsidR="004606EC" w:rsidRPr="00E96795" w:rsidRDefault="004606EC" w:rsidP="005025BE">
            <w:pPr>
              <w:pStyle w:val="ListParagraph"/>
              <w:numPr>
                <w:ilvl w:val="0"/>
                <w:numId w:val="106"/>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can explain how individual, social, and cultural differences may increase vulnerability to bullying and show empathy towards those experiencing it.</w:t>
            </w:r>
          </w:p>
          <w:p w14:paraId="539C7807" w14:textId="77777777" w:rsidR="004606EC" w:rsidRPr="00E96795" w:rsidRDefault="004606EC" w:rsidP="005025BE">
            <w:pPr>
              <w:pStyle w:val="ListParagraph"/>
              <w:numPr>
                <w:ilvl w:val="0"/>
                <w:numId w:val="106"/>
              </w:numPr>
              <w:spacing w:line="276" w:lineRule="auto"/>
              <w:rPr>
                <w:rFonts w:asciiTheme="minorHAnsi" w:hAnsiTheme="minorHAnsi"/>
                <w:sz w:val="22"/>
                <w:szCs w:val="22"/>
              </w:rPr>
            </w:pPr>
            <w:r w:rsidRPr="00E96795">
              <w:rPr>
                <w:rFonts w:asciiTheme="minorHAnsi" w:hAnsiTheme="minorHAnsi"/>
                <w:sz w:val="22"/>
                <w:szCs w:val="22"/>
              </w:rPr>
              <w:t>Students evaluate how expressing more positive attitudes might influence others and act on this understanding.</w:t>
            </w:r>
          </w:p>
          <w:p w14:paraId="34B58F3E" w14:textId="77777777" w:rsidR="004606EC" w:rsidRPr="00E96795" w:rsidRDefault="004606EC" w:rsidP="005025BE">
            <w:pPr>
              <w:pStyle w:val="ListParagraph"/>
              <w:numPr>
                <w:ilvl w:val="0"/>
                <w:numId w:val="106"/>
              </w:numPr>
              <w:spacing w:line="276" w:lineRule="auto"/>
              <w:rPr>
                <w:rFonts w:asciiTheme="minorHAnsi" w:hAnsiTheme="minorHAnsi"/>
                <w:sz w:val="22"/>
                <w:szCs w:val="22"/>
              </w:rPr>
            </w:pPr>
            <w:r w:rsidRPr="00E96795">
              <w:rPr>
                <w:rFonts w:asciiTheme="minorHAnsi" w:hAnsiTheme="minorHAnsi"/>
                <w:sz w:val="22"/>
                <w:szCs w:val="22"/>
              </w:rPr>
              <w:t>Students understand the needs of others.</w:t>
            </w:r>
          </w:p>
          <w:p w14:paraId="34450A2D" w14:textId="77777777" w:rsidR="004606EC" w:rsidRPr="00E96795" w:rsidRDefault="004606EC" w:rsidP="005025BE">
            <w:pPr>
              <w:contextualSpacing/>
              <w:rPr>
                <w:rFonts w:asciiTheme="minorHAnsi" w:eastAsiaTheme="minorHAnsi" w:hAnsiTheme="minorHAnsi" w:cstheme="minorBidi"/>
                <w:b/>
                <w:sz w:val="22"/>
                <w:szCs w:val="22"/>
              </w:rPr>
            </w:pPr>
          </w:p>
          <w:p w14:paraId="57A43338"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 xml:space="preserve">Understanding Differences </w:t>
            </w:r>
          </w:p>
          <w:p w14:paraId="514DC123" w14:textId="77777777" w:rsidR="004606EC" w:rsidRPr="00E96795" w:rsidRDefault="004606EC" w:rsidP="005025BE">
            <w:pPr>
              <w:pStyle w:val="ListParagraph"/>
              <w:numPr>
                <w:ilvl w:val="0"/>
                <w:numId w:val="110"/>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 xml:space="preserve">Students demonstrate an awareness of the differences among individuals’, groups’, and others’ language and cultural backgrounds. </w:t>
            </w:r>
          </w:p>
          <w:p w14:paraId="2EF734BB" w14:textId="77777777" w:rsidR="004606EC" w:rsidRPr="00E96795" w:rsidRDefault="004606EC" w:rsidP="005025BE">
            <w:pPr>
              <w:pStyle w:val="ListParagraph"/>
              <w:numPr>
                <w:ilvl w:val="0"/>
                <w:numId w:val="110"/>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recognize that others have different perspectives and are respectful of their differences.</w:t>
            </w:r>
          </w:p>
          <w:p w14:paraId="5CAEBBAE" w14:textId="77777777" w:rsidR="004606EC" w:rsidRPr="00E96795" w:rsidRDefault="004606EC" w:rsidP="005025BE">
            <w:pPr>
              <w:pStyle w:val="ListParagraph"/>
              <w:numPr>
                <w:ilvl w:val="0"/>
                <w:numId w:val="110"/>
              </w:numPr>
              <w:spacing w:line="276" w:lineRule="auto"/>
              <w:rPr>
                <w:rFonts w:asciiTheme="minorHAnsi" w:hAnsiTheme="minorHAnsi"/>
                <w:sz w:val="22"/>
                <w:szCs w:val="22"/>
              </w:rPr>
            </w:pPr>
            <w:r w:rsidRPr="00E96795">
              <w:rPr>
                <w:rFonts w:asciiTheme="minorHAnsi" w:hAnsiTheme="minorHAnsi"/>
                <w:sz w:val="22"/>
                <w:szCs w:val="22"/>
              </w:rPr>
              <w:t>Students know about the interests and backgrounds of their peers.</w:t>
            </w:r>
          </w:p>
          <w:p w14:paraId="3662E292" w14:textId="77777777" w:rsidR="004606EC" w:rsidRPr="00E96795" w:rsidRDefault="004606EC" w:rsidP="005025BE">
            <w:pPr>
              <w:contextualSpacing/>
              <w:rPr>
                <w:rFonts w:asciiTheme="minorHAnsi" w:eastAsiaTheme="minorHAnsi" w:hAnsiTheme="minorHAnsi" w:cstheme="minorBidi"/>
                <w:b/>
                <w:sz w:val="22"/>
                <w:szCs w:val="22"/>
              </w:rPr>
            </w:pPr>
          </w:p>
          <w:p w14:paraId="0A9AC526"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Politeness and Understanding Social Norms</w:t>
            </w:r>
          </w:p>
          <w:p w14:paraId="6E89E891" w14:textId="77777777" w:rsidR="004606EC" w:rsidRPr="00E96795" w:rsidRDefault="004606EC" w:rsidP="005025BE">
            <w:pPr>
              <w:pStyle w:val="ListParagraph"/>
              <w:numPr>
                <w:ilvl w:val="0"/>
                <w:numId w:val="109"/>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treat each other with care and respect.</w:t>
            </w:r>
          </w:p>
          <w:p w14:paraId="3BABF17F" w14:textId="77777777" w:rsidR="004606EC" w:rsidRPr="00E96795" w:rsidRDefault="004606EC" w:rsidP="005025BE">
            <w:pPr>
              <w:pStyle w:val="ListParagraph"/>
              <w:numPr>
                <w:ilvl w:val="0"/>
                <w:numId w:val="109"/>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demonstrate an awareness of the importance of personal space.</w:t>
            </w:r>
          </w:p>
          <w:p w14:paraId="4E5C617D" w14:textId="77777777" w:rsidR="004606EC" w:rsidRPr="00E96795" w:rsidRDefault="004606EC" w:rsidP="005025BE">
            <w:pPr>
              <w:pStyle w:val="ListParagraph"/>
              <w:numPr>
                <w:ilvl w:val="0"/>
                <w:numId w:val="109"/>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demonstrate an awareness of the expectations for social interactions in a variety of settings.</w:t>
            </w:r>
          </w:p>
          <w:p w14:paraId="4914D5C5" w14:textId="77777777" w:rsidR="004606EC" w:rsidRPr="00E96795" w:rsidRDefault="004606EC" w:rsidP="005025BE">
            <w:pPr>
              <w:pStyle w:val="ListParagraph"/>
              <w:numPr>
                <w:ilvl w:val="0"/>
                <w:numId w:val="109"/>
              </w:numPr>
              <w:spacing w:line="276" w:lineRule="auto"/>
              <w:rPr>
                <w:rFonts w:asciiTheme="minorHAnsi" w:hAnsiTheme="minorHAnsi"/>
                <w:sz w:val="22"/>
                <w:szCs w:val="22"/>
              </w:rPr>
            </w:pPr>
            <w:r w:rsidRPr="00E96795">
              <w:rPr>
                <w:rFonts w:asciiTheme="minorHAnsi" w:hAnsiTheme="minorHAnsi"/>
                <w:sz w:val="22"/>
                <w:szCs w:val="22"/>
              </w:rPr>
              <w:t>Students welcome all members of the school community and guests to the classroom.</w:t>
            </w:r>
          </w:p>
        </w:tc>
      </w:tr>
      <w:tr w:rsidR="004606EC" w:rsidRPr="00E96795" w14:paraId="3D204C1D" w14:textId="77777777" w:rsidTr="005025BE">
        <w:tc>
          <w:tcPr>
            <w:tcW w:w="1345" w:type="dxa"/>
            <w:vMerge/>
            <w:shd w:val="clear" w:color="auto" w:fill="FABF8F" w:themeFill="accent6" w:themeFillTint="99"/>
          </w:tcPr>
          <w:p w14:paraId="731451FB" w14:textId="77777777" w:rsidR="004606EC" w:rsidRPr="00E96795" w:rsidRDefault="004606EC" w:rsidP="005025BE">
            <w:pPr>
              <w:rPr>
                <w:rFonts w:asciiTheme="minorHAnsi" w:hAnsiTheme="minorHAnsi"/>
                <w:b/>
                <w:sz w:val="22"/>
                <w:szCs w:val="22"/>
              </w:rPr>
            </w:pPr>
          </w:p>
        </w:tc>
        <w:tc>
          <w:tcPr>
            <w:tcW w:w="1530" w:type="dxa"/>
            <w:shd w:val="clear" w:color="auto" w:fill="FDE9D9" w:themeFill="accent6" w:themeFillTint="33"/>
          </w:tcPr>
          <w:p w14:paraId="6D9A1061"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Relationship Skills</w:t>
            </w:r>
          </w:p>
        </w:tc>
        <w:tc>
          <w:tcPr>
            <w:tcW w:w="11070" w:type="dxa"/>
          </w:tcPr>
          <w:p w14:paraId="4A733F5E"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Communication Skills</w:t>
            </w:r>
          </w:p>
          <w:p w14:paraId="4252C2CE" w14:textId="77777777" w:rsidR="004606EC" w:rsidRPr="00E96795" w:rsidRDefault="004606EC" w:rsidP="005025BE">
            <w:pPr>
              <w:pStyle w:val="ListParagraph"/>
              <w:numPr>
                <w:ilvl w:val="0"/>
                <w:numId w:val="108"/>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pay attention to others when they are speaking.</w:t>
            </w:r>
          </w:p>
          <w:p w14:paraId="7C082183" w14:textId="77777777" w:rsidR="004606EC" w:rsidRPr="00E96795" w:rsidRDefault="004606EC" w:rsidP="005025BE">
            <w:pPr>
              <w:pStyle w:val="ListParagraph"/>
              <w:numPr>
                <w:ilvl w:val="0"/>
                <w:numId w:val="108"/>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initiate and maintain conversations.</w:t>
            </w:r>
          </w:p>
          <w:p w14:paraId="5EFAA622" w14:textId="77777777" w:rsidR="004606EC" w:rsidRPr="00E96795" w:rsidRDefault="004606EC" w:rsidP="005025BE">
            <w:pPr>
              <w:pStyle w:val="ListParagraph"/>
              <w:numPr>
                <w:ilvl w:val="0"/>
                <w:numId w:val="108"/>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use assertive communication to get their needs met without negatively impacting others.</w:t>
            </w:r>
          </w:p>
          <w:p w14:paraId="50C456D1" w14:textId="77777777" w:rsidR="004606EC" w:rsidRPr="00E96795" w:rsidRDefault="004606EC" w:rsidP="005025BE">
            <w:pPr>
              <w:pStyle w:val="ListParagraph"/>
              <w:numPr>
                <w:ilvl w:val="0"/>
                <w:numId w:val="108"/>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can describe the role of body language and facial expressions in communication.</w:t>
            </w:r>
          </w:p>
          <w:p w14:paraId="1743826B" w14:textId="77777777" w:rsidR="004606EC" w:rsidRPr="00E96795" w:rsidRDefault="004606EC" w:rsidP="005025BE">
            <w:pPr>
              <w:pStyle w:val="ListParagraph"/>
              <w:numPr>
                <w:ilvl w:val="0"/>
                <w:numId w:val="108"/>
              </w:numPr>
              <w:spacing w:line="276" w:lineRule="auto"/>
              <w:rPr>
                <w:rFonts w:asciiTheme="minorHAnsi" w:hAnsiTheme="minorHAnsi"/>
                <w:sz w:val="22"/>
                <w:szCs w:val="22"/>
              </w:rPr>
            </w:pPr>
            <w:r w:rsidRPr="00E96795">
              <w:rPr>
                <w:rFonts w:asciiTheme="minorHAnsi" w:hAnsiTheme="minorHAnsi"/>
                <w:sz w:val="22"/>
                <w:szCs w:val="22"/>
              </w:rPr>
              <w:t>Students use effective and culturally appropriate communication skills to present their point of view.</w:t>
            </w:r>
          </w:p>
          <w:p w14:paraId="13EF0B54" w14:textId="77777777" w:rsidR="004606EC" w:rsidRPr="00E96795" w:rsidRDefault="004606EC" w:rsidP="005025BE">
            <w:pPr>
              <w:pStyle w:val="ListParagraph"/>
              <w:numPr>
                <w:ilvl w:val="0"/>
                <w:numId w:val="108"/>
              </w:numPr>
              <w:spacing w:line="276" w:lineRule="auto"/>
              <w:rPr>
                <w:rFonts w:asciiTheme="minorHAnsi" w:hAnsiTheme="minorHAnsi"/>
                <w:sz w:val="22"/>
                <w:szCs w:val="22"/>
              </w:rPr>
            </w:pPr>
            <w:r w:rsidRPr="00E96795">
              <w:rPr>
                <w:rFonts w:asciiTheme="minorHAnsi" w:hAnsiTheme="minorHAnsi"/>
                <w:sz w:val="22"/>
                <w:szCs w:val="22"/>
              </w:rPr>
              <w:lastRenderedPageBreak/>
              <w:t>Students recognize that effective communication strategies may differ depending on the audience.</w:t>
            </w:r>
          </w:p>
          <w:p w14:paraId="549261CB" w14:textId="77777777" w:rsidR="004606EC" w:rsidRPr="00E96795" w:rsidRDefault="004606EC" w:rsidP="005025BE">
            <w:pPr>
              <w:pStyle w:val="ListParagraph"/>
              <w:numPr>
                <w:ilvl w:val="0"/>
                <w:numId w:val="108"/>
              </w:numPr>
              <w:spacing w:line="276" w:lineRule="auto"/>
              <w:rPr>
                <w:rFonts w:asciiTheme="minorHAnsi" w:hAnsiTheme="minorHAnsi"/>
                <w:sz w:val="22"/>
                <w:szCs w:val="22"/>
              </w:rPr>
            </w:pPr>
            <w:r w:rsidRPr="00E96795">
              <w:rPr>
                <w:rFonts w:asciiTheme="minorHAnsi" w:hAnsiTheme="minorHAnsi"/>
                <w:sz w:val="22"/>
                <w:szCs w:val="22"/>
              </w:rPr>
              <w:t>Students understand the appropriate usage of social media when communicating with others.</w:t>
            </w:r>
          </w:p>
          <w:p w14:paraId="0EBE7F24" w14:textId="77777777" w:rsidR="004606EC" w:rsidRPr="00E96795" w:rsidRDefault="004606EC" w:rsidP="005025BE">
            <w:pPr>
              <w:contextualSpacing/>
              <w:rPr>
                <w:rFonts w:asciiTheme="minorHAnsi" w:eastAsiaTheme="minorHAnsi" w:hAnsiTheme="minorHAnsi" w:cstheme="minorBidi"/>
                <w:b/>
                <w:sz w:val="22"/>
                <w:szCs w:val="22"/>
              </w:rPr>
            </w:pPr>
          </w:p>
        </w:tc>
      </w:tr>
      <w:tr w:rsidR="004606EC" w:rsidRPr="00E96795" w14:paraId="232BEE34" w14:textId="77777777" w:rsidTr="005025BE">
        <w:tc>
          <w:tcPr>
            <w:tcW w:w="1345" w:type="dxa"/>
            <w:shd w:val="clear" w:color="auto" w:fill="FABF8F" w:themeFill="accent6" w:themeFillTint="99"/>
          </w:tcPr>
          <w:p w14:paraId="1B14CBAE" w14:textId="77777777" w:rsidR="004606EC" w:rsidRPr="00E96795" w:rsidRDefault="004606EC" w:rsidP="005025BE">
            <w:pPr>
              <w:rPr>
                <w:rFonts w:asciiTheme="minorHAnsi" w:hAnsiTheme="minorHAnsi"/>
                <w:b/>
                <w:sz w:val="22"/>
                <w:szCs w:val="22"/>
              </w:rPr>
            </w:pPr>
          </w:p>
        </w:tc>
        <w:tc>
          <w:tcPr>
            <w:tcW w:w="1530" w:type="dxa"/>
            <w:shd w:val="clear" w:color="auto" w:fill="FDE9D9" w:themeFill="accent6" w:themeFillTint="33"/>
          </w:tcPr>
          <w:p w14:paraId="07D68F35" w14:textId="77777777" w:rsidR="004606EC" w:rsidRPr="00E96795" w:rsidRDefault="004606EC" w:rsidP="005025BE">
            <w:pPr>
              <w:rPr>
                <w:rFonts w:asciiTheme="minorHAnsi" w:hAnsiTheme="minorHAnsi"/>
                <w:b/>
                <w:sz w:val="22"/>
                <w:szCs w:val="22"/>
              </w:rPr>
            </w:pPr>
          </w:p>
        </w:tc>
        <w:tc>
          <w:tcPr>
            <w:tcW w:w="11070" w:type="dxa"/>
          </w:tcPr>
          <w:p w14:paraId="4D40922F"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Healthy Relationships</w:t>
            </w:r>
          </w:p>
          <w:p w14:paraId="4134FC2D" w14:textId="77777777" w:rsidR="004606EC" w:rsidRPr="00E96795" w:rsidRDefault="004606EC" w:rsidP="005025BE">
            <w:pPr>
              <w:pStyle w:val="ListParagraph"/>
              <w:numPr>
                <w:ilvl w:val="0"/>
                <w:numId w:val="107"/>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recognize the difference between positive and negative relationships.</w:t>
            </w:r>
          </w:p>
          <w:p w14:paraId="28BB21CA" w14:textId="77777777" w:rsidR="004606EC" w:rsidRPr="00E96795" w:rsidRDefault="004606EC" w:rsidP="005025BE">
            <w:pPr>
              <w:pStyle w:val="ListParagraph"/>
              <w:numPr>
                <w:ilvl w:val="0"/>
                <w:numId w:val="107"/>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can form and maintain friendships.</w:t>
            </w:r>
          </w:p>
          <w:p w14:paraId="2E0C1B40" w14:textId="77777777" w:rsidR="004606EC" w:rsidRPr="00E96795" w:rsidRDefault="004606EC" w:rsidP="005025BE">
            <w:pPr>
              <w:pStyle w:val="ListParagraph"/>
              <w:numPr>
                <w:ilvl w:val="0"/>
                <w:numId w:val="107"/>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involve themselves in positive activities with their peer group and resist inappropriate social pressures.</w:t>
            </w:r>
          </w:p>
          <w:p w14:paraId="217E2A10" w14:textId="77777777" w:rsidR="004606EC" w:rsidRPr="00E96795" w:rsidRDefault="004606EC" w:rsidP="005025BE">
            <w:pPr>
              <w:pStyle w:val="ListParagraph"/>
              <w:numPr>
                <w:ilvl w:val="0"/>
                <w:numId w:val="107"/>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can prevent and resolve conflicts in constructive ways.</w:t>
            </w:r>
          </w:p>
          <w:p w14:paraId="00206A0E" w14:textId="77777777" w:rsidR="004606EC" w:rsidRPr="00E96795" w:rsidRDefault="004606EC" w:rsidP="005025BE">
            <w:pPr>
              <w:pStyle w:val="ListParagraph"/>
              <w:numPr>
                <w:ilvl w:val="0"/>
                <w:numId w:val="107"/>
              </w:numPr>
              <w:spacing w:line="276" w:lineRule="auto"/>
              <w:rPr>
                <w:rFonts w:asciiTheme="minorHAnsi" w:hAnsiTheme="minorHAnsi"/>
                <w:sz w:val="22"/>
                <w:szCs w:val="22"/>
              </w:rPr>
            </w:pPr>
            <w:r w:rsidRPr="00E96795">
              <w:rPr>
                <w:rFonts w:asciiTheme="minorHAnsi" w:hAnsiTheme="minorHAnsi"/>
                <w:sz w:val="22"/>
                <w:szCs w:val="22"/>
              </w:rPr>
              <w:t>Students understand how to access problem-solving resources, such as security staff, trusted adults, peer mediators, and counselors, to facilitate resolution of conflict situations.</w:t>
            </w:r>
          </w:p>
          <w:p w14:paraId="76913E13" w14:textId="77777777" w:rsidR="004606EC" w:rsidRPr="00E96795" w:rsidRDefault="004606EC" w:rsidP="005025BE">
            <w:pPr>
              <w:pStyle w:val="ListParagraph"/>
              <w:numPr>
                <w:ilvl w:val="0"/>
                <w:numId w:val="107"/>
              </w:numPr>
              <w:spacing w:line="276" w:lineRule="auto"/>
              <w:rPr>
                <w:rFonts w:asciiTheme="minorHAnsi" w:hAnsiTheme="minorHAnsi"/>
                <w:sz w:val="22"/>
                <w:szCs w:val="22"/>
              </w:rPr>
            </w:pPr>
            <w:r w:rsidRPr="00E96795">
              <w:rPr>
                <w:rFonts w:asciiTheme="minorHAnsi" w:hAnsiTheme="minorHAnsi"/>
                <w:sz w:val="22"/>
                <w:szCs w:val="22"/>
              </w:rPr>
              <w:t>Students understand and can describe the benefits of honesty to building and sustaining healthy relationships.</w:t>
            </w:r>
          </w:p>
          <w:p w14:paraId="3D075870" w14:textId="77777777" w:rsidR="004606EC" w:rsidRPr="00E96795" w:rsidRDefault="004606EC" w:rsidP="005025BE">
            <w:pPr>
              <w:pStyle w:val="ListParagraph"/>
              <w:numPr>
                <w:ilvl w:val="0"/>
                <w:numId w:val="107"/>
              </w:numPr>
              <w:spacing w:line="276" w:lineRule="auto"/>
              <w:rPr>
                <w:rFonts w:asciiTheme="minorHAnsi" w:hAnsiTheme="minorHAnsi"/>
                <w:sz w:val="22"/>
                <w:szCs w:val="22"/>
              </w:rPr>
            </w:pPr>
            <w:r w:rsidRPr="00E96795">
              <w:rPr>
                <w:rFonts w:asciiTheme="minorHAnsi" w:hAnsiTheme="minorHAnsi"/>
                <w:sz w:val="22"/>
                <w:szCs w:val="22"/>
              </w:rPr>
              <w:t>Students can identify positive peer/adult support and know when and how to access them.</w:t>
            </w:r>
          </w:p>
          <w:p w14:paraId="5DD89A60" w14:textId="77777777" w:rsidR="004606EC" w:rsidRPr="00E96795" w:rsidRDefault="004606EC" w:rsidP="005025BE">
            <w:pPr>
              <w:contextualSpacing/>
              <w:rPr>
                <w:rFonts w:asciiTheme="minorHAnsi" w:hAnsiTheme="minorHAnsi"/>
                <w:b/>
                <w:sz w:val="22"/>
                <w:szCs w:val="22"/>
              </w:rPr>
            </w:pPr>
          </w:p>
          <w:p w14:paraId="59A73EF9" w14:textId="77777777" w:rsidR="004606EC" w:rsidRPr="00E96795" w:rsidRDefault="004606EC" w:rsidP="005025BE">
            <w:pPr>
              <w:contextualSpacing/>
              <w:rPr>
                <w:rFonts w:asciiTheme="minorHAnsi" w:hAnsiTheme="minorHAnsi"/>
                <w:b/>
                <w:sz w:val="22"/>
                <w:szCs w:val="22"/>
              </w:rPr>
            </w:pPr>
            <w:r w:rsidRPr="00E96795">
              <w:rPr>
                <w:rFonts w:asciiTheme="minorHAnsi" w:hAnsiTheme="minorHAnsi"/>
                <w:b/>
                <w:sz w:val="22"/>
                <w:szCs w:val="22"/>
              </w:rPr>
              <w:t xml:space="preserve">Collaboration </w:t>
            </w:r>
          </w:p>
          <w:p w14:paraId="0027B818" w14:textId="77777777" w:rsidR="004606EC" w:rsidRPr="00E96795" w:rsidRDefault="004606EC" w:rsidP="005025BE">
            <w:pPr>
              <w:pStyle w:val="ListParagraph"/>
              <w:numPr>
                <w:ilvl w:val="0"/>
                <w:numId w:val="111"/>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work cooperatively with others towards a group goal and hold each other accountable.</w:t>
            </w:r>
          </w:p>
          <w:p w14:paraId="0ECE17D6" w14:textId="77777777" w:rsidR="004606EC" w:rsidRPr="00E96795" w:rsidRDefault="004606EC" w:rsidP="005025BE">
            <w:pPr>
              <w:pStyle w:val="ListParagraph"/>
              <w:numPr>
                <w:ilvl w:val="0"/>
                <w:numId w:val="111"/>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demonstrate the ability to be both a leader and a team member.</w:t>
            </w:r>
          </w:p>
          <w:p w14:paraId="1375192E" w14:textId="77777777" w:rsidR="004606EC" w:rsidRPr="00E96795" w:rsidRDefault="004606EC" w:rsidP="005025BE">
            <w:pPr>
              <w:pStyle w:val="ListParagraph"/>
              <w:numPr>
                <w:ilvl w:val="0"/>
                <w:numId w:val="111"/>
              </w:numPr>
              <w:spacing w:line="276" w:lineRule="auto"/>
              <w:rPr>
                <w:rFonts w:asciiTheme="minorHAnsi" w:hAnsiTheme="minorHAnsi"/>
                <w:sz w:val="22"/>
                <w:szCs w:val="22"/>
              </w:rPr>
            </w:pPr>
            <w:r w:rsidRPr="00E96795">
              <w:rPr>
                <w:rFonts w:asciiTheme="minorHAnsi" w:hAnsiTheme="minorHAnsi"/>
                <w:sz w:val="22"/>
                <w:szCs w:val="22"/>
              </w:rPr>
              <w:t>Students collaborate effectively with many different peers.</w:t>
            </w:r>
          </w:p>
          <w:p w14:paraId="0E53B08B" w14:textId="77777777" w:rsidR="004606EC" w:rsidRPr="00E96795" w:rsidRDefault="004606EC" w:rsidP="005025BE">
            <w:pPr>
              <w:pStyle w:val="ListParagraph"/>
              <w:numPr>
                <w:ilvl w:val="0"/>
                <w:numId w:val="111"/>
              </w:numPr>
              <w:spacing w:line="276" w:lineRule="auto"/>
              <w:rPr>
                <w:rFonts w:asciiTheme="minorHAnsi" w:hAnsiTheme="minorHAnsi"/>
                <w:sz w:val="22"/>
                <w:szCs w:val="22"/>
              </w:rPr>
            </w:pPr>
            <w:r w:rsidRPr="00E96795">
              <w:rPr>
                <w:rFonts w:asciiTheme="minorHAnsi" w:hAnsiTheme="minorHAnsi"/>
                <w:sz w:val="22"/>
                <w:szCs w:val="22"/>
              </w:rPr>
              <w:t>Students focus on promoting the group’s success and support the participation of everyone in the learning task.</w:t>
            </w:r>
          </w:p>
          <w:p w14:paraId="3BA87E53" w14:textId="77777777" w:rsidR="004606EC" w:rsidRPr="00E96795" w:rsidRDefault="004606EC" w:rsidP="005025BE">
            <w:pPr>
              <w:pStyle w:val="ListParagraph"/>
              <w:numPr>
                <w:ilvl w:val="0"/>
                <w:numId w:val="111"/>
              </w:numPr>
              <w:spacing w:line="276" w:lineRule="auto"/>
              <w:rPr>
                <w:rFonts w:asciiTheme="minorHAnsi" w:hAnsiTheme="minorHAnsi"/>
                <w:sz w:val="22"/>
                <w:szCs w:val="22"/>
              </w:rPr>
            </w:pPr>
            <w:r w:rsidRPr="00E96795">
              <w:rPr>
                <w:rFonts w:asciiTheme="minorHAnsi" w:hAnsiTheme="minorHAnsi"/>
                <w:sz w:val="22"/>
                <w:szCs w:val="22"/>
              </w:rPr>
              <w:t>Students are open and receptive to feedback from others.</w:t>
            </w:r>
          </w:p>
          <w:p w14:paraId="4A02FA2B" w14:textId="77777777" w:rsidR="004606EC" w:rsidRPr="00E96795" w:rsidRDefault="004606EC" w:rsidP="005025BE">
            <w:pPr>
              <w:contextualSpacing/>
              <w:rPr>
                <w:rFonts w:asciiTheme="minorHAnsi" w:eastAsiaTheme="minorHAnsi" w:hAnsiTheme="minorHAnsi" w:cstheme="minorBidi"/>
                <w:b/>
                <w:sz w:val="22"/>
                <w:szCs w:val="22"/>
              </w:rPr>
            </w:pPr>
          </w:p>
          <w:p w14:paraId="6F4422A1"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Helping Others</w:t>
            </w:r>
          </w:p>
          <w:p w14:paraId="23F1609E" w14:textId="77777777" w:rsidR="004606EC" w:rsidRPr="00E96795" w:rsidRDefault="004606EC" w:rsidP="005025BE">
            <w:pPr>
              <w:pStyle w:val="ListParagraph"/>
              <w:numPr>
                <w:ilvl w:val="0"/>
                <w:numId w:val="112"/>
              </w:numPr>
              <w:spacing w:line="276" w:lineRule="auto"/>
              <w:rPr>
                <w:rFonts w:asciiTheme="minorHAnsi" w:hAnsiTheme="minorHAnsi"/>
                <w:sz w:val="22"/>
                <w:szCs w:val="22"/>
              </w:rPr>
            </w:pPr>
            <w:r w:rsidRPr="00E96795">
              <w:rPr>
                <w:rFonts w:asciiTheme="minorHAnsi" w:hAnsiTheme="minorHAnsi"/>
                <w:sz w:val="22"/>
                <w:szCs w:val="22"/>
              </w:rPr>
              <w:t>Students are involved in home, school, and/or community service.</w:t>
            </w:r>
          </w:p>
          <w:p w14:paraId="7E14570D" w14:textId="77777777" w:rsidR="004606EC" w:rsidRPr="00E96795" w:rsidRDefault="004606EC" w:rsidP="005025BE">
            <w:pPr>
              <w:pStyle w:val="ListParagraph"/>
              <w:numPr>
                <w:ilvl w:val="0"/>
                <w:numId w:val="112"/>
              </w:numPr>
              <w:spacing w:line="276" w:lineRule="auto"/>
              <w:rPr>
                <w:rFonts w:asciiTheme="minorHAnsi" w:hAnsiTheme="minorHAnsi"/>
                <w:sz w:val="22"/>
                <w:szCs w:val="22"/>
              </w:rPr>
            </w:pPr>
            <w:r w:rsidRPr="00E96795">
              <w:rPr>
                <w:rFonts w:asciiTheme="minorHAnsi" w:hAnsiTheme="minorHAnsi"/>
                <w:sz w:val="22"/>
                <w:szCs w:val="22"/>
              </w:rPr>
              <w:t>Students describe ways that responsible students help their classmates (e.g., including examples of how to prevent bullying or teasing).</w:t>
            </w:r>
          </w:p>
          <w:p w14:paraId="6D5C7CC4" w14:textId="77777777" w:rsidR="004606EC" w:rsidRPr="00E96795" w:rsidRDefault="004606EC" w:rsidP="005025BE">
            <w:pPr>
              <w:pStyle w:val="ListParagraph"/>
              <w:numPr>
                <w:ilvl w:val="0"/>
                <w:numId w:val="112"/>
              </w:numPr>
              <w:spacing w:line="276" w:lineRule="auto"/>
              <w:rPr>
                <w:rFonts w:asciiTheme="minorHAnsi" w:hAnsiTheme="minorHAnsi"/>
                <w:sz w:val="22"/>
                <w:szCs w:val="22"/>
              </w:rPr>
            </w:pPr>
            <w:r w:rsidRPr="00E96795">
              <w:rPr>
                <w:rFonts w:asciiTheme="minorHAnsi" w:hAnsiTheme="minorHAnsi"/>
                <w:sz w:val="22"/>
                <w:szCs w:val="22"/>
              </w:rPr>
              <w:t>Students provide specific, constructive feedback to each other regarding school and classroom behavior.</w:t>
            </w:r>
          </w:p>
          <w:p w14:paraId="102B4C8A" w14:textId="77777777" w:rsidR="004606EC" w:rsidRPr="00E96795" w:rsidRDefault="004606EC" w:rsidP="005025BE">
            <w:pPr>
              <w:pStyle w:val="ListParagraph"/>
              <w:numPr>
                <w:ilvl w:val="0"/>
                <w:numId w:val="112"/>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provide support and encouragement to others in need.</w:t>
            </w:r>
          </w:p>
          <w:p w14:paraId="6823FBCF" w14:textId="77777777" w:rsidR="004606EC" w:rsidRPr="00E96795" w:rsidRDefault="004606EC" w:rsidP="005025BE">
            <w:pPr>
              <w:pStyle w:val="ListParagraph"/>
              <w:numPr>
                <w:ilvl w:val="0"/>
                <w:numId w:val="112"/>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provide language, academic and emotional help to those who need it and accept help from others.</w:t>
            </w:r>
          </w:p>
          <w:p w14:paraId="47801E73" w14:textId="77777777" w:rsidR="004606EC" w:rsidRPr="00E96795" w:rsidRDefault="004606EC" w:rsidP="005025BE">
            <w:pPr>
              <w:pStyle w:val="ListParagraph"/>
              <w:numPr>
                <w:ilvl w:val="0"/>
                <w:numId w:val="112"/>
              </w:numPr>
              <w:spacing w:line="276" w:lineRule="auto"/>
              <w:rPr>
                <w:rFonts w:asciiTheme="minorHAnsi" w:hAnsiTheme="minorHAnsi"/>
                <w:b/>
                <w:sz w:val="22"/>
                <w:szCs w:val="22"/>
              </w:rPr>
            </w:pPr>
            <w:r w:rsidRPr="00E96795">
              <w:rPr>
                <w:rFonts w:asciiTheme="minorHAnsi" w:eastAsiaTheme="minorHAnsi" w:hAnsiTheme="minorHAnsi" w:cstheme="minorBidi"/>
                <w:sz w:val="22"/>
                <w:szCs w:val="22"/>
              </w:rPr>
              <w:t>Students advocate for the needs of others.</w:t>
            </w:r>
          </w:p>
          <w:p w14:paraId="191CEAFC" w14:textId="77777777" w:rsidR="004606EC" w:rsidRPr="00E96795" w:rsidRDefault="004606EC" w:rsidP="005025BE">
            <w:pPr>
              <w:rPr>
                <w:rFonts w:asciiTheme="minorHAnsi" w:hAnsiTheme="minorHAnsi"/>
                <w:b/>
                <w:sz w:val="22"/>
                <w:szCs w:val="22"/>
              </w:rPr>
            </w:pPr>
          </w:p>
          <w:p w14:paraId="056F8AC9" w14:textId="77777777" w:rsidR="004606EC" w:rsidRPr="00E96795" w:rsidRDefault="004606EC" w:rsidP="005025BE">
            <w:pPr>
              <w:rPr>
                <w:rFonts w:asciiTheme="minorHAnsi" w:hAnsiTheme="minorHAnsi"/>
                <w:b/>
                <w:sz w:val="22"/>
                <w:szCs w:val="22"/>
              </w:rPr>
            </w:pPr>
          </w:p>
        </w:tc>
      </w:tr>
      <w:tr w:rsidR="004606EC" w:rsidRPr="00E96795" w14:paraId="3FA4B30D" w14:textId="77777777" w:rsidTr="005025BE">
        <w:tc>
          <w:tcPr>
            <w:tcW w:w="1345" w:type="dxa"/>
            <w:shd w:val="clear" w:color="auto" w:fill="FABF8F" w:themeFill="accent6" w:themeFillTint="99"/>
          </w:tcPr>
          <w:p w14:paraId="675E08AB" w14:textId="77777777" w:rsidR="004606EC" w:rsidRPr="00E96795" w:rsidRDefault="004606EC" w:rsidP="005025BE">
            <w:pPr>
              <w:rPr>
                <w:rFonts w:asciiTheme="minorHAnsi" w:hAnsiTheme="minorHAnsi"/>
                <w:b/>
                <w:sz w:val="22"/>
                <w:szCs w:val="22"/>
              </w:rPr>
            </w:pPr>
          </w:p>
        </w:tc>
        <w:tc>
          <w:tcPr>
            <w:tcW w:w="1530" w:type="dxa"/>
            <w:shd w:val="clear" w:color="auto" w:fill="FDE9D9" w:themeFill="accent6" w:themeFillTint="33"/>
          </w:tcPr>
          <w:p w14:paraId="1D7F88C7" w14:textId="77777777" w:rsidR="004606EC" w:rsidRPr="00E96795" w:rsidRDefault="004606EC" w:rsidP="005025BE">
            <w:pPr>
              <w:rPr>
                <w:rFonts w:asciiTheme="minorHAnsi" w:hAnsiTheme="minorHAnsi"/>
                <w:b/>
                <w:sz w:val="22"/>
                <w:szCs w:val="22"/>
              </w:rPr>
            </w:pPr>
            <w:r w:rsidRPr="00E96795">
              <w:rPr>
                <w:rFonts w:asciiTheme="minorHAnsi" w:hAnsiTheme="minorHAnsi"/>
                <w:b/>
                <w:sz w:val="22"/>
                <w:szCs w:val="22"/>
              </w:rPr>
              <w:t>Responsible Decision-Making</w:t>
            </w:r>
          </w:p>
        </w:tc>
        <w:tc>
          <w:tcPr>
            <w:tcW w:w="11070" w:type="dxa"/>
          </w:tcPr>
          <w:p w14:paraId="40AEE90C" w14:textId="77777777" w:rsidR="004606EC" w:rsidRPr="00E96795" w:rsidRDefault="004606EC" w:rsidP="005025BE">
            <w:pPr>
              <w:contextualSpacing/>
              <w:rPr>
                <w:rFonts w:asciiTheme="minorHAnsi" w:eastAsiaTheme="minorHAnsi" w:hAnsiTheme="minorHAnsi" w:cstheme="minorBidi"/>
                <w:b/>
                <w:sz w:val="22"/>
                <w:szCs w:val="22"/>
              </w:rPr>
            </w:pPr>
            <w:r w:rsidRPr="00E96795">
              <w:rPr>
                <w:rFonts w:asciiTheme="minorHAnsi" w:eastAsiaTheme="minorHAnsi" w:hAnsiTheme="minorHAnsi" w:cstheme="minorBidi"/>
                <w:b/>
                <w:sz w:val="22"/>
                <w:szCs w:val="22"/>
              </w:rPr>
              <w:t>Analysis</w:t>
            </w:r>
          </w:p>
          <w:p w14:paraId="112F5864" w14:textId="77777777" w:rsidR="004606EC" w:rsidRPr="00E96795" w:rsidRDefault="004606EC" w:rsidP="005025BE">
            <w:pPr>
              <w:pStyle w:val="ListParagraph"/>
              <w:numPr>
                <w:ilvl w:val="0"/>
                <w:numId w:val="113"/>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recognize that they have choices in how to respond to a situation.</w:t>
            </w:r>
          </w:p>
          <w:p w14:paraId="605E9E70" w14:textId="77777777" w:rsidR="004606EC" w:rsidRPr="00E96795" w:rsidRDefault="004606EC" w:rsidP="005025BE">
            <w:pPr>
              <w:pStyle w:val="ListParagraph"/>
              <w:numPr>
                <w:ilvl w:val="0"/>
                <w:numId w:val="113"/>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reflect on possible consequences, both negative and positive, before making a decision.</w:t>
            </w:r>
          </w:p>
          <w:p w14:paraId="28F10BAD" w14:textId="77777777" w:rsidR="004606EC" w:rsidRPr="00E96795" w:rsidRDefault="004606EC" w:rsidP="005025BE">
            <w:pPr>
              <w:pStyle w:val="ListParagraph"/>
              <w:numPr>
                <w:ilvl w:val="0"/>
                <w:numId w:val="113"/>
              </w:numPr>
              <w:spacing w:line="276" w:lineRule="auto"/>
              <w:rPr>
                <w:rFonts w:asciiTheme="minorHAnsi" w:hAnsiTheme="minorHAnsi"/>
                <w:sz w:val="22"/>
                <w:szCs w:val="22"/>
              </w:rPr>
            </w:pPr>
            <w:r w:rsidRPr="00E96795">
              <w:rPr>
                <w:rFonts w:asciiTheme="minorHAnsi" w:hAnsiTheme="minorHAnsi"/>
                <w:sz w:val="22"/>
                <w:szCs w:val="22"/>
              </w:rPr>
              <w:t>Students identify and evaluate strategies to succeed academically, behaviorally, and socially.</w:t>
            </w:r>
          </w:p>
          <w:p w14:paraId="4259AF49" w14:textId="77777777" w:rsidR="004606EC" w:rsidRPr="00E96795" w:rsidRDefault="004606EC" w:rsidP="005025BE">
            <w:pPr>
              <w:pStyle w:val="ListParagraph"/>
              <w:numPr>
                <w:ilvl w:val="0"/>
                <w:numId w:val="113"/>
              </w:numPr>
              <w:spacing w:line="276" w:lineRule="auto"/>
              <w:rPr>
                <w:rFonts w:asciiTheme="minorHAnsi" w:hAnsiTheme="minorHAnsi"/>
                <w:sz w:val="22"/>
                <w:szCs w:val="22"/>
              </w:rPr>
            </w:pPr>
            <w:r w:rsidRPr="00E96795">
              <w:rPr>
                <w:rFonts w:asciiTheme="minorHAnsi" w:hAnsiTheme="minorHAnsi"/>
                <w:sz w:val="22"/>
                <w:szCs w:val="22"/>
              </w:rPr>
              <w:t>Students consider ethical, safety, and societal factors and consequences when making decisions.</w:t>
            </w:r>
          </w:p>
          <w:p w14:paraId="05A64948" w14:textId="77777777" w:rsidR="004606EC" w:rsidRPr="00E96795" w:rsidRDefault="004606EC" w:rsidP="005025BE">
            <w:pPr>
              <w:pStyle w:val="ListParagraph"/>
              <w:numPr>
                <w:ilvl w:val="0"/>
                <w:numId w:val="113"/>
              </w:numPr>
              <w:spacing w:line="276" w:lineRule="auto"/>
              <w:rPr>
                <w:rFonts w:asciiTheme="minorHAnsi" w:hAnsiTheme="minorHAnsi"/>
                <w:sz w:val="22"/>
                <w:szCs w:val="22"/>
              </w:rPr>
            </w:pPr>
            <w:r w:rsidRPr="00E96795">
              <w:rPr>
                <w:rFonts w:asciiTheme="minorHAnsi" w:hAnsiTheme="minorHAnsi"/>
                <w:sz w:val="22"/>
                <w:szCs w:val="22"/>
              </w:rPr>
              <w:t xml:space="preserve">Students consider input from others when making decisions. </w:t>
            </w:r>
          </w:p>
          <w:p w14:paraId="575606C0" w14:textId="77777777" w:rsidR="004606EC" w:rsidRPr="00E96795" w:rsidRDefault="004606EC" w:rsidP="005025BE">
            <w:pPr>
              <w:pStyle w:val="ListParagraph"/>
              <w:numPr>
                <w:ilvl w:val="0"/>
                <w:numId w:val="113"/>
              </w:numPr>
              <w:spacing w:line="276" w:lineRule="auto"/>
              <w:rPr>
                <w:rFonts w:asciiTheme="minorHAnsi" w:hAnsiTheme="minorHAnsi"/>
                <w:sz w:val="22"/>
                <w:szCs w:val="22"/>
              </w:rPr>
            </w:pPr>
            <w:r w:rsidRPr="00E96795">
              <w:rPr>
                <w:rFonts w:asciiTheme="minorHAnsi" w:hAnsiTheme="minorHAnsi"/>
                <w:sz w:val="22"/>
                <w:szCs w:val="22"/>
              </w:rPr>
              <w:t>Students take the needs of others into account when making decisions.</w:t>
            </w:r>
          </w:p>
          <w:p w14:paraId="1A4DEB6A" w14:textId="77777777" w:rsidR="004606EC" w:rsidRPr="00E96795" w:rsidRDefault="004606EC" w:rsidP="005025BE">
            <w:pPr>
              <w:pStyle w:val="ListParagraph"/>
              <w:numPr>
                <w:ilvl w:val="0"/>
                <w:numId w:val="113"/>
              </w:numPr>
              <w:spacing w:line="276" w:lineRule="auto"/>
              <w:rPr>
                <w:rFonts w:asciiTheme="minorHAnsi" w:hAnsiTheme="minorHAnsi"/>
                <w:sz w:val="22"/>
                <w:szCs w:val="22"/>
              </w:rPr>
            </w:pPr>
            <w:r w:rsidRPr="00E96795">
              <w:rPr>
                <w:rFonts w:asciiTheme="minorHAnsi" w:hAnsiTheme="minorHAnsi"/>
                <w:sz w:val="22"/>
                <w:szCs w:val="22"/>
              </w:rPr>
              <w:t>Students consider the effect of external influences, such as media, peers, social and cultural norms, and expectations of authority, on their decision-making.</w:t>
            </w:r>
          </w:p>
          <w:p w14:paraId="3A4CF80E" w14:textId="77777777" w:rsidR="004606EC" w:rsidRPr="00E96795" w:rsidRDefault="004606EC" w:rsidP="005025BE">
            <w:pPr>
              <w:pStyle w:val="ListParagraph"/>
              <w:numPr>
                <w:ilvl w:val="0"/>
                <w:numId w:val="113"/>
              </w:numPr>
              <w:spacing w:line="276" w:lineRule="auto"/>
              <w:rPr>
                <w:rFonts w:asciiTheme="minorHAnsi" w:hAnsiTheme="minorHAnsi"/>
                <w:sz w:val="22"/>
                <w:szCs w:val="22"/>
              </w:rPr>
            </w:pPr>
            <w:r w:rsidRPr="00E96795">
              <w:rPr>
                <w:rFonts w:asciiTheme="minorHAnsi" w:hAnsiTheme="minorHAnsi"/>
                <w:sz w:val="22"/>
                <w:szCs w:val="22"/>
              </w:rPr>
              <w:t>Students identify challenges in solving problems and potential solutions.</w:t>
            </w:r>
          </w:p>
          <w:p w14:paraId="35D513EB" w14:textId="77777777" w:rsidR="004606EC" w:rsidRPr="00E96795" w:rsidRDefault="004606EC" w:rsidP="005025BE">
            <w:pPr>
              <w:pStyle w:val="ListParagraph"/>
              <w:numPr>
                <w:ilvl w:val="0"/>
                <w:numId w:val="113"/>
              </w:numPr>
              <w:spacing w:line="276" w:lineRule="auto"/>
              <w:rPr>
                <w:rFonts w:asciiTheme="minorHAnsi" w:hAnsiTheme="minorHAnsi"/>
                <w:sz w:val="22"/>
                <w:szCs w:val="22"/>
              </w:rPr>
            </w:pPr>
            <w:r w:rsidRPr="00E96795">
              <w:rPr>
                <w:rFonts w:asciiTheme="minorHAnsi" w:hAnsiTheme="minorHAnsi"/>
                <w:sz w:val="22"/>
                <w:szCs w:val="22"/>
              </w:rPr>
              <w:t>Students evaluate the costs and benefits of taking academic and social risks in the classroom.</w:t>
            </w:r>
          </w:p>
          <w:p w14:paraId="4A69E840" w14:textId="77777777" w:rsidR="004606EC" w:rsidRPr="00E96795" w:rsidRDefault="004606EC" w:rsidP="005025BE">
            <w:pPr>
              <w:contextualSpacing/>
              <w:rPr>
                <w:rFonts w:asciiTheme="minorHAnsi" w:hAnsiTheme="minorHAnsi"/>
                <w:b/>
                <w:sz w:val="22"/>
                <w:szCs w:val="22"/>
              </w:rPr>
            </w:pPr>
          </w:p>
          <w:p w14:paraId="5BFFBCD6" w14:textId="77777777" w:rsidR="004606EC" w:rsidRPr="00E96795" w:rsidRDefault="004606EC" w:rsidP="005025BE">
            <w:pPr>
              <w:contextualSpacing/>
              <w:rPr>
                <w:rFonts w:asciiTheme="minorHAnsi" w:hAnsiTheme="minorHAnsi"/>
                <w:b/>
                <w:sz w:val="22"/>
                <w:szCs w:val="22"/>
              </w:rPr>
            </w:pPr>
            <w:r w:rsidRPr="00E96795">
              <w:rPr>
                <w:rFonts w:asciiTheme="minorHAnsi" w:hAnsiTheme="minorHAnsi"/>
                <w:b/>
                <w:sz w:val="22"/>
                <w:szCs w:val="22"/>
              </w:rPr>
              <w:t>Persistence</w:t>
            </w:r>
          </w:p>
          <w:p w14:paraId="7CFC328F" w14:textId="77777777" w:rsidR="004606EC" w:rsidRPr="00E96795" w:rsidRDefault="004606EC" w:rsidP="005025BE">
            <w:pPr>
              <w:pStyle w:val="ListParagraph"/>
              <w:numPr>
                <w:ilvl w:val="0"/>
                <w:numId w:val="114"/>
              </w:numPr>
              <w:spacing w:line="276" w:lineRule="auto"/>
              <w:rPr>
                <w:rFonts w:asciiTheme="minorHAnsi" w:hAnsiTheme="minorHAnsi"/>
                <w:sz w:val="22"/>
                <w:szCs w:val="22"/>
              </w:rPr>
            </w:pPr>
            <w:r w:rsidRPr="00E96795">
              <w:rPr>
                <w:rFonts w:asciiTheme="minorHAnsi" w:hAnsiTheme="minorHAnsi"/>
                <w:sz w:val="22"/>
                <w:szCs w:val="22"/>
              </w:rPr>
              <w:t>Students sustain the problem-solving process over time.</w:t>
            </w:r>
          </w:p>
          <w:p w14:paraId="722C8976" w14:textId="77777777" w:rsidR="004606EC" w:rsidRPr="00E96795" w:rsidRDefault="004606EC" w:rsidP="005025BE">
            <w:pPr>
              <w:pStyle w:val="ListParagraph"/>
              <w:numPr>
                <w:ilvl w:val="0"/>
                <w:numId w:val="114"/>
              </w:numPr>
              <w:spacing w:line="276" w:lineRule="auto"/>
              <w:rPr>
                <w:rFonts w:asciiTheme="minorHAnsi" w:hAnsiTheme="minorHAnsi"/>
                <w:sz w:val="22"/>
                <w:szCs w:val="22"/>
              </w:rPr>
            </w:pPr>
            <w:r w:rsidRPr="00E96795">
              <w:rPr>
                <w:rFonts w:asciiTheme="minorHAnsi" w:hAnsiTheme="minorHAnsi"/>
                <w:sz w:val="22"/>
                <w:szCs w:val="22"/>
              </w:rPr>
              <w:t xml:space="preserve">Students continue to look for solutions to problems, even when faced with challenges or when encountering setbacks. </w:t>
            </w:r>
          </w:p>
          <w:p w14:paraId="31A27B44" w14:textId="77777777" w:rsidR="004606EC" w:rsidRPr="00E96795" w:rsidRDefault="004606EC" w:rsidP="005025BE">
            <w:pPr>
              <w:pStyle w:val="ListParagraph"/>
              <w:numPr>
                <w:ilvl w:val="0"/>
                <w:numId w:val="114"/>
              </w:numPr>
              <w:spacing w:line="276" w:lineRule="auto"/>
              <w:rPr>
                <w:rFonts w:asciiTheme="minorHAnsi" w:hAnsiTheme="minorHAnsi"/>
                <w:sz w:val="22"/>
                <w:szCs w:val="22"/>
              </w:rPr>
            </w:pPr>
            <w:r w:rsidRPr="00E96795">
              <w:rPr>
                <w:rFonts w:asciiTheme="minorHAnsi" w:hAnsiTheme="minorHAnsi"/>
                <w:sz w:val="22"/>
                <w:szCs w:val="22"/>
              </w:rPr>
              <w:t xml:space="preserve"> Students seek clarification, assistance, and/or resources as needed to solve the problem.</w:t>
            </w:r>
          </w:p>
          <w:p w14:paraId="415F9BDF" w14:textId="77777777" w:rsidR="004606EC" w:rsidRPr="00E96795" w:rsidRDefault="004606EC" w:rsidP="005025BE">
            <w:pPr>
              <w:contextualSpacing/>
              <w:rPr>
                <w:rFonts w:asciiTheme="minorHAnsi" w:hAnsiTheme="minorHAnsi"/>
                <w:b/>
                <w:sz w:val="22"/>
                <w:szCs w:val="22"/>
              </w:rPr>
            </w:pPr>
          </w:p>
          <w:p w14:paraId="0BEB8E62" w14:textId="77777777" w:rsidR="004606EC" w:rsidRPr="00E96795" w:rsidRDefault="004606EC" w:rsidP="005025BE">
            <w:pPr>
              <w:contextualSpacing/>
              <w:rPr>
                <w:rFonts w:asciiTheme="minorHAnsi" w:hAnsiTheme="minorHAnsi"/>
                <w:b/>
                <w:sz w:val="22"/>
                <w:szCs w:val="22"/>
              </w:rPr>
            </w:pPr>
            <w:r w:rsidRPr="00E96795">
              <w:rPr>
                <w:rFonts w:asciiTheme="minorHAnsi" w:hAnsiTheme="minorHAnsi"/>
                <w:b/>
                <w:sz w:val="22"/>
                <w:szCs w:val="22"/>
              </w:rPr>
              <w:t>Understanding Impact of Decisions</w:t>
            </w:r>
          </w:p>
          <w:p w14:paraId="66C20D4E" w14:textId="77777777" w:rsidR="004606EC" w:rsidRPr="00E96795" w:rsidRDefault="004606EC" w:rsidP="005025BE">
            <w:pPr>
              <w:pStyle w:val="ListParagraph"/>
              <w:numPr>
                <w:ilvl w:val="0"/>
                <w:numId w:val="115"/>
              </w:numPr>
              <w:spacing w:line="276" w:lineRule="auto"/>
              <w:rPr>
                <w:rFonts w:asciiTheme="minorHAnsi" w:hAnsiTheme="minorHAnsi"/>
                <w:sz w:val="22"/>
                <w:szCs w:val="22"/>
              </w:rPr>
            </w:pPr>
            <w:r w:rsidRPr="00E96795">
              <w:rPr>
                <w:rFonts w:asciiTheme="minorHAnsi" w:hAnsiTheme="minorHAnsi"/>
                <w:sz w:val="22"/>
                <w:szCs w:val="22"/>
              </w:rPr>
              <w:t>Students understand how decisions made now can impact their future and have long-term effects.</w:t>
            </w:r>
          </w:p>
          <w:p w14:paraId="3D856305" w14:textId="77777777" w:rsidR="004606EC" w:rsidRPr="00E96795" w:rsidRDefault="004606EC" w:rsidP="005025BE">
            <w:pPr>
              <w:pStyle w:val="ListParagraph"/>
              <w:numPr>
                <w:ilvl w:val="0"/>
                <w:numId w:val="115"/>
              </w:numPr>
              <w:spacing w:line="276" w:lineRule="auto"/>
              <w:rPr>
                <w:rFonts w:asciiTheme="minorHAnsi" w:hAnsiTheme="minorHAnsi"/>
                <w:sz w:val="22"/>
                <w:szCs w:val="22"/>
              </w:rPr>
            </w:pPr>
            <w:r w:rsidRPr="00E96795">
              <w:rPr>
                <w:rFonts w:asciiTheme="minorHAnsi" w:hAnsiTheme="minorHAnsi"/>
                <w:sz w:val="22"/>
                <w:szCs w:val="22"/>
              </w:rPr>
              <w:t>Students accept responsibility for their decisions, both positive and negative.</w:t>
            </w:r>
          </w:p>
          <w:p w14:paraId="4134900E" w14:textId="77777777" w:rsidR="004606EC" w:rsidRPr="00E96795" w:rsidRDefault="004606EC" w:rsidP="005025BE">
            <w:pPr>
              <w:pStyle w:val="ListParagraph"/>
              <w:numPr>
                <w:ilvl w:val="0"/>
                <w:numId w:val="115"/>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 xml:space="preserve">Students evaluate the impact of their decisions and modify their decisions if necessary. </w:t>
            </w:r>
          </w:p>
          <w:p w14:paraId="18874FBE" w14:textId="77777777" w:rsidR="004606EC" w:rsidRPr="00E96795" w:rsidRDefault="004606EC" w:rsidP="005025BE">
            <w:pPr>
              <w:pStyle w:val="ListParagraph"/>
              <w:numPr>
                <w:ilvl w:val="0"/>
                <w:numId w:val="115"/>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can explain how decision-making skills can improve study habits and academic performance.</w:t>
            </w:r>
          </w:p>
          <w:p w14:paraId="1A0AD9A8" w14:textId="77777777" w:rsidR="004606EC" w:rsidRPr="00E96795" w:rsidRDefault="004606EC" w:rsidP="005025BE">
            <w:pPr>
              <w:pStyle w:val="ListParagraph"/>
              <w:numPr>
                <w:ilvl w:val="0"/>
                <w:numId w:val="115"/>
              </w:numPr>
              <w:spacing w:line="276" w:lineRule="auto"/>
              <w:rPr>
                <w:rFonts w:asciiTheme="minorHAnsi" w:hAnsiTheme="minorHAnsi"/>
                <w:sz w:val="22"/>
                <w:szCs w:val="22"/>
              </w:rPr>
            </w:pPr>
            <w:r w:rsidRPr="00E96795">
              <w:rPr>
                <w:rFonts w:asciiTheme="minorHAnsi" w:hAnsiTheme="minorHAnsi"/>
                <w:sz w:val="22"/>
                <w:szCs w:val="22"/>
              </w:rPr>
              <w:t>Students follow through on commitments once a decision is made.</w:t>
            </w:r>
          </w:p>
          <w:p w14:paraId="2D4CCD43" w14:textId="77777777" w:rsidR="004606EC" w:rsidRPr="00E96795" w:rsidRDefault="004606EC" w:rsidP="005025BE">
            <w:pPr>
              <w:contextualSpacing/>
              <w:rPr>
                <w:rFonts w:asciiTheme="minorHAnsi" w:hAnsiTheme="minorHAnsi"/>
                <w:b/>
                <w:sz w:val="22"/>
                <w:szCs w:val="22"/>
              </w:rPr>
            </w:pPr>
          </w:p>
          <w:p w14:paraId="766B44E6" w14:textId="77777777" w:rsidR="004606EC" w:rsidRPr="00E96795" w:rsidRDefault="004606EC" w:rsidP="005025BE">
            <w:pPr>
              <w:contextualSpacing/>
              <w:rPr>
                <w:rFonts w:asciiTheme="minorHAnsi" w:hAnsiTheme="minorHAnsi"/>
                <w:b/>
                <w:sz w:val="22"/>
                <w:szCs w:val="22"/>
              </w:rPr>
            </w:pPr>
            <w:r w:rsidRPr="00E96795">
              <w:rPr>
                <w:rFonts w:asciiTheme="minorHAnsi" w:hAnsiTheme="minorHAnsi"/>
                <w:b/>
                <w:sz w:val="22"/>
                <w:szCs w:val="22"/>
              </w:rPr>
              <w:t>Group Decision Making</w:t>
            </w:r>
          </w:p>
          <w:p w14:paraId="0C3F294A" w14:textId="77777777" w:rsidR="004606EC" w:rsidRPr="00E96795" w:rsidRDefault="004606EC" w:rsidP="005025BE">
            <w:pPr>
              <w:pStyle w:val="ListParagraph"/>
              <w:numPr>
                <w:ilvl w:val="0"/>
                <w:numId w:val="116"/>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play a developmentally appropriate role in classroom management and school governance.</w:t>
            </w:r>
          </w:p>
          <w:p w14:paraId="6E1FA790" w14:textId="77777777" w:rsidR="004606EC" w:rsidRPr="00E96795" w:rsidRDefault="004606EC" w:rsidP="005025BE">
            <w:pPr>
              <w:pStyle w:val="ListParagraph"/>
              <w:numPr>
                <w:ilvl w:val="0"/>
                <w:numId w:val="116"/>
              </w:numPr>
              <w:spacing w:line="276" w:lineRule="auto"/>
              <w:rPr>
                <w:rFonts w:asciiTheme="minorHAnsi" w:hAnsiTheme="minorHAnsi"/>
                <w:sz w:val="22"/>
                <w:szCs w:val="22"/>
              </w:rPr>
            </w:pPr>
            <w:r w:rsidRPr="00E96795">
              <w:rPr>
                <w:rFonts w:asciiTheme="minorHAnsi" w:hAnsiTheme="minorHAnsi"/>
                <w:sz w:val="22"/>
                <w:szCs w:val="22"/>
              </w:rPr>
              <w:t>Students actively participate in improving classroom culture.</w:t>
            </w:r>
          </w:p>
          <w:p w14:paraId="4F6C3B8B" w14:textId="77777777" w:rsidR="004606EC" w:rsidRPr="00E96795" w:rsidRDefault="004606EC" w:rsidP="005025BE">
            <w:pPr>
              <w:pStyle w:val="ListParagraph"/>
              <w:numPr>
                <w:ilvl w:val="0"/>
                <w:numId w:val="116"/>
              </w:numPr>
              <w:spacing w:line="276" w:lineRule="auto"/>
              <w:rPr>
                <w:rFonts w:asciiTheme="minorHAnsi" w:hAnsiTheme="minorHAnsi"/>
                <w:sz w:val="22"/>
                <w:szCs w:val="22"/>
              </w:rPr>
            </w:pPr>
            <w:r w:rsidRPr="00E96795">
              <w:rPr>
                <w:rFonts w:asciiTheme="minorHAnsi" w:hAnsiTheme="minorHAnsi"/>
                <w:sz w:val="22"/>
                <w:szCs w:val="22"/>
              </w:rPr>
              <w:t>Students identify ways that they can help improve their classroom and school community.</w:t>
            </w:r>
          </w:p>
          <w:p w14:paraId="063523A2" w14:textId="77777777" w:rsidR="004606EC" w:rsidRPr="00E96795" w:rsidRDefault="004606EC" w:rsidP="005025BE">
            <w:pPr>
              <w:pStyle w:val="ListParagraph"/>
              <w:numPr>
                <w:ilvl w:val="0"/>
                <w:numId w:val="116"/>
              </w:numPr>
              <w:spacing w:line="276" w:lineRule="auto"/>
              <w:rPr>
                <w:rFonts w:asciiTheme="minorHAnsi" w:eastAsiaTheme="minorHAnsi" w:hAnsiTheme="minorHAnsi" w:cstheme="minorBidi"/>
                <w:sz w:val="22"/>
                <w:szCs w:val="22"/>
              </w:rPr>
            </w:pPr>
            <w:r w:rsidRPr="00E96795">
              <w:rPr>
                <w:rFonts w:asciiTheme="minorHAnsi" w:eastAsiaTheme="minorHAnsi" w:hAnsiTheme="minorHAnsi" w:cstheme="minorBidi"/>
                <w:sz w:val="22"/>
                <w:szCs w:val="22"/>
              </w:rPr>
              <w:t>Students effectively participate in group decision-making.</w:t>
            </w:r>
          </w:p>
        </w:tc>
      </w:tr>
    </w:tbl>
    <w:p w14:paraId="2C75D237" w14:textId="77777777" w:rsidR="004606EC" w:rsidRPr="00E96795" w:rsidRDefault="004606EC" w:rsidP="004606EC">
      <w:pPr>
        <w:spacing w:after="160" w:line="259" w:lineRule="auto"/>
        <w:rPr>
          <w:rFonts w:asciiTheme="minorHAnsi" w:hAnsiTheme="minorHAnsi"/>
          <w:sz w:val="22"/>
          <w:szCs w:val="22"/>
        </w:rPr>
      </w:pPr>
    </w:p>
    <w:p w14:paraId="3F0E4F50" w14:textId="77777777" w:rsidR="004606EC" w:rsidRPr="00E96795" w:rsidRDefault="004606EC" w:rsidP="004606EC">
      <w:pPr>
        <w:spacing w:after="160" w:line="259" w:lineRule="auto"/>
        <w:rPr>
          <w:rFonts w:asciiTheme="minorHAnsi" w:hAnsiTheme="minorHAnsi"/>
          <w:sz w:val="22"/>
          <w:szCs w:val="22"/>
        </w:rPr>
      </w:pPr>
      <w:r w:rsidRPr="00E96795">
        <w:rPr>
          <w:rFonts w:asciiTheme="minorHAnsi" w:hAnsiTheme="minorHAnsi"/>
          <w:sz w:val="22"/>
          <w:szCs w:val="22"/>
        </w:rPr>
        <w:br w:type="page"/>
      </w:r>
    </w:p>
    <w:tbl>
      <w:tblPr>
        <w:tblW w:w="13855" w:type="dxa"/>
        <w:tblLayout w:type="fixed"/>
        <w:tblCellMar>
          <w:left w:w="115" w:type="dxa"/>
          <w:right w:w="115" w:type="dxa"/>
        </w:tblCellMar>
        <w:tblLook w:val="00A0" w:firstRow="1" w:lastRow="0" w:firstColumn="1" w:lastColumn="0" w:noHBand="0" w:noVBand="0"/>
      </w:tblPr>
      <w:tblGrid>
        <w:gridCol w:w="13855"/>
      </w:tblGrid>
      <w:tr w:rsidR="004606EC" w:rsidRPr="00E96795" w14:paraId="261539C4" w14:textId="77777777" w:rsidTr="005025BE">
        <w:trPr>
          <w:trHeight w:val="593"/>
        </w:trPr>
        <w:tc>
          <w:tcPr>
            <w:tcW w:w="13855" w:type="dxa"/>
            <w:tcBorders>
              <w:top w:val="single" w:sz="4" w:space="0" w:color="auto"/>
              <w:left w:val="single" w:sz="4" w:space="0" w:color="auto"/>
              <w:bottom w:val="single" w:sz="4" w:space="0" w:color="auto"/>
              <w:right w:val="single" w:sz="4" w:space="0" w:color="auto"/>
            </w:tcBorders>
            <w:shd w:val="clear" w:color="auto" w:fill="7030A0"/>
          </w:tcPr>
          <w:p w14:paraId="230586E8" w14:textId="77777777" w:rsidR="004606EC" w:rsidRPr="00E96795" w:rsidRDefault="004606EC" w:rsidP="005025BE">
            <w:pPr>
              <w:tabs>
                <w:tab w:val="left" w:pos="585"/>
              </w:tabs>
              <w:rPr>
                <w:rFonts w:asciiTheme="minorHAnsi" w:hAnsiTheme="minorHAnsi"/>
                <w:b/>
                <w:bCs/>
                <w:color w:val="FFFFFF" w:themeColor="background1"/>
                <w:sz w:val="22"/>
                <w:szCs w:val="22"/>
              </w:rPr>
            </w:pPr>
            <w:r w:rsidRPr="00E96795">
              <w:rPr>
                <w:rFonts w:asciiTheme="minorHAnsi" w:hAnsiTheme="minorHAnsi"/>
                <w:b/>
                <w:bCs/>
                <w:color w:val="FFFFFF" w:themeColor="background1"/>
                <w:sz w:val="22"/>
                <w:szCs w:val="22"/>
              </w:rPr>
              <w:lastRenderedPageBreak/>
              <w:t xml:space="preserve">Tenet 6– Parent and Community Engagement: </w:t>
            </w:r>
            <w:r w:rsidRPr="00E96795">
              <w:rPr>
                <w:rFonts w:asciiTheme="minorHAnsi" w:hAnsiTheme="minorHAnsi"/>
                <w:bCs/>
                <w:color w:val="FFFFFF" w:themeColor="background1"/>
                <w:sz w:val="22"/>
                <w:szCs w:val="22"/>
              </w:rPr>
              <w:t>Effective schools develop a systematic approach to Parent and Community Engagement to empower parents to effectively advocate for their child’s learning and for the improvement of the school.</w:t>
            </w:r>
          </w:p>
        </w:tc>
      </w:tr>
      <w:tr w:rsidR="004606EC" w:rsidRPr="00E96795" w14:paraId="152E29A1" w14:textId="77777777" w:rsidTr="005025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5"/>
        </w:trPr>
        <w:tc>
          <w:tcPr>
            <w:tcW w:w="13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5D29F"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sz w:val="22"/>
                <w:szCs w:val="22"/>
              </w:rPr>
              <w:br w:type="page"/>
            </w:r>
          </w:p>
          <w:p w14:paraId="527DDD00"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b/>
                <w:bCs/>
                <w:color w:val="000000"/>
                <w:sz w:val="22"/>
                <w:szCs w:val="22"/>
              </w:rPr>
              <w:t>Pillars of Effective Systems for Parent and Community Engagement</w:t>
            </w:r>
          </w:p>
          <w:p w14:paraId="41942E87" w14:textId="77777777" w:rsidR="004606EC" w:rsidRPr="00E96795" w:rsidRDefault="004606EC" w:rsidP="005025BE">
            <w:pPr>
              <w:jc w:val="center"/>
              <w:rPr>
                <w:rFonts w:asciiTheme="minorHAnsi" w:hAnsiTheme="minorHAnsi"/>
                <w:b/>
                <w:bCs/>
                <w:color w:val="000000"/>
                <w:sz w:val="22"/>
                <w:szCs w:val="22"/>
              </w:rPr>
            </w:pPr>
            <w:r w:rsidRPr="00E96795">
              <w:rPr>
                <w:rFonts w:asciiTheme="minorHAnsi" w:hAnsiTheme="minorHAnsi"/>
                <w:noProof/>
                <w:sz w:val="22"/>
                <w:szCs w:val="22"/>
              </w:rPr>
              <w:drawing>
                <wp:inline distT="0" distB="0" distL="0" distR="0" wp14:anchorId="038E2661" wp14:editId="181B38B3">
                  <wp:extent cx="5581650" cy="3390900"/>
                  <wp:effectExtent l="0" t="0" r="0" b="0"/>
                  <wp:docPr id="9" name="Diagram 9" descr="Pillars of Effective Systems for Parent and Community Engag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inline>
              </w:drawing>
            </w:r>
          </w:p>
          <w:p w14:paraId="6CC9CF9A" w14:textId="77777777" w:rsidR="004606EC" w:rsidRPr="00E96795" w:rsidRDefault="004606EC" w:rsidP="005025BE">
            <w:pPr>
              <w:jc w:val="center"/>
              <w:rPr>
                <w:rFonts w:asciiTheme="minorHAnsi" w:hAnsiTheme="minorHAnsi"/>
                <w:b/>
                <w:bCs/>
                <w:color w:val="000000"/>
                <w:sz w:val="22"/>
                <w:szCs w:val="22"/>
              </w:rPr>
            </w:pPr>
          </w:p>
        </w:tc>
      </w:tr>
    </w:tbl>
    <w:p w14:paraId="26FFC182" w14:textId="77777777" w:rsidR="004606EC" w:rsidRPr="00E96795" w:rsidRDefault="004606EC" w:rsidP="004606EC">
      <w:pPr>
        <w:rPr>
          <w:rFonts w:asciiTheme="minorHAnsi" w:hAnsiTheme="minorHAnsi"/>
          <w:sz w:val="22"/>
          <w:szCs w:val="22"/>
        </w:rPr>
      </w:pPr>
    </w:p>
    <w:p w14:paraId="3CAF5EA9" w14:textId="77777777" w:rsidR="004606EC" w:rsidRPr="00E96795" w:rsidRDefault="004606EC" w:rsidP="004606EC">
      <w:pPr>
        <w:rPr>
          <w:rFonts w:asciiTheme="minorHAnsi" w:hAnsiTheme="minorHAnsi"/>
          <w:sz w:val="22"/>
          <w:szCs w:val="22"/>
        </w:rPr>
      </w:pPr>
    </w:p>
    <w:p w14:paraId="2ECF4958" w14:textId="77777777" w:rsidR="004606EC" w:rsidRPr="00E96795" w:rsidRDefault="004606EC" w:rsidP="004606EC">
      <w:pPr>
        <w:rPr>
          <w:rFonts w:asciiTheme="minorHAnsi" w:hAnsiTheme="minorHAnsi"/>
          <w:sz w:val="22"/>
          <w:szCs w:val="22"/>
        </w:rPr>
      </w:pPr>
    </w:p>
    <w:p w14:paraId="613D878A" w14:textId="77777777" w:rsidR="004606EC" w:rsidRPr="00E96795" w:rsidRDefault="004606EC" w:rsidP="004606EC">
      <w:pPr>
        <w:rPr>
          <w:rFonts w:asciiTheme="minorHAnsi" w:hAnsiTheme="minorHAnsi"/>
          <w:sz w:val="22"/>
          <w:szCs w:val="22"/>
        </w:rPr>
      </w:pP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435"/>
        <w:gridCol w:w="12389"/>
      </w:tblGrid>
      <w:tr w:rsidR="004606EC" w:rsidRPr="00E96795" w14:paraId="12A59DAB" w14:textId="77777777" w:rsidTr="005025BE">
        <w:trPr>
          <w:trHeight w:val="1440"/>
        </w:trPr>
        <w:tc>
          <w:tcPr>
            <w:tcW w:w="1435" w:type="dxa"/>
            <w:tcBorders>
              <w:top w:val="single" w:sz="4" w:space="0" w:color="auto"/>
              <w:left w:val="single" w:sz="4" w:space="0" w:color="auto"/>
              <w:right w:val="single" w:sz="4" w:space="0" w:color="auto"/>
            </w:tcBorders>
            <w:shd w:val="clear" w:color="auto" w:fill="DBE5F1" w:themeFill="accent1" w:themeFillTint="33"/>
          </w:tcPr>
          <w:p w14:paraId="1085996B" w14:textId="77777777" w:rsidR="004606EC" w:rsidRPr="00E96795" w:rsidRDefault="004606EC" w:rsidP="005025BE">
            <w:pPr>
              <w:tabs>
                <w:tab w:val="left" w:pos="585"/>
              </w:tabs>
              <w:rPr>
                <w:rFonts w:asciiTheme="minorHAnsi" w:hAnsiTheme="minorHAnsi"/>
                <w:b/>
                <w:sz w:val="22"/>
                <w:szCs w:val="22"/>
              </w:rPr>
            </w:pPr>
            <w:r w:rsidRPr="00E96795">
              <w:rPr>
                <w:rFonts w:asciiTheme="minorHAnsi" w:hAnsiTheme="minorHAnsi"/>
                <w:b/>
                <w:sz w:val="22"/>
                <w:szCs w:val="22"/>
              </w:rPr>
              <w:t xml:space="preserve">6A. </w:t>
            </w:r>
          </w:p>
          <w:p w14:paraId="705B6101"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sz w:val="22"/>
                <w:szCs w:val="22"/>
              </w:rPr>
              <w:t>Systems for Communication</w:t>
            </w:r>
          </w:p>
        </w:tc>
        <w:tc>
          <w:tcPr>
            <w:tcW w:w="12389" w:type="dxa"/>
            <w:tcBorders>
              <w:top w:val="single" w:sz="4" w:space="0" w:color="auto"/>
              <w:left w:val="single" w:sz="4" w:space="0" w:color="auto"/>
              <w:right w:val="single" w:sz="4" w:space="0" w:color="auto"/>
            </w:tcBorders>
            <w:shd w:val="clear" w:color="auto" w:fill="auto"/>
          </w:tcPr>
          <w:p w14:paraId="7CA559F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Communication to Families</w:t>
            </w:r>
          </w:p>
          <w:p w14:paraId="6E7993F9"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 xml:space="preserve">Communication occurs at regular intervals so that families know when to expect communication.  </w:t>
            </w:r>
          </w:p>
          <w:p w14:paraId="492EB4A9"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 xml:space="preserve">The principal communicates his or her vision for success regularly to help shape the identity of the school and keep families up-to-date on what is happening within the school.   Teachers share their insight with families regularly to keep families up-to-date on what is happening within the classroom.  This communication is presented in a manner that allows families to understand key points.  </w:t>
            </w:r>
          </w:p>
          <w:p w14:paraId="1FD5A551"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lastRenderedPageBreak/>
              <w:t>Families are knowledgeable about classroom learning or events, school-wide events, individual student progress or concerns, relevant community events, and opportunities for parents to help at the school.</w:t>
            </w:r>
          </w:p>
          <w:p w14:paraId="6233D9CF"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 xml:space="preserve">Families regularly receive information and materials on how to help children at home.  Workshops and other information sessions help families understand how children learn and how children are being taught.  Families have input on the topics discussed at workshops and information sessions. </w:t>
            </w:r>
          </w:p>
          <w:p w14:paraId="7A37BBAD"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Students and families are provided early and clear information on graduation requirements and post-secondary options.</w:t>
            </w:r>
          </w:p>
          <w:p w14:paraId="4727E81D" w14:textId="77777777" w:rsidR="004606EC" w:rsidRPr="00E96795" w:rsidRDefault="004606EC" w:rsidP="005025BE">
            <w:pPr>
              <w:pStyle w:val="ListParagraph"/>
              <w:numPr>
                <w:ilvl w:val="0"/>
                <w:numId w:val="122"/>
              </w:numPr>
              <w:spacing w:line="276" w:lineRule="auto"/>
              <w:rPr>
                <w:rFonts w:asciiTheme="minorHAnsi" w:eastAsia="Times New Roman" w:hAnsiTheme="minorHAnsi"/>
                <w:sz w:val="22"/>
                <w:szCs w:val="22"/>
              </w:rPr>
            </w:pPr>
            <w:r w:rsidRPr="00E96795">
              <w:rPr>
                <w:rFonts w:asciiTheme="minorHAnsi" w:hAnsiTheme="minorHAnsi"/>
                <w:sz w:val="22"/>
                <w:szCs w:val="22"/>
              </w:rPr>
              <w:t>Familie</w:t>
            </w:r>
            <w:r w:rsidRPr="00E96795">
              <w:rPr>
                <w:rFonts w:asciiTheme="minorHAnsi" w:eastAsia="Times New Roman" w:hAnsiTheme="minorHAnsi"/>
                <w:sz w:val="22"/>
                <w:szCs w:val="22"/>
              </w:rPr>
              <w:t>s of new students feel welcome as a result of the purposeful efforts the school makes to connect with new families.  The school ensures that new families access the multiple opportunities the school provides to new parents to learn about the school, its instructional programs, and its services and supports for students and families.</w:t>
            </w:r>
          </w:p>
          <w:p w14:paraId="61007B92" w14:textId="77777777" w:rsidR="004606EC" w:rsidRPr="00E96795" w:rsidRDefault="004606EC" w:rsidP="005025BE">
            <w:pPr>
              <w:pStyle w:val="ListParagraph"/>
              <w:numPr>
                <w:ilvl w:val="0"/>
                <w:numId w:val="122"/>
              </w:numPr>
              <w:spacing w:line="276" w:lineRule="auto"/>
              <w:rPr>
                <w:rFonts w:asciiTheme="minorHAnsi" w:eastAsia="Times New Roman" w:hAnsiTheme="minorHAnsi"/>
                <w:sz w:val="22"/>
                <w:szCs w:val="22"/>
              </w:rPr>
            </w:pPr>
            <w:r w:rsidRPr="00E96795">
              <w:rPr>
                <w:rFonts w:asciiTheme="minorHAnsi" w:eastAsia="Times New Roman" w:hAnsiTheme="minorHAnsi"/>
                <w:sz w:val="22"/>
                <w:szCs w:val="22"/>
              </w:rPr>
              <w:t>Communication with families is presented in families’</w:t>
            </w:r>
            <w:r w:rsidRPr="00E96795">
              <w:rPr>
                <w:rFonts w:asciiTheme="minorHAnsi" w:hAnsiTheme="minorHAnsi"/>
                <w:sz w:val="22"/>
                <w:szCs w:val="22"/>
              </w:rPr>
              <w:t xml:space="preserve"> preferred languages and modes of communication.</w:t>
            </w:r>
          </w:p>
          <w:p w14:paraId="6A91847A" w14:textId="77777777" w:rsidR="004606EC" w:rsidRPr="00E96795" w:rsidRDefault="004606EC" w:rsidP="005025BE">
            <w:pPr>
              <w:pStyle w:val="ListParagraph"/>
              <w:numPr>
                <w:ilvl w:val="0"/>
                <w:numId w:val="122"/>
              </w:numPr>
              <w:spacing w:line="276" w:lineRule="auto"/>
              <w:rPr>
                <w:rFonts w:asciiTheme="minorHAnsi" w:eastAsia="Times New Roman" w:hAnsiTheme="minorHAnsi"/>
                <w:sz w:val="22"/>
                <w:szCs w:val="22"/>
              </w:rPr>
            </w:pPr>
            <w:r w:rsidRPr="00E96795">
              <w:rPr>
                <w:rFonts w:asciiTheme="minorHAnsi" w:hAnsiTheme="minorHAnsi"/>
                <w:sz w:val="22"/>
                <w:szCs w:val="22"/>
              </w:rPr>
              <w:t>Families are invited to participate in the development of the student’s IEP.</w:t>
            </w:r>
          </w:p>
          <w:p w14:paraId="6B94207F"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Communication with families is in language that is easy to understand and avoids the use of educational jargon.</w:t>
            </w:r>
          </w:p>
          <w:p w14:paraId="2CAFA2B9" w14:textId="77777777" w:rsidR="004606EC" w:rsidRPr="00E96795" w:rsidRDefault="004606EC" w:rsidP="005025BE">
            <w:pPr>
              <w:tabs>
                <w:tab w:val="num" w:pos="720"/>
              </w:tabs>
              <w:rPr>
                <w:rFonts w:asciiTheme="minorHAnsi" w:hAnsiTheme="minorHAnsi"/>
                <w:sz w:val="22"/>
                <w:szCs w:val="22"/>
              </w:rPr>
            </w:pPr>
          </w:p>
          <w:p w14:paraId="69024CF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Communication with Families</w:t>
            </w:r>
          </w:p>
          <w:p w14:paraId="184FEE63"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 xml:space="preserve">Families receive outreach from designated staff who are skilled in addressing the identified area of concern. </w:t>
            </w:r>
          </w:p>
          <w:p w14:paraId="4D78FE17"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Families can communicate with the school through multiple methods (e.g., face to face meetings, video meetings, email, letters via backpacks, text, school websites, report cards, school-to-home journals, phone calls, social media) and with the help of an interpreter, if the parent desires.  Families can easily contact staff for information and receive prompt and cordial responses to their inquiries.</w:t>
            </w:r>
          </w:p>
          <w:p w14:paraId="35B8A60D"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 xml:space="preserve">The school uses creative solutions for communicating with and partnering with parents and caregivers with non-traditional situations (e.g., working parents, non-English speakers, those without transportation, health issues).  This ensures that all families are able to actively communication with school staff.   </w:t>
            </w:r>
          </w:p>
          <w:p w14:paraId="07C71791"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 xml:space="preserve">Families receive communication in their preferred language.   Families are provided with translators to assist, especially at parent-teacher conferences.  </w:t>
            </w:r>
          </w:p>
          <w:p w14:paraId="7BDFDD27" w14:textId="77777777" w:rsidR="004606EC" w:rsidRPr="00E96795" w:rsidRDefault="004606EC" w:rsidP="005025BE">
            <w:pPr>
              <w:pStyle w:val="ListParagraph"/>
              <w:rPr>
                <w:rFonts w:asciiTheme="minorHAnsi" w:hAnsiTheme="minorHAnsi"/>
                <w:sz w:val="22"/>
                <w:szCs w:val="22"/>
              </w:rPr>
            </w:pPr>
          </w:p>
          <w:p w14:paraId="56342C4F"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Communication from Families</w:t>
            </w:r>
          </w:p>
          <w:p w14:paraId="2A94B861" w14:textId="77777777" w:rsidR="004606EC" w:rsidRPr="00E96795" w:rsidRDefault="004606EC" w:rsidP="005025BE">
            <w:pPr>
              <w:pStyle w:val="ListParagraph"/>
              <w:numPr>
                <w:ilvl w:val="0"/>
                <w:numId w:val="122"/>
              </w:numPr>
              <w:spacing w:line="276" w:lineRule="auto"/>
              <w:rPr>
                <w:rFonts w:asciiTheme="minorHAnsi" w:eastAsiaTheme="minorHAnsi" w:hAnsiTheme="minorHAnsi" w:cstheme="minorBidi"/>
                <w:color w:val="000000" w:themeColor="text1"/>
                <w:sz w:val="22"/>
                <w:szCs w:val="22"/>
              </w:rPr>
            </w:pPr>
            <w:r w:rsidRPr="00E96795">
              <w:rPr>
                <w:rFonts w:asciiTheme="minorHAnsi" w:eastAsiaTheme="minorHAnsi" w:hAnsiTheme="minorHAnsi" w:cstheme="minorBidi"/>
                <w:color w:val="000000" w:themeColor="text1"/>
                <w:sz w:val="22"/>
                <w:szCs w:val="22"/>
              </w:rPr>
              <w:t xml:space="preserve">The school regularly solicits feedback from a diverse range of families.  Families share their insight and provide feedback on school policies and practice.  When necessary, changes are made as a result of this feedback.  </w:t>
            </w:r>
          </w:p>
          <w:p w14:paraId="26722760"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Families communicate their concerns to school staff and feel that school staff work to address these concerns.</w:t>
            </w:r>
          </w:p>
          <w:p w14:paraId="045D41F4"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Families report that they understand any additional services their child receives.  Families of students with disabilities report that they understand their due process rights.</w:t>
            </w:r>
          </w:p>
          <w:p w14:paraId="08B7EA56" w14:textId="77777777" w:rsidR="004606EC" w:rsidRPr="00E96795" w:rsidRDefault="004606EC" w:rsidP="005025BE">
            <w:pPr>
              <w:pStyle w:val="ListParagraph"/>
              <w:numPr>
                <w:ilvl w:val="0"/>
                <w:numId w:val="122"/>
              </w:numPr>
              <w:spacing w:line="276" w:lineRule="auto"/>
              <w:rPr>
                <w:rFonts w:asciiTheme="minorHAnsi" w:hAnsiTheme="minorHAnsi"/>
                <w:sz w:val="22"/>
                <w:szCs w:val="22"/>
              </w:rPr>
            </w:pPr>
            <w:r w:rsidRPr="00E96795">
              <w:rPr>
                <w:rFonts w:asciiTheme="minorHAnsi" w:hAnsiTheme="minorHAnsi"/>
                <w:sz w:val="22"/>
                <w:szCs w:val="22"/>
              </w:rPr>
              <w:t xml:space="preserve">Families </w:t>
            </w:r>
            <w:r w:rsidRPr="00E96795">
              <w:rPr>
                <w:rFonts w:asciiTheme="minorHAnsi" w:eastAsiaTheme="minorHAnsi" w:hAnsiTheme="minorHAnsi" w:cstheme="minorBidi"/>
                <w:color w:val="000000" w:themeColor="text1"/>
                <w:sz w:val="22"/>
                <w:szCs w:val="22"/>
              </w:rPr>
              <w:t>feel</w:t>
            </w:r>
            <w:r w:rsidRPr="00E96795">
              <w:rPr>
                <w:rFonts w:asciiTheme="minorHAnsi" w:hAnsiTheme="minorHAnsi"/>
                <w:sz w:val="22"/>
                <w:szCs w:val="22"/>
              </w:rPr>
              <w:t xml:space="preserve"> that their perspective is valued and heard by the school.</w:t>
            </w:r>
          </w:p>
        </w:tc>
      </w:tr>
      <w:tr w:rsidR="004606EC" w:rsidRPr="00E96795" w14:paraId="5A4E9F0A" w14:textId="77777777" w:rsidTr="005025BE">
        <w:trPr>
          <w:trHeight w:val="1440"/>
        </w:trPr>
        <w:tc>
          <w:tcPr>
            <w:tcW w:w="1435" w:type="dxa"/>
            <w:vMerge w:val="restart"/>
            <w:tcBorders>
              <w:top w:val="single" w:sz="4" w:space="0" w:color="auto"/>
              <w:left w:val="single" w:sz="4" w:space="0" w:color="auto"/>
              <w:right w:val="single" w:sz="4" w:space="0" w:color="auto"/>
            </w:tcBorders>
            <w:shd w:val="clear" w:color="auto" w:fill="DBE5F1" w:themeFill="accent1" w:themeFillTint="33"/>
          </w:tcPr>
          <w:p w14:paraId="769E53FA" w14:textId="77777777" w:rsidR="004606EC" w:rsidRPr="00E96795" w:rsidRDefault="004606EC" w:rsidP="005025BE">
            <w:pPr>
              <w:tabs>
                <w:tab w:val="left" w:pos="585"/>
              </w:tabs>
              <w:rPr>
                <w:rFonts w:asciiTheme="minorHAnsi" w:hAnsiTheme="minorHAnsi"/>
                <w:b/>
                <w:sz w:val="22"/>
                <w:szCs w:val="22"/>
              </w:rPr>
            </w:pPr>
            <w:r w:rsidRPr="00E96795">
              <w:rPr>
                <w:rFonts w:asciiTheme="minorHAnsi" w:hAnsiTheme="minorHAnsi"/>
                <w:b/>
                <w:sz w:val="22"/>
                <w:szCs w:val="22"/>
              </w:rPr>
              <w:lastRenderedPageBreak/>
              <w:t xml:space="preserve">6B. </w:t>
            </w:r>
          </w:p>
          <w:p w14:paraId="33089A21"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sz w:val="22"/>
                <w:szCs w:val="22"/>
              </w:rPr>
              <w:t>Systems for Engagement and Empowerment</w:t>
            </w:r>
          </w:p>
        </w:tc>
        <w:tc>
          <w:tcPr>
            <w:tcW w:w="12389" w:type="dxa"/>
            <w:tcBorders>
              <w:top w:val="single" w:sz="4" w:space="0" w:color="auto"/>
              <w:left w:val="single" w:sz="4" w:space="0" w:color="auto"/>
              <w:right w:val="single" w:sz="4" w:space="0" w:color="auto"/>
            </w:tcBorders>
            <w:shd w:val="clear" w:color="auto" w:fill="auto"/>
          </w:tcPr>
          <w:p w14:paraId="6C0DA4A6" w14:textId="77777777" w:rsidR="004606EC" w:rsidRPr="00E96795" w:rsidRDefault="004606EC" w:rsidP="005025BE">
            <w:pPr>
              <w:tabs>
                <w:tab w:val="num" w:pos="720"/>
              </w:tabs>
              <w:rPr>
                <w:rFonts w:asciiTheme="minorHAnsi" w:hAnsiTheme="minorHAnsi"/>
                <w:b/>
                <w:color w:val="000000" w:themeColor="text1"/>
                <w:sz w:val="22"/>
                <w:szCs w:val="22"/>
              </w:rPr>
            </w:pPr>
            <w:r w:rsidRPr="00E96795">
              <w:rPr>
                <w:rFonts w:asciiTheme="minorHAnsi" w:hAnsiTheme="minorHAnsi"/>
                <w:b/>
                <w:color w:val="000000" w:themeColor="text1"/>
                <w:sz w:val="22"/>
                <w:szCs w:val="22"/>
              </w:rPr>
              <w:t>Systems for Engagement</w:t>
            </w:r>
          </w:p>
          <w:p w14:paraId="62726B24" w14:textId="77777777" w:rsidR="004606EC" w:rsidRPr="00E96795" w:rsidRDefault="004606EC" w:rsidP="005025BE">
            <w:pPr>
              <w:pStyle w:val="ListParagraph"/>
              <w:numPr>
                <w:ilvl w:val="0"/>
                <w:numId w:val="123"/>
              </w:numPr>
              <w:tabs>
                <w:tab w:val="num" w:pos="720"/>
              </w:tabs>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Families receive student work at regular intervals and at least several times a month.  Families receive feedback from teachers that allows them to understand how their child performed.</w:t>
            </w:r>
          </w:p>
          <w:p w14:paraId="5A852136" w14:textId="77777777" w:rsidR="004606EC" w:rsidRPr="00E96795" w:rsidRDefault="004606EC" w:rsidP="005025BE">
            <w:pPr>
              <w:pStyle w:val="ListParagraph"/>
              <w:numPr>
                <w:ilvl w:val="0"/>
                <w:numId w:val="123"/>
              </w:numPr>
              <w:tabs>
                <w:tab w:val="num" w:pos="720"/>
              </w:tabs>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 xml:space="preserve">Families know what is being taught in each class.  With older students, the school makes purposeful efforts to ensure that families are aware of the variety of opportunities that exist outside of school and following graduation.  </w:t>
            </w:r>
          </w:p>
          <w:p w14:paraId="40580C5A" w14:textId="77777777" w:rsidR="004606EC" w:rsidRPr="00E96795" w:rsidRDefault="004606EC" w:rsidP="005025BE">
            <w:pPr>
              <w:pStyle w:val="ListParagraph"/>
              <w:numPr>
                <w:ilvl w:val="0"/>
                <w:numId w:val="123"/>
              </w:numPr>
              <w:tabs>
                <w:tab w:val="num" w:pos="720"/>
              </w:tabs>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 xml:space="preserve">Families are contacted regularly by teachers to discuss their children’s progress.  The degree to which contact is made is reflective of the system and the expectations the school has established, rather than the initiative of the teacher.  </w:t>
            </w:r>
          </w:p>
          <w:p w14:paraId="0CDEBC94" w14:textId="77777777" w:rsidR="004606EC" w:rsidRPr="00E96795" w:rsidRDefault="004606EC" w:rsidP="005025BE">
            <w:pPr>
              <w:pStyle w:val="ListParagraph"/>
              <w:numPr>
                <w:ilvl w:val="0"/>
                <w:numId w:val="123"/>
              </w:numPr>
              <w:tabs>
                <w:tab w:val="num" w:pos="720"/>
              </w:tabs>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Families can easily understand the information found in report cards and progress reports and know how to use this information to assist their child.</w:t>
            </w:r>
          </w:p>
          <w:p w14:paraId="57F5321C" w14:textId="77777777" w:rsidR="004606EC" w:rsidRPr="00E96795" w:rsidRDefault="004606EC" w:rsidP="005025BE">
            <w:pPr>
              <w:pStyle w:val="ListParagraph"/>
              <w:numPr>
                <w:ilvl w:val="0"/>
                <w:numId w:val="123"/>
              </w:numPr>
              <w:tabs>
                <w:tab w:val="num" w:pos="720"/>
              </w:tabs>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The school’s outreach allows report conferences to be well attended.  The school supports families in understanding how to benefit from these conferences and what potential questions families may want to ask during these conferences so that they can better understand how their child is doing and how they can provide support at home.  Students speak about the quality of their work during conferences.</w:t>
            </w:r>
          </w:p>
          <w:p w14:paraId="74904CC9" w14:textId="77777777" w:rsidR="004606EC" w:rsidRPr="00E96795" w:rsidRDefault="004606EC" w:rsidP="005025BE">
            <w:pPr>
              <w:pStyle w:val="ListParagraph"/>
              <w:numPr>
                <w:ilvl w:val="0"/>
                <w:numId w:val="123"/>
              </w:numPr>
              <w:tabs>
                <w:tab w:val="num" w:pos="720"/>
              </w:tabs>
              <w:spacing w:line="276" w:lineRule="auto"/>
              <w:rPr>
                <w:rFonts w:asciiTheme="minorHAnsi" w:hAnsiTheme="minorHAnsi"/>
                <w:color w:val="000000" w:themeColor="text1"/>
                <w:sz w:val="22"/>
                <w:szCs w:val="22"/>
              </w:rPr>
            </w:pPr>
            <w:r w:rsidRPr="00E96795">
              <w:rPr>
                <w:rFonts w:asciiTheme="minorHAnsi" w:hAnsiTheme="minorHAnsi"/>
                <w:color w:val="000000" w:themeColor="text1"/>
                <w:sz w:val="22"/>
                <w:szCs w:val="22"/>
              </w:rPr>
              <w:t>Families understand how to support their child in completing homework assignments.</w:t>
            </w:r>
          </w:p>
          <w:p w14:paraId="5EDEBB72" w14:textId="77777777" w:rsidR="004606EC" w:rsidRPr="00E96795" w:rsidRDefault="004606EC" w:rsidP="005025BE">
            <w:pPr>
              <w:pStyle w:val="ListParagraph"/>
              <w:numPr>
                <w:ilvl w:val="0"/>
                <w:numId w:val="123"/>
              </w:numPr>
              <w:tabs>
                <w:tab w:val="num" w:pos="720"/>
              </w:tabs>
              <w:spacing w:line="276" w:lineRule="auto"/>
              <w:rPr>
                <w:rFonts w:asciiTheme="minorHAnsi" w:hAnsiTheme="minorHAnsi"/>
                <w:sz w:val="22"/>
                <w:szCs w:val="22"/>
              </w:rPr>
            </w:pPr>
            <w:r w:rsidRPr="00E96795">
              <w:rPr>
                <w:rFonts w:asciiTheme="minorHAnsi" w:hAnsiTheme="minorHAnsi"/>
                <w:color w:val="000000" w:themeColor="text1"/>
                <w:sz w:val="22"/>
                <w:szCs w:val="22"/>
              </w:rPr>
              <w:t xml:space="preserve">Families understand who to contact at the school if their child is experiencing academic difficulties.  Families understand who to contact at the school if their child is struggling with non-academic issues.  </w:t>
            </w:r>
          </w:p>
          <w:p w14:paraId="21C9EB25" w14:textId="77777777" w:rsidR="004606EC" w:rsidRPr="00E96795" w:rsidRDefault="004606EC" w:rsidP="005025BE">
            <w:pPr>
              <w:pStyle w:val="ListParagraph"/>
              <w:numPr>
                <w:ilvl w:val="0"/>
                <w:numId w:val="123"/>
              </w:numPr>
              <w:tabs>
                <w:tab w:val="num" w:pos="720"/>
              </w:tabs>
              <w:spacing w:line="276" w:lineRule="auto"/>
              <w:rPr>
                <w:rFonts w:asciiTheme="minorHAnsi" w:hAnsiTheme="minorHAnsi"/>
                <w:sz w:val="22"/>
                <w:szCs w:val="22"/>
              </w:rPr>
            </w:pPr>
            <w:r w:rsidRPr="00E96795">
              <w:rPr>
                <w:rFonts w:asciiTheme="minorHAnsi" w:hAnsiTheme="minorHAnsi"/>
                <w:sz w:val="22"/>
                <w:szCs w:val="22"/>
              </w:rPr>
              <w:t>Families understand the graduation requirements, the types of diplomas, the pathways to achieving each diploma type, the advantages of each diploma, the Advanced Placement and Concurrent Enrollment courses available, the Seal of Biliteracy, Career Pathways, and all the internal and external opportunities and supports available for students.</w:t>
            </w:r>
          </w:p>
        </w:tc>
      </w:tr>
      <w:tr w:rsidR="004606EC" w:rsidRPr="00E96795" w14:paraId="45D114F7" w14:textId="77777777" w:rsidTr="005025BE">
        <w:trPr>
          <w:trHeight w:val="1440"/>
        </w:trPr>
        <w:tc>
          <w:tcPr>
            <w:tcW w:w="1435" w:type="dxa"/>
            <w:vMerge/>
            <w:tcBorders>
              <w:left w:val="single" w:sz="4" w:space="0" w:color="auto"/>
              <w:right w:val="single" w:sz="4" w:space="0" w:color="auto"/>
            </w:tcBorders>
            <w:shd w:val="clear" w:color="auto" w:fill="DBE5F1" w:themeFill="accent1" w:themeFillTint="33"/>
          </w:tcPr>
          <w:p w14:paraId="1538301B" w14:textId="77777777" w:rsidR="004606EC" w:rsidRPr="00E96795" w:rsidRDefault="004606EC" w:rsidP="005025BE">
            <w:pPr>
              <w:tabs>
                <w:tab w:val="left" w:pos="585"/>
              </w:tabs>
              <w:rPr>
                <w:rFonts w:asciiTheme="minorHAnsi" w:hAnsiTheme="minorHAnsi"/>
                <w:b/>
                <w:sz w:val="22"/>
                <w:szCs w:val="22"/>
              </w:rPr>
            </w:pPr>
          </w:p>
        </w:tc>
        <w:tc>
          <w:tcPr>
            <w:tcW w:w="12389" w:type="dxa"/>
            <w:tcBorders>
              <w:top w:val="single" w:sz="4" w:space="0" w:color="auto"/>
              <w:left w:val="single" w:sz="4" w:space="0" w:color="auto"/>
              <w:right w:val="single" w:sz="4" w:space="0" w:color="auto"/>
            </w:tcBorders>
            <w:shd w:val="clear" w:color="auto" w:fill="auto"/>
          </w:tcPr>
          <w:p w14:paraId="279A3DBF" w14:textId="77777777" w:rsidR="004606EC" w:rsidRPr="00E96795" w:rsidRDefault="004606EC" w:rsidP="005025BE">
            <w:pPr>
              <w:rPr>
                <w:rFonts w:asciiTheme="minorHAnsi" w:eastAsiaTheme="minorHAnsi" w:hAnsiTheme="minorHAnsi" w:cstheme="minorBidi"/>
                <w:b/>
                <w:color w:val="000000" w:themeColor="text1"/>
                <w:sz w:val="22"/>
                <w:szCs w:val="22"/>
              </w:rPr>
            </w:pPr>
            <w:r w:rsidRPr="00E96795">
              <w:rPr>
                <w:rFonts w:asciiTheme="minorHAnsi" w:eastAsiaTheme="minorHAnsi" w:hAnsiTheme="minorHAnsi" w:cstheme="minorBidi"/>
                <w:b/>
                <w:color w:val="000000" w:themeColor="text1"/>
                <w:sz w:val="22"/>
                <w:szCs w:val="22"/>
              </w:rPr>
              <w:t>Systems for Empowerment</w:t>
            </w:r>
          </w:p>
          <w:p w14:paraId="633F9C3B" w14:textId="77777777" w:rsidR="004606EC" w:rsidRPr="00E96795" w:rsidRDefault="004606EC" w:rsidP="005025BE">
            <w:pPr>
              <w:pStyle w:val="ListParagraph"/>
              <w:numPr>
                <w:ilvl w:val="0"/>
                <w:numId w:val="124"/>
              </w:numPr>
              <w:spacing w:line="276" w:lineRule="auto"/>
              <w:rPr>
                <w:rFonts w:asciiTheme="minorHAnsi" w:eastAsiaTheme="minorHAnsi" w:hAnsiTheme="minorHAnsi" w:cstheme="minorBidi"/>
                <w:color w:val="000000" w:themeColor="text1"/>
                <w:sz w:val="22"/>
                <w:szCs w:val="22"/>
              </w:rPr>
            </w:pPr>
            <w:r w:rsidRPr="00E96795">
              <w:rPr>
                <w:rFonts w:asciiTheme="minorHAnsi" w:eastAsiaTheme="minorHAnsi" w:hAnsiTheme="minorHAnsi" w:cstheme="minorBidi"/>
                <w:color w:val="000000" w:themeColor="text1"/>
                <w:sz w:val="22"/>
                <w:szCs w:val="22"/>
              </w:rPr>
              <w:t xml:space="preserve">Families are involved in school planning and decision making.  The parents who participate vary depending on the initiative. </w:t>
            </w:r>
          </w:p>
          <w:p w14:paraId="1A596717" w14:textId="77777777" w:rsidR="004606EC" w:rsidRPr="00E96795" w:rsidRDefault="004606EC" w:rsidP="005025BE">
            <w:pPr>
              <w:pStyle w:val="ListParagraph"/>
              <w:numPr>
                <w:ilvl w:val="0"/>
                <w:numId w:val="124"/>
              </w:numPr>
              <w:spacing w:line="276" w:lineRule="auto"/>
              <w:rPr>
                <w:rFonts w:asciiTheme="minorHAnsi" w:eastAsiaTheme="minorHAnsi" w:hAnsiTheme="minorHAnsi" w:cstheme="minorBidi"/>
                <w:color w:val="000000" w:themeColor="text1"/>
                <w:sz w:val="22"/>
                <w:szCs w:val="22"/>
              </w:rPr>
            </w:pPr>
            <w:r w:rsidRPr="00E96795">
              <w:rPr>
                <w:rFonts w:asciiTheme="minorHAnsi" w:eastAsiaTheme="minorHAnsi" w:hAnsiTheme="minorHAnsi" w:cstheme="minorBidi"/>
                <w:color w:val="000000" w:themeColor="text1"/>
                <w:sz w:val="22"/>
                <w:szCs w:val="22"/>
              </w:rPr>
              <w:t xml:space="preserve">Parents and Families have a role in the hiring process at the school. </w:t>
            </w:r>
          </w:p>
          <w:p w14:paraId="72D4A728" w14:textId="77777777" w:rsidR="004606EC" w:rsidRPr="00E96795" w:rsidRDefault="004606EC" w:rsidP="005025BE">
            <w:pPr>
              <w:pStyle w:val="ListParagraph"/>
              <w:numPr>
                <w:ilvl w:val="0"/>
                <w:numId w:val="124"/>
              </w:numPr>
              <w:spacing w:line="276" w:lineRule="auto"/>
              <w:rPr>
                <w:rFonts w:asciiTheme="minorHAnsi" w:eastAsiaTheme="minorHAnsi" w:hAnsiTheme="minorHAnsi" w:cstheme="minorBidi"/>
                <w:color w:val="000000" w:themeColor="text1"/>
                <w:sz w:val="22"/>
                <w:szCs w:val="22"/>
              </w:rPr>
            </w:pPr>
            <w:r w:rsidRPr="00E96795">
              <w:rPr>
                <w:rFonts w:asciiTheme="minorHAnsi" w:eastAsiaTheme="minorHAnsi" w:hAnsiTheme="minorHAnsi" w:cstheme="minorBidi"/>
                <w:color w:val="000000" w:themeColor="text1"/>
                <w:sz w:val="22"/>
                <w:szCs w:val="22"/>
              </w:rPr>
              <w:t>Families are surveyed at least annually by the school.  The survey is co-designed by families, and families are aware of the results of the survey.  Families are involved in identifying solutions to address areas of need that are identified through the survey process.</w:t>
            </w:r>
          </w:p>
          <w:p w14:paraId="631DA683" w14:textId="77777777" w:rsidR="004606EC" w:rsidRPr="00E96795" w:rsidRDefault="004606EC" w:rsidP="005025BE">
            <w:pPr>
              <w:pStyle w:val="ListParagraph"/>
              <w:numPr>
                <w:ilvl w:val="0"/>
                <w:numId w:val="124"/>
              </w:numPr>
              <w:spacing w:line="276" w:lineRule="auto"/>
              <w:rPr>
                <w:rFonts w:asciiTheme="minorHAnsi" w:eastAsiaTheme="minorHAnsi" w:hAnsiTheme="minorHAnsi" w:cstheme="minorBidi"/>
                <w:color w:val="000000" w:themeColor="text1"/>
                <w:sz w:val="22"/>
                <w:szCs w:val="22"/>
              </w:rPr>
            </w:pPr>
            <w:r w:rsidRPr="00E96795">
              <w:rPr>
                <w:rFonts w:asciiTheme="minorHAnsi" w:eastAsiaTheme="minorHAnsi" w:hAnsiTheme="minorHAnsi" w:cstheme="minorBidi"/>
                <w:color w:val="000000" w:themeColor="text1"/>
                <w:sz w:val="22"/>
                <w:szCs w:val="22"/>
              </w:rPr>
              <w:t>The parent organization recommends ways to improve student achievement and increase family engagement.</w:t>
            </w:r>
          </w:p>
          <w:p w14:paraId="0389C889" w14:textId="77777777" w:rsidR="004606EC" w:rsidRPr="00E96795" w:rsidRDefault="004606EC" w:rsidP="005025BE">
            <w:pPr>
              <w:pStyle w:val="ListParagraph"/>
              <w:numPr>
                <w:ilvl w:val="0"/>
                <w:numId w:val="124"/>
              </w:numPr>
              <w:spacing w:line="276" w:lineRule="auto"/>
              <w:rPr>
                <w:rFonts w:asciiTheme="minorHAnsi" w:eastAsiaTheme="minorHAnsi" w:hAnsiTheme="minorHAnsi" w:cstheme="minorBidi"/>
                <w:color w:val="000000" w:themeColor="text1"/>
                <w:sz w:val="22"/>
                <w:szCs w:val="22"/>
              </w:rPr>
            </w:pPr>
            <w:r w:rsidRPr="00E96795">
              <w:rPr>
                <w:rFonts w:asciiTheme="minorHAnsi" w:eastAsiaTheme="minorHAnsi" w:hAnsiTheme="minorHAnsi" w:cstheme="minorBidi"/>
                <w:color w:val="000000" w:themeColor="text1"/>
                <w:sz w:val="22"/>
                <w:szCs w:val="22"/>
              </w:rPr>
              <w:t>School staff work with local community organizations to address neighborhood concerns.</w:t>
            </w:r>
          </w:p>
          <w:p w14:paraId="57DED42F" w14:textId="77777777" w:rsidR="004606EC" w:rsidRPr="00E96795" w:rsidRDefault="004606EC" w:rsidP="005025BE">
            <w:pPr>
              <w:pStyle w:val="ListParagraph"/>
              <w:numPr>
                <w:ilvl w:val="0"/>
                <w:numId w:val="124"/>
              </w:numPr>
              <w:spacing w:line="276" w:lineRule="auto"/>
              <w:rPr>
                <w:rFonts w:asciiTheme="minorHAnsi" w:eastAsiaTheme="minorHAnsi" w:hAnsiTheme="minorHAnsi" w:cstheme="minorBidi"/>
                <w:color w:val="000000" w:themeColor="text1"/>
                <w:sz w:val="22"/>
                <w:szCs w:val="22"/>
              </w:rPr>
            </w:pPr>
            <w:r w:rsidRPr="00E96795">
              <w:rPr>
                <w:rFonts w:asciiTheme="minorHAnsi" w:eastAsiaTheme="minorHAnsi" w:hAnsiTheme="minorHAnsi" w:cstheme="minorBidi"/>
                <w:color w:val="000000" w:themeColor="text1"/>
                <w:sz w:val="22"/>
                <w:szCs w:val="22"/>
              </w:rPr>
              <w:t>Families and staff work together to examine relevant issues concerning schooling, youth, and the community.  When school staff discuss community issues with parents, they make sure that families have ample opportunities to participate in the discussion.</w:t>
            </w:r>
          </w:p>
          <w:p w14:paraId="1A7EF38E" w14:textId="77777777" w:rsidR="004606EC" w:rsidRPr="00E96795" w:rsidRDefault="004606EC" w:rsidP="005025BE">
            <w:pPr>
              <w:pStyle w:val="ListParagraph"/>
              <w:numPr>
                <w:ilvl w:val="0"/>
                <w:numId w:val="124"/>
              </w:numPr>
              <w:tabs>
                <w:tab w:val="num" w:pos="720"/>
              </w:tabs>
              <w:spacing w:line="276" w:lineRule="auto"/>
              <w:rPr>
                <w:rFonts w:asciiTheme="minorHAnsi" w:hAnsiTheme="minorHAnsi"/>
                <w:sz w:val="22"/>
                <w:szCs w:val="22"/>
              </w:rPr>
            </w:pPr>
            <w:r w:rsidRPr="00E96795">
              <w:rPr>
                <w:rFonts w:asciiTheme="minorHAnsi" w:hAnsiTheme="minorHAnsi"/>
                <w:sz w:val="22"/>
                <w:szCs w:val="22"/>
              </w:rPr>
              <w:t>The school taps local businesses and community institutions for technical services, job opportunities for families and students, reduced fees, tutoring, mentoring, and training.  Families have access to a variety of community resources.</w:t>
            </w:r>
          </w:p>
          <w:p w14:paraId="13525852" w14:textId="77777777" w:rsidR="004606EC" w:rsidRPr="00E96795" w:rsidRDefault="004606EC" w:rsidP="005025BE">
            <w:pPr>
              <w:pStyle w:val="ListParagraph"/>
              <w:numPr>
                <w:ilvl w:val="0"/>
                <w:numId w:val="124"/>
              </w:numPr>
              <w:tabs>
                <w:tab w:val="num" w:pos="720"/>
              </w:tabs>
              <w:spacing w:line="276" w:lineRule="auto"/>
              <w:rPr>
                <w:rFonts w:asciiTheme="minorHAnsi" w:hAnsiTheme="minorHAnsi"/>
                <w:color w:val="000000" w:themeColor="text1"/>
                <w:sz w:val="22"/>
                <w:szCs w:val="22"/>
              </w:rPr>
            </w:pPr>
            <w:r w:rsidRPr="00E96795">
              <w:rPr>
                <w:rFonts w:asciiTheme="minorHAnsi" w:hAnsiTheme="minorHAnsi"/>
                <w:sz w:val="22"/>
                <w:szCs w:val="22"/>
              </w:rPr>
              <w:lastRenderedPageBreak/>
              <w:t>Staff and families work with community organizers and locally elected officials to identify solutions to problems that families and students face, such as traffic hazards and gang activity.</w:t>
            </w:r>
          </w:p>
          <w:p w14:paraId="5912EB13" w14:textId="77777777" w:rsidR="004606EC" w:rsidRPr="00E96795" w:rsidRDefault="004606EC" w:rsidP="005025BE">
            <w:pPr>
              <w:pStyle w:val="ListParagraph"/>
              <w:numPr>
                <w:ilvl w:val="0"/>
                <w:numId w:val="124"/>
              </w:numPr>
              <w:tabs>
                <w:tab w:val="num" w:pos="720"/>
              </w:tabs>
              <w:spacing w:line="276" w:lineRule="auto"/>
              <w:rPr>
                <w:rFonts w:asciiTheme="minorHAnsi" w:hAnsiTheme="minorHAnsi"/>
                <w:color w:val="000000" w:themeColor="text1"/>
                <w:sz w:val="22"/>
                <w:szCs w:val="22"/>
              </w:rPr>
            </w:pPr>
            <w:r w:rsidRPr="00E96795">
              <w:rPr>
                <w:rFonts w:asciiTheme="minorHAnsi" w:hAnsiTheme="minorHAnsi"/>
                <w:sz w:val="22"/>
                <w:szCs w:val="22"/>
              </w:rPr>
              <w:t>Schools facilitate timely student and family connections to post-secondary supports and services.</w:t>
            </w:r>
          </w:p>
        </w:tc>
      </w:tr>
      <w:tr w:rsidR="004606EC" w:rsidRPr="00E96795" w14:paraId="02DF2503" w14:textId="77777777" w:rsidTr="005025BE">
        <w:trPr>
          <w:trHeight w:val="1440"/>
        </w:trPr>
        <w:tc>
          <w:tcPr>
            <w:tcW w:w="1435" w:type="dxa"/>
            <w:tcBorders>
              <w:top w:val="single" w:sz="4" w:space="0" w:color="auto"/>
              <w:left w:val="single" w:sz="4" w:space="0" w:color="auto"/>
              <w:right w:val="single" w:sz="4" w:space="0" w:color="auto"/>
            </w:tcBorders>
            <w:shd w:val="clear" w:color="auto" w:fill="DBE5F1" w:themeFill="accent1" w:themeFillTint="33"/>
          </w:tcPr>
          <w:p w14:paraId="011E1223" w14:textId="77777777" w:rsidR="004606EC" w:rsidRPr="00E96795" w:rsidRDefault="004606EC" w:rsidP="005025BE">
            <w:pPr>
              <w:tabs>
                <w:tab w:val="left" w:pos="585"/>
              </w:tabs>
              <w:rPr>
                <w:rFonts w:asciiTheme="minorHAnsi" w:hAnsiTheme="minorHAnsi"/>
                <w:b/>
                <w:sz w:val="22"/>
                <w:szCs w:val="22"/>
              </w:rPr>
            </w:pPr>
            <w:r w:rsidRPr="00E96795">
              <w:rPr>
                <w:rFonts w:asciiTheme="minorHAnsi" w:hAnsiTheme="minorHAnsi"/>
                <w:b/>
                <w:sz w:val="22"/>
                <w:szCs w:val="22"/>
              </w:rPr>
              <w:lastRenderedPageBreak/>
              <w:t>6C.</w:t>
            </w:r>
          </w:p>
          <w:p w14:paraId="79AA8A59"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sz w:val="22"/>
                <w:szCs w:val="22"/>
              </w:rPr>
              <w:t xml:space="preserve">Systems for Cultivating Relationships and Bridging Differences </w:t>
            </w:r>
          </w:p>
        </w:tc>
        <w:tc>
          <w:tcPr>
            <w:tcW w:w="12389" w:type="dxa"/>
            <w:tcBorders>
              <w:top w:val="single" w:sz="4" w:space="0" w:color="auto"/>
              <w:left w:val="single" w:sz="4" w:space="0" w:color="auto"/>
              <w:right w:val="single" w:sz="4" w:space="0" w:color="auto"/>
            </w:tcBorders>
            <w:shd w:val="clear" w:color="auto" w:fill="auto"/>
          </w:tcPr>
          <w:p w14:paraId="1E8A7D0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Cultivating Relationships</w:t>
            </w:r>
          </w:p>
          <w:p w14:paraId="41EB754C" w14:textId="77777777" w:rsidR="004606EC" w:rsidRPr="00E96795" w:rsidRDefault="004606EC" w:rsidP="005025BE">
            <w:pPr>
              <w:pStyle w:val="ListParagraph"/>
              <w:numPr>
                <w:ilvl w:val="0"/>
                <w:numId w:val="125"/>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makes purposeful efforts to include all families in school activities and decision making.  </w:t>
            </w:r>
          </w:p>
          <w:p w14:paraId="00FFB2D7" w14:textId="77777777" w:rsidR="004606EC" w:rsidRPr="00E96795" w:rsidRDefault="004606EC" w:rsidP="005025BE">
            <w:pPr>
              <w:pStyle w:val="ListParagraph"/>
              <w:numPr>
                <w:ilvl w:val="0"/>
                <w:numId w:val="125"/>
              </w:numPr>
              <w:tabs>
                <w:tab w:val="num" w:pos="720"/>
              </w:tabs>
              <w:spacing w:line="276" w:lineRule="auto"/>
              <w:rPr>
                <w:rFonts w:asciiTheme="minorHAnsi" w:hAnsiTheme="minorHAnsi"/>
                <w:sz w:val="22"/>
                <w:szCs w:val="22"/>
              </w:rPr>
            </w:pPr>
            <w:r w:rsidRPr="00E96795">
              <w:rPr>
                <w:rFonts w:asciiTheme="minorHAnsi" w:hAnsiTheme="minorHAnsi"/>
                <w:sz w:val="22"/>
                <w:szCs w:val="22"/>
              </w:rPr>
              <w:t>Families feel that the school honors their contributions and values their assets, including their cultural and language backgrounds.</w:t>
            </w:r>
          </w:p>
          <w:p w14:paraId="6C7C877E" w14:textId="77777777" w:rsidR="004606EC" w:rsidRPr="00E96795" w:rsidRDefault="004606EC" w:rsidP="005025BE">
            <w:pPr>
              <w:pStyle w:val="ListParagraph"/>
              <w:numPr>
                <w:ilvl w:val="0"/>
                <w:numId w:val="125"/>
              </w:numPr>
              <w:tabs>
                <w:tab w:val="num" w:pos="720"/>
              </w:tabs>
              <w:spacing w:line="276" w:lineRule="auto"/>
              <w:rPr>
                <w:rFonts w:asciiTheme="minorHAnsi" w:hAnsiTheme="minorHAnsi"/>
                <w:sz w:val="22"/>
                <w:szCs w:val="22"/>
              </w:rPr>
            </w:pPr>
            <w:r w:rsidRPr="00E96795">
              <w:rPr>
                <w:rFonts w:asciiTheme="minorHAnsi" w:hAnsiTheme="minorHAnsi"/>
                <w:sz w:val="22"/>
                <w:szCs w:val="22"/>
              </w:rPr>
              <w:t>Staff speak about families without condescension.  Families feel respected and believe that school staff treat them as equal partners in their children’s education.</w:t>
            </w:r>
          </w:p>
          <w:p w14:paraId="0066DF1F" w14:textId="77777777" w:rsidR="004606EC" w:rsidRPr="00E96795" w:rsidRDefault="004606EC" w:rsidP="005025BE">
            <w:pPr>
              <w:pStyle w:val="ListParagraph"/>
              <w:numPr>
                <w:ilvl w:val="0"/>
                <w:numId w:val="125"/>
              </w:numPr>
              <w:tabs>
                <w:tab w:val="num" w:pos="720"/>
              </w:tabs>
              <w:spacing w:line="276" w:lineRule="auto"/>
              <w:rPr>
                <w:rFonts w:asciiTheme="minorHAnsi" w:hAnsiTheme="minorHAnsi"/>
                <w:sz w:val="22"/>
                <w:szCs w:val="22"/>
              </w:rPr>
            </w:pPr>
            <w:r w:rsidRPr="00E96795">
              <w:rPr>
                <w:rFonts w:asciiTheme="minorHAnsi" w:hAnsiTheme="minorHAnsi"/>
                <w:sz w:val="22"/>
                <w:szCs w:val="22"/>
              </w:rPr>
              <w:t>Families are encouraged to participate in the parent organization.  The parent organization reflects the cultural, linguistic, racial, and economic diversity of the school’s students.  Families feel that their views and perspectives are represented.</w:t>
            </w:r>
          </w:p>
          <w:p w14:paraId="058A47F6" w14:textId="77777777" w:rsidR="004606EC" w:rsidRPr="00E96795" w:rsidRDefault="004606EC" w:rsidP="005025BE">
            <w:pPr>
              <w:pStyle w:val="ListParagraph"/>
              <w:numPr>
                <w:ilvl w:val="0"/>
                <w:numId w:val="125"/>
              </w:numPr>
              <w:tabs>
                <w:tab w:val="num" w:pos="720"/>
              </w:tabs>
              <w:spacing w:line="276" w:lineRule="auto"/>
              <w:rPr>
                <w:rFonts w:asciiTheme="minorHAnsi" w:hAnsiTheme="minorHAnsi"/>
                <w:sz w:val="22"/>
                <w:szCs w:val="22"/>
              </w:rPr>
            </w:pPr>
            <w:r w:rsidRPr="00E96795">
              <w:rPr>
                <w:rFonts w:asciiTheme="minorHAnsi" w:hAnsiTheme="minorHAnsi"/>
                <w:sz w:val="22"/>
                <w:szCs w:val="22"/>
              </w:rPr>
              <w:t>Families are able to contact school staff through a variety of methods that take into consideration families’ varying needs.</w:t>
            </w:r>
          </w:p>
          <w:p w14:paraId="24F7557A" w14:textId="77777777" w:rsidR="004606EC" w:rsidRPr="00E96795" w:rsidRDefault="004606EC" w:rsidP="005025BE">
            <w:pPr>
              <w:pStyle w:val="ListParagraph"/>
              <w:numPr>
                <w:ilvl w:val="0"/>
                <w:numId w:val="125"/>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works with outside organizations to help staff better understand and reach families.  Families feel that staff understand their needs and engage the necessary resources to ensure their needs are met. </w:t>
            </w:r>
          </w:p>
          <w:p w14:paraId="3F96F881" w14:textId="77777777" w:rsidR="004606EC" w:rsidRPr="00E96795" w:rsidRDefault="004606EC" w:rsidP="005025BE">
            <w:pPr>
              <w:pStyle w:val="ListParagraph"/>
              <w:numPr>
                <w:ilvl w:val="0"/>
                <w:numId w:val="125"/>
              </w:numPr>
              <w:tabs>
                <w:tab w:val="num" w:pos="720"/>
              </w:tabs>
              <w:spacing w:line="276" w:lineRule="auto"/>
              <w:rPr>
                <w:rFonts w:asciiTheme="minorHAnsi" w:hAnsiTheme="minorHAnsi"/>
                <w:sz w:val="22"/>
                <w:szCs w:val="22"/>
              </w:rPr>
            </w:pPr>
            <w:r w:rsidRPr="00E96795">
              <w:rPr>
                <w:rFonts w:asciiTheme="minorHAnsi" w:hAnsiTheme="minorHAnsi"/>
                <w:sz w:val="22"/>
                <w:szCs w:val="22"/>
              </w:rPr>
              <w:t>When the school has encountered challenges cultivating relationships, it has reflected on why those challenges exist and has continually modified its approach so that those challenges can be addressed.  Families feel that the school has worked to remove barriers that prevent their involvement in the children’s education.</w:t>
            </w:r>
          </w:p>
          <w:p w14:paraId="1DC855F4" w14:textId="77777777" w:rsidR="004606EC" w:rsidRPr="00E96795" w:rsidRDefault="004606EC" w:rsidP="005025BE">
            <w:pPr>
              <w:tabs>
                <w:tab w:val="num" w:pos="720"/>
              </w:tabs>
              <w:rPr>
                <w:rFonts w:asciiTheme="minorHAnsi" w:hAnsiTheme="minorHAnsi"/>
                <w:b/>
                <w:sz w:val="22"/>
                <w:szCs w:val="22"/>
              </w:rPr>
            </w:pPr>
          </w:p>
          <w:p w14:paraId="29962EC9"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Bridging Differences</w:t>
            </w:r>
          </w:p>
          <w:p w14:paraId="018D90E4" w14:textId="77777777" w:rsidR="004606EC" w:rsidRPr="00E96795" w:rsidRDefault="004606EC" w:rsidP="005025BE">
            <w:pPr>
              <w:pStyle w:val="ListParagraph"/>
              <w:numPr>
                <w:ilvl w:val="0"/>
                <w:numId w:val="127"/>
              </w:numPr>
              <w:tabs>
                <w:tab w:val="num" w:pos="720"/>
              </w:tabs>
              <w:spacing w:line="276" w:lineRule="auto"/>
              <w:rPr>
                <w:rFonts w:asciiTheme="minorHAnsi" w:hAnsiTheme="minorHAnsi"/>
                <w:sz w:val="22"/>
                <w:szCs w:val="22"/>
              </w:rPr>
            </w:pPr>
            <w:r w:rsidRPr="00E96795">
              <w:rPr>
                <w:rFonts w:asciiTheme="minorHAnsi" w:hAnsiTheme="minorHAnsi"/>
                <w:sz w:val="22"/>
                <w:szCs w:val="22"/>
              </w:rPr>
              <w:t>The materials and books used in the school reflect families’ cultures and languages.  The school makes ongoing efforts to celebrate multiculturalism, including multilingualism, so that all parents feel included.</w:t>
            </w:r>
          </w:p>
          <w:p w14:paraId="2EFC3353" w14:textId="77777777" w:rsidR="004606EC" w:rsidRPr="00E96795" w:rsidRDefault="004606EC" w:rsidP="005025BE">
            <w:pPr>
              <w:pStyle w:val="ListParagraph"/>
              <w:numPr>
                <w:ilvl w:val="0"/>
                <w:numId w:val="127"/>
              </w:numPr>
              <w:tabs>
                <w:tab w:val="num" w:pos="720"/>
              </w:tabs>
              <w:spacing w:line="276" w:lineRule="auto"/>
              <w:rPr>
                <w:rFonts w:asciiTheme="minorHAnsi" w:hAnsiTheme="minorHAnsi"/>
                <w:sz w:val="22"/>
                <w:szCs w:val="22"/>
              </w:rPr>
            </w:pPr>
            <w:r w:rsidRPr="00E96795">
              <w:rPr>
                <w:rFonts w:asciiTheme="minorHAnsi" w:hAnsiTheme="minorHAnsi"/>
                <w:sz w:val="22"/>
                <w:szCs w:val="22"/>
              </w:rPr>
              <w:t>The school makes purposeful efforts to avoid perpetuating stereotypes of any fashion, including cultural, linguistic, racial, and gender stereotypes.  Families of all backgrounds feel welcome and valued.</w:t>
            </w:r>
          </w:p>
          <w:p w14:paraId="1C49CF59" w14:textId="77777777" w:rsidR="004606EC" w:rsidRPr="00E96795" w:rsidRDefault="004606EC" w:rsidP="005025BE">
            <w:pPr>
              <w:pStyle w:val="ListParagraph"/>
              <w:numPr>
                <w:ilvl w:val="0"/>
                <w:numId w:val="127"/>
              </w:numPr>
              <w:tabs>
                <w:tab w:val="num" w:pos="720"/>
              </w:tabs>
              <w:spacing w:line="276" w:lineRule="auto"/>
              <w:rPr>
                <w:rFonts w:asciiTheme="minorHAnsi" w:hAnsiTheme="minorHAnsi"/>
                <w:sz w:val="22"/>
                <w:szCs w:val="22"/>
              </w:rPr>
            </w:pPr>
            <w:r w:rsidRPr="00E96795">
              <w:rPr>
                <w:rFonts w:asciiTheme="minorHAnsi" w:hAnsiTheme="minorHAnsi"/>
                <w:sz w:val="22"/>
                <w:szCs w:val="22"/>
              </w:rPr>
              <w:t>Staff are mindful of implicit and unconscious bias, and staff reflect on how their responses may be informed by their own experiences and upbringing.  Staff monitor outreach from the school to ensure that it is free from bias.  Families feel they are treated respectfully and fairly by all staff.</w:t>
            </w:r>
          </w:p>
          <w:p w14:paraId="56A4404A" w14:textId="77777777" w:rsidR="004606EC" w:rsidRPr="00E96795" w:rsidRDefault="004606EC" w:rsidP="005025BE">
            <w:pPr>
              <w:pStyle w:val="ListParagraph"/>
              <w:numPr>
                <w:ilvl w:val="0"/>
                <w:numId w:val="127"/>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Families are provided with translators, and the school ensures that translators understand the importance of respecting student and parent confidentiality. </w:t>
            </w:r>
          </w:p>
          <w:p w14:paraId="76434CDB" w14:textId="77777777" w:rsidR="004606EC" w:rsidRPr="00E96795" w:rsidRDefault="004606EC" w:rsidP="005025BE">
            <w:pPr>
              <w:pStyle w:val="ListParagraph"/>
              <w:numPr>
                <w:ilvl w:val="0"/>
                <w:numId w:val="127"/>
              </w:numPr>
              <w:tabs>
                <w:tab w:val="num" w:pos="720"/>
              </w:tabs>
              <w:spacing w:line="276" w:lineRule="auto"/>
              <w:rPr>
                <w:rFonts w:asciiTheme="minorHAnsi" w:hAnsiTheme="minorHAnsi"/>
                <w:sz w:val="22"/>
                <w:szCs w:val="22"/>
              </w:rPr>
            </w:pPr>
            <w:r w:rsidRPr="00E96795">
              <w:rPr>
                <w:rFonts w:asciiTheme="minorHAnsi" w:hAnsiTheme="minorHAnsi"/>
                <w:sz w:val="22"/>
                <w:szCs w:val="22"/>
              </w:rPr>
              <w:t>The school is mindful of the economic hardships some families may face and makes sure that families and students are not excluded from events or activities because of financial reasons.</w:t>
            </w:r>
          </w:p>
          <w:p w14:paraId="0EE85A5C" w14:textId="77777777" w:rsidR="004606EC" w:rsidRPr="00E96795" w:rsidRDefault="004606EC" w:rsidP="005025BE">
            <w:pPr>
              <w:pStyle w:val="ListParagraph"/>
              <w:numPr>
                <w:ilvl w:val="0"/>
                <w:numId w:val="127"/>
              </w:numPr>
              <w:tabs>
                <w:tab w:val="num" w:pos="720"/>
              </w:tabs>
              <w:spacing w:line="276" w:lineRule="auto"/>
              <w:rPr>
                <w:rFonts w:asciiTheme="minorHAnsi" w:hAnsiTheme="minorHAnsi"/>
                <w:sz w:val="22"/>
                <w:szCs w:val="22"/>
              </w:rPr>
            </w:pPr>
            <w:r w:rsidRPr="00E96795">
              <w:rPr>
                <w:rFonts w:asciiTheme="minorHAnsi" w:hAnsiTheme="minorHAnsi"/>
                <w:sz w:val="22"/>
                <w:szCs w:val="22"/>
              </w:rPr>
              <w:t>Families of all backgrounds feel accepted by the school and feel a connection to the success of the school.</w:t>
            </w:r>
          </w:p>
        </w:tc>
      </w:tr>
      <w:tr w:rsidR="004606EC" w:rsidRPr="00E96795" w14:paraId="6AE6E5EB" w14:textId="77777777" w:rsidTr="005025BE">
        <w:trPr>
          <w:trHeight w:val="2618"/>
        </w:trPr>
        <w:tc>
          <w:tcPr>
            <w:tcW w:w="1435" w:type="dxa"/>
            <w:tcBorders>
              <w:left w:val="single" w:sz="4" w:space="0" w:color="auto"/>
              <w:right w:val="single" w:sz="4" w:space="0" w:color="auto"/>
            </w:tcBorders>
            <w:shd w:val="clear" w:color="auto" w:fill="DBE5F1" w:themeFill="accent1" w:themeFillTint="33"/>
          </w:tcPr>
          <w:p w14:paraId="459B904C" w14:textId="77777777" w:rsidR="004606EC" w:rsidRPr="00E96795" w:rsidRDefault="004606EC" w:rsidP="005025BE">
            <w:pPr>
              <w:tabs>
                <w:tab w:val="left" w:pos="585"/>
              </w:tabs>
              <w:rPr>
                <w:rFonts w:asciiTheme="minorHAnsi" w:hAnsiTheme="minorHAnsi"/>
                <w:b/>
                <w:sz w:val="22"/>
                <w:szCs w:val="22"/>
              </w:rPr>
            </w:pPr>
            <w:r w:rsidRPr="00E96795">
              <w:rPr>
                <w:rFonts w:asciiTheme="minorHAnsi" w:hAnsiTheme="minorHAnsi"/>
                <w:b/>
                <w:sz w:val="22"/>
                <w:szCs w:val="22"/>
              </w:rPr>
              <w:lastRenderedPageBreak/>
              <w:t xml:space="preserve">6D. </w:t>
            </w:r>
          </w:p>
          <w:p w14:paraId="7BFB93E4" w14:textId="77777777" w:rsidR="004606EC" w:rsidRPr="00E96795" w:rsidRDefault="004606EC" w:rsidP="005025BE">
            <w:pPr>
              <w:tabs>
                <w:tab w:val="left" w:pos="585"/>
              </w:tabs>
              <w:rPr>
                <w:rFonts w:asciiTheme="minorHAnsi" w:hAnsiTheme="minorHAnsi"/>
                <w:b/>
                <w:bCs/>
                <w:color w:val="000000" w:themeColor="text1"/>
                <w:sz w:val="22"/>
                <w:szCs w:val="22"/>
              </w:rPr>
            </w:pPr>
            <w:r w:rsidRPr="00E96795">
              <w:rPr>
                <w:rFonts w:asciiTheme="minorHAnsi" w:hAnsiTheme="minorHAnsi"/>
                <w:b/>
                <w:sz w:val="22"/>
                <w:szCs w:val="22"/>
              </w:rPr>
              <w:t>Systems for Continuous Quality Improvement</w:t>
            </w:r>
          </w:p>
        </w:tc>
        <w:tc>
          <w:tcPr>
            <w:tcW w:w="12389" w:type="dxa"/>
            <w:tcBorders>
              <w:top w:val="single" w:sz="4" w:space="0" w:color="auto"/>
              <w:left w:val="single" w:sz="4" w:space="0" w:color="auto"/>
              <w:right w:val="single" w:sz="4" w:space="0" w:color="auto"/>
            </w:tcBorders>
            <w:shd w:val="clear" w:color="auto" w:fill="auto"/>
          </w:tcPr>
          <w:p w14:paraId="7D659254"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Goal Setting</w:t>
            </w:r>
          </w:p>
          <w:p w14:paraId="3CAB8E23" w14:textId="77777777" w:rsidR="004606EC" w:rsidRPr="00E96795" w:rsidRDefault="004606EC" w:rsidP="005025BE">
            <w:pPr>
              <w:pStyle w:val="ListParagraph"/>
              <w:numPr>
                <w:ilvl w:val="0"/>
                <w:numId w:val="129"/>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The school has clear goals it would like to accomplish with families during a school year and has a plan to monitor progress and meet the benchmarks of each goal. </w:t>
            </w:r>
          </w:p>
          <w:p w14:paraId="1C78A4AA" w14:textId="77777777" w:rsidR="004606EC" w:rsidRPr="00E96795" w:rsidRDefault="004606EC" w:rsidP="005025BE">
            <w:pPr>
              <w:pStyle w:val="ListParagraph"/>
              <w:numPr>
                <w:ilvl w:val="0"/>
                <w:numId w:val="126"/>
              </w:numPr>
              <w:tabs>
                <w:tab w:val="num" w:pos="720"/>
              </w:tabs>
              <w:spacing w:line="276" w:lineRule="auto"/>
              <w:rPr>
                <w:rFonts w:asciiTheme="minorHAnsi" w:hAnsiTheme="minorHAnsi"/>
                <w:sz w:val="22"/>
                <w:szCs w:val="22"/>
              </w:rPr>
            </w:pPr>
            <w:r w:rsidRPr="00E96795">
              <w:rPr>
                <w:rFonts w:asciiTheme="minorHAnsi" w:hAnsiTheme="minorHAnsi"/>
                <w:sz w:val="22"/>
                <w:szCs w:val="22"/>
              </w:rPr>
              <w:t xml:space="preserve">Families are aware of the school’s goals for family engagement and participate in efforts to reach these goals.  Families are knowledgeable about the school’s progress towards meeting these goals. </w:t>
            </w:r>
          </w:p>
          <w:p w14:paraId="5B51E054" w14:textId="77777777" w:rsidR="004606EC" w:rsidRPr="00E96795" w:rsidRDefault="004606EC" w:rsidP="005025BE">
            <w:pPr>
              <w:tabs>
                <w:tab w:val="num" w:pos="720"/>
              </w:tabs>
              <w:rPr>
                <w:rFonts w:asciiTheme="minorHAnsi" w:hAnsiTheme="minorHAnsi"/>
                <w:b/>
                <w:sz w:val="22"/>
                <w:szCs w:val="22"/>
              </w:rPr>
            </w:pPr>
          </w:p>
          <w:p w14:paraId="6F17D6CC" w14:textId="77777777" w:rsidR="004606EC" w:rsidRPr="00E96795" w:rsidRDefault="004606EC" w:rsidP="005025BE">
            <w:pPr>
              <w:tabs>
                <w:tab w:val="num" w:pos="720"/>
              </w:tabs>
              <w:rPr>
                <w:rFonts w:asciiTheme="minorHAnsi" w:hAnsiTheme="minorHAnsi"/>
                <w:b/>
                <w:sz w:val="22"/>
                <w:szCs w:val="22"/>
              </w:rPr>
            </w:pPr>
            <w:r w:rsidRPr="00E96795">
              <w:rPr>
                <w:rFonts w:asciiTheme="minorHAnsi" w:hAnsiTheme="minorHAnsi"/>
                <w:b/>
                <w:sz w:val="22"/>
                <w:szCs w:val="22"/>
              </w:rPr>
              <w:t>Assessing Success and Modifying Practices</w:t>
            </w:r>
          </w:p>
          <w:p w14:paraId="0098399D" w14:textId="77777777" w:rsidR="004606EC" w:rsidRPr="00E96795" w:rsidRDefault="004606EC" w:rsidP="005025BE">
            <w:pPr>
              <w:pStyle w:val="ListParagraph"/>
              <w:numPr>
                <w:ilvl w:val="0"/>
                <w:numId w:val="126"/>
              </w:numPr>
              <w:spacing w:line="276" w:lineRule="auto"/>
              <w:rPr>
                <w:rFonts w:asciiTheme="minorHAnsi" w:eastAsiaTheme="minorHAnsi" w:hAnsiTheme="minorHAnsi" w:cstheme="minorBidi"/>
                <w:sz w:val="22"/>
                <w:szCs w:val="22"/>
              </w:rPr>
            </w:pPr>
            <w:r w:rsidRPr="00E96795">
              <w:rPr>
                <w:rFonts w:asciiTheme="minorHAnsi" w:hAnsiTheme="minorHAnsi"/>
                <w:sz w:val="22"/>
                <w:szCs w:val="22"/>
              </w:rPr>
              <w:t xml:space="preserve">The school monitors outreach efforts to determine the success of outreach strategies and makes adjustments based on the results. </w:t>
            </w:r>
            <w:r w:rsidRPr="00E96795">
              <w:rPr>
                <w:rFonts w:asciiTheme="minorHAnsi" w:eastAsiaTheme="minorHAnsi" w:hAnsiTheme="minorHAnsi" w:cstheme="minorBidi"/>
                <w:sz w:val="22"/>
                <w:szCs w:val="22"/>
              </w:rPr>
              <w:t xml:space="preserve">The school surveys families regularly to learn their concerns and to determine if efforts have been successful.  </w:t>
            </w:r>
            <w:r w:rsidRPr="00E96795">
              <w:rPr>
                <w:rFonts w:asciiTheme="minorHAnsi" w:hAnsiTheme="minorHAnsi"/>
                <w:sz w:val="22"/>
                <w:szCs w:val="22"/>
              </w:rPr>
              <w:t xml:space="preserve"> </w:t>
            </w:r>
            <w:r w:rsidRPr="00E96795">
              <w:rPr>
                <w:rFonts w:asciiTheme="minorHAnsi" w:eastAsiaTheme="minorHAnsi" w:hAnsiTheme="minorHAnsi" w:cstheme="minorBidi"/>
                <w:sz w:val="22"/>
                <w:szCs w:val="22"/>
              </w:rPr>
              <w:t xml:space="preserve">The school analyzes the survey results, determines what benchmarks were not achieved, and modifies the school’s approach so that results improve.  Families participate in identifying strategies to address concerns that emerge from survey data.  </w:t>
            </w:r>
          </w:p>
        </w:tc>
      </w:tr>
    </w:tbl>
    <w:p w14:paraId="370F56D1" w14:textId="77777777" w:rsidR="004606EC" w:rsidRDefault="004606EC" w:rsidP="004606EC"/>
    <w:p w14:paraId="62826B43" w14:textId="77777777" w:rsidR="004606EC" w:rsidRDefault="004606EC" w:rsidP="004606EC"/>
    <w:p w14:paraId="5E7101C8" w14:textId="77777777" w:rsidR="00F11A67" w:rsidRPr="00F11A67" w:rsidRDefault="00F11A67" w:rsidP="00F11A67">
      <w:pPr>
        <w:rPr>
          <w:rFonts w:ascii="Calibri" w:hAnsi="Calibri"/>
          <w:szCs w:val="24"/>
        </w:rPr>
      </w:pPr>
    </w:p>
    <w:p w14:paraId="31AC0AE1" w14:textId="77777777" w:rsidR="00F11A67" w:rsidRPr="00F11A67" w:rsidRDefault="00F11A67" w:rsidP="00F11A67">
      <w:pPr>
        <w:rPr>
          <w:rFonts w:ascii="Calibri" w:hAnsi="Calibri"/>
          <w:szCs w:val="24"/>
        </w:rPr>
      </w:pPr>
    </w:p>
    <w:p w14:paraId="566405B0" w14:textId="77777777" w:rsidR="00F11A67" w:rsidRPr="00F11A67" w:rsidRDefault="00F11A67" w:rsidP="00F11A67">
      <w:pPr>
        <w:rPr>
          <w:rFonts w:ascii="Calibri" w:hAnsi="Calibri"/>
          <w:szCs w:val="24"/>
        </w:rPr>
      </w:pPr>
    </w:p>
    <w:p w14:paraId="21CF815A" w14:textId="77777777" w:rsidR="00F11A67" w:rsidRPr="00F11A67" w:rsidRDefault="00F11A67" w:rsidP="00F11A67">
      <w:pPr>
        <w:rPr>
          <w:rFonts w:ascii="Calibri" w:hAnsi="Calibri"/>
          <w:szCs w:val="24"/>
        </w:rPr>
      </w:pPr>
    </w:p>
    <w:p w14:paraId="0246E273" w14:textId="77777777" w:rsidR="00F11A67" w:rsidRPr="00F11A67" w:rsidRDefault="00F11A67" w:rsidP="00F11A67">
      <w:pPr>
        <w:rPr>
          <w:rFonts w:ascii="Calibri" w:hAnsi="Calibri"/>
          <w:szCs w:val="24"/>
        </w:rPr>
      </w:pPr>
    </w:p>
    <w:p w14:paraId="00F19F7B" w14:textId="4E8292CF" w:rsidR="00F11A67" w:rsidRPr="00F11A67" w:rsidRDefault="00F11A67" w:rsidP="00F11A67">
      <w:pPr>
        <w:rPr>
          <w:rFonts w:ascii="Calibri" w:hAnsi="Calibri"/>
          <w:szCs w:val="24"/>
        </w:rPr>
        <w:sectPr w:rsidR="00F11A67" w:rsidRPr="00F11A67" w:rsidSect="001B2281">
          <w:headerReference w:type="even" r:id="rId115"/>
          <w:headerReference w:type="default" r:id="rId116"/>
          <w:footerReference w:type="default" r:id="rId117"/>
          <w:headerReference w:type="first" r:id="rId118"/>
          <w:pgSz w:w="20160" w:h="12240" w:orient="landscape" w:code="5"/>
          <w:pgMar w:top="720" w:right="1440" w:bottom="720" w:left="1440" w:header="0" w:footer="720" w:gutter="0"/>
          <w:cols w:space="720"/>
          <w:docGrid w:linePitch="326"/>
        </w:sectPr>
      </w:pPr>
    </w:p>
    <w:p w14:paraId="4883D7CB" w14:textId="6FC69C38" w:rsidR="004606EC" w:rsidRPr="009637B0" w:rsidRDefault="004606EC" w:rsidP="004606EC">
      <w:pPr>
        <w:pStyle w:val="Heading2"/>
      </w:pPr>
      <w:r w:rsidRPr="006F1003">
        <w:lastRenderedPageBreak/>
        <w:t xml:space="preserve">Attachment </w:t>
      </w:r>
      <w:r w:rsidR="00507C16">
        <w:t>2</w:t>
      </w:r>
      <w:r>
        <w:t>:</w:t>
      </w:r>
      <w:r w:rsidRPr="006F1003">
        <w:t xml:space="preserve"> </w:t>
      </w:r>
      <w:r w:rsidRPr="009637B0">
        <w:t>New York State Comprehensive Support and Improvement Schools</w:t>
      </w:r>
    </w:p>
    <w:p w14:paraId="04FA6024" w14:textId="77777777" w:rsidR="004606EC" w:rsidRDefault="004606EC" w:rsidP="004606EC">
      <w:pPr>
        <w:tabs>
          <w:tab w:val="center" w:pos="5400"/>
        </w:tabs>
        <w:suppressAutoHyphens/>
        <w:jc w:val="center"/>
        <w:rPr>
          <w:rFonts w:ascii="Calibri" w:hAnsi="Calibri"/>
          <w:szCs w:val="24"/>
        </w:rPr>
      </w:pPr>
      <w:r w:rsidRPr="006F1003">
        <w:rPr>
          <w:rFonts w:ascii="Calibri" w:hAnsi="Calibri"/>
          <w:b/>
          <w:szCs w:val="24"/>
        </w:rPr>
        <w:t>January 2019</w:t>
      </w:r>
    </w:p>
    <w:p w14:paraId="1446ECF1" w14:textId="77777777" w:rsidR="004606EC" w:rsidRDefault="004606EC" w:rsidP="004606EC">
      <w:pPr>
        <w:spacing w:before="7"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3413"/>
        <w:gridCol w:w="5023"/>
        <w:gridCol w:w="1613"/>
      </w:tblGrid>
      <w:tr w:rsidR="004606EC" w14:paraId="33732660" w14:textId="77777777" w:rsidTr="005025BE">
        <w:trPr>
          <w:trHeight w:hRule="exact" w:val="592"/>
        </w:trPr>
        <w:tc>
          <w:tcPr>
            <w:tcW w:w="3413" w:type="dxa"/>
            <w:tcBorders>
              <w:top w:val="single" w:sz="6" w:space="0" w:color="000000"/>
              <w:left w:val="single" w:sz="6" w:space="0" w:color="000000"/>
              <w:bottom w:val="single" w:sz="6" w:space="0" w:color="000000"/>
              <w:right w:val="single" w:sz="6" w:space="0" w:color="000000"/>
            </w:tcBorders>
          </w:tcPr>
          <w:p w14:paraId="7FFCA54D" w14:textId="77777777" w:rsidR="004606EC" w:rsidRDefault="004606EC" w:rsidP="005025BE">
            <w:pPr>
              <w:pStyle w:val="TableParagraph"/>
              <w:spacing w:before="1" w:line="150" w:lineRule="exact"/>
              <w:rPr>
                <w:sz w:val="15"/>
                <w:szCs w:val="15"/>
              </w:rPr>
            </w:pPr>
          </w:p>
          <w:p w14:paraId="1A5E6D51" w14:textId="77777777" w:rsidR="004606EC" w:rsidRDefault="004606EC" w:rsidP="005025BE">
            <w:pPr>
              <w:pStyle w:val="TableParagraph"/>
              <w:spacing w:line="200" w:lineRule="exact"/>
              <w:rPr>
                <w:sz w:val="20"/>
                <w:szCs w:val="20"/>
              </w:rPr>
            </w:pPr>
          </w:p>
          <w:p w14:paraId="33947719" w14:textId="77777777" w:rsidR="004606EC" w:rsidRDefault="004606EC" w:rsidP="005025BE">
            <w:pPr>
              <w:pStyle w:val="TableParagraph"/>
              <w:spacing w:line="200" w:lineRule="exact"/>
              <w:rPr>
                <w:sz w:val="20"/>
                <w:szCs w:val="20"/>
              </w:rPr>
            </w:pPr>
          </w:p>
          <w:p w14:paraId="61A9B62C" w14:textId="77777777" w:rsidR="004606EC" w:rsidRDefault="004606EC" w:rsidP="005025BE">
            <w:pPr>
              <w:pStyle w:val="TableParagraph"/>
              <w:spacing w:line="200" w:lineRule="exact"/>
              <w:rPr>
                <w:sz w:val="20"/>
                <w:szCs w:val="20"/>
              </w:rPr>
            </w:pPr>
          </w:p>
          <w:p w14:paraId="46BEA9C0" w14:textId="77777777" w:rsidR="004606EC" w:rsidRDefault="004606EC" w:rsidP="005025BE">
            <w:pPr>
              <w:pStyle w:val="TableParagraph"/>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ct</w:t>
            </w:r>
            <w:r>
              <w:rPr>
                <w:rFonts w:ascii="Calibri" w:eastAsia="Calibri" w:hAnsi="Calibri" w:cs="Calibri"/>
                <w:spacing w:val="-1"/>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am</w:t>
            </w:r>
            <w:r>
              <w:rPr>
                <w:rFonts w:ascii="Calibri" w:eastAsia="Calibri" w:hAnsi="Calibri" w:cs="Calibri"/>
                <w:sz w:val="15"/>
                <w:szCs w:val="15"/>
              </w:rPr>
              <w:t>e</w:t>
            </w:r>
          </w:p>
        </w:tc>
        <w:tc>
          <w:tcPr>
            <w:tcW w:w="5023" w:type="dxa"/>
            <w:tcBorders>
              <w:top w:val="single" w:sz="6" w:space="0" w:color="000000"/>
              <w:left w:val="single" w:sz="6" w:space="0" w:color="000000"/>
              <w:bottom w:val="single" w:sz="6" w:space="0" w:color="000000"/>
              <w:right w:val="single" w:sz="6" w:space="0" w:color="000000"/>
            </w:tcBorders>
          </w:tcPr>
          <w:p w14:paraId="1B82F694" w14:textId="77777777" w:rsidR="004606EC" w:rsidRDefault="004606EC" w:rsidP="005025BE">
            <w:pPr>
              <w:pStyle w:val="TableParagraph"/>
              <w:spacing w:before="1" w:line="150" w:lineRule="exact"/>
              <w:rPr>
                <w:sz w:val="15"/>
                <w:szCs w:val="15"/>
              </w:rPr>
            </w:pPr>
          </w:p>
          <w:p w14:paraId="0A3A5EB7" w14:textId="77777777" w:rsidR="004606EC" w:rsidRDefault="004606EC" w:rsidP="005025BE">
            <w:pPr>
              <w:pStyle w:val="TableParagraph"/>
              <w:spacing w:line="200" w:lineRule="exact"/>
              <w:rPr>
                <w:sz w:val="20"/>
                <w:szCs w:val="20"/>
              </w:rPr>
            </w:pPr>
          </w:p>
          <w:p w14:paraId="7C5048E0" w14:textId="77777777" w:rsidR="004606EC" w:rsidRDefault="004606EC" w:rsidP="005025BE">
            <w:pPr>
              <w:pStyle w:val="TableParagraph"/>
              <w:spacing w:line="200" w:lineRule="exact"/>
              <w:rPr>
                <w:sz w:val="20"/>
                <w:szCs w:val="20"/>
              </w:rPr>
            </w:pPr>
          </w:p>
          <w:p w14:paraId="2F08B4A2" w14:textId="77777777" w:rsidR="004606EC" w:rsidRDefault="004606EC" w:rsidP="005025BE">
            <w:pPr>
              <w:pStyle w:val="TableParagraph"/>
              <w:spacing w:line="200" w:lineRule="exact"/>
              <w:rPr>
                <w:sz w:val="20"/>
                <w:szCs w:val="20"/>
              </w:rPr>
            </w:pPr>
          </w:p>
          <w:p w14:paraId="7C067D0B" w14:textId="77777777" w:rsidR="004606EC" w:rsidRDefault="004606EC" w:rsidP="005025BE">
            <w:pPr>
              <w:pStyle w:val="TableParagraph"/>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w:t>
            </w:r>
            <w:r>
              <w:rPr>
                <w:rFonts w:ascii="Calibri" w:eastAsia="Calibri" w:hAnsi="Calibri" w:cs="Calibri"/>
                <w:spacing w:val="-1"/>
                <w:sz w:val="15"/>
                <w:szCs w:val="15"/>
              </w:rPr>
              <w:t>t/</w:t>
            </w:r>
            <w:r>
              <w:rPr>
                <w:rFonts w:ascii="Calibri" w:eastAsia="Calibri" w:hAnsi="Calibri" w:cs="Calibri"/>
                <w:sz w:val="15"/>
                <w:szCs w:val="15"/>
              </w:rPr>
              <w:t>Sc</w:t>
            </w:r>
            <w:r>
              <w:rPr>
                <w:rFonts w:ascii="Calibri" w:eastAsia="Calibri" w:hAnsi="Calibri" w:cs="Calibri"/>
                <w:spacing w:val="-1"/>
                <w:sz w:val="15"/>
                <w:szCs w:val="15"/>
              </w:rPr>
              <w:t>hoo</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am</w:t>
            </w:r>
            <w:r>
              <w:rPr>
                <w:rFonts w:ascii="Calibri" w:eastAsia="Calibri" w:hAnsi="Calibri" w:cs="Calibri"/>
                <w:sz w:val="15"/>
                <w:szCs w:val="15"/>
              </w:rPr>
              <w:t>e</w:t>
            </w:r>
          </w:p>
        </w:tc>
        <w:tc>
          <w:tcPr>
            <w:tcW w:w="1613" w:type="dxa"/>
            <w:tcBorders>
              <w:top w:val="single" w:sz="6" w:space="0" w:color="000000"/>
              <w:left w:val="single" w:sz="6" w:space="0" w:color="000000"/>
              <w:bottom w:val="single" w:sz="6" w:space="0" w:color="000000"/>
              <w:right w:val="single" w:sz="6" w:space="0" w:color="000000"/>
            </w:tcBorders>
            <w:shd w:val="clear" w:color="auto" w:fill="92D050"/>
          </w:tcPr>
          <w:p w14:paraId="1FF8192B" w14:textId="77777777" w:rsidR="004606EC" w:rsidRDefault="004606EC" w:rsidP="005025BE">
            <w:pPr>
              <w:pStyle w:val="TableParagraph"/>
              <w:ind w:left="408" w:right="405"/>
              <w:jc w:val="center"/>
              <w:rPr>
                <w:rFonts w:ascii="Calibri" w:eastAsia="Calibri" w:hAnsi="Calibri" w:cs="Calibri"/>
                <w:sz w:val="15"/>
                <w:szCs w:val="15"/>
              </w:rPr>
            </w:pPr>
            <w:r>
              <w:rPr>
                <w:rFonts w:ascii="Calibri" w:eastAsia="Calibri" w:hAnsi="Calibri" w:cs="Calibri"/>
                <w:sz w:val="15"/>
                <w:szCs w:val="15"/>
              </w:rPr>
              <w:t>18</w:t>
            </w:r>
            <w:r>
              <w:rPr>
                <w:rFonts w:ascii="Calibri" w:eastAsia="Calibri" w:hAnsi="Calibri" w:cs="Calibri"/>
                <w:spacing w:val="-1"/>
                <w:sz w:val="15"/>
                <w:szCs w:val="15"/>
              </w:rPr>
              <w:t>-</w:t>
            </w:r>
            <w:r>
              <w:rPr>
                <w:rFonts w:ascii="Calibri" w:eastAsia="Calibri" w:hAnsi="Calibri" w:cs="Calibri"/>
                <w:sz w:val="15"/>
                <w:szCs w:val="15"/>
              </w:rPr>
              <w:t>19</w:t>
            </w:r>
          </w:p>
          <w:p w14:paraId="0BEA3801" w14:textId="77777777" w:rsidR="004606EC" w:rsidRDefault="004606EC" w:rsidP="005025BE">
            <w:pPr>
              <w:pStyle w:val="TableParagraph"/>
              <w:spacing w:before="13" w:line="258" w:lineRule="auto"/>
              <w:ind w:left="150" w:right="149"/>
              <w:jc w:val="center"/>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cc</w:t>
            </w:r>
            <w:r>
              <w:rPr>
                <w:rFonts w:ascii="Calibri" w:eastAsia="Calibri" w:hAnsi="Calibri" w:cs="Calibri"/>
                <w:spacing w:val="-1"/>
                <w:sz w:val="15"/>
                <w:szCs w:val="15"/>
              </w:rPr>
              <w:t>ountabilit</w:t>
            </w:r>
            <w:r>
              <w:rPr>
                <w:rFonts w:ascii="Calibri" w:eastAsia="Calibri" w:hAnsi="Calibri" w:cs="Calibri"/>
                <w:sz w:val="15"/>
                <w:szCs w:val="15"/>
              </w:rPr>
              <w:t xml:space="preserve">y </w:t>
            </w:r>
            <w:r>
              <w:rPr>
                <w:rFonts w:ascii="Calibri" w:eastAsia="Calibri" w:hAnsi="Calibri" w:cs="Calibri"/>
                <w:spacing w:val="-1"/>
                <w:sz w:val="15"/>
                <w:szCs w:val="15"/>
              </w:rPr>
              <w:t>Statu</w:t>
            </w:r>
            <w:r>
              <w:rPr>
                <w:rFonts w:ascii="Calibri" w:eastAsia="Calibri" w:hAnsi="Calibri" w:cs="Calibri"/>
                <w:sz w:val="15"/>
                <w:szCs w:val="15"/>
              </w:rPr>
              <w:t>s</w:t>
            </w:r>
            <w:r>
              <w:rPr>
                <w:rFonts w:ascii="Calibri" w:eastAsia="Calibri" w:hAnsi="Calibri" w:cs="Calibri"/>
                <w:spacing w:val="-1"/>
                <w:sz w:val="15"/>
                <w:szCs w:val="15"/>
              </w:rPr>
              <w:t xml:space="preserve"> for </w:t>
            </w: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w:t>
            </w:r>
            <w:r>
              <w:rPr>
                <w:rFonts w:ascii="Calibri" w:eastAsia="Calibri" w:hAnsi="Calibri" w:cs="Calibri"/>
                <w:spacing w:val="-1"/>
                <w:sz w:val="15"/>
                <w:szCs w:val="15"/>
              </w:rPr>
              <w:t>t/</w:t>
            </w:r>
            <w:r>
              <w:rPr>
                <w:rFonts w:ascii="Calibri" w:eastAsia="Calibri" w:hAnsi="Calibri" w:cs="Calibri"/>
                <w:sz w:val="15"/>
                <w:szCs w:val="15"/>
              </w:rPr>
              <w:t>Sc</w:t>
            </w:r>
            <w:r>
              <w:rPr>
                <w:rFonts w:ascii="Calibri" w:eastAsia="Calibri" w:hAnsi="Calibri" w:cs="Calibri"/>
                <w:spacing w:val="-1"/>
                <w:sz w:val="15"/>
                <w:szCs w:val="15"/>
              </w:rPr>
              <w:t>hoo</w:t>
            </w:r>
            <w:r>
              <w:rPr>
                <w:rFonts w:ascii="Calibri" w:eastAsia="Calibri" w:hAnsi="Calibri" w:cs="Calibri"/>
                <w:sz w:val="15"/>
                <w:szCs w:val="15"/>
              </w:rPr>
              <w:t>l</w:t>
            </w:r>
          </w:p>
        </w:tc>
      </w:tr>
      <w:tr w:rsidR="004606EC" w14:paraId="52ACC8C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3940A9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FTON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41662069"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 xml:space="preserve">FTON </w:t>
            </w:r>
            <w:r>
              <w:rPr>
                <w:rFonts w:ascii="Calibri" w:eastAsia="Calibri" w:hAnsi="Calibri" w:cs="Calibri"/>
                <w:spacing w:val="-1"/>
                <w:sz w:val="15"/>
                <w:szCs w:val="15"/>
              </w:rPr>
              <w:t>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05F63DC8" w14:textId="77777777" w:rsidR="004606EC" w:rsidRDefault="004606EC" w:rsidP="005025BE">
            <w:pPr>
              <w:pStyle w:val="TableParagraph"/>
              <w:spacing w:line="181" w:lineRule="exact"/>
              <w:ind w:left="491"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48C42DA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99F005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ALBA</w:t>
            </w:r>
            <w:r>
              <w:rPr>
                <w:rFonts w:ascii="Calibri" w:eastAsia="Calibri" w:hAnsi="Calibri" w:cs="Calibri"/>
                <w:sz w:val="15"/>
                <w:szCs w:val="15"/>
              </w:rPr>
              <w:t>NY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73DDBE9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2"/>
                <w:sz w:val="15"/>
                <w:szCs w:val="15"/>
              </w:rPr>
              <w:t xml:space="preserve"> </w:t>
            </w:r>
            <w:r>
              <w:rPr>
                <w:rFonts w:ascii="Calibri" w:eastAsia="Calibri" w:hAnsi="Calibri" w:cs="Calibri"/>
                <w:spacing w:val="-1"/>
                <w:sz w:val="15"/>
                <w:szCs w:val="15"/>
              </w:rPr>
              <w:t>ALBA</w:t>
            </w:r>
            <w:r>
              <w:rPr>
                <w:rFonts w:ascii="Calibri" w:eastAsia="Calibri" w:hAnsi="Calibri" w:cs="Calibri"/>
                <w:sz w:val="15"/>
                <w:szCs w:val="15"/>
              </w:rPr>
              <w:t xml:space="preserve">NY </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613" w:type="dxa"/>
            <w:tcBorders>
              <w:top w:val="single" w:sz="6" w:space="0" w:color="000000"/>
              <w:left w:val="single" w:sz="6" w:space="0" w:color="000000"/>
              <w:bottom w:val="single" w:sz="6" w:space="0" w:color="000000"/>
              <w:right w:val="single" w:sz="6" w:space="0" w:color="000000"/>
            </w:tcBorders>
          </w:tcPr>
          <w:p w14:paraId="1CE643CF" w14:textId="77777777" w:rsidR="004606EC" w:rsidRDefault="004606EC" w:rsidP="005025BE">
            <w:pPr>
              <w:pStyle w:val="TableParagraph"/>
              <w:spacing w:line="178" w:lineRule="exact"/>
              <w:ind w:left="483" w:right="481"/>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4A24398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917FDC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pacing w:val="-1"/>
                <w:sz w:val="15"/>
                <w:szCs w:val="15"/>
              </w:rPr>
              <w:t>BA</w:t>
            </w:r>
            <w:r>
              <w:rPr>
                <w:rFonts w:ascii="Calibri" w:eastAsia="Calibri" w:hAnsi="Calibri" w:cs="Calibri"/>
                <w:sz w:val="15"/>
                <w:szCs w:val="15"/>
              </w:rPr>
              <w:t>NY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187008F9"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GIFFEN</w:t>
            </w:r>
            <w:r>
              <w:rPr>
                <w:rFonts w:ascii="Calibri" w:eastAsia="Calibri" w:hAnsi="Calibri" w:cs="Calibri"/>
                <w:spacing w:val="-1"/>
                <w:sz w:val="15"/>
                <w:szCs w:val="15"/>
              </w:rPr>
              <w:t xml:space="preserve"> </w:t>
            </w:r>
            <w:r>
              <w:rPr>
                <w:rFonts w:ascii="Calibri" w:eastAsia="Calibri" w:hAnsi="Calibri" w:cs="Calibri"/>
                <w:sz w:val="15"/>
                <w:szCs w:val="15"/>
              </w:rPr>
              <w:t>MEMORI</w:t>
            </w:r>
            <w:r>
              <w:rPr>
                <w:rFonts w:ascii="Calibri" w:eastAsia="Calibri" w:hAnsi="Calibri" w:cs="Calibri"/>
                <w:spacing w:val="-2"/>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z w:val="15"/>
                <w:szCs w:val="15"/>
              </w:rPr>
              <w:t>RY SCHOOL</w:t>
            </w:r>
          </w:p>
        </w:tc>
        <w:tc>
          <w:tcPr>
            <w:tcW w:w="1613" w:type="dxa"/>
            <w:tcBorders>
              <w:top w:val="single" w:sz="6" w:space="0" w:color="000000"/>
              <w:left w:val="single" w:sz="6" w:space="0" w:color="000000"/>
              <w:bottom w:val="single" w:sz="6" w:space="0" w:color="000000"/>
              <w:right w:val="single" w:sz="6" w:space="0" w:color="000000"/>
            </w:tcBorders>
          </w:tcPr>
          <w:p w14:paraId="1D150317" w14:textId="77777777" w:rsidR="004606EC" w:rsidRDefault="004606EC" w:rsidP="005025BE">
            <w:pPr>
              <w:pStyle w:val="TableParagraph"/>
              <w:spacing w:line="178" w:lineRule="exact"/>
              <w:ind w:left="483" w:right="481"/>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15DEA75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AC00EB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ALBA</w:t>
            </w:r>
            <w:r>
              <w:rPr>
                <w:rFonts w:ascii="Calibri" w:eastAsia="Calibri" w:hAnsi="Calibri" w:cs="Calibri"/>
                <w:sz w:val="15"/>
                <w:szCs w:val="15"/>
              </w:rPr>
              <w:t>NY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65025DE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S</w:t>
            </w:r>
            <w:r>
              <w:rPr>
                <w:rFonts w:ascii="Calibri" w:eastAsia="Calibri" w:hAnsi="Calibri" w:cs="Calibri"/>
                <w:spacing w:val="-1"/>
                <w:sz w:val="15"/>
                <w:szCs w:val="15"/>
              </w:rPr>
              <w:t>H</w:t>
            </w:r>
            <w:r>
              <w:rPr>
                <w:rFonts w:ascii="Calibri" w:eastAsia="Calibri" w:hAnsi="Calibri" w:cs="Calibri"/>
                <w:sz w:val="15"/>
                <w:szCs w:val="15"/>
              </w:rPr>
              <w:t>E</w:t>
            </w:r>
            <w:r>
              <w:rPr>
                <w:rFonts w:ascii="Calibri" w:eastAsia="Calibri" w:hAnsi="Calibri" w:cs="Calibri"/>
                <w:spacing w:val="-1"/>
                <w:sz w:val="15"/>
                <w:szCs w:val="15"/>
              </w:rPr>
              <w:t>R</w:t>
            </w:r>
            <w:r>
              <w:rPr>
                <w:rFonts w:ascii="Calibri" w:eastAsia="Calibri" w:hAnsi="Calibri" w:cs="Calibri"/>
                <w:sz w:val="15"/>
                <w:szCs w:val="15"/>
              </w:rPr>
              <w:t>ID</w:t>
            </w:r>
            <w:r>
              <w:rPr>
                <w:rFonts w:ascii="Calibri" w:eastAsia="Calibri" w:hAnsi="Calibri" w:cs="Calibri"/>
                <w:spacing w:val="-1"/>
                <w:sz w:val="15"/>
                <w:szCs w:val="15"/>
              </w:rPr>
              <w:t>A</w:t>
            </w:r>
            <w:r>
              <w:rPr>
                <w:rFonts w:ascii="Calibri" w:eastAsia="Calibri" w:hAnsi="Calibri" w:cs="Calibri"/>
                <w:sz w:val="15"/>
                <w:szCs w:val="15"/>
              </w:rPr>
              <w:t xml:space="preserve">N </w:t>
            </w:r>
            <w:r>
              <w:rPr>
                <w:rFonts w:ascii="Calibri" w:eastAsia="Calibri" w:hAnsi="Calibri" w:cs="Calibri"/>
                <w:spacing w:val="1"/>
                <w:sz w:val="15"/>
                <w:szCs w:val="15"/>
              </w:rPr>
              <w:t>P</w:t>
            </w:r>
            <w:r>
              <w:rPr>
                <w:rFonts w:ascii="Calibri" w:eastAsia="Calibri" w:hAnsi="Calibri" w:cs="Calibri"/>
                <w:spacing w:val="-1"/>
                <w:sz w:val="15"/>
                <w:szCs w:val="15"/>
              </w:rPr>
              <w:t>R</w:t>
            </w:r>
            <w:r>
              <w:rPr>
                <w:rFonts w:ascii="Calibri" w:eastAsia="Calibri" w:hAnsi="Calibri" w:cs="Calibri"/>
                <w:sz w:val="15"/>
                <w:szCs w:val="15"/>
              </w:rPr>
              <w:t>E</w:t>
            </w:r>
            <w:r>
              <w:rPr>
                <w:rFonts w:ascii="Calibri" w:eastAsia="Calibri" w:hAnsi="Calibri" w:cs="Calibri"/>
                <w:spacing w:val="1"/>
                <w:sz w:val="15"/>
                <w:szCs w:val="15"/>
              </w:rPr>
              <w:t>P</w:t>
            </w:r>
            <w:r>
              <w:rPr>
                <w:rFonts w:ascii="Calibri" w:eastAsia="Calibri" w:hAnsi="Calibri" w:cs="Calibri"/>
                <w:spacing w:val="-1"/>
                <w:sz w:val="15"/>
                <w:szCs w:val="15"/>
              </w:rPr>
              <w:t>ARA</w:t>
            </w:r>
            <w:r>
              <w:rPr>
                <w:rFonts w:ascii="Calibri" w:eastAsia="Calibri" w:hAnsi="Calibri" w:cs="Calibri"/>
                <w:sz w:val="15"/>
                <w:szCs w:val="15"/>
              </w:rPr>
              <w:t>TO</w:t>
            </w:r>
            <w:r>
              <w:rPr>
                <w:rFonts w:ascii="Calibri" w:eastAsia="Calibri" w:hAnsi="Calibri" w:cs="Calibri"/>
                <w:spacing w:val="-1"/>
                <w:sz w:val="15"/>
                <w:szCs w:val="15"/>
              </w:rPr>
              <w:t>R</w:t>
            </w:r>
            <w:r>
              <w:rPr>
                <w:rFonts w:ascii="Calibri" w:eastAsia="Calibri" w:hAnsi="Calibri" w:cs="Calibri"/>
                <w:sz w:val="15"/>
                <w:szCs w:val="15"/>
              </w:rPr>
              <w:t xml:space="preserve">Y </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613" w:type="dxa"/>
            <w:tcBorders>
              <w:top w:val="single" w:sz="6" w:space="0" w:color="000000"/>
              <w:left w:val="single" w:sz="6" w:space="0" w:color="000000"/>
              <w:bottom w:val="single" w:sz="6" w:space="0" w:color="000000"/>
              <w:right w:val="single" w:sz="6" w:space="0" w:color="000000"/>
            </w:tcBorders>
          </w:tcPr>
          <w:p w14:paraId="26DA0AD7" w14:textId="77777777" w:rsidR="004606EC" w:rsidRDefault="004606EC" w:rsidP="005025BE">
            <w:pPr>
              <w:pStyle w:val="TableParagraph"/>
              <w:spacing w:line="178" w:lineRule="exact"/>
              <w:ind w:left="483" w:right="481"/>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633E3F4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9C7325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pacing w:val="-1"/>
                <w:sz w:val="15"/>
                <w:szCs w:val="15"/>
              </w:rPr>
              <w:t>BA</w:t>
            </w:r>
            <w:r>
              <w:rPr>
                <w:rFonts w:ascii="Calibri" w:eastAsia="Calibri" w:hAnsi="Calibri" w:cs="Calibri"/>
                <w:sz w:val="15"/>
                <w:szCs w:val="15"/>
              </w:rPr>
              <w:t>NY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09E20241"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STEP</w:t>
            </w:r>
            <w:r>
              <w:rPr>
                <w:rFonts w:ascii="Calibri" w:eastAsia="Calibri" w:hAnsi="Calibri" w:cs="Calibri"/>
                <w:spacing w:val="-1"/>
                <w:sz w:val="15"/>
                <w:szCs w:val="15"/>
              </w:rPr>
              <w:t>H</w:t>
            </w:r>
            <w:r>
              <w:rPr>
                <w:rFonts w:ascii="Calibri" w:eastAsia="Calibri" w:hAnsi="Calibri" w:cs="Calibri"/>
                <w:sz w:val="15"/>
                <w:szCs w:val="15"/>
              </w:rPr>
              <w:t xml:space="preserve">EN </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
                <w:sz w:val="15"/>
                <w:szCs w:val="15"/>
              </w:rPr>
              <w:t>HARR</w:t>
            </w:r>
            <w:r>
              <w:rPr>
                <w:rFonts w:ascii="Calibri" w:eastAsia="Calibri" w:hAnsi="Calibri" w:cs="Calibri"/>
                <w:sz w:val="15"/>
                <w:szCs w:val="15"/>
              </w:rPr>
              <w:t>IET MYE</w:t>
            </w:r>
            <w:r>
              <w:rPr>
                <w:rFonts w:ascii="Calibri" w:eastAsia="Calibri" w:hAnsi="Calibri" w:cs="Calibri"/>
                <w:spacing w:val="-1"/>
                <w:sz w:val="15"/>
                <w:szCs w:val="15"/>
              </w:rPr>
              <w:t>R</w:t>
            </w:r>
            <w:r>
              <w:rPr>
                <w:rFonts w:ascii="Calibri" w:eastAsia="Calibri" w:hAnsi="Calibri" w:cs="Calibri"/>
                <w:sz w:val="15"/>
                <w:szCs w:val="15"/>
              </w:rPr>
              <w:t>S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3E7D2D43" w14:textId="77777777" w:rsidR="004606EC" w:rsidRDefault="004606EC" w:rsidP="005025BE">
            <w:pPr>
              <w:pStyle w:val="TableParagraph"/>
              <w:spacing w:line="178" w:lineRule="exact"/>
              <w:ind w:left="483" w:right="481"/>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7719519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60E5BC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MITYVI</w:t>
            </w:r>
            <w:r>
              <w:rPr>
                <w:rFonts w:ascii="Calibri" w:eastAsia="Calibri" w:hAnsi="Calibri" w:cs="Calibri"/>
                <w:spacing w:val="-2"/>
                <w:sz w:val="15"/>
                <w:szCs w:val="15"/>
              </w:rPr>
              <w:t>LL</w:t>
            </w:r>
            <w:r>
              <w:rPr>
                <w:rFonts w:ascii="Calibri" w:eastAsia="Calibri" w:hAnsi="Calibri" w:cs="Calibri"/>
                <w:sz w:val="15"/>
                <w:szCs w:val="15"/>
              </w:rPr>
              <w:t xml:space="preserve">E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4FE320EE"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EDM</w:t>
            </w:r>
            <w:r>
              <w:rPr>
                <w:rFonts w:ascii="Calibri" w:eastAsia="Calibri" w:hAnsi="Calibri" w:cs="Calibri"/>
                <w:spacing w:val="-1"/>
                <w:sz w:val="15"/>
                <w:szCs w:val="15"/>
              </w:rPr>
              <w:t>U</w:t>
            </w:r>
            <w:r>
              <w:rPr>
                <w:rFonts w:ascii="Calibri" w:eastAsia="Calibri" w:hAnsi="Calibri" w:cs="Calibri"/>
                <w:sz w:val="15"/>
                <w:szCs w:val="15"/>
              </w:rPr>
              <w:t>ND W MI</w:t>
            </w:r>
            <w:r>
              <w:rPr>
                <w:rFonts w:ascii="Calibri" w:eastAsia="Calibri" w:hAnsi="Calibri" w:cs="Calibri"/>
                <w:spacing w:val="-2"/>
                <w:sz w:val="15"/>
                <w:szCs w:val="15"/>
              </w:rPr>
              <w:t>L</w:t>
            </w:r>
            <w:r>
              <w:rPr>
                <w:rFonts w:ascii="Calibri" w:eastAsia="Calibri" w:hAnsi="Calibri" w:cs="Calibri"/>
                <w:sz w:val="15"/>
                <w:szCs w:val="15"/>
              </w:rPr>
              <w:t>ES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5773232D"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982047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15BB1F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MSTE</w:t>
            </w:r>
            <w:r>
              <w:rPr>
                <w:rFonts w:ascii="Calibri" w:eastAsia="Calibri" w:hAnsi="Calibri" w:cs="Calibri"/>
                <w:spacing w:val="-1"/>
                <w:sz w:val="15"/>
                <w:szCs w:val="15"/>
              </w:rPr>
              <w:t>R</w:t>
            </w:r>
            <w:r>
              <w:rPr>
                <w:rFonts w:ascii="Calibri" w:eastAsia="Calibri" w:hAnsi="Calibri" w:cs="Calibri"/>
                <w:sz w:val="15"/>
                <w:szCs w:val="15"/>
              </w:rPr>
              <w:t>D</w:t>
            </w:r>
            <w:r>
              <w:rPr>
                <w:rFonts w:ascii="Calibri" w:eastAsia="Calibri" w:hAnsi="Calibri" w:cs="Calibri"/>
                <w:spacing w:val="-2"/>
                <w:sz w:val="15"/>
                <w:szCs w:val="15"/>
              </w:rPr>
              <w:t>A</w:t>
            </w:r>
            <w:r>
              <w:rPr>
                <w:rFonts w:ascii="Calibri" w:eastAsia="Calibri" w:hAnsi="Calibri" w:cs="Calibri"/>
                <w:sz w:val="15"/>
                <w:szCs w:val="15"/>
              </w:rPr>
              <w:t>M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55C7663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HA</w:t>
            </w:r>
            <w:r>
              <w:rPr>
                <w:rFonts w:ascii="Calibri" w:eastAsia="Calibri" w:hAnsi="Calibri" w:cs="Calibri"/>
                <w:sz w:val="15"/>
                <w:szCs w:val="15"/>
              </w:rPr>
              <w:t>EL</w:t>
            </w:r>
            <w:r>
              <w:rPr>
                <w:rFonts w:ascii="Calibri" w:eastAsia="Calibri" w:hAnsi="Calibri" w:cs="Calibri"/>
                <w:spacing w:val="-2"/>
                <w:sz w:val="15"/>
                <w:szCs w:val="15"/>
              </w:rPr>
              <w:t xml:space="preserve"> </w:t>
            </w:r>
            <w:r>
              <w:rPr>
                <w:rFonts w:ascii="Calibri" w:eastAsia="Calibri" w:hAnsi="Calibri" w:cs="Calibri"/>
                <w:sz w:val="15"/>
                <w:szCs w:val="15"/>
              </w:rPr>
              <w:t>J</w:t>
            </w:r>
            <w:r>
              <w:rPr>
                <w:rFonts w:ascii="Calibri" w:eastAsia="Calibri" w:hAnsi="Calibri" w:cs="Calibri"/>
                <w:spacing w:val="-1"/>
                <w:sz w:val="15"/>
                <w:szCs w:val="15"/>
              </w:rPr>
              <w:t xml:space="preserve"> </w:t>
            </w:r>
            <w:r>
              <w:rPr>
                <w:rFonts w:ascii="Calibri" w:eastAsia="Calibri" w:hAnsi="Calibri" w:cs="Calibri"/>
                <w:sz w:val="15"/>
                <w:szCs w:val="15"/>
              </w:rPr>
              <w:t>MCN</w:t>
            </w:r>
            <w:r>
              <w:rPr>
                <w:rFonts w:ascii="Calibri" w:eastAsia="Calibri" w:hAnsi="Calibri" w:cs="Calibri"/>
                <w:spacing w:val="-1"/>
                <w:sz w:val="15"/>
                <w:szCs w:val="15"/>
              </w:rPr>
              <w:t>U</w:t>
            </w:r>
            <w:r>
              <w:rPr>
                <w:rFonts w:ascii="Calibri" w:eastAsia="Calibri" w:hAnsi="Calibri" w:cs="Calibri"/>
                <w:spacing w:val="-2"/>
                <w:sz w:val="15"/>
                <w:szCs w:val="15"/>
              </w:rPr>
              <w:t>L</w:t>
            </w:r>
            <w:r>
              <w:rPr>
                <w:rFonts w:ascii="Calibri" w:eastAsia="Calibri" w:hAnsi="Calibri" w:cs="Calibri"/>
                <w:sz w:val="15"/>
                <w:szCs w:val="15"/>
              </w:rPr>
              <w:t xml:space="preserve">TY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 FOR</w:t>
            </w:r>
            <w:r>
              <w:rPr>
                <w:rFonts w:ascii="Calibri" w:eastAsia="Calibri" w:hAnsi="Calibri" w:cs="Calibri"/>
                <w:spacing w:val="-1"/>
                <w:sz w:val="15"/>
                <w:szCs w:val="15"/>
              </w:rPr>
              <w:t xml:space="preserve"> </w:t>
            </w:r>
            <w:r>
              <w:rPr>
                <w:rFonts w:ascii="Calibri" w:eastAsia="Calibri" w:hAnsi="Calibri" w:cs="Calibri"/>
                <w:sz w:val="15"/>
                <w:szCs w:val="15"/>
              </w:rPr>
              <w:t>INTE</w:t>
            </w:r>
            <w:r>
              <w:rPr>
                <w:rFonts w:ascii="Calibri" w:eastAsia="Calibri" w:hAnsi="Calibri" w:cs="Calibri"/>
                <w:spacing w:val="-1"/>
                <w:sz w:val="15"/>
                <w:szCs w:val="15"/>
              </w:rPr>
              <w:t>R</w:t>
            </w:r>
            <w:r>
              <w:rPr>
                <w:rFonts w:ascii="Calibri" w:eastAsia="Calibri" w:hAnsi="Calibri" w:cs="Calibri"/>
                <w:sz w:val="15"/>
                <w:szCs w:val="15"/>
              </w:rPr>
              <w:t>N ST</w:t>
            </w:r>
            <w:r>
              <w:rPr>
                <w:rFonts w:ascii="Calibri" w:eastAsia="Calibri" w:hAnsi="Calibri" w:cs="Calibri"/>
                <w:spacing w:val="-2"/>
                <w:sz w:val="15"/>
                <w:szCs w:val="15"/>
              </w:rPr>
              <w:t>U</w:t>
            </w:r>
            <w:r>
              <w:rPr>
                <w:rFonts w:ascii="Calibri" w:eastAsia="Calibri" w:hAnsi="Calibri" w:cs="Calibri"/>
                <w:sz w:val="15"/>
                <w:szCs w:val="15"/>
              </w:rPr>
              <w:t xml:space="preserve">DIES &amp; </w:t>
            </w:r>
            <w:r>
              <w:rPr>
                <w:rFonts w:ascii="Calibri" w:eastAsia="Calibri" w:hAnsi="Calibri" w:cs="Calibri"/>
                <w:spacing w:val="-2"/>
                <w:sz w:val="15"/>
                <w:szCs w:val="15"/>
              </w:rPr>
              <w:t>L</w:t>
            </w:r>
            <w:r>
              <w:rPr>
                <w:rFonts w:ascii="Calibri" w:eastAsia="Calibri" w:hAnsi="Calibri" w:cs="Calibri"/>
                <w:sz w:val="15"/>
                <w:szCs w:val="15"/>
              </w:rPr>
              <w:t>ITE</w:t>
            </w:r>
            <w:r>
              <w:rPr>
                <w:rFonts w:ascii="Calibri" w:eastAsia="Calibri" w:hAnsi="Calibri" w:cs="Calibri"/>
                <w:spacing w:val="-1"/>
                <w:sz w:val="15"/>
                <w:szCs w:val="15"/>
              </w:rPr>
              <w:t>RA</w:t>
            </w:r>
            <w:r>
              <w:rPr>
                <w:rFonts w:ascii="Calibri" w:eastAsia="Calibri" w:hAnsi="Calibri" w:cs="Calibri"/>
                <w:sz w:val="15"/>
                <w:szCs w:val="15"/>
              </w:rPr>
              <w:t>CY</w:t>
            </w:r>
          </w:p>
        </w:tc>
        <w:tc>
          <w:tcPr>
            <w:tcW w:w="1613" w:type="dxa"/>
            <w:tcBorders>
              <w:top w:val="single" w:sz="6" w:space="0" w:color="000000"/>
              <w:left w:val="single" w:sz="6" w:space="0" w:color="000000"/>
              <w:bottom w:val="single" w:sz="6" w:space="0" w:color="000000"/>
              <w:right w:val="single" w:sz="6" w:space="0" w:color="000000"/>
            </w:tcBorders>
          </w:tcPr>
          <w:p w14:paraId="5DA90DC4"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93C4B74"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BF281D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MSTE</w:t>
            </w:r>
            <w:r>
              <w:rPr>
                <w:rFonts w:ascii="Calibri" w:eastAsia="Calibri" w:hAnsi="Calibri" w:cs="Calibri"/>
                <w:spacing w:val="-1"/>
                <w:sz w:val="15"/>
                <w:szCs w:val="15"/>
              </w:rPr>
              <w:t>R</w:t>
            </w:r>
            <w:r>
              <w:rPr>
                <w:rFonts w:ascii="Calibri" w:eastAsia="Calibri" w:hAnsi="Calibri" w:cs="Calibri"/>
                <w:sz w:val="15"/>
                <w:szCs w:val="15"/>
              </w:rPr>
              <w:t>D</w:t>
            </w:r>
            <w:r>
              <w:rPr>
                <w:rFonts w:ascii="Calibri" w:eastAsia="Calibri" w:hAnsi="Calibri" w:cs="Calibri"/>
                <w:spacing w:val="-2"/>
                <w:sz w:val="15"/>
                <w:szCs w:val="15"/>
              </w:rPr>
              <w:t>A</w:t>
            </w:r>
            <w:r>
              <w:rPr>
                <w:rFonts w:ascii="Calibri" w:eastAsia="Calibri" w:hAnsi="Calibri" w:cs="Calibri"/>
                <w:sz w:val="15"/>
                <w:szCs w:val="15"/>
              </w:rPr>
              <w:t>M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316C779D"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WI</w:t>
            </w:r>
            <w:r>
              <w:rPr>
                <w:rFonts w:ascii="Calibri" w:eastAsia="Calibri" w:hAnsi="Calibri" w:cs="Calibri"/>
                <w:spacing w:val="-2"/>
                <w:sz w:val="15"/>
                <w:szCs w:val="15"/>
              </w:rPr>
              <w:t>L</w:t>
            </w:r>
            <w:r>
              <w:rPr>
                <w:rFonts w:ascii="Calibri" w:eastAsia="Calibri" w:hAnsi="Calibri" w:cs="Calibri"/>
                <w:spacing w:val="-1"/>
                <w:sz w:val="15"/>
                <w:szCs w:val="15"/>
              </w:rPr>
              <w:t>BU</w:t>
            </w:r>
            <w:r>
              <w:rPr>
                <w:rFonts w:ascii="Calibri" w:eastAsia="Calibri" w:hAnsi="Calibri" w:cs="Calibri"/>
                <w:sz w:val="15"/>
                <w:szCs w:val="15"/>
              </w:rPr>
              <w:t>R</w:t>
            </w:r>
            <w:r>
              <w:rPr>
                <w:rFonts w:ascii="Calibri" w:eastAsia="Calibri" w:hAnsi="Calibri" w:cs="Calibri"/>
                <w:spacing w:val="-1"/>
                <w:sz w:val="15"/>
                <w:szCs w:val="15"/>
              </w:rPr>
              <w:t xml:space="preserve"> </w:t>
            </w:r>
            <w:r>
              <w:rPr>
                <w:rFonts w:ascii="Calibri" w:eastAsia="Calibri" w:hAnsi="Calibri" w:cs="Calibri"/>
                <w:sz w:val="15"/>
                <w:szCs w:val="15"/>
              </w:rPr>
              <w:t>H</w:t>
            </w:r>
            <w:r>
              <w:rPr>
                <w:rFonts w:ascii="Calibri" w:eastAsia="Calibri" w:hAnsi="Calibri" w:cs="Calibri"/>
                <w:spacing w:val="-1"/>
                <w:sz w:val="15"/>
                <w:szCs w:val="15"/>
              </w:rPr>
              <w:t xml:space="preserve"> </w:t>
            </w:r>
            <w:r>
              <w:rPr>
                <w:rFonts w:ascii="Calibri" w:eastAsia="Calibri" w:hAnsi="Calibri" w:cs="Calibri"/>
                <w:spacing w:val="-2"/>
                <w:sz w:val="15"/>
                <w:szCs w:val="15"/>
              </w:rPr>
              <w:t>L</w:t>
            </w:r>
            <w:r>
              <w:rPr>
                <w:rFonts w:ascii="Calibri" w:eastAsia="Calibri" w:hAnsi="Calibri" w:cs="Calibri"/>
                <w:sz w:val="15"/>
                <w:szCs w:val="15"/>
              </w:rPr>
              <w:t>YNCH</w:t>
            </w:r>
            <w:r>
              <w:rPr>
                <w:rFonts w:ascii="Calibri" w:eastAsia="Calibri" w:hAnsi="Calibri" w:cs="Calibri"/>
                <w:spacing w:val="-1"/>
                <w:sz w:val="15"/>
                <w:szCs w:val="15"/>
              </w:rPr>
              <w:t xml:space="preserve"> </w:t>
            </w:r>
            <w:r>
              <w:rPr>
                <w:rFonts w:ascii="Calibri" w:eastAsia="Calibri" w:hAnsi="Calibri" w:cs="Calibri"/>
                <w:spacing w:val="-2"/>
                <w:sz w:val="15"/>
                <w:szCs w:val="15"/>
              </w:rPr>
              <w:t>L</w:t>
            </w:r>
            <w:r>
              <w:rPr>
                <w:rFonts w:ascii="Calibri" w:eastAsia="Calibri" w:hAnsi="Calibri" w:cs="Calibri"/>
                <w:sz w:val="15"/>
                <w:szCs w:val="15"/>
              </w:rPr>
              <w:t>ITE</w:t>
            </w:r>
            <w:r>
              <w:rPr>
                <w:rFonts w:ascii="Calibri" w:eastAsia="Calibri" w:hAnsi="Calibri" w:cs="Calibri"/>
                <w:spacing w:val="-1"/>
                <w:sz w:val="15"/>
                <w:szCs w:val="15"/>
              </w:rPr>
              <w:t>RA</w:t>
            </w:r>
            <w:r>
              <w:rPr>
                <w:rFonts w:ascii="Calibri" w:eastAsia="Calibri" w:hAnsi="Calibri" w:cs="Calibri"/>
                <w:sz w:val="15"/>
                <w:szCs w:val="15"/>
              </w:rPr>
              <w:t xml:space="preserve">CY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613" w:type="dxa"/>
            <w:tcBorders>
              <w:top w:val="single" w:sz="6" w:space="0" w:color="000000"/>
              <w:left w:val="single" w:sz="6" w:space="0" w:color="000000"/>
              <w:bottom w:val="single" w:sz="6" w:space="0" w:color="000000"/>
              <w:right w:val="single" w:sz="6" w:space="0" w:color="000000"/>
            </w:tcBorders>
          </w:tcPr>
          <w:p w14:paraId="29359FB2" w14:textId="77777777" w:rsidR="004606EC" w:rsidRDefault="004606EC" w:rsidP="005025BE">
            <w:pPr>
              <w:pStyle w:val="TableParagraph"/>
              <w:spacing w:line="181" w:lineRule="exact"/>
              <w:ind w:left="488"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2115179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927682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AUBUR</w:t>
            </w:r>
            <w:r>
              <w:rPr>
                <w:rFonts w:ascii="Calibri" w:eastAsia="Calibri" w:hAnsi="Calibri" w:cs="Calibri"/>
                <w:sz w:val="15"/>
                <w:szCs w:val="15"/>
              </w:rPr>
              <w:t>N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27D4415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2"/>
                <w:sz w:val="15"/>
                <w:szCs w:val="15"/>
              </w:rPr>
              <w:t>A</w:t>
            </w:r>
            <w:r>
              <w:rPr>
                <w:rFonts w:ascii="Calibri" w:eastAsia="Calibri" w:hAnsi="Calibri" w:cs="Calibri"/>
                <w:sz w:val="15"/>
                <w:szCs w:val="15"/>
              </w:rPr>
              <w:t>SEY P</w:t>
            </w:r>
            <w:r>
              <w:rPr>
                <w:rFonts w:ascii="Calibri" w:eastAsia="Calibri" w:hAnsi="Calibri" w:cs="Calibri"/>
                <w:spacing w:val="-1"/>
                <w:sz w:val="15"/>
                <w:szCs w:val="15"/>
              </w:rPr>
              <w:t>AR</w:t>
            </w:r>
            <w:r>
              <w:rPr>
                <w:rFonts w:ascii="Calibri" w:eastAsia="Calibri" w:hAnsi="Calibri" w:cs="Calibri"/>
                <w:sz w:val="15"/>
                <w:szCs w:val="15"/>
              </w:rPr>
              <w:t>K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14DA9865" w14:textId="77777777" w:rsidR="004606EC" w:rsidRDefault="004606EC" w:rsidP="005025BE">
            <w:pPr>
              <w:pStyle w:val="TableParagraph"/>
              <w:spacing w:line="181" w:lineRule="exact"/>
              <w:ind w:left="493"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41422D4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137890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AU</w:t>
            </w:r>
            <w:r>
              <w:rPr>
                <w:rFonts w:ascii="Calibri" w:eastAsia="Calibri" w:hAnsi="Calibri" w:cs="Calibri"/>
                <w:sz w:val="15"/>
                <w:szCs w:val="15"/>
              </w:rPr>
              <w:t>S</w:t>
            </w:r>
            <w:r>
              <w:rPr>
                <w:rFonts w:ascii="Calibri" w:eastAsia="Calibri" w:hAnsi="Calibri" w:cs="Calibri"/>
                <w:spacing w:val="-2"/>
                <w:sz w:val="15"/>
                <w:szCs w:val="15"/>
              </w:rPr>
              <w:t>A</w:t>
            </w:r>
            <w:r>
              <w:rPr>
                <w:rFonts w:ascii="Calibri" w:eastAsia="Calibri" w:hAnsi="Calibri" w:cs="Calibri"/>
                <w:spacing w:val="-1"/>
                <w:sz w:val="15"/>
                <w:szCs w:val="15"/>
              </w:rPr>
              <w:t>B</w:t>
            </w:r>
            <w:r>
              <w:rPr>
                <w:rFonts w:ascii="Calibri" w:eastAsia="Calibri" w:hAnsi="Calibri" w:cs="Calibri"/>
                <w:spacing w:val="-2"/>
                <w:sz w:val="15"/>
                <w:szCs w:val="15"/>
              </w:rPr>
              <w:t>L</w:t>
            </w:r>
            <w:r>
              <w:rPr>
                <w:rFonts w:ascii="Calibri" w:eastAsia="Calibri" w:hAnsi="Calibri" w:cs="Calibri"/>
                <w:sz w:val="15"/>
                <w:szCs w:val="15"/>
              </w:rPr>
              <w:t>E V</w:t>
            </w:r>
            <w:r>
              <w:rPr>
                <w:rFonts w:ascii="Calibri" w:eastAsia="Calibri" w:hAnsi="Calibri" w:cs="Calibri"/>
                <w:spacing w:val="-2"/>
                <w:sz w:val="15"/>
                <w:szCs w:val="15"/>
              </w:rPr>
              <w:t>ALL</w:t>
            </w:r>
            <w:r>
              <w:rPr>
                <w:rFonts w:ascii="Calibri" w:eastAsia="Calibri" w:hAnsi="Calibri" w:cs="Calibri"/>
                <w:sz w:val="15"/>
                <w:szCs w:val="15"/>
              </w:rPr>
              <w:t>EY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0A8F89DD"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AU</w:t>
            </w:r>
            <w:r>
              <w:rPr>
                <w:rFonts w:ascii="Calibri" w:eastAsia="Calibri" w:hAnsi="Calibri" w:cs="Calibri"/>
                <w:sz w:val="15"/>
                <w:szCs w:val="15"/>
              </w:rPr>
              <w:t>S</w:t>
            </w:r>
            <w:r>
              <w:rPr>
                <w:rFonts w:ascii="Calibri" w:eastAsia="Calibri" w:hAnsi="Calibri" w:cs="Calibri"/>
                <w:spacing w:val="-2"/>
                <w:sz w:val="15"/>
                <w:szCs w:val="15"/>
              </w:rPr>
              <w:t>A</w:t>
            </w:r>
            <w:r>
              <w:rPr>
                <w:rFonts w:ascii="Calibri" w:eastAsia="Calibri" w:hAnsi="Calibri" w:cs="Calibri"/>
                <w:spacing w:val="-1"/>
                <w:sz w:val="15"/>
                <w:szCs w:val="15"/>
              </w:rPr>
              <w:t>B</w:t>
            </w:r>
            <w:r>
              <w:rPr>
                <w:rFonts w:ascii="Calibri" w:eastAsia="Calibri" w:hAnsi="Calibri" w:cs="Calibri"/>
                <w:spacing w:val="-2"/>
                <w:sz w:val="15"/>
                <w:szCs w:val="15"/>
              </w:rPr>
              <w:t>L</w:t>
            </w:r>
            <w:r>
              <w:rPr>
                <w:rFonts w:ascii="Calibri" w:eastAsia="Calibri" w:hAnsi="Calibri" w:cs="Calibri"/>
                <w:sz w:val="15"/>
                <w:szCs w:val="15"/>
              </w:rPr>
              <w:t>E V</w:t>
            </w:r>
            <w:r>
              <w:rPr>
                <w:rFonts w:ascii="Calibri" w:eastAsia="Calibri" w:hAnsi="Calibri" w:cs="Calibri"/>
                <w:spacing w:val="-2"/>
                <w:sz w:val="15"/>
                <w:szCs w:val="15"/>
              </w:rPr>
              <w:t>ALL</w:t>
            </w:r>
            <w:r>
              <w:rPr>
                <w:rFonts w:ascii="Calibri" w:eastAsia="Calibri" w:hAnsi="Calibri" w:cs="Calibri"/>
                <w:sz w:val="15"/>
                <w:szCs w:val="15"/>
              </w:rPr>
              <w:t>EY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3FA893FD"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1FE90FF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2D0950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w:t>
            </w:r>
            <w:r>
              <w:rPr>
                <w:rFonts w:ascii="Calibri" w:eastAsia="Calibri" w:hAnsi="Calibri" w:cs="Calibri"/>
                <w:sz w:val="15"/>
                <w:szCs w:val="15"/>
              </w:rPr>
              <w:t>E</w:t>
            </w:r>
            <w:r>
              <w:rPr>
                <w:rFonts w:ascii="Calibri" w:eastAsia="Calibri" w:hAnsi="Calibri" w:cs="Calibri"/>
                <w:spacing w:val="-1"/>
                <w:sz w:val="15"/>
                <w:szCs w:val="15"/>
              </w:rPr>
              <w:t>RL</w:t>
            </w:r>
            <w:r>
              <w:rPr>
                <w:rFonts w:ascii="Calibri" w:eastAsia="Calibri" w:hAnsi="Calibri" w:cs="Calibri"/>
                <w:sz w:val="15"/>
                <w:szCs w:val="15"/>
              </w:rPr>
              <w:t>IN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36F1EDE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w:t>
            </w:r>
            <w:r>
              <w:rPr>
                <w:rFonts w:ascii="Calibri" w:eastAsia="Calibri" w:hAnsi="Calibri" w:cs="Calibri"/>
                <w:sz w:val="15"/>
                <w:szCs w:val="15"/>
              </w:rPr>
              <w:t>E</w:t>
            </w:r>
            <w:r>
              <w:rPr>
                <w:rFonts w:ascii="Calibri" w:eastAsia="Calibri" w:hAnsi="Calibri" w:cs="Calibri"/>
                <w:spacing w:val="-1"/>
                <w:sz w:val="15"/>
                <w:szCs w:val="15"/>
              </w:rPr>
              <w:t>RL</w:t>
            </w:r>
            <w:r>
              <w:rPr>
                <w:rFonts w:ascii="Calibri" w:eastAsia="Calibri" w:hAnsi="Calibri" w:cs="Calibri"/>
                <w:sz w:val="15"/>
                <w:szCs w:val="15"/>
              </w:rPr>
              <w:t xml:space="preserve">IN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A40B83E"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291C7C8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B176BA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w:t>
            </w:r>
            <w:r>
              <w:rPr>
                <w:rFonts w:ascii="Calibri" w:eastAsia="Calibri" w:hAnsi="Calibri" w:cs="Calibri"/>
                <w:sz w:val="15"/>
                <w:szCs w:val="15"/>
              </w:rPr>
              <w:t>ING</w:t>
            </w:r>
            <w:r>
              <w:rPr>
                <w:rFonts w:ascii="Calibri" w:eastAsia="Calibri" w:hAnsi="Calibri" w:cs="Calibri"/>
                <w:spacing w:val="-1"/>
                <w:sz w:val="15"/>
                <w:szCs w:val="15"/>
              </w:rPr>
              <w:t>HA</w:t>
            </w:r>
            <w:r>
              <w:rPr>
                <w:rFonts w:ascii="Calibri" w:eastAsia="Calibri" w:hAnsi="Calibri" w:cs="Calibri"/>
                <w:sz w:val="15"/>
                <w:szCs w:val="15"/>
              </w:rPr>
              <w:t>MTON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5C899A1E"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w:t>
            </w:r>
            <w:r>
              <w:rPr>
                <w:rFonts w:ascii="Calibri" w:eastAsia="Calibri" w:hAnsi="Calibri" w:cs="Calibri"/>
                <w:sz w:val="15"/>
                <w:szCs w:val="15"/>
              </w:rPr>
              <w:t>EN</w:t>
            </w:r>
            <w:r>
              <w:rPr>
                <w:rFonts w:ascii="Calibri" w:eastAsia="Calibri" w:hAnsi="Calibri" w:cs="Calibri"/>
                <w:spacing w:val="-1"/>
                <w:sz w:val="15"/>
                <w:szCs w:val="15"/>
              </w:rPr>
              <w:t>JA</w:t>
            </w:r>
            <w:r>
              <w:rPr>
                <w:rFonts w:ascii="Calibri" w:eastAsia="Calibri" w:hAnsi="Calibri" w:cs="Calibri"/>
                <w:sz w:val="15"/>
                <w:szCs w:val="15"/>
              </w:rPr>
              <w:t>MIN F</w:t>
            </w:r>
            <w:r>
              <w:rPr>
                <w:rFonts w:ascii="Calibri" w:eastAsia="Calibri" w:hAnsi="Calibri" w:cs="Calibri"/>
                <w:spacing w:val="-1"/>
                <w:sz w:val="15"/>
                <w:szCs w:val="15"/>
              </w:rPr>
              <w:t>RA</w:t>
            </w:r>
            <w:r>
              <w:rPr>
                <w:rFonts w:ascii="Calibri" w:eastAsia="Calibri" w:hAnsi="Calibri" w:cs="Calibri"/>
                <w:sz w:val="15"/>
                <w:szCs w:val="15"/>
              </w:rPr>
              <w:t>NK</w:t>
            </w:r>
            <w:r>
              <w:rPr>
                <w:rFonts w:ascii="Calibri" w:eastAsia="Calibri" w:hAnsi="Calibri" w:cs="Calibri"/>
                <w:spacing w:val="-2"/>
                <w:sz w:val="15"/>
                <w:szCs w:val="15"/>
              </w:rPr>
              <w:t>L</w:t>
            </w:r>
            <w:r>
              <w:rPr>
                <w:rFonts w:ascii="Calibri" w:eastAsia="Calibri" w:hAnsi="Calibri" w:cs="Calibri"/>
                <w:sz w:val="15"/>
                <w:szCs w:val="15"/>
              </w:rPr>
              <w:t>IN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25EA506F" w14:textId="77777777" w:rsidR="004606EC" w:rsidRDefault="004606EC" w:rsidP="005025BE">
            <w:pPr>
              <w:pStyle w:val="TableParagraph"/>
              <w:spacing w:line="181" w:lineRule="exact"/>
              <w:ind w:left="494"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4DF7CED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4E133F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w:t>
            </w:r>
            <w:r>
              <w:rPr>
                <w:rFonts w:ascii="Calibri" w:eastAsia="Calibri" w:hAnsi="Calibri" w:cs="Calibri"/>
                <w:sz w:val="15"/>
                <w:szCs w:val="15"/>
              </w:rPr>
              <w:t>ING</w:t>
            </w:r>
            <w:r>
              <w:rPr>
                <w:rFonts w:ascii="Calibri" w:eastAsia="Calibri" w:hAnsi="Calibri" w:cs="Calibri"/>
                <w:spacing w:val="-1"/>
                <w:sz w:val="15"/>
                <w:szCs w:val="15"/>
              </w:rPr>
              <w:t>HA</w:t>
            </w:r>
            <w:r>
              <w:rPr>
                <w:rFonts w:ascii="Calibri" w:eastAsia="Calibri" w:hAnsi="Calibri" w:cs="Calibri"/>
                <w:sz w:val="15"/>
                <w:szCs w:val="15"/>
              </w:rPr>
              <w:t>MTON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0E9328B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EODO</w:t>
            </w:r>
            <w:r>
              <w:rPr>
                <w:rFonts w:ascii="Calibri" w:eastAsia="Calibri" w:hAnsi="Calibri" w:cs="Calibri"/>
                <w:spacing w:val="-1"/>
                <w:sz w:val="15"/>
                <w:szCs w:val="15"/>
              </w:rPr>
              <w:t>R</w:t>
            </w:r>
            <w:r>
              <w:rPr>
                <w:rFonts w:ascii="Calibri" w:eastAsia="Calibri" w:hAnsi="Calibri" w:cs="Calibri"/>
                <w:sz w:val="15"/>
                <w:szCs w:val="15"/>
              </w:rPr>
              <w:t xml:space="preserve">E </w:t>
            </w:r>
            <w:r>
              <w:rPr>
                <w:rFonts w:ascii="Calibri" w:eastAsia="Calibri" w:hAnsi="Calibri" w:cs="Calibri"/>
                <w:spacing w:val="-1"/>
                <w:sz w:val="15"/>
                <w:szCs w:val="15"/>
              </w:rPr>
              <w:t>R</w:t>
            </w:r>
            <w:r>
              <w:rPr>
                <w:rFonts w:ascii="Calibri" w:eastAsia="Calibri" w:hAnsi="Calibri" w:cs="Calibri"/>
                <w:sz w:val="15"/>
                <w:szCs w:val="15"/>
              </w:rPr>
              <w:t>OOSEVE</w:t>
            </w:r>
            <w:r>
              <w:rPr>
                <w:rFonts w:ascii="Calibri" w:eastAsia="Calibri" w:hAnsi="Calibri" w:cs="Calibri"/>
                <w:spacing w:val="-2"/>
                <w:sz w:val="15"/>
                <w:szCs w:val="15"/>
              </w:rPr>
              <w:t>L</w:t>
            </w:r>
            <w:r>
              <w:rPr>
                <w:rFonts w:ascii="Calibri" w:eastAsia="Calibri" w:hAnsi="Calibri" w:cs="Calibri"/>
                <w:sz w:val="15"/>
                <w:szCs w:val="15"/>
              </w:rPr>
              <w:t>T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3E8D4E0B"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4C04BF1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6C7F07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 xml:space="preserve">ENTWOOD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2F5FF81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SO</w:t>
            </w:r>
            <w:r>
              <w:rPr>
                <w:rFonts w:ascii="Calibri" w:eastAsia="Calibri" w:hAnsi="Calibri" w:cs="Calibri"/>
                <w:spacing w:val="-2"/>
                <w:sz w:val="15"/>
                <w:szCs w:val="15"/>
              </w:rPr>
              <w:t>U</w:t>
            </w:r>
            <w:r>
              <w:rPr>
                <w:rFonts w:ascii="Calibri" w:eastAsia="Calibri" w:hAnsi="Calibri" w:cs="Calibri"/>
                <w:sz w:val="15"/>
                <w:szCs w:val="15"/>
              </w:rPr>
              <w:t>T</w:t>
            </w:r>
            <w:r>
              <w:rPr>
                <w:rFonts w:ascii="Calibri" w:eastAsia="Calibri" w:hAnsi="Calibri" w:cs="Calibri"/>
                <w:spacing w:val="-1"/>
                <w:sz w:val="15"/>
                <w:szCs w:val="15"/>
              </w:rPr>
              <w:t>HW</w:t>
            </w:r>
            <w:r>
              <w:rPr>
                <w:rFonts w:ascii="Calibri" w:eastAsia="Calibri" w:hAnsi="Calibri" w:cs="Calibri"/>
                <w:sz w:val="15"/>
                <w:szCs w:val="15"/>
              </w:rPr>
              <w:t>EST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0FBC75ED"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7AFB54C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D23C5D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 xml:space="preserve">ENTWOOD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1068FBC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268FF01D"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66B2632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6F185F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 xml:space="preserve">ENTWOOD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4AACCC1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2"/>
                <w:sz w:val="15"/>
                <w:szCs w:val="15"/>
              </w:rPr>
              <w:t>A</w:t>
            </w:r>
            <w:r>
              <w:rPr>
                <w:rFonts w:ascii="Calibri" w:eastAsia="Calibri" w:hAnsi="Calibri" w:cs="Calibri"/>
                <w:sz w:val="15"/>
                <w:szCs w:val="15"/>
              </w:rPr>
              <w:t>ST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621F52A5" w14:textId="77777777" w:rsidR="004606EC" w:rsidRDefault="004606EC" w:rsidP="005025BE">
            <w:pPr>
              <w:pStyle w:val="TableParagraph"/>
              <w:spacing w:line="181" w:lineRule="exact"/>
              <w:ind w:left="488" w:right="475"/>
              <w:jc w:val="center"/>
              <w:rPr>
                <w:rFonts w:ascii="Calibri" w:eastAsia="Calibri" w:hAnsi="Calibri" w:cs="Calibri"/>
                <w:sz w:val="15"/>
                <w:szCs w:val="15"/>
              </w:rPr>
            </w:pPr>
            <w:r>
              <w:rPr>
                <w:rFonts w:ascii="Calibri" w:eastAsia="Calibri" w:hAnsi="Calibri" w:cs="Calibri"/>
                <w:sz w:val="15"/>
                <w:szCs w:val="15"/>
              </w:rPr>
              <w:t>CSI</w:t>
            </w:r>
          </w:p>
        </w:tc>
      </w:tr>
      <w:tr w:rsidR="004606EC" w14:paraId="75EAE98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4938A0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 xml:space="preserve">ENTWOOD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0B229F0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SO</w:t>
            </w:r>
            <w:r>
              <w:rPr>
                <w:rFonts w:ascii="Calibri" w:eastAsia="Calibri" w:hAnsi="Calibri" w:cs="Calibri"/>
                <w:spacing w:val="-1"/>
                <w:sz w:val="15"/>
                <w:szCs w:val="15"/>
              </w:rPr>
              <w:t>U</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4A3BDF1B" w14:textId="77777777" w:rsidR="004606EC" w:rsidRDefault="004606EC" w:rsidP="005025BE">
            <w:pPr>
              <w:pStyle w:val="TableParagraph"/>
              <w:spacing w:line="181" w:lineRule="exact"/>
              <w:ind w:left="490" w:right="477"/>
              <w:jc w:val="center"/>
              <w:rPr>
                <w:rFonts w:ascii="Calibri" w:eastAsia="Calibri" w:hAnsi="Calibri" w:cs="Calibri"/>
                <w:sz w:val="15"/>
                <w:szCs w:val="15"/>
              </w:rPr>
            </w:pPr>
            <w:r>
              <w:rPr>
                <w:rFonts w:ascii="Calibri" w:eastAsia="Calibri" w:hAnsi="Calibri" w:cs="Calibri"/>
                <w:sz w:val="15"/>
                <w:szCs w:val="15"/>
              </w:rPr>
              <w:t>CSI</w:t>
            </w:r>
          </w:p>
        </w:tc>
      </w:tr>
      <w:tr w:rsidR="004606EC" w14:paraId="0C8DF46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00E786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FF</w:t>
            </w:r>
            <w:r>
              <w:rPr>
                <w:rFonts w:ascii="Calibri" w:eastAsia="Calibri" w:hAnsi="Calibri" w:cs="Calibri"/>
                <w:spacing w:val="-2"/>
                <w:sz w:val="15"/>
                <w:szCs w:val="15"/>
              </w:rPr>
              <w:t>AL</w:t>
            </w:r>
            <w:r>
              <w:rPr>
                <w:rFonts w:ascii="Calibri" w:eastAsia="Calibri" w:hAnsi="Calibri" w:cs="Calibri"/>
                <w:sz w:val="15"/>
                <w:szCs w:val="15"/>
              </w:rPr>
              <w:t>O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562EBC0C"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z w:val="15"/>
                <w:szCs w:val="15"/>
              </w:rPr>
              <w:t>H</w:t>
            </w:r>
            <w:r>
              <w:rPr>
                <w:rFonts w:ascii="Calibri" w:eastAsia="Calibri" w:hAnsi="Calibri" w:cs="Calibri"/>
                <w:spacing w:val="-2"/>
                <w:sz w:val="15"/>
                <w:szCs w:val="15"/>
              </w:rPr>
              <w:t>A</w:t>
            </w:r>
            <w:r>
              <w:rPr>
                <w:rFonts w:ascii="Calibri" w:eastAsia="Calibri" w:hAnsi="Calibri" w:cs="Calibri"/>
                <w:sz w:val="15"/>
                <w:szCs w:val="15"/>
              </w:rPr>
              <w:t>RRIET</w:t>
            </w:r>
            <w:r>
              <w:rPr>
                <w:rFonts w:ascii="Calibri" w:eastAsia="Calibri" w:hAnsi="Calibri" w:cs="Calibri"/>
                <w:spacing w:val="-1"/>
                <w:sz w:val="15"/>
                <w:szCs w:val="15"/>
              </w:rPr>
              <w:t xml:space="preserve"> </w:t>
            </w:r>
            <w:r>
              <w:rPr>
                <w:rFonts w:ascii="Calibri" w:eastAsia="Calibri" w:hAnsi="Calibri" w:cs="Calibri"/>
                <w:sz w:val="15"/>
                <w:szCs w:val="15"/>
              </w:rPr>
              <w:t>ROSS</w:t>
            </w:r>
            <w:r>
              <w:rPr>
                <w:rFonts w:ascii="Calibri" w:eastAsia="Calibri" w:hAnsi="Calibri" w:cs="Calibri"/>
                <w:spacing w:val="-1"/>
                <w:sz w:val="15"/>
                <w:szCs w:val="15"/>
              </w:rPr>
              <w:t xml:space="preserve"> </w:t>
            </w:r>
            <w:r>
              <w:rPr>
                <w:rFonts w:ascii="Calibri" w:eastAsia="Calibri" w:hAnsi="Calibri" w:cs="Calibri"/>
                <w:sz w:val="15"/>
                <w:szCs w:val="15"/>
              </w:rPr>
              <w:t>T</w:t>
            </w:r>
            <w:r>
              <w:rPr>
                <w:rFonts w:ascii="Calibri" w:eastAsia="Calibri" w:hAnsi="Calibri" w:cs="Calibri"/>
                <w:spacing w:val="-1"/>
                <w:sz w:val="15"/>
                <w:szCs w:val="15"/>
              </w:rPr>
              <w:t>UB</w:t>
            </w: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 xml:space="preserve">N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613" w:type="dxa"/>
            <w:tcBorders>
              <w:top w:val="single" w:sz="6" w:space="0" w:color="000000"/>
              <w:left w:val="single" w:sz="6" w:space="0" w:color="000000"/>
              <w:bottom w:val="single" w:sz="6" w:space="0" w:color="000000"/>
              <w:right w:val="single" w:sz="6" w:space="0" w:color="000000"/>
            </w:tcBorders>
          </w:tcPr>
          <w:p w14:paraId="59F0F904" w14:textId="77777777" w:rsidR="004606EC" w:rsidRDefault="004606EC" w:rsidP="005025BE">
            <w:pPr>
              <w:pStyle w:val="TableParagraph"/>
              <w:spacing w:line="181" w:lineRule="exact"/>
              <w:ind w:left="487"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614D6AB4"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CE701F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FF</w:t>
            </w:r>
            <w:r>
              <w:rPr>
                <w:rFonts w:ascii="Calibri" w:eastAsia="Calibri" w:hAnsi="Calibri" w:cs="Calibri"/>
                <w:spacing w:val="-2"/>
                <w:sz w:val="15"/>
                <w:szCs w:val="15"/>
              </w:rPr>
              <w:t>AL</w:t>
            </w:r>
            <w:r>
              <w:rPr>
                <w:rFonts w:ascii="Calibri" w:eastAsia="Calibri" w:hAnsi="Calibri" w:cs="Calibri"/>
                <w:sz w:val="15"/>
                <w:szCs w:val="15"/>
              </w:rPr>
              <w:t>O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0543510D"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RVA</w:t>
            </w:r>
            <w:r>
              <w:rPr>
                <w:rFonts w:ascii="Calibri" w:eastAsia="Calibri" w:hAnsi="Calibri" w:cs="Calibri"/>
                <w:spacing w:val="-2"/>
                <w:sz w:val="15"/>
                <w:szCs w:val="15"/>
              </w:rPr>
              <w:t xml:space="preserve"> </w:t>
            </w:r>
            <w:r>
              <w:rPr>
                <w:rFonts w:ascii="Calibri" w:eastAsia="Calibri" w:hAnsi="Calibri" w:cs="Calibri"/>
                <w:sz w:val="15"/>
                <w:szCs w:val="15"/>
              </w:rPr>
              <w:t>J D</w:t>
            </w:r>
            <w:r>
              <w:rPr>
                <w:rFonts w:ascii="Calibri" w:eastAsia="Calibri" w:hAnsi="Calibri" w:cs="Calibri"/>
                <w:spacing w:val="-2"/>
                <w:sz w:val="15"/>
                <w:szCs w:val="15"/>
              </w:rPr>
              <w:t>A</w:t>
            </w:r>
            <w:r>
              <w:rPr>
                <w:rFonts w:ascii="Calibri" w:eastAsia="Calibri" w:hAnsi="Calibri" w:cs="Calibri"/>
                <w:sz w:val="15"/>
                <w:szCs w:val="15"/>
              </w:rPr>
              <w:t>NIEL</w:t>
            </w:r>
            <w:r>
              <w:rPr>
                <w:rFonts w:ascii="Calibri" w:eastAsia="Calibri" w:hAnsi="Calibri" w:cs="Calibri"/>
                <w:spacing w:val="-2"/>
                <w:sz w:val="15"/>
                <w:szCs w:val="15"/>
              </w:rPr>
              <w:t xml:space="preserve"> </w:t>
            </w:r>
            <w:r>
              <w:rPr>
                <w:rFonts w:ascii="Calibri" w:eastAsia="Calibri" w:hAnsi="Calibri" w:cs="Calibri"/>
                <w:sz w:val="15"/>
                <w:szCs w:val="15"/>
              </w:rPr>
              <w:t>F</w:t>
            </w:r>
            <w:r>
              <w:rPr>
                <w:rFonts w:ascii="Calibri" w:eastAsia="Calibri" w:hAnsi="Calibri" w:cs="Calibri"/>
                <w:spacing w:val="-1"/>
                <w:sz w:val="15"/>
                <w:szCs w:val="15"/>
              </w:rPr>
              <w:t>U</w:t>
            </w:r>
            <w:r>
              <w:rPr>
                <w:rFonts w:ascii="Calibri" w:eastAsia="Calibri" w:hAnsi="Calibri" w:cs="Calibri"/>
                <w:sz w:val="15"/>
                <w:szCs w:val="15"/>
              </w:rPr>
              <w:t>T</w:t>
            </w:r>
            <w:r>
              <w:rPr>
                <w:rFonts w:ascii="Calibri" w:eastAsia="Calibri" w:hAnsi="Calibri" w:cs="Calibri"/>
                <w:spacing w:val="-1"/>
                <w:sz w:val="15"/>
                <w:szCs w:val="15"/>
              </w:rPr>
              <w:t>U</w:t>
            </w:r>
            <w:r>
              <w:rPr>
                <w:rFonts w:ascii="Calibri" w:eastAsia="Calibri" w:hAnsi="Calibri" w:cs="Calibri"/>
                <w:sz w:val="15"/>
                <w:szCs w:val="15"/>
              </w:rPr>
              <w:t>RES</w:t>
            </w:r>
            <w:r>
              <w:rPr>
                <w:rFonts w:ascii="Calibri" w:eastAsia="Calibri" w:hAnsi="Calibri" w:cs="Calibri"/>
                <w:spacing w:val="-1"/>
                <w:sz w:val="15"/>
                <w:szCs w:val="15"/>
              </w:rPr>
              <w:t xml:space="preserve"> </w:t>
            </w:r>
            <w:r>
              <w:rPr>
                <w:rFonts w:ascii="Calibri" w:eastAsia="Calibri" w:hAnsi="Calibri" w:cs="Calibri"/>
                <w:spacing w:val="1"/>
                <w:sz w:val="15"/>
                <w:szCs w:val="15"/>
              </w:rPr>
              <w:t>P</w:t>
            </w:r>
            <w:r>
              <w:rPr>
                <w:rFonts w:ascii="Calibri" w:eastAsia="Calibri" w:hAnsi="Calibri" w:cs="Calibri"/>
                <w:spacing w:val="-1"/>
                <w:sz w:val="15"/>
                <w:szCs w:val="15"/>
              </w:rPr>
              <w:t>R</w:t>
            </w:r>
            <w:r>
              <w:rPr>
                <w:rFonts w:ascii="Calibri" w:eastAsia="Calibri" w:hAnsi="Calibri" w:cs="Calibri"/>
                <w:sz w:val="15"/>
                <w:szCs w:val="15"/>
              </w:rPr>
              <w:t>E</w:t>
            </w:r>
            <w:r>
              <w:rPr>
                <w:rFonts w:ascii="Calibri" w:eastAsia="Calibri" w:hAnsi="Calibri" w:cs="Calibri"/>
                <w:spacing w:val="1"/>
                <w:sz w:val="15"/>
                <w:szCs w:val="15"/>
              </w:rPr>
              <w:t>P</w:t>
            </w:r>
            <w:r>
              <w:rPr>
                <w:rFonts w:ascii="Calibri" w:eastAsia="Calibri" w:hAnsi="Calibri" w:cs="Calibri"/>
                <w:spacing w:val="-1"/>
                <w:sz w:val="15"/>
                <w:szCs w:val="15"/>
              </w:rPr>
              <w:t>ARA</w:t>
            </w:r>
            <w:r>
              <w:rPr>
                <w:rFonts w:ascii="Calibri" w:eastAsia="Calibri" w:hAnsi="Calibri" w:cs="Calibri"/>
                <w:sz w:val="15"/>
                <w:szCs w:val="15"/>
              </w:rPr>
              <w:t>TORY</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613" w:type="dxa"/>
            <w:tcBorders>
              <w:top w:val="single" w:sz="6" w:space="0" w:color="000000"/>
              <w:left w:val="single" w:sz="6" w:space="0" w:color="000000"/>
              <w:bottom w:val="single" w:sz="6" w:space="0" w:color="000000"/>
              <w:right w:val="single" w:sz="6" w:space="0" w:color="000000"/>
            </w:tcBorders>
          </w:tcPr>
          <w:p w14:paraId="02891DEB"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F9C4B0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2036D4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FF</w:t>
            </w:r>
            <w:r>
              <w:rPr>
                <w:rFonts w:ascii="Calibri" w:eastAsia="Calibri" w:hAnsi="Calibri" w:cs="Calibri"/>
                <w:spacing w:val="-2"/>
                <w:sz w:val="15"/>
                <w:szCs w:val="15"/>
              </w:rPr>
              <w:t>AL</w:t>
            </w:r>
            <w:r>
              <w:rPr>
                <w:rFonts w:ascii="Calibri" w:eastAsia="Calibri" w:hAnsi="Calibri" w:cs="Calibri"/>
                <w:sz w:val="15"/>
                <w:szCs w:val="15"/>
              </w:rPr>
              <w:t>O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08845799"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OVEJOY</w:t>
            </w:r>
            <w:r>
              <w:rPr>
                <w:rFonts w:ascii="Calibri" w:eastAsia="Calibri" w:hAnsi="Calibri" w:cs="Calibri"/>
                <w:spacing w:val="-1"/>
                <w:sz w:val="15"/>
                <w:szCs w:val="15"/>
              </w:rPr>
              <w:t xml:space="preserve"> </w:t>
            </w:r>
            <w:r>
              <w:rPr>
                <w:rFonts w:ascii="Calibri" w:eastAsia="Calibri" w:hAnsi="Calibri" w:cs="Calibri"/>
                <w:sz w:val="15"/>
                <w:szCs w:val="15"/>
              </w:rPr>
              <w:t>DISCOVERY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pacing w:val="-1"/>
                <w:sz w:val="15"/>
                <w:szCs w:val="15"/>
              </w:rPr>
              <w:t>#</w:t>
            </w:r>
            <w:r>
              <w:rPr>
                <w:rFonts w:ascii="Calibri" w:eastAsia="Calibri" w:hAnsi="Calibri" w:cs="Calibri"/>
                <w:sz w:val="15"/>
                <w:szCs w:val="15"/>
              </w:rPr>
              <w:t>43</w:t>
            </w:r>
          </w:p>
        </w:tc>
        <w:tc>
          <w:tcPr>
            <w:tcW w:w="1613" w:type="dxa"/>
            <w:tcBorders>
              <w:top w:val="single" w:sz="6" w:space="0" w:color="000000"/>
              <w:left w:val="single" w:sz="6" w:space="0" w:color="000000"/>
              <w:bottom w:val="single" w:sz="6" w:space="0" w:color="000000"/>
              <w:right w:val="single" w:sz="6" w:space="0" w:color="000000"/>
            </w:tcBorders>
          </w:tcPr>
          <w:p w14:paraId="5821468C" w14:textId="77777777" w:rsidR="004606EC" w:rsidRDefault="004606EC" w:rsidP="005025BE">
            <w:pPr>
              <w:pStyle w:val="TableParagraph"/>
              <w:spacing w:line="181" w:lineRule="exact"/>
              <w:ind w:left="489"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155A29C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9F6B05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FF</w:t>
            </w:r>
            <w:r>
              <w:rPr>
                <w:rFonts w:ascii="Calibri" w:eastAsia="Calibri" w:hAnsi="Calibri" w:cs="Calibri"/>
                <w:spacing w:val="-2"/>
                <w:sz w:val="15"/>
                <w:szCs w:val="15"/>
              </w:rPr>
              <w:t>AL</w:t>
            </w:r>
            <w:r>
              <w:rPr>
                <w:rFonts w:ascii="Calibri" w:eastAsia="Calibri" w:hAnsi="Calibri" w:cs="Calibri"/>
                <w:sz w:val="15"/>
                <w:szCs w:val="15"/>
              </w:rPr>
              <w:t>O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07D7FC49"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82</w:t>
            </w:r>
          </w:p>
        </w:tc>
        <w:tc>
          <w:tcPr>
            <w:tcW w:w="1613" w:type="dxa"/>
            <w:tcBorders>
              <w:top w:val="single" w:sz="6" w:space="0" w:color="000000"/>
              <w:left w:val="single" w:sz="6" w:space="0" w:color="000000"/>
              <w:bottom w:val="single" w:sz="6" w:space="0" w:color="000000"/>
              <w:right w:val="single" w:sz="6" w:space="0" w:color="000000"/>
            </w:tcBorders>
          </w:tcPr>
          <w:p w14:paraId="03F6279B" w14:textId="77777777" w:rsidR="004606EC" w:rsidRDefault="004606EC" w:rsidP="005025BE">
            <w:pPr>
              <w:pStyle w:val="TableParagraph"/>
              <w:spacing w:line="181" w:lineRule="exact"/>
              <w:ind w:left="490" w:right="478"/>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051A6290"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F022B5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FF</w:t>
            </w:r>
            <w:r>
              <w:rPr>
                <w:rFonts w:ascii="Calibri" w:eastAsia="Calibri" w:hAnsi="Calibri" w:cs="Calibri"/>
                <w:spacing w:val="-2"/>
                <w:sz w:val="15"/>
                <w:szCs w:val="15"/>
              </w:rPr>
              <w:t>AL</w:t>
            </w:r>
            <w:r>
              <w:rPr>
                <w:rFonts w:ascii="Calibri" w:eastAsia="Calibri" w:hAnsi="Calibri" w:cs="Calibri"/>
                <w:sz w:val="15"/>
                <w:szCs w:val="15"/>
              </w:rPr>
              <w:t>O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51454CDF"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RG</w:t>
            </w:r>
            <w:r>
              <w:rPr>
                <w:rFonts w:ascii="Calibri" w:eastAsia="Calibri" w:hAnsi="Calibri" w:cs="Calibri"/>
                <w:spacing w:val="-1"/>
                <w:sz w:val="15"/>
                <w:szCs w:val="15"/>
              </w:rPr>
              <w:t>AR</w:t>
            </w:r>
            <w:r>
              <w:rPr>
                <w:rFonts w:ascii="Calibri" w:eastAsia="Calibri" w:hAnsi="Calibri" w:cs="Calibri"/>
                <w:sz w:val="15"/>
                <w:szCs w:val="15"/>
              </w:rPr>
              <w:t>D</w:t>
            </w:r>
            <w:r>
              <w:rPr>
                <w:rFonts w:ascii="Calibri" w:eastAsia="Calibri" w:hAnsi="Calibri" w:cs="Calibri"/>
                <w:spacing w:val="-1"/>
                <w:sz w:val="15"/>
                <w:szCs w:val="15"/>
              </w:rPr>
              <w:t xml:space="preserve"> </w:t>
            </w:r>
            <w:r>
              <w:rPr>
                <w:rFonts w:ascii="Calibri" w:eastAsia="Calibri" w:hAnsi="Calibri" w:cs="Calibri"/>
                <w:sz w:val="15"/>
                <w:szCs w:val="15"/>
              </w:rPr>
              <w:t>VOC</w:t>
            </w:r>
            <w:r>
              <w:rPr>
                <w:rFonts w:ascii="Calibri" w:eastAsia="Calibri" w:hAnsi="Calibri" w:cs="Calibri"/>
                <w:spacing w:val="-1"/>
                <w:sz w:val="15"/>
                <w:szCs w:val="15"/>
              </w:rPr>
              <w:t>A</w:t>
            </w:r>
            <w:r>
              <w:rPr>
                <w:rFonts w:ascii="Calibri" w:eastAsia="Calibri" w:hAnsi="Calibri" w:cs="Calibri"/>
                <w:sz w:val="15"/>
                <w:szCs w:val="15"/>
              </w:rPr>
              <w:t>TION</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613" w:type="dxa"/>
            <w:tcBorders>
              <w:top w:val="single" w:sz="6" w:space="0" w:color="000000"/>
              <w:left w:val="single" w:sz="6" w:space="0" w:color="000000"/>
              <w:bottom w:val="single" w:sz="6" w:space="0" w:color="000000"/>
              <w:right w:val="single" w:sz="6" w:space="0" w:color="000000"/>
            </w:tcBorders>
          </w:tcPr>
          <w:p w14:paraId="6AA2DD8D" w14:textId="77777777" w:rsidR="004606EC" w:rsidRDefault="004606EC" w:rsidP="005025BE">
            <w:pPr>
              <w:pStyle w:val="TableParagraph"/>
              <w:spacing w:line="181" w:lineRule="exact"/>
              <w:ind w:left="489" w:right="483"/>
              <w:jc w:val="center"/>
              <w:rPr>
                <w:rFonts w:ascii="Calibri" w:eastAsia="Calibri" w:hAnsi="Calibri" w:cs="Calibri"/>
                <w:sz w:val="15"/>
                <w:szCs w:val="15"/>
              </w:rPr>
            </w:pPr>
            <w:r>
              <w:rPr>
                <w:rFonts w:ascii="Calibri" w:eastAsia="Calibri" w:hAnsi="Calibri" w:cs="Calibri"/>
                <w:sz w:val="15"/>
                <w:szCs w:val="15"/>
              </w:rPr>
              <w:t>CSI</w:t>
            </w:r>
          </w:p>
        </w:tc>
      </w:tr>
      <w:tr w:rsidR="004606EC" w14:paraId="6FDEB6F0"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043D6D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FF</w:t>
            </w:r>
            <w:r>
              <w:rPr>
                <w:rFonts w:ascii="Calibri" w:eastAsia="Calibri" w:hAnsi="Calibri" w:cs="Calibri"/>
                <w:spacing w:val="-2"/>
                <w:sz w:val="15"/>
                <w:szCs w:val="15"/>
              </w:rPr>
              <w:t>AL</w:t>
            </w:r>
            <w:r>
              <w:rPr>
                <w:rFonts w:ascii="Calibri" w:eastAsia="Calibri" w:hAnsi="Calibri" w:cs="Calibri"/>
                <w:sz w:val="15"/>
                <w:szCs w:val="15"/>
              </w:rPr>
              <w:t>O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259626F0"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SCIEN</w:t>
            </w:r>
            <w:r>
              <w:rPr>
                <w:rFonts w:ascii="Calibri" w:eastAsia="Calibri" w:hAnsi="Calibri" w:cs="Calibri"/>
                <w:spacing w:val="1"/>
                <w:sz w:val="15"/>
                <w:szCs w:val="15"/>
              </w:rPr>
              <w:t>C</w:t>
            </w:r>
            <w:r>
              <w:rPr>
                <w:rFonts w:ascii="Calibri" w:eastAsia="Calibri" w:hAnsi="Calibri" w:cs="Calibri"/>
                <w:sz w:val="15"/>
                <w:szCs w:val="15"/>
              </w:rPr>
              <w:t>E TEC</w:t>
            </w:r>
            <w:r>
              <w:rPr>
                <w:rFonts w:ascii="Calibri" w:eastAsia="Calibri" w:hAnsi="Calibri" w:cs="Calibri"/>
                <w:spacing w:val="-1"/>
                <w:sz w:val="15"/>
                <w:szCs w:val="15"/>
              </w:rPr>
              <w:t>H</w:t>
            </w:r>
            <w:r>
              <w:rPr>
                <w:rFonts w:ascii="Calibri" w:eastAsia="Calibri" w:hAnsi="Calibri" w:cs="Calibri"/>
                <w:sz w:val="15"/>
                <w:szCs w:val="15"/>
              </w:rPr>
              <w:t>N</w:t>
            </w:r>
            <w:r>
              <w:rPr>
                <w:rFonts w:ascii="Calibri" w:eastAsia="Calibri" w:hAnsi="Calibri" w:cs="Calibri"/>
                <w:spacing w:val="2"/>
                <w:sz w:val="15"/>
                <w:szCs w:val="15"/>
              </w:rPr>
              <w:t>O</w:t>
            </w:r>
            <w:r>
              <w:rPr>
                <w:rFonts w:ascii="Calibri" w:eastAsia="Calibri" w:hAnsi="Calibri" w:cs="Calibri"/>
                <w:spacing w:val="-1"/>
                <w:sz w:val="15"/>
                <w:szCs w:val="15"/>
              </w:rPr>
              <w:t>L</w:t>
            </w:r>
            <w:r>
              <w:rPr>
                <w:rFonts w:ascii="Calibri" w:eastAsia="Calibri" w:hAnsi="Calibri" w:cs="Calibri"/>
                <w:sz w:val="15"/>
                <w:szCs w:val="15"/>
              </w:rPr>
              <w:t xml:space="preserve">OGY </w:t>
            </w:r>
            <w:r>
              <w:rPr>
                <w:rFonts w:ascii="Calibri" w:eastAsia="Calibri" w:hAnsi="Calibri" w:cs="Calibri"/>
                <w:spacing w:val="1"/>
                <w:sz w:val="15"/>
                <w:szCs w:val="15"/>
              </w:rPr>
              <w:t>P</w:t>
            </w:r>
            <w:r>
              <w:rPr>
                <w:rFonts w:ascii="Calibri" w:eastAsia="Calibri" w:hAnsi="Calibri" w:cs="Calibri"/>
                <w:spacing w:val="-1"/>
                <w:sz w:val="15"/>
                <w:szCs w:val="15"/>
              </w:rPr>
              <w:t>R</w:t>
            </w:r>
            <w:r>
              <w:rPr>
                <w:rFonts w:ascii="Calibri" w:eastAsia="Calibri" w:hAnsi="Calibri" w:cs="Calibri"/>
                <w:sz w:val="15"/>
                <w:szCs w:val="15"/>
              </w:rPr>
              <w:t>E</w:t>
            </w:r>
            <w:r>
              <w:rPr>
                <w:rFonts w:ascii="Calibri" w:eastAsia="Calibri" w:hAnsi="Calibri" w:cs="Calibri"/>
                <w:spacing w:val="1"/>
                <w:sz w:val="15"/>
                <w:szCs w:val="15"/>
              </w:rPr>
              <w:t>P</w:t>
            </w:r>
            <w:r>
              <w:rPr>
                <w:rFonts w:ascii="Calibri" w:eastAsia="Calibri" w:hAnsi="Calibri" w:cs="Calibri"/>
                <w:spacing w:val="-1"/>
                <w:sz w:val="15"/>
                <w:szCs w:val="15"/>
              </w:rPr>
              <w:t>ARA</w:t>
            </w:r>
            <w:r>
              <w:rPr>
                <w:rFonts w:ascii="Calibri" w:eastAsia="Calibri" w:hAnsi="Calibri" w:cs="Calibri"/>
                <w:sz w:val="15"/>
                <w:szCs w:val="15"/>
              </w:rPr>
              <w:t>TO</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pacing w:val="-1"/>
                <w:sz w:val="15"/>
                <w:szCs w:val="15"/>
              </w:rPr>
              <w:t>A</w:t>
            </w:r>
            <w:r>
              <w:rPr>
                <w:rFonts w:ascii="Calibri" w:eastAsia="Calibri" w:hAnsi="Calibri" w:cs="Calibri"/>
                <w:sz w:val="15"/>
                <w:szCs w:val="15"/>
              </w:rPr>
              <w:t>T SENECA</w:t>
            </w:r>
            <w:r>
              <w:rPr>
                <w:rFonts w:ascii="Calibri" w:eastAsia="Calibri" w:hAnsi="Calibri" w:cs="Calibri"/>
                <w:spacing w:val="-2"/>
                <w:sz w:val="15"/>
                <w:szCs w:val="15"/>
              </w:rPr>
              <w:t xml:space="preserve"> </w:t>
            </w:r>
            <w:r>
              <w:rPr>
                <w:rFonts w:ascii="Calibri" w:eastAsia="Calibri" w:hAnsi="Calibri" w:cs="Calibri"/>
                <w:spacing w:val="-1"/>
                <w:sz w:val="15"/>
                <w:szCs w:val="15"/>
              </w:rPr>
              <w:t>(</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w:t>
            </w:r>
          </w:p>
        </w:tc>
        <w:tc>
          <w:tcPr>
            <w:tcW w:w="1613" w:type="dxa"/>
            <w:tcBorders>
              <w:top w:val="single" w:sz="6" w:space="0" w:color="000000"/>
              <w:left w:val="single" w:sz="6" w:space="0" w:color="000000"/>
              <w:bottom w:val="single" w:sz="6" w:space="0" w:color="000000"/>
              <w:right w:val="single" w:sz="6" w:space="0" w:color="000000"/>
            </w:tcBorders>
          </w:tcPr>
          <w:p w14:paraId="0C609271"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1084D41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E1D16B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FF</w:t>
            </w:r>
            <w:r>
              <w:rPr>
                <w:rFonts w:ascii="Calibri" w:eastAsia="Calibri" w:hAnsi="Calibri" w:cs="Calibri"/>
                <w:spacing w:val="-2"/>
                <w:sz w:val="15"/>
                <w:szCs w:val="15"/>
              </w:rPr>
              <w:t>AL</w:t>
            </w:r>
            <w:r>
              <w:rPr>
                <w:rFonts w:ascii="Calibri" w:eastAsia="Calibri" w:hAnsi="Calibri" w:cs="Calibri"/>
                <w:sz w:val="15"/>
                <w:szCs w:val="15"/>
              </w:rPr>
              <w:t>O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4CFE2CBF"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TERN</w:t>
            </w:r>
            <w:r>
              <w:rPr>
                <w:rFonts w:ascii="Calibri" w:eastAsia="Calibri" w:hAnsi="Calibri" w:cs="Calibri"/>
                <w:spacing w:val="-2"/>
                <w:sz w:val="15"/>
                <w:szCs w:val="15"/>
              </w:rPr>
              <w:t>A</w:t>
            </w:r>
            <w:r>
              <w:rPr>
                <w:rFonts w:ascii="Calibri" w:eastAsia="Calibri" w:hAnsi="Calibri" w:cs="Calibri"/>
                <w:sz w:val="15"/>
                <w:szCs w:val="15"/>
              </w:rPr>
              <w:t>TIVE</w:t>
            </w:r>
            <w:r>
              <w:rPr>
                <w:rFonts w:ascii="Calibri" w:eastAsia="Calibri" w:hAnsi="Calibri" w:cs="Calibri"/>
                <w:spacing w:val="-1"/>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pacing w:val="-1"/>
                <w:sz w:val="15"/>
                <w:szCs w:val="15"/>
              </w:rPr>
              <w:t>A</w:t>
            </w:r>
            <w:r>
              <w:rPr>
                <w:rFonts w:ascii="Calibri" w:eastAsia="Calibri" w:hAnsi="Calibri" w:cs="Calibri"/>
                <w:sz w:val="15"/>
                <w:szCs w:val="15"/>
              </w:rPr>
              <w:t>T 44</w:t>
            </w:r>
          </w:p>
        </w:tc>
        <w:tc>
          <w:tcPr>
            <w:tcW w:w="1613" w:type="dxa"/>
            <w:tcBorders>
              <w:top w:val="single" w:sz="6" w:space="0" w:color="000000"/>
              <w:left w:val="single" w:sz="6" w:space="0" w:color="000000"/>
              <w:bottom w:val="single" w:sz="6" w:space="0" w:color="000000"/>
              <w:right w:val="single" w:sz="6" w:space="0" w:color="000000"/>
            </w:tcBorders>
          </w:tcPr>
          <w:p w14:paraId="4E077E4B" w14:textId="77777777" w:rsidR="004606EC" w:rsidRDefault="004606EC" w:rsidP="005025BE">
            <w:pPr>
              <w:pStyle w:val="TableParagraph"/>
              <w:spacing w:line="181" w:lineRule="exact"/>
              <w:ind w:left="487"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41BB36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2C9762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FF</w:t>
            </w:r>
            <w:r>
              <w:rPr>
                <w:rFonts w:ascii="Calibri" w:eastAsia="Calibri" w:hAnsi="Calibri" w:cs="Calibri"/>
                <w:spacing w:val="-2"/>
                <w:sz w:val="15"/>
                <w:szCs w:val="15"/>
              </w:rPr>
              <w:t>AL</w:t>
            </w:r>
            <w:r>
              <w:rPr>
                <w:rFonts w:ascii="Calibri" w:eastAsia="Calibri" w:hAnsi="Calibri" w:cs="Calibri"/>
                <w:sz w:val="15"/>
                <w:szCs w:val="15"/>
              </w:rPr>
              <w:t>O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15C7BE45"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z w:val="15"/>
                <w:szCs w:val="15"/>
              </w:rPr>
              <w:t>HARVEY</w:t>
            </w:r>
            <w:r>
              <w:rPr>
                <w:rFonts w:ascii="Calibri" w:eastAsia="Calibri" w:hAnsi="Calibri" w:cs="Calibri"/>
                <w:spacing w:val="-1"/>
                <w:sz w:val="15"/>
                <w:szCs w:val="15"/>
              </w:rPr>
              <w:t xml:space="preserve"> AU</w:t>
            </w:r>
            <w:r>
              <w:rPr>
                <w:rFonts w:ascii="Calibri" w:eastAsia="Calibri" w:hAnsi="Calibri" w:cs="Calibri"/>
                <w:sz w:val="15"/>
                <w:szCs w:val="15"/>
              </w:rPr>
              <w:t>STIN</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pacing w:val="-1"/>
                <w:sz w:val="15"/>
                <w:szCs w:val="15"/>
              </w:rPr>
              <w:t>#</w:t>
            </w:r>
            <w:r>
              <w:rPr>
                <w:rFonts w:ascii="Calibri" w:eastAsia="Calibri" w:hAnsi="Calibri" w:cs="Calibri"/>
                <w:sz w:val="15"/>
                <w:szCs w:val="15"/>
              </w:rPr>
              <w:t>97</w:t>
            </w:r>
          </w:p>
        </w:tc>
        <w:tc>
          <w:tcPr>
            <w:tcW w:w="1613" w:type="dxa"/>
            <w:tcBorders>
              <w:top w:val="single" w:sz="6" w:space="0" w:color="000000"/>
              <w:left w:val="single" w:sz="6" w:space="0" w:color="000000"/>
              <w:bottom w:val="single" w:sz="6" w:space="0" w:color="000000"/>
              <w:right w:val="single" w:sz="6" w:space="0" w:color="000000"/>
            </w:tcBorders>
          </w:tcPr>
          <w:p w14:paraId="2ADB24B3" w14:textId="77777777" w:rsidR="004606EC" w:rsidRDefault="004606EC" w:rsidP="005025BE">
            <w:pPr>
              <w:pStyle w:val="TableParagraph"/>
              <w:spacing w:line="181" w:lineRule="exact"/>
              <w:ind w:left="489"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73EA78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5BD6D9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2"/>
                <w:sz w:val="15"/>
                <w:szCs w:val="15"/>
              </w:rPr>
              <w:t>A</w:t>
            </w:r>
            <w:r>
              <w:rPr>
                <w:rFonts w:ascii="Calibri" w:eastAsia="Calibri" w:hAnsi="Calibri" w:cs="Calibri"/>
                <w:sz w:val="15"/>
                <w:szCs w:val="15"/>
              </w:rPr>
              <w:t>I</w:t>
            </w: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w:t>
            </w:r>
            <w:r>
              <w:rPr>
                <w:rFonts w:ascii="Calibri" w:eastAsia="Calibri" w:hAnsi="Calibri" w:cs="Calibri"/>
                <w:sz w:val="15"/>
                <w:szCs w:val="15"/>
              </w:rPr>
              <w:t>D</w:t>
            </w:r>
            <w:r>
              <w:rPr>
                <w:rFonts w:ascii="Calibri" w:eastAsia="Calibri" w:hAnsi="Calibri" w:cs="Calibri"/>
                <w:spacing w:val="-1"/>
                <w:sz w:val="15"/>
                <w:szCs w:val="15"/>
              </w:rPr>
              <w:t>URHA</w:t>
            </w:r>
            <w:r>
              <w:rPr>
                <w:rFonts w:ascii="Calibri" w:eastAsia="Calibri" w:hAnsi="Calibri" w:cs="Calibri"/>
                <w:sz w:val="15"/>
                <w:szCs w:val="15"/>
              </w:rPr>
              <w:t>M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6F226CD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2"/>
                <w:sz w:val="15"/>
                <w:szCs w:val="15"/>
              </w:rPr>
              <w:t>A</w:t>
            </w:r>
            <w:r>
              <w:rPr>
                <w:rFonts w:ascii="Calibri" w:eastAsia="Calibri" w:hAnsi="Calibri" w:cs="Calibri"/>
                <w:sz w:val="15"/>
                <w:szCs w:val="15"/>
              </w:rPr>
              <w:t>I</w:t>
            </w: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w:t>
            </w:r>
            <w:r>
              <w:rPr>
                <w:rFonts w:ascii="Calibri" w:eastAsia="Calibri" w:hAnsi="Calibri" w:cs="Calibri"/>
                <w:sz w:val="15"/>
                <w:szCs w:val="15"/>
              </w:rPr>
              <w:t>D</w:t>
            </w:r>
            <w:r>
              <w:rPr>
                <w:rFonts w:ascii="Calibri" w:eastAsia="Calibri" w:hAnsi="Calibri" w:cs="Calibri"/>
                <w:spacing w:val="-1"/>
                <w:sz w:val="15"/>
                <w:szCs w:val="15"/>
              </w:rPr>
              <w:t>URHA</w:t>
            </w:r>
            <w:r>
              <w:rPr>
                <w:rFonts w:ascii="Calibri" w:eastAsia="Calibri" w:hAnsi="Calibri" w:cs="Calibri"/>
                <w:sz w:val="15"/>
                <w:szCs w:val="15"/>
              </w:rPr>
              <w:t>M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16B70B71"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6C16CC6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9AD7F5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N</w:t>
            </w:r>
            <w:r>
              <w:rPr>
                <w:rFonts w:ascii="Calibri" w:eastAsia="Calibri" w:hAnsi="Calibri" w:cs="Calibri"/>
                <w:spacing w:val="-1"/>
                <w:sz w:val="15"/>
                <w:szCs w:val="15"/>
              </w:rPr>
              <w:t>A</w:t>
            </w:r>
            <w:r>
              <w:rPr>
                <w:rFonts w:ascii="Calibri" w:eastAsia="Calibri" w:hAnsi="Calibri" w:cs="Calibri"/>
                <w:sz w:val="15"/>
                <w:szCs w:val="15"/>
              </w:rPr>
              <w:t>STOTA</w:t>
            </w:r>
            <w:r>
              <w:rPr>
                <w:rFonts w:ascii="Calibri" w:eastAsia="Calibri" w:hAnsi="Calibri" w:cs="Calibri"/>
                <w:spacing w:val="-2"/>
                <w:sz w:val="15"/>
                <w:szCs w:val="15"/>
              </w:rPr>
              <w:t xml:space="preserve"> </w:t>
            </w:r>
            <w:r>
              <w:rPr>
                <w:rFonts w:ascii="Calibri" w:eastAsia="Calibri" w:hAnsi="Calibri" w:cs="Calibri"/>
                <w:sz w:val="15"/>
                <w:szCs w:val="15"/>
              </w:rPr>
              <w:t>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5FFC221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B</w:t>
            </w:r>
            <w:r>
              <w:rPr>
                <w:rFonts w:ascii="Calibri" w:eastAsia="Calibri" w:hAnsi="Calibri" w:cs="Calibri"/>
                <w:sz w:val="15"/>
                <w:szCs w:val="15"/>
              </w:rPr>
              <w:t>E</w:t>
            </w:r>
            <w:r>
              <w:rPr>
                <w:rFonts w:ascii="Calibri" w:eastAsia="Calibri" w:hAnsi="Calibri" w:cs="Calibri"/>
                <w:spacing w:val="-1"/>
                <w:sz w:val="15"/>
                <w:szCs w:val="15"/>
              </w:rPr>
              <w:t>R</w:t>
            </w:r>
            <w:r>
              <w:rPr>
                <w:rFonts w:ascii="Calibri" w:eastAsia="Calibri" w:hAnsi="Calibri" w:cs="Calibri"/>
                <w:sz w:val="15"/>
                <w:szCs w:val="15"/>
              </w:rPr>
              <w:t>TS ST</w:t>
            </w:r>
            <w:r>
              <w:rPr>
                <w:rFonts w:ascii="Calibri" w:eastAsia="Calibri" w:hAnsi="Calibri" w:cs="Calibri"/>
                <w:spacing w:val="-1"/>
                <w:sz w:val="15"/>
                <w:szCs w:val="15"/>
              </w:rPr>
              <w:t>R</w:t>
            </w:r>
            <w:r>
              <w:rPr>
                <w:rFonts w:ascii="Calibri" w:eastAsia="Calibri" w:hAnsi="Calibri" w:cs="Calibri"/>
                <w:sz w:val="15"/>
                <w:szCs w:val="15"/>
              </w:rPr>
              <w:t>EET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66B5EB75"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4F3BE5E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1AD8B8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IS</w:t>
            </w:r>
            <w:r>
              <w:rPr>
                <w:rFonts w:ascii="Calibri" w:eastAsia="Calibri" w:hAnsi="Calibri" w:cs="Calibri"/>
                <w:spacing w:val="-2"/>
                <w:sz w:val="15"/>
                <w:szCs w:val="15"/>
              </w:rPr>
              <w:t>L</w:t>
            </w:r>
            <w:r>
              <w:rPr>
                <w:rFonts w:ascii="Calibri" w:eastAsia="Calibri" w:hAnsi="Calibri" w:cs="Calibri"/>
                <w:sz w:val="15"/>
                <w:szCs w:val="15"/>
              </w:rPr>
              <w:t xml:space="preserve">IP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39CD8AF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RA</w:t>
            </w:r>
            <w:r>
              <w:rPr>
                <w:rFonts w:ascii="Calibri" w:eastAsia="Calibri" w:hAnsi="Calibri" w:cs="Calibri"/>
                <w:spacing w:val="-2"/>
                <w:sz w:val="15"/>
                <w:szCs w:val="15"/>
              </w:rPr>
              <w:t>L</w:t>
            </w:r>
            <w:r>
              <w:rPr>
                <w:rFonts w:ascii="Calibri" w:eastAsia="Calibri" w:hAnsi="Calibri" w:cs="Calibri"/>
                <w:spacing w:val="1"/>
                <w:sz w:val="15"/>
                <w:szCs w:val="15"/>
              </w:rPr>
              <w:t>P</w:t>
            </w:r>
            <w:r>
              <w:rPr>
                <w:rFonts w:ascii="Calibri" w:eastAsia="Calibri" w:hAnsi="Calibri" w:cs="Calibri"/>
                <w:sz w:val="15"/>
                <w:szCs w:val="15"/>
              </w:rPr>
              <w:t>H</w:t>
            </w:r>
            <w:r>
              <w:rPr>
                <w:rFonts w:ascii="Calibri" w:eastAsia="Calibri" w:hAnsi="Calibri" w:cs="Calibri"/>
                <w:spacing w:val="-1"/>
                <w:sz w:val="15"/>
                <w:szCs w:val="15"/>
              </w:rPr>
              <w:t xml:space="preserve"> R</w:t>
            </w:r>
            <w:r>
              <w:rPr>
                <w:rFonts w:ascii="Calibri" w:eastAsia="Calibri" w:hAnsi="Calibri" w:cs="Calibri"/>
                <w:sz w:val="15"/>
                <w:szCs w:val="15"/>
              </w:rPr>
              <w:t>EED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1D57E012"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6F2F74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7F0E20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SQUAR</w:t>
            </w:r>
            <w:r>
              <w:rPr>
                <w:rFonts w:ascii="Calibri" w:eastAsia="Calibri" w:hAnsi="Calibri" w:cs="Calibri"/>
                <w:sz w:val="15"/>
                <w:szCs w:val="15"/>
              </w:rPr>
              <w:t>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7F1C2F6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SQUAR</w:t>
            </w:r>
            <w:r>
              <w:rPr>
                <w:rFonts w:ascii="Calibri" w:eastAsia="Calibri" w:hAnsi="Calibri" w:cs="Calibri"/>
                <w:sz w:val="15"/>
                <w:szCs w:val="15"/>
              </w:rPr>
              <w:t>E MIDD</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754B00E"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203E11C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2064CA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HARL</w:t>
            </w:r>
            <w:r>
              <w:rPr>
                <w:rFonts w:ascii="Calibri" w:eastAsia="Calibri" w:hAnsi="Calibri" w:cs="Calibri"/>
                <w:sz w:val="15"/>
                <w:szCs w:val="15"/>
              </w:rPr>
              <w:t>OTTE V</w:t>
            </w:r>
            <w:r>
              <w:rPr>
                <w:rFonts w:ascii="Calibri" w:eastAsia="Calibri" w:hAnsi="Calibri" w:cs="Calibri"/>
                <w:spacing w:val="-1"/>
                <w:sz w:val="15"/>
                <w:szCs w:val="15"/>
              </w:rPr>
              <w:t>ALL</w:t>
            </w:r>
            <w:r>
              <w:rPr>
                <w:rFonts w:ascii="Calibri" w:eastAsia="Calibri" w:hAnsi="Calibri" w:cs="Calibri"/>
                <w:sz w:val="15"/>
                <w:szCs w:val="15"/>
              </w:rPr>
              <w:t>EY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36B81416"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HARL</w:t>
            </w:r>
            <w:r>
              <w:rPr>
                <w:rFonts w:ascii="Calibri" w:eastAsia="Calibri" w:hAnsi="Calibri" w:cs="Calibri"/>
                <w:sz w:val="15"/>
                <w:szCs w:val="15"/>
              </w:rPr>
              <w:t>OTTE V</w:t>
            </w:r>
            <w:r>
              <w:rPr>
                <w:rFonts w:ascii="Calibri" w:eastAsia="Calibri" w:hAnsi="Calibri" w:cs="Calibri"/>
                <w:spacing w:val="-1"/>
                <w:sz w:val="15"/>
                <w:szCs w:val="15"/>
              </w:rPr>
              <w:t>ALL</w:t>
            </w:r>
            <w:r>
              <w:rPr>
                <w:rFonts w:ascii="Calibri" w:eastAsia="Calibri" w:hAnsi="Calibri" w:cs="Calibri"/>
                <w:sz w:val="15"/>
                <w:szCs w:val="15"/>
              </w:rPr>
              <w:t>EY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4EE77346"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16C496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83C045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OF IN</w:t>
            </w:r>
            <w:r>
              <w:rPr>
                <w:rFonts w:ascii="Calibri" w:eastAsia="Calibri" w:hAnsi="Calibri" w:cs="Calibri"/>
                <w:spacing w:val="-1"/>
                <w:sz w:val="15"/>
                <w:szCs w:val="15"/>
              </w:rPr>
              <w:t>QU</w:t>
            </w:r>
            <w:r>
              <w:rPr>
                <w:rFonts w:ascii="Calibri" w:eastAsia="Calibri" w:hAnsi="Calibri" w:cs="Calibri"/>
                <w:sz w:val="15"/>
                <w:szCs w:val="15"/>
              </w:rPr>
              <w:t>I</w:t>
            </w:r>
            <w:r>
              <w:rPr>
                <w:rFonts w:ascii="Calibri" w:eastAsia="Calibri" w:hAnsi="Calibri" w:cs="Calibri"/>
                <w:spacing w:val="-1"/>
                <w:sz w:val="15"/>
                <w:szCs w:val="15"/>
              </w:rPr>
              <w:t>R</w:t>
            </w:r>
            <w:r>
              <w:rPr>
                <w:rFonts w:ascii="Calibri" w:eastAsia="Calibri" w:hAnsi="Calibri" w:cs="Calibri"/>
                <w:sz w:val="15"/>
                <w:szCs w:val="15"/>
              </w:rPr>
              <w:t>Y</w:t>
            </w:r>
          </w:p>
        </w:tc>
        <w:tc>
          <w:tcPr>
            <w:tcW w:w="5023" w:type="dxa"/>
            <w:tcBorders>
              <w:top w:val="single" w:sz="6" w:space="0" w:color="000000"/>
              <w:left w:val="single" w:sz="6" w:space="0" w:color="000000"/>
              <w:bottom w:val="single" w:sz="6" w:space="0" w:color="000000"/>
              <w:right w:val="single" w:sz="6" w:space="0" w:color="000000"/>
            </w:tcBorders>
          </w:tcPr>
          <w:p w14:paraId="017F2E50"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OF IN</w:t>
            </w:r>
            <w:r>
              <w:rPr>
                <w:rFonts w:ascii="Calibri" w:eastAsia="Calibri" w:hAnsi="Calibri" w:cs="Calibri"/>
                <w:spacing w:val="-1"/>
                <w:sz w:val="15"/>
                <w:szCs w:val="15"/>
              </w:rPr>
              <w:t>QU</w:t>
            </w:r>
            <w:r>
              <w:rPr>
                <w:rFonts w:ascii="Calibri" w:eastAsia="Calibri" w:hAnsi="Calibri" w:cs="Calibri"/>
                <w:sz w:val="15"/>
                <w:szCs w:val="15"/>
              </w:rPr>
              <w:t>I</w:t>
            </w:r>
            <w:r>
              <w:rPr>
                <w:rFonts w:ascii="Calibri" w:eastAsia="Calibri" w:hAnsi="Calibri" w:cs="Calibri"/>
                <w:spacing w:val="-1"/>
                <w:sz w:val="15"/>
                <w:szCs w:val="15"/>
              </w:rPr>
              <w:t>R</w:t>
            </w:r>
            <w:r>
              <w:rPr>
                <w:rFonts w:ascii="Calibri" w:eastAsia="Calibri" w:hAnsi="Calibri" w:cs="Calibri"/>
                <w:sz w:val="15"/>
                <w:szCs w:val="15"/>
              </w:rPr>
              <w:t>Y</w:t>
            </w:r>
          </w:p>
        </w:tc>
        <w:tc>
          <w:tcPr>
            <w:tcW w:w="1613" w:type="dxa"/>
            <w:tcBorders>
              <w:top w:val="single" w:sz="6" w:space="0" w:color="000000"/>
              <w:left w:val="single" w:sz="6" w:space="0" w:color="000000"/>
              <w:bottom w:val="single" w:sz="6" w:space="0" w:color="000000"/>
              <w:right w:val="single" w:sz="6" w:space="0" w:color="000000"/>
            </w:tcBorders>
          </w:tcPr>
          <w:p w14:paraId="07206917"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570470D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2490D0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HA</w:t>
            </w:r>
            <w:r>
              <w:rPr>
                <w:rFonts w:ascii="Calibri" w:eastAsia="Calibri" w:hAnsi="Calibri" w:cs="Calibri"/>
                <w:sz w:val="15"/>
                <w:szCs w:val="15"/>
              </w:rPr>
              <w:t>TE</w:t>
            </w:r>
            <w:r>
              <w:rPr>
                <w:rFonts w:ascii="Calibri" w:eastAsia="Calibri" w:hAnsi="Calibri" w:cs="Calibri"/>
                <w:spacing w:val="-2"/>
                <w:sz w:val="15"/>
                <w:szCs w:val="15"/>
              </w:rPr>
              <w:t>A</w:t>
            </w:r>
            <w:r>
              <w:rPr>
                <w:rFonts w:ascii="Calibri" w:eastAsia="Calibri" w:hAnsi="Calibri" w:cs="Calibri"/>
                <w:spacing w:val="-1"/>
                <w:sz w:val="15"/>
                <w:szCs w:val="15"/>
              </w:rPr>
              <w:t>U</w:t>
            </w:r>
            <w:r>
              <w:rPr>
                <w:rFonts w:ascii="Calibri" w:eastAsia="Calibri" w:hAnsi="Calibri" w:cs="Calibri"/>
                <w:sz w:val="15"/>
                <w:szCs w:val="15"/>
              </w:rPr>
              <w:t>G</w:t>
            </w:r>
            <w:r>
              <w:rPr>
                <w:rFonts w:ascii="Calibri" w:eastAsia="Calibri" w:hAnsi="Calibri" w:cs="Calibri"/>
                <w:spacing w:val="-1"/>
                <w:sz w:val="15"/>
                <w:szCs w:val="15"/>
              </w:rPr>
              <w:t>A</w:t>
            </w:r>
            <w:r>
              <w:rPr>
                <w:rFonts w:ascii="Calibri" w:eastAsia="Calibri" w:hAnsi="Calibri" w:cs="Calibri"/>
                <w:sz w:val="15"/>
                <w:szCs w:val="15"/>
              </w:rPr>
              <w:t>Y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3784EF5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HA</w:t>
            </w:r>
            <w:r>
              <w:rPr>
                <w:rFonts w:ascii="Calibri" w:eastAsia="Calibri" w:hAnsi="Calibri" w:cs="Calibri"/>
                <w:sz w:val="15"/>
                <w:szCs w:val="15"/>
              </w:rPr>
              <w:t>TE</w:t>
            </w:r>
            <w:r>
              <w:rPr>
                <w:rFonts w:ascii="Calibri" w:eastAsia="Calibri" w:hAnsi="Calibri" w:cs="Calibri"/>
                <w:spacing w:val="-2"/>
                <w:sz w:val="15"/>
                <w:szCs w:val="15"/>
              </w:rPr>
              <w:t>A</w:t>
            </w:r>
            <w:r>
              <w:rPr>
                <w:rFonts w:ascii="Calibri" w:eastAsia="Calibri" w:hAnsi="Calibri" w:cs="Calibri"/>
                <w:spacing w:val="-1"/>
                <w:sz w:val="15"/>
                <w:szCs w:val="15"/>
              </w:rPr>
              <w:t>U</w:t>
            </w:r>
            <w:r>
              <w:rPr>
                <w:rFonts w:ascii="Calibri" w:eastAsia="Calibri" w:hAnsi="Calibri" w:cs="Calibri"/>
                <w:sz w:val="15"/>
                <w:szCs w:val="15"/>
              </w:rPr>
              <w:t>G</w:t>
            </w:r>
            <w:r>
              <w:rPr>
                <w:rFonts w:ascii="Calibri" w:eastAsia="Calibri" w:hAnsi="Calibri" w:cs="Calibri"/>
                <w:spacing w:val="-1"/>
                <w:sz w:val="15"/>
                <w:szCs w:val="15"/>
              </w:rPr>
              <w:t>A</w:t>
            </w:r>
            <w:r>
              <w:rPr>
                <w:rFonts w:ascii="Calibri" w:eastAsia="Calibri" w:hAnsi="Calibri" w:cs="Calibri"/>
                <w:sz w:val="15"/>
                <w:szCs w:val="15"/>
              </w:rPr>
              <w:t xml:space="preserve">Y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01DEAFA1"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1C19C87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06A525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COXS</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z w:val="15"/>
                <w:szCs w:val="15"/>
              </w:rPr>
              <w:t>KIE</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ENS</w:t>
            </w:r>
            <w:r>
              <w:rPr>
                <w:rFonts w:ascii="Calibri" w:eastAsia="Calibri" w:hAnsi="Calibri" w:cs="Calibri"/>
                <w:spacing w:val="-1"/>
                <w:sz w:val="15"/>
                <w:szCs w:val="15"/>
              </w:rPr>
              <w:t xml:space="preserve"> </w:t>
            </w: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w:t>
            </w:r>
            <w:r>
              <w:rPr>
                <w:rFonts w:ascii="Calibri" w:eastAsia="Calibri" w:hAnsi="Calibri" w:cs="Calibri"/>
                <w:spacing w:val="1"/>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69E57060"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COXS</w:t>
            </w:r>
            <w:r>
              <w:rPr>
                <w:rFonts w:ascii="Calibri" w:eastAsia="Calibri" w:hAnsi="Calibri" w:cs="Calibri"/>
                <w:spacing w:val="-2"/>
                <w:sz w:val="15"/>
                <w:szCs w:val="15"/>
              </w:rPr>
              <w:t>A</w:t>
            </w:r>
            <w:r>
              <w:rPr>
                <w:rFonts w:ascii="Calibri" w:eastAsia="Calibri" w:hAnsi="Calibri" w:cs="Calibri"/>
                <w:sz w:val="15"/>
                <w:szCs w:val="15"/>
              </w:rPr>
              <w:t>CKIE</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ENS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2215097D"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3D57DA9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42D599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DO</w:t>
            </w:r>
            <w:r>
              <w:rPr>
                <w:rFonts w:ascii="Calibri" w:eastAsia="Calibri" w:hAnsi="Calibri" w:cs="Calibri"/>
                <w:spacing w:val="-2"/>
                <w:sz w:val="15"/>
                <w:szCs w:val="15"/>
              </w:rPr>
              <w:t>L</w:t>
            </w:r>
            <w:r>
              <w:rPr>
                <w:rFonts w:ascii="Calibri" w:eastAsia="Calibri" w:hAnsi="Calibri" w:cs="Calibri"/>
                <w:sz w:val="15"/>
                <w:szCs w:val="15"/>
              </w:rPr>
              <w:t>GEVI</w:t>
            </w:r>
            <w:r>
              <w:rPr>
                <w:rFonts w:ascii="Calibri" w:eastAsia="Calibri" w:hAnsi="Calibri" w:cs="Calibri"/>
                <w:spacing w:val="-2"/>
                <w:sz w:val="15"/>
                <w:szCs w:val="15"/>
              </w:rPr>
              <w:t>LL</w:t>
            </w:r>
            <w:r>
              <w:rPr>
                <w:rFonts w:ascii="Calibri" w:eastAsia="Calibri" w:hAnsi="Calibri" w:cs="Calibri"/>
                <w:sz w:val="15"/>
                <w:szCs w:val="15"/>
              </w:rPr>
              <w:t>E CENT</w:t>
            </w:r>
            <w:r>
              <w:rPr>
                <w:rFonts w:ascii="Calibri" w:eastAsia="Calibri" w:hAnsi="Calibri" w:cs="Calibri"/>
                <w:spacing w:val="-1"/>
                <w:sz w:val="15"/>
                <w:szCs w:val="15"/>
              </w:rPr>
              <w:t>R</w:t>
            </w:r>
            <w:r>
              <w:rPr>
                <w:rFonts w:ascii="Calibri" w:eastAsia="Calibri" w:hAnsi="Calibri" w:cs="Calibri"/>
                <w:spacing w:val="-2"/>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7AD22109"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DO</w:t>
            </w:r>
            <w:r>
              <w:rPr>
                <w:rFonts w:ascii="Calibri" w:eastAsia="Calibri" w:hAnsi="Calibri" w:cs="Calibri"/>
                <w:spacing w:val="-2"/>
                <w:sz w:val="15"/>
                <w:szCs w:val="15"/>
              </w:rPr>
              <w:t>L</w:t>
            </w:r>
            <w:r>
              <w:rPr>
                <w:rFonts w:ascii="Calibri" w:eastAsia="Calibri" w:hAnsi="Calibri" w:cs="Calibri"/>
                <w:sz w:val="15"/>
                <w:szCs w:val="15"/>
              </w:rPr>
              <w:t>GEVI</w:t>
            </w:r>
            <w:r>
              <w:rPr>
                <w:rFonts w:ascii="Calibri" w:eastAsia="Calibri" w:hAnsi="Calibri" w:cs="Calibri"/>
                <w:spacing w:val="-2"/>
                <w:sz w:val="15"/>
                <w:szCs w:val="15"/>
              </w:rPr>
              <w:t>LL</w:t>
            </w:r>
            <w:r>
              <w:rPr>
                <w:rFonts w:ascii="Calibri" w:eastAsia="Calibri" w:hAnsi="Calibri" w:cs="Calibri"/>
                <w:sz w:val="15"/>
                <w:szCs w:val="15"/>
              </w:rPr>
              <w:t>E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6A4A3ECB"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355FFD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E68F14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1"/>
                <w:sz w:val="15"/>
                <w:szCs w:val="15"/>
              </w:rPr>
              <w:t>U</w:t>
            </w:r>
            <w:r>
              <w:rPr>
                <w:rFonts w:ascii="Calibri" w:eastAsia="Calibri" w:hAnsi="Calibri" w:cs="Calibri"/>
                <w:sz w:val="15"/>
                <w:szCs w:val="15"/>
              </w:rPr>
              <w:t>NDEE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4AFDDDC8"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1"/>
                <w:sz w:val="15"/>
                <w:szCs w:val="15"/>
              </w:rPr>
              <w:t>U</w:t>
            </w:r>
            <w:r>
              <w:rPr>
                <w:rFonts w:ascii="Calibri" w:eastAsia="Calibri" w:hAnsi="Calibri" w:cs="Calibri"/>
                <w:sz w:val="15"/>
                <w:szCs w:val="15"/>
              </w:rPr>
              <w:t xml:space="preserve">NDEE </w:t>
            </w:r>
            <w:r>
              <w:rPr>
                <w:rFonts w:ascii="Calibri" w:eastAsia="Calibri" w:hAnsi="Calibri" w:cs="Calibri"/>
                <w:spacing w:val="-1"/>
                <w:sz w:val="15"/>
                <w:szCs w:val="15"/>
              </w:rPr>
              <w:t>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08320E29" w14:textId="77777777" w:rsidR="004606EC" w:rsidRDefault="004606EC" w:rsidP="005025BE">
            <w:pPr>
              <w:pStyle w:val="TableParagraph"/>
              <w:spacing w:line="181" w:lineRule="exact"/>
              <w:ind w:left="489" w:right="477"/>
              <w:jc w:val="center"/>
              <w:rPr>
                <w:rFonts w:ascii="Calibri" w:eastAsia="Calibri" w:hAnsi="Calibri" w:cs="Calibri"/>
                <w:sz w:val="15"/>
                <w:szCs w:val="15"/>
              </w:rPr>
            </w:pPr>
            <w:r>
              <w:rPr>
                <w:rFonts w:ascii="Calibri" w:eastAsia="Calibri" w:hAnsi="Calibri" w:cs="Calibri"/>
                <w:sz w:val="15"/>
                <w:szCs w:val="15"/>
              </w:rPr>
              <w:t>CSI</w:t>
            </w:r>
          </w:p>
        </w:tc>
      </w:tr>
      <w:tr w:rsidR="004606EC" w14:paraId="5828284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544460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2"/>
                <w:sz w:val="15"/>
                <w:szCs w:val="15"/>
              </w:rPr>
              <w:t>L</w:t>
            </w:r>
            <w:r>
              <w:rPr>
                <w:rFonts w:ascii="Calibri" w:eastAsia="Calibri" w:hAnsi="Calibri" w:cs="Calibri"/>
                <w:sz w:val="15"/>
                <w:szCs w:val="15"/>
              </w:rPr>
              <w:t>MI</w:t>
            </w:r>
            <w:r>
              <w:rPr>
                <w:rFonts w:ascii="Calibri" w:eastAsia="Calibri" w:hAnsi="Calibri" w:cs="Calibri"/>
                <w:spacing w:val="-1"/>
                <w:sz w:val="15"/>
                <w:szCs w:val="15"/>
              </w:rPr>
              <w:t>R</w:t>
            </w:r>
            <w:r>
              <w:rPr>
                <w:rFonts w:ascii="Calibri" w:eastAsia="Calibri" w:hAnsi="Calibri" w:cs="Calibri"/>
                <w:sz w:val="15"/>
                <w:szCs w:val="15"/>
              </w:rPr>
              <w:t>A</w:t>
            </w:r>
            <w:r>
              <w:rPr>
                <w:rFonts w:ascii="Calibri" w:eastAsia="Calibri" w:hAnsi="Calibri" w:cs="Calibri"/>
                <w:spacing w:val="-2"/>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774038F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OM</w:t>
            </w:r>
            <w:r>
              <w:rPr>
                <w:rFonts w:ascii="Calibri" w:eastAsia="Calibri" w:hAnsi="Calibri" w:cs="Calibri"/>
                <w:spacing w:val="-2"/>
                <w:sz w:val="15"/>
                <w:szCs w:val="15"/>
              </w:rPr>
              <w:t>A</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 xml:space="preserve">K </w:t>
            </w:r>
            <w:r>
              <w:rPr>
                <w:rFonts w:ascii="Calibri" w:eastAsia="Calibri" w:hAnsi="Calibri" w:cs="Calibri"/>
                <w:spacing w:val="-1"/>
                <w:sz w:val="15"/>
                <w:szCs w:val="15"/>
              </w:rPr>
              <w:t>B</w:t>
            </w:r>
            <w:r>
              <w:rPr>
                <w:rFonts w:ascii="Calibri" w:eastAsia="Calibri" w:hAnsi="Calibri" w:cs="Calibri"/>
                <w:sz w:val="15"/>
                <w:szCs w:val="15"/>
              </w:rPr>
              <w:t>EEC</w:t>
            </w:r>
            <w:r>
              <w:rPr>
                <w:rFonts w:ascii="Calibri" w:eastAsia="Calibri" w:hAnsi="Calibri" w:cs="Calibri"/>
                <w:spacing w:val="-1"/>
                <w:sz w:val="15"/>
                <w:szCs w:val="15"/>
              </w:rPr>
              <w:t>H</w:t>
            </w:r>
            <w:r>
              <w:rPr>
                <w:rFonts w:ascii="Calibri" w:eastAsia="Calibri" w:hAnsi="Calibri" w:cs="Calibri"/>
                <w:sz w:val="15"/>
                <w:szCs w:val="15"/>
              </w:rPr>
              <w: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5D71AB2"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1EB724A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79F2C1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2"/>
                <w:sz w:val="15"/>
                <w:szCs w:val="15"/>
              </w:rPr>
              <w:t>L</w:t>
            </w:r>
            <w:r>
              <w:rPr>
                <w:rFonts w:ascii="Calibri" w:eastAsia="Calibri" w:hAnsi="Calibri" w:cs="Calibri"/>
                <w:sz w:val="15"/>
                <w:szCs w:val="15"/>
              </w:rPr>
              <w:t>MI</w:t>
            </w:r>
            <w:r>
              <w:rPr>
                <w:rFonts w:ascii="Calibri" w:eastAsia="Calibri" w:hAnsi="Calibri" w:cs="Calibri"/>
                <w:spacing w:val="-1"/>
                <w:sz w:val="15"/>
                <w:szCs w:val="15"/>
              </w:rPr>
              <w:t>R</w:t>
            </w:r>
            <w:r>
              <w:rPr>
                <w:rFonts w:ascii="Calibri" w:eastAsia="Calibri" w:hAnsi="Calibri" w:cs="Calibri"/>
                <w:sz w:val="15"/>
                <w:szCs w:val="15"/>
              </w:rPr>
              <w:t>A</w:t>
            </w:r>
            <w:r>
              <w:rPr>
                <w:rFonts w:ascii="Calibri" w:eastAsia="Calibri" w:hAnsi="Calibri" w:cs="Calibri"/>
                <w:spacing w:val="-2"/>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506BAD46"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O</w:t>
            </w:r>
            <w:r>
              <w:rPr>
                <w:rFonts w:ascii="Calibri" w:eastAsia="Calibri" w:hAnsi="Calibri" w:cs="Calibri"/>
                <w:spacing w:val="-2"/>
                <w:sz w:val="15"/>
                <w:szCs w:val="15"/>
              </w:rPr>
              <w:t>A</w:t>
            </w:r>
            <w:r>
              <w:rPr>
                <w:rFonts w:ascii="Calibri" w:eastAsia="Calibri" w:hAnsi="Calibri" w:cs="Calibri"/>
                <w:sz w:val="15"/>
                <w:szCs w:val="15"/>
              </w:rPr>
              <w:t>DW</w:t>
            </w:r>
            <w:r>
              <w:rPr>
                <w:rFonts w:ascii="Calibri" w:eastAsia="Calibri" w:hAnsi="Calibri" w:cs="Calibri"/>
                <w:spacing w:val="-1"/>
                <w:sz w:val="15"/>
                <w:szCs w:val="15"/>
              </w:rPr>
              <w:t>A</w:t>
            </w:r>
            <w:r>
              <w:rPr>
                <w:rFonts w:ascii="Calibri" w:eastAsia="Calibri" w:hAnsi="Calibri" w:cs="Calibri"/>
                <w:sz w:val="15"/>
                <w:szCs w:val="15"/>
              </w:rPr>
              <w:t xml:space="preserve">Y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613" w:type="dxa"/>
            <w:tcBorders>
              <w:top w:val="single" w:sz="6" w:space="0" w:color="000000"/>
              <w:left w:val="single" w:sz="6" w:space="0" w:color="000000"/>
              <w:bottom w:val="single" w:sz="6" w:space="0" w:color="000000"/>
              <w:right w:val="single" w:sz="6" w:space="0" w:color="000000"/>
            </w:tcBorders>
          </w:tcPr>
          <w:p w14:paraId="4DE32960"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1F48457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305561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2"/>
                <w:sz w:val="15"/>
                <w:szCs w:val="15"/>
              </w:rPr>
              <w:t>L</w:t>
            </w:r>
            <w:r>
              <w:rPr>
                <w:rFonts w:ascii="Calibri" w:eastAsia="Calibri" w:hAnsi="Calibri" w:cs="Calibri"/>
                <w:sz w:val="15"/>
                <w:szCs w:val="15"/>
              </w:rPr>
              <w:t>MSFO</w:t>
            </w:r>
            <w:r>
              <w:rPr>
                <w:rFonts w:ascii="Calibri" w:eastAsia="Calibri" w:hAnsi="Calibri" w:cs="Calibri"/>
                <w:spacing w:val="-1"/>
                <w:sz w:val="15"/>
                <w:szCs w:val="15"/>
              </w:rPr>
              <w:t>R</w:t>
            </w:r>
            <w:r>
              <w:rPr>
                <w:rFonts w:ascii="Calibri" w:eastAsia="Calibri" w:hAnsi="Calibri" w:cs="Calibri"/>
                <w:sz w:val="15"/>
                <w:szCs w:val="15"/>
              </w:rPr>
              <w:t xml:space="preserve">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2EC5424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EX</w:t>
            </w:r>
            <w:r>
              <w:rPr>
                <w:rFonts w:ascii="Calibri" w:eastAsia="Calibri" w:hAnsi="Calibri" w:cs="Calibri"/>
                <w:spacing w:val="-2"/>
                <w:sz w:val="15"/>
                <w:szCs w:val="15"/>
              </w:rPr>
              <w:t>A</w:t>
            </w:r>
            <w:r>
              <w:rPr>
                <w:rFonts w:ascii="Calibri" w:eastAsia="Calibri" w:hAnsi="Calibri" w:cs="Calibri"/>
                <w:sz w:val="15"/>
                <w:szCs w:val="15"/>
              </w:rPr>
              <w:t>NDER</w:t>
            </w:r>
            <w:r>
              <w:rPr>
                <w:rFonts w:ascii="Calibri" w:eastAsia="Calibri" w:hAnsi="Calibri" w:cs="Calibri"/>
                <w:spacing w:val="-1"/>
                <w:sz w:val="15"/>
                <w:szCs w:val="15"/>
              </w:rPr>
              <w:t xml:space="preserve"> HA</w:t>
            </w:r>
            <w:r>
              <w:rPr>
                <w:rFonts w:ascii="Calibri" w:eastAsia="Calibri" w:hAnsi="Calibri" w:cs="Calibri"/>
                <w:sz w:val="15"/>
                <w:szCs w:val="15"/>
              </w:rPr>
              <w:t>MI</w:t>
            </w:r>
            <w:r>
              <w:rPr>
                <w:rFonts w:ascii="Calibri" w:eastAsia="Calibri" w:hAnsi="Calibri" w:cs="Calibri"/>
                <w:spacing w:val="-2"/>
                <w:sz w:val="15"/>
                <w:szCs w:val="15"/>
              </w:rPr>
              <w:t>L</w:t>
            </w:r>
            <w:r>
              <w:rPr>
                <w:rFonts w:ascii="Calibri" w:eastAsia="Calibri" w:hAnsi="Calibri" w:cs="Calibri"/>
                <w:sz w:val="15"/>
                <w:szCs w:val="15"/>
              </w:rPr>
              <w:t xml:space="preserve">TON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608D1415"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5B6F62A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29EC0C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F</w:t>
            </w:r>
            <w:r>
              <w:rPr>
                <w:rFonts w:ascii="Calibri" w:eastAsia="Calibri" w:hAnsi="Calibri" w:cs="Calibri"/>
                <w:spacing w:val="-2"/>
                <w:sz w:val="15"/>
                <w:szCs w:val="15"/>
              </w:rPr>
              <w:t>ALL</w:t>
            </w:r>
            <w:r>
              <w:rPr>
                <w:rFonts w:ascii="Calibri" w:eastAsia="Calibri" w:hAnsi="Calibri" w:cs="Calibri"/>
                <w:sz w:val="15"/>
                <w:szCs w:val="15"/>
              </w:rPr>
              <w:t>S</w:t>
            </w:r>
            <w:r>
              <w:rPr>
                <w:rFonts w:ascii="Calibri" w:eastAsia="Calibri" w:hAnsi="Calibri" w:cs="Calibri"/>
                <w:spacing w:val="-1"/>
                <w:sz w:val="15"/>
                <w:szCs w:val="15"/>
              </w:rPr>
              <w:t>BU</w:t>
            </w:r>
            <w:r>
              <w:rPr>
                <w:rFonts w:ascii="Calibri" w:eastAsia="Calibri" w:hAnsi="Calibri" w:cs="Calibri"/>
                <w:sz w:val="15"/>
                <w:szCs w:val="15"/>
              </w:rPr>
              <w:t>RG</w:t>
            </w:r>
            <w:r>
              <w:rPr>
                <w:rFonts w:ascii="Calibri" w:eastAsia="Calibri" w:hAnsi="Calibri" w:cs="Calibri"/>
                <w:spacing w:val="-1"/>
                <w:sz w:val="15"/>
                <w:szCs w:val="15"/>
              </w:rPr>
              <w:t xml:space="preserve"> </w:t>
            </w:r>
            <w:r>
              <w:rPr>
                <w:rFonts w:ascii="Calibri" w:eastAsia="Calibri" w:hAnsi="Calibri" w:cs="Calibri"/>
                <w:sz w:val="15"/>
                <w:szCs w:val="15"/>
              </w:rPr>
              <w:t>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0F564925"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F</w:t>
            </w:r>
            <w:r>
              <w:rPr>
                <w:rFonts w:ascii="Calibri" w:eastAsia="Calibri" w:hAnsi="Calibri" w:cs="Calibri"/>
                <w:spacing w:val="-2"/>
                <w:sz w:val="15"/>
                <w:szCs w:val="15"/>
              </w:rPr>
              <w:t>ALL</w:t>
            </w:r>
            <w:r>
              <w:rPr>
                <w:rFonts w:ascii="Calibri" w:eastAsia="Calibri" w:hAnsi="Calibri" w:cs="Calibri"/>
                <w:spacing w:val="2"/>
                <w:sz w:val="15"/>
                <w:szCs w:val="15"/>
              </w:rPr>
              <w:t>S</w:t>
            </w:r>
            <w:r>
              <w:rPr>
                <w:rFonts w:ascii="Calibri" w:eastAsia="Calibri" w:hAnsi="Calibri" w:cs="Calibri"/>
                <w:spacing w:val="-1"/>
                <w:sz w:val="15"/>
                <w:szCs w:val="15"/>
              </w:rPr>
              <w:t>BUR</w:t>
            </w:r>
            <w:r>
              <w:rPr>
                <w:rFonts w:ascii="Calibri" w:eastAsia="Calibri" w:hAnsi="Calibri" w:cs="Calibri"/>
                <w:sz w:val="15"/>
                <w:szCs w:val="15"/>
              </w:rPr>
              <w:t xml:space="preserve">G </w:t>
            </w:r>
            <w:r>
              <w:rPr>
                <w:rFonts w:ascii="Calibri" w:eastAsia="Calibri" w:hAnsi="Calibri" w:cs="Calibri"/>
                <w:spacing w:val="-1"/>
                <w:sz w:val="15"/>
                <w:szCs w:val="15"/>
              </w:rPr>
              <w:t>JU</w:t>
            </w:r>
            <w:r>
              <w:rPr>
                <w:rFonts w:ascii="Calibri" w:eastAsia="Calibri" w:hAnsi="Calibri" w:cs="Calibri"/>
                <w:sz w:val="15"/>
                <w:szCs w:val="15"/>
              </w:rPr>
              <w:t>NIOR</w:t>
            </w:r>
            <w:r>
              <w:rPr>
                <w:rFonts w:ascii="Calibri" w:eastAsia="Calibri" w:hAnsi="Calibri" w:cs="Calibri"/>
                <w:spacing w:val="-1"/>
                <w:sz w:val="15"/>
                <w:szCs w:val="15"/>
              </w:rPr>
              <w:t xml:space="preserve"> </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C40C26A"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28874FD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B2799B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F</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MINGD</w:t>
            </w: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194122E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SIDE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2E3CEF4"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55DE6C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A0EC5D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GENEVA</w:t>
            </w:r>
            <w:r>
              <w:rPr>
                <w:rFonts w:ascii="Calibri" w:eastAsia="Calibri" w:hAnsi="Calibri" w:cs="Calibri"/>
                <w:spacing w:val="-2"/>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53C8C808"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ST</w:t>
            </w:r>
            <w:r>
              <w:rPr>
                <w:rFonts w:ascii="Calibri" w:eastAsia="Calibri" w:hAnsi="Calibri" w:cs="Calibri"/>
                <w:spacing w:val="-1"/>
                <w:sz w:val="15"/>
                <w:szCs w:val="15"/>
              </w:rPr>
              <w:t>R</w:t>
            </w:r>
            <w:r>
              <w:rPr>
                <w:rFonts w:ascii="Calibri" w:eastAsia="Calibri" w:hAnsi="Calibri" w:cs="Calibri"/>
                <w:sz w:val="15"/>
                <w:szCs w:val="15"/>
              </w:rPr>
              <w:t>EET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58AECF92"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5BA91E5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E6A8EB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GENEVA</w:t>
            </w:r>
            <w:r>
              <w:rPr>
                <w:rFonts w:ascii="Calibri" w:eastAsia="Calibri" w:hAnsi="Calibri" w:cs="Calibri"/>
                <w:spacing w:val="-2"/>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18F123E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GENEVA</w:t>
            </w:r>
            <w:r>
              <w:rPr>
                <w:rFonts w:ascii="Calibri" w:eastAsia="Calibri" w:hAnsi="Calibri" w:cs="Calibri"/>
                <w:spacing w:val="-2"/>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5FBE5BB"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3693072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1FD963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GI</w:t>
            </w:r>
            <w:r>
              <w:rPr>
                <w:rFonts w:ascii="Calibri" w:eastAsia="Calibri" w:hAnsi="Calibri" w:cs="Calibri"/>
                <w:spacing w:val="-1"/>
                <w:sz w:val="15"/>
                <w:szCs w:val="15"/>
              </w:rPr>
              <w:t>LB</w:t>
            </w:r>
            <w:r>
              <w:rPr>
                <w:rFonts w:ascii="Calibri" w:eastAsia="Calibri" w:hAnsi="Calibri" w:cs="Calibri"/>
                <w:sz w:val="15"/>
                <w:szCs w:val="15"/>
              </w:rPr>
              <w:t>O</w:t>
            </w:r>
            <w:r>
              <w:rPr>
                <w:rFonts w:ascii="Calibri" w:eastAsia="Calibri" w:hAnsi="Calibri" w:cs="Calibri"/>
                <w:spacing w:val="-1"/>
                <w:sz w:val="15"/>
                <w:szCs w:val="15"/>
              </w:rPr>
              <w:t>A-</w:t>
            </w:r>
            <w:r>
              <w:rPr>
                <w:rFonts w:ascii="Calibri" w:eastAsia="Calibri" w:hAnsi="Calibri" w:cs="Calibri"/>
                <w:sz w:val="15"/>
                <w:szCs w:val="15"/>
              </w:rPr>
              <w:t>CONESVI</w:t>
            </w:r>
            <w:r>
              <w:rPr>
                <w:rFonts w:ascii="Calibri" w:eastAsia="Calibri" w:hAnsi="Calibri" w:cs="Calibri"/>
                <w:spacing w:val="-1"/>
                <w:sz w:val="15"/>
                <w:szCs w:val="15"/>
              </w:rPr>
              <w:t>LL</w:t>
            </w:r>
            <w:r>
              <w:rPr>
                <w:rFonts w:ascii="Calibri" w:eastAsia="Calibri" w:hAnsi="Calibri" w:cs="Calibri"/>
                <w:sz w:val="15"/>
                <w:szCs w:val="15"/>
              </w:rPr>
              <w:t>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7877C48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GI</w:t>
            </w:r>
            <w:r>
              <w:rPr>
                <w:rFonts w:ascii="Calibri" w:eastAsia="Calibri" w:hAnsi="Calibri" w:cs="Calibri"/>
                <w:spacing w:val="-1"/>
                <w:sz w:val="15"/>
                <w:szCs w:val="15"/>
              </w:rPr>
              <w:t>LB</w:t>
            </w:r>
            <w:r>
              <w:rPr>
                <w:rFonts w:ascii="Calibri" w:eastAsia="Calibri" w:hAnsi="Calibri" w:cs="Calibri"/>
                <w:sz w:val="15"/>
                <w:szCs w:val="15"/>
              </w:rPr>
              <w:t>O</w:t>
            </w:r>
            <w:r>
              <w:rPr>
                <w:rFonts w:ascii="Calibri" w:eastAsia="Calibri" w:hAnsi="Calibri" w:cs="Calibri"/>
                <w:spacing w:val="-1"/>
                <w:sz w:val="15"/>
                <w:szCs w:val="15"/>
              </w:rPr>
              <w:t>A-</w:t>
            </w:r>
            <w:r>
              <w:rPr>
                <w:rFonts w:ascii="Calibri" w:eastAsia="Calibri" w:hAnsi="Calibri" w:cs="Calibri"/>
                <w:sz w:val="15"/>
                <w:szCs w:val="15"/>
              </w:rPr>
              <w:t>CONESVI</w:t>
            </w:r>
            <w:r>
              <w:rPr>
                <w:rFonts w:ascii="Calibri" w:eastAsia="Calibri" w:hAnsi="Calibri" w:cs="Calibri"/>
                <w:spacing w:val="-1"/>
                <w:sz w:val="15"/>
                <w:szCs w:val="15"/>
              </w:rPr>
              <w:t>LL</w:t>
            </w:r>
            <w:r>
              <w:rPr>
                <w:rFonts w:ascii="Calibri" w:eastAsia="Calibri" w:hAnsi="Calibri" w:cs="Calibri"/>
                <w:sz w:val="15"/>
                <w:szCs w:val="15"/>
              </w:rPr>
              <w:t>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25BBF42C"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4EC20A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185AAA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2"/>
                <w:sz w:val="15"/>
                <w:szCs w:val="15"/>
              </w:rPr>
              <w:t>L</w:t>
            </w:r>
            <w:r>
              <w:rPr>
                <w:rFonts w:ascii="Calibri" w:eastAsia="Calibri" w:hAnsi="Calibri" w:cs="Calibri"/>
                <w:sz w:val="15"/>
                <w:szCs w:val="15"/>
              </w:rPr>
              <w:t>OVE</w:t>
            </w:r>
            <w:r>
              <w:rPr>
                <w:rFonts w:ascii="Calibri" w:eastAsia="Calibri" w:hAnsi="Calibri" w:cs="Calibri"/>
                <w:spacing w:val="-1"/>
                <w:sz w:val="15"/>
                <w:szCs w:val="15"/>
              </w:rPr>
              <w:t>R</w:t>
            </w:r>
            <w:r>
              <w:rPr>
                <w:rFonts w:ascii="Calibri" w:eastAsia="Calibri" w:hAnsi="Calibri" w:cs="Calibri"/>
                <w:sz w:val="15"/>
                <w:szCs w:val="15"/>
              </w:rPr>
              <w:t>SVI</w:t>
            </w:r>
            <w:r>
              <w:rPr>
                <w:rFonts w:ascii="Calibri" w:eastAsia="Calibri" w:hAnsi="Calibri" w:cs="Calibri"/>
                <w:spacing w:val="-2"/>
                <w:sz w:val="15"/>
                <w:szCs w:val="15"/>
              </w:rPr>
              <w:t>LL</w:t>
            </w:r>
            <w:r>
              <w:rPr>
                <w:rFonts w:ascii="Calibri" w:eastAsia="Calibri" w:hAnsi="Calibri" w:cs="Calibri"/>
                <w:sz w:val="15"/>
                <w:szCs w:val="15"/>
              </w:rPr>
              <w:t>E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3FF163F9"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2"/>
                <w:sz w:val="15"/>
                <w:szCs w:val="15"/>
              </w:rPr>
              <w:t>L</w:t>
            </w:r>
            <w:r>
              <w:rPr>
                <w:rFonts w:ascii="Calibri" w:eastAsia="Calibri" w:hAnsi="Calibri" w:cs="Calibri"/>
                <w:sz w:val="15"/>
                <w:szCs w:val="15"/>
              </w:rPr>
              <w:t>OVE</w:t>
            </w:r>
            <w:r>
              <w:rPr>
                <w:rFonts w:ascii="Calibri" w:eastAsia="Calibri" w:hAnsi="Calibri" w:cs="Calibri"/>
                <w:spacing w:val="-1"/>
                <w:sz w:val="15"/>
                <w:szCs w:val="15"/>
              </w:rPr>
              <w:t>R</w:t>
            </w:r>
            <w:r>
              <w:rPr>
                <w:rFonts w:ascii="Calibri" w:eastAsia="Calibri" w:hAnsi="Calibri" w:cs="Calibri"/>
                <w:sz w:val="15"/>
                <w:szCs w:val="15"/>
              </w:rPr>
              <w:t>SVI</w:t>
            </w:r>
            <w:r>
              <w:rPr>
                <w:rFonts w:ascii="Calibri" w:eastAsia="Calibri" w:hAnsi="Calibri" w:cs="Calibri"/>
                <w:spacing w:val="-2"/>
                <w:sz w:val="15"/>
                <w:szCs w:val="15"/>
              </w:rPr>
              <w:t>LL</w:t>
            </w:r>
            <w:r>
              <w:rPr>
                <w:rFonts w:ascii="Calibri" w:eastAsia="Calibri" w:hAnsi="Calibri" w:cs="Calibri"/>
                <w:sz w:val="15"/>
                <w:szCs w:val="15"/>
              </w:rPr>
              <w:t>E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2A9518FB" w14:textId="77777777" w:rsidR="004606EC" w:rsidRDefault="004606EC" w:rsidP="005025BE">
            <w:pPr>
              <w:pStyle w:val="TableParagraph"/>
              <w:spacing w:line="181" w:lineRule="exact"/>
              <w:ind w:left="491"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573095B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1ACE3A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EECE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40A77B94"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ONG</w:t>
            </w:r>
            <w:r>
              <w:rPr>
                <w:rFonts w:ascii="Calibri" w:eastAsia="Calibri" w:hAnsi="Calibri" w:cs="Calibri"/>
                <w:spacing w:val="-1"/>
                <w:sz w:val="15"/>
                <w:szCs w:val="15"/>
              </w:rPr>
              <w:t>R</w:t>
            </w:r>
            <w:r>
              <w:rPr>
                <w:rFonts w:ascii="Calibri" w:eastAsia="Calibri" w:hAnsi="Calibri" w:cs="Calibri"/>
                <w:sz w:val="15"/>
                <w:szCs w:val="15"/>
              </w:rPr>
              <w:t>IDGE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43CAFC9"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4EFD1DF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DEDB79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EEN IS</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23A9420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2"/>
                <w:sz w:val="15"/>
                <w:szCs w:val="15"/>
              </w:rPr>
              <w:t>L</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2F579BB4" w14:textId="77777777" w:rsidR="004606EC" w:rsidRDefault="004606EC" w:rsidP="005025BE">
            <w:pPr>
              <w:pStyle w:val="TableParagraph"/>
              <w:spacing w:line="181" w:lineRule="exact"/>
              <w:ind w:left="490" w:right="478"/>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68D309D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F732A7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EENPO</w:t>
            </w:r>
            <w:r>
              <w:rPr>
                <w:rFonts w:ascii="Calibri" w:eastAsia="Calibri" w:hAnsi="Calibri" w:cs="Calibri"/>
                <w:spacing w:val="-1"/>
                <w:sz w:val="15"/>
                <w:szCs w:val="15"/>
              </w:rPr>
              <w:t>R</w:t>
            </w:r>
            <w:r>
              <w:rPr>
                <w:rFonts w:ascii="Calibri" w:eastAsia="Calibri" w:hAnsi="Calibri" w:cs="Calibri"/>
                <w:sz w:val="15"/>
                <w:szCs w:val="15"/>
              </w:rPr>
              <w:t xml:space="preserve">T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6031686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EENPO</w:t>
            </w:r>
            <w:r>
              <w:rPr>
                <w:rFonts w:ascii="Calibri" w:eastAsia="Calibri" w:hAnsi="Calibri" w:cs="Calibri"/>
                <w:spacing w:val="-1"/>
                <w:sz w:val="15"/>
                <w:szCs w:val="15"/>
              </w:rPr>
              <w:t>R</w:t>
            </w:r>
            <w:r>
              <w:rPr>
                <w:rFonts w:ascii="Calibri" w:eastAsia="Calibri" w:hAnsi="Calibri" w:cs="Calibri"/>
                <w:sz w:val="15"/>
                <w:szCs w:val="15"/>
              </w:rPr>
              <w:t xml:space="preserve">T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62802331"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EF3000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32D13F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EENPO</w:t>
            </w:r>
            <w:r>
              <w:rPr>
                <w:rFonts w:ascii="Calibri" w:eastAsia="Calibri" w:hAnsi="Calibri" w:cs="Calibri"/>
                <w:spacing w:val="-1"/>
                <w:sz w:val="15"/>
                <w:szCs w:val="15"/>
              </w:rPr>
              <w:t>R</w:t>
            </w:r>
            <w:r>
              <w:rPr>
                <w:rFonts w:ascii="Calibri" w:eastAsia="Calibri" w:hAnsi="Calibri" w:cs="Calibri"/>
                <w:sz w:val="15"/>
                <w:szCs w:val="15"/>
              </w:rPr>
              <w:t xml:space="preserve">T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7363873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EENPO</w:t>
            </w:r>
            <w:r>
              <w:rPr>
                <w:rFonts w:ascii="Calibri" w:eastAsia="Calibri" w:hAnsi="Calibri" w:cs="Calibri"/>
                <w:spacing w:val="-1"/>
                <w:sz w:val="15"/>
                <w:szCs w:val="15"/>
              </w:rPr>
              <w:t>R</w:t>
            </w:r>
            <w:r>
              <w:rPr>
                <w:rFonts w:ascii="Calibri" w:eastAsia="Calibri" w:hAnsi="Calibri" w:cs="Calibri"/>
                <w:sz w:val="15"/>
                <w:szCs w:val="15"/>
              </w:rPr>
              <w:t>T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4C46B0A1"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27A1624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B5604A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OTON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0DFE811F"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 xml:space="preserve">OTON </w:t>
            </w:r>
            <w:r>
              <w:rPr>
                <w:rFonts w:ascii="Calibri" w:eastAsia="Calibri" w:hAnsi="Calibri" w:cs="Calibri"/>
                <w:spacing w:val="-1"/>
                <w:sz w:val="15"/>
                <w:szCs w:val="15"/>
              </w:rPr>
              <w:t>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7AC4A0A"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A43A4D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5445FB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HA</w:t>
            </w:r>
            <w:r>
              <w:rPr>
                <w:rFonts w:ascii="Calibri" w:eastAsia="Calibri" w:hAnsi="Calibri" w:cs="Calibri"/>
                <w:sz w:val="15"/>
                <w:szCs w:val="15"/>
              </w:rPr>
              <w:t>D</w:t>
            </w:r>
            <w:r>
              <w:rPr>
                <w:rFonts w:ascii="Calibri" w:eastAsia="Calibri" w:hAnsi="Calibri" w:cs="Calibri"/>
                <w:spacing w:val="-2"/>
                <w:sz w:val="15"/>
                <w:szCs w:val="15"/>
              </w:rPr>
              <w:t>L</w:t>
            </w:r>
            <w:r>
              <w:rPr>
                <w:rFonts w:ascii="Calibri" w:eastAsia="Calibri" w:hAnsi="Calibri" w:cs="Calibri"/>
                <w:sz w:val="15"/>
                <w:szCs w:val="15"/>
              </w:rPr>
              <w:t>EY</w:t>
            </w:r>
            <w:r>
              <w:rPr>
                <w:rFonts w:ascii="Calibri" w:eastAsia="Calibri" w:hAnsi="Calibri" w:cs="Calibri"/>
                <w:spacing w:val="-1"/>
                <w:sz w:val="15"/>
                <w:szCs w:val="15"/>
              </w:rPr>
              <w:t>-</w:t>
            </w:r>
            <w:r>
              <w:rPr>
                <w:rFonts w:ascii="Calibri" w:eastAsia="Calibri" w:hAnsi="Calibri" w:cs="Calibri"/>
                <w:spacing w:val="-2"/>
                <w:sz w:val="15"/>
                <w:szCs w:val="15"/>
              </w:rPr>
              <w:t>L</w:t>
            </w:r>
            <w:r>
              <w:rPr>
                <w:rFonts w:ascii="Calibri" w:eastAsia="Calibri" w:hAnsi="Calibri" w:cs="Calibri"/>
                <w:spacing w:val="-1"/>
                <w:sz w:val="15"/>
                <w:szCs w:val="15"/>
              </w:rPr>
              <w:t>U</w:t>
            </w:r>
            <w:r>
              <w:rPr>
                <w:rFonts w:ascii="Calibri" w:eastAsia="Calibri" w:hAnsi="Calibri" w:cs="Calibri"/>
                <w:spacing w:val="1"/>
                <w:sz w:val="15"/>
                <w:szCs w:val="15"/>
              </w:rPr>
              <w:t>Z</w:t>
            </w:r>
            <w:r>
              <w:rPr>
                <w:rFonts w:ascii="Calibri" w:eastAsia="Calibri" w:hAnsi="Calibri" w:cs="Calibri"/>
                <w:sz w:val="15"/>
                <w:szCs w:val="15"/>
              </w:rPr>
              <w:t>E</w:t>
            </w:r>
            <w:r>
              <w:rPr>
                <w:rFonts w:ascii="Calibri" w:eastAsia="Calibri" w:hAnsi="Calibri" w:cs="Calibri"/>
                <w:spacing w:val="-1"/>
                <w:sz w:val="15"/>
                <w:szCs w:val="15"/>
              </w:rPr>
              <w:t>R</w:t>
            </w:r>
            <w:r>
              <w:rPr>
                <w:rFonts w:ascii="Calibri" w:eastAsia="Calibri" w:hAnsi="Calibri" w:cs="Calibri"/>
                <w:sz w:val="15"/>
                <w:szCs w:val="15"/>
              </w:rPr>
              <w:t>NE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5B18B71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HA</w:t>
            </w:r>
            <w:r>
              <w:rPr>
                <w:rFonts w:ascii="Calibri" w:eastAsia="Calibri" w:hAnsi="Calibri" w:cs="Calibri"/>
                <w:sz w:val="15"/>
                <w:szCs w:val="15"/>
              </w:rPr>
              <w:t>D</w:t>
            </w:r>
            <w:r>
              <w:rPr>
                <w:rFonts w:ascii="Calibri" w:eastAsia="Calibri" w:hAnsi="Calibri" w:cs="Calibri"/>
                <w:spacing w:val="-2"/>
                <w:sz w:val="15"/>
                <w:szCs w:val="15"/>
              </w:rPr>
              <w:t>L</w:t>
            </w:r>
            <w:r>
              <w:rPr>
                <w:rFonts w:ascii="Calibri" w:eastAsia="Calibri" w:hAnsi="Calibri" w:cs="Calibri"/>
                <w:sz w:val="15"/>
                <w:szCs w:val="15"/>
              </w:rPr>
              <w:t>EY</w:t>
            </w:r>
            <w:r>
              <w:rPr>
                <w:rFonts w:ascii="Calibri" w:eastAsia="Calibri" w:hAnsi="Calibri" w:cs="Calibri"/>
                <w:spacing w:val="-1"/>
                <w:sz w:val="15"/>
                <w:szCs w:val="15"/>
              </w:rPr>
              <w:t>-</w:t>
            </w:r>
            <w:r>
              <w:rPr>
                <w:rFonts w:ascii="Calibri" w:eastAsia="Calibri" w:hAnsi="Calibri" w:cs="Calibri"/>
                <w:spacing w:val="-2"/>
                <w:sz w:val="15"/>
                <w:szCs w:val="15"/>
              </w:rPr>
              <w:t>L</w:t>
            </w:r>
            <w:r>
              <w:rPr>
                <w:rFonts w:ascii="Calibri" w:eastAsia="Calibri" w:hAnsi="Calibri" w:cs="Calibri"/>
                <w:spacing w:val="-1"/>
                <w:sz w:val="15"/>
                <w:szCs w:val="15"/>
              </w:rPr>
              <w:t>U</w:t>
            </w:r>
            <w:r>
              <w:rPr>
                <w:rFonts w:ascii="Calibri" w:eastAsia="Calibri" w:hAnsi="Calibri" w:cs="Calibri"/>
                <w:spacing w:val="1"/>
                <w:sz w:val="15"/>
                <w:szCs w:val="15"/>
              </w:rPr>
              <w:t>Z</w:t>
            </w:r>
            <w:r>
              <w:rPr>
                <w:rFonts w:ascii="Calibri" w:eastAsia="Calibri" w:hAnsi="Calibri" w:cs="Calibri"/>
                <w:sz w:val="15"/>
                <w:szCs w:val="15"/>
              </w:rPr>
              <w:t>E</w:t>
            </w:r>
            <w:r>
              <w:rPr>
                <w:rFonts w:ascii="Calibri" w:eastAsia="Calibri" w:hAnsi="Calibri" w:cs="Calibri"/>
                <w:spacing w:val="-1"/>
                <w:sz w:val="15"/>
                <w:szCs w:val="15"/>
              </w:rPr>
              <w:t>R</w:t>
            </w:r>
            <w:r>
              <w:rPr>
                <w:rFonts w:ascii="Calibri" w:eastAsia="Calibri" w:hAnsi="Calibri" w:cs="Calibri"/>
                <w:sz w:val="15"/>
                <w:szCs w:val="15"/>
              </w:rPr>
              <w:t xml:space="preserve">NE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5E359FE3" w14:textId="77777777" w:rsidR="004606EC" w:rsidRDefault="004606EC" w:rsidP="005025BE">
            <w:pPr>
              <w:pStyle w:val="TableParagraph"/>
              <w:spacing w:line="181" w:lineRule="exact"/>
              <w:ind w:left="494"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4FB8EBB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01718E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HAR</w:t>
            </w:r>
            <w:r>
              <w:rPr>
                <w:rFonts w:ascii="Calibri" w:eastAsia="Calibri" w:hAnsi="Calibri" w:cs="Calibri"/>
                <w:spacing w:val="1"/>
                <w:sz w:val="15"/>
                <w:szCs w:val="15"/>
              </w:rPr>
              <w:t>P</w:t>
            </w:r>
            <w:r>
              <w:rPr>
                <w:rFonts w:ascii="Calibri" w:eastAsia="Calibri" w:hAnsi="Calibri" w:cs="Calibri"/>
                <w:spacing w:val="-1"/>
                <w:sz w:val="15"/>
                <w:szCs w:val="15"/>
              </w:rPr>
              <w:t>UR</w:t>
            </w:r>
            <w:r>
              <w:rPr>
                <w:rFonts w:ascii="Calibri" w:eastAsia="Calibri" w:hAnsi="Calibri" w:cs="Calibri"/>
                <w:sz w:val="15"/>
                <w:szCs w:val="15"/>
              </w:rPr>
              <w:t>SVI</w:t>
            </w:r>
            <w:r>
              <w:rPr>
                <w:rFonts w:ascii="Calibri" w:eastAsia="Calibri" w:hAnsi="Calibri" w:cs="Calibri"/>
                <w:spacing w:val="-2"/>
                <w:sz w:val="15"/>
                <w:szCs w:val="15"/>
              </w:rPr>
              <w:t>LL</w:t>
            </w:r>
            <w:r>
              <w:rPr>
                <w:rFonts w:ascii="Calibri" w:eastAsia="Calibri" w:hAnsi="Calibri" w:cs="Calibri"/>
                <w:sz w:val="15"/>
                <w:szCs w:val="15"/>
              </w:rPr>
              <w:t>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312439FA"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W A</w:t>
            </w:r>
            <w:r>
              <w:rPr>
                <w:rFonts w:ascii="Calibri" w:eastAsia="Calibri" w:hAnsi="Calibri" w:cs="Calibri"/>
                <w:spacing w:val="-2"/>
                <w:sz w:val="15"/>
                <w:szCs w:val="15"/>
              </w:rPr>
              <w:t xml:space="preserve"> </w:t>
            </w:r>
            <w:r>
              <w:rPr>
                <w:rFonts w:ascii="Calibri" w:eastAsia="Calibri" w:hAnsi="Calibri" w:cs="Calibri"/>
                <w:sz w:val="15"/>
                <w:szCs w:val="15"/>
              </w:rPr>
              <w:t>O</w:t>
            </w:r>
            <w:r>
              <w:rPr>
                <w:rFonts w:ascii="Calibri" w:eastAsia="Calibri" w:hAnsi="Calibri" w:cs="Calibri"/>
                <w:spacing w:val="-2"/>
                <w:sz w:val="15"/>
                <w:szCs w:val="15"/>
              </w:rPr>
              <w:t>L</w:t>
            </w:r>
            <w:r>
              <w:rPr>
                <w:rFonts w:ascii="Calibri" w:eastAsia="Calibri" w:hAnsi="Calibri" w:cs="Calibri"/>
                <w:sz w:val="15"/>
                <w:szCs w:val="15"/>
              </w:rPr>
              <w:t>MSTED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55D10BA7"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1D9370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437DAD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HA</w:t>
            </w:r>
            <w:r>
              <w:rPr>
                <w:rFonts w:ascii="Calibri" w:eastAsia="Calibri" w:hAnsi="Calibri" w:cs="Calibri"/>
                <w:sz w:val="15"/>
                <w:szCs w:val="15"/>
              </w:rPr>
              <w:t>VE</w:t>
            </w:r>
            <w:r>
              <w:rPr>
                <w:rFonts w:ascii="Calibri" w:eastAsia="Calibri" w:hAnsi="Calibri" w:cs="Calibri"/>
                <w:spacing w:val="-1"/>
                <w:sz w:val="15"/>
                <w:szCs w:val="15"/>
              </w:rPr>
              <w:t>R</w:t>
            </w:r>
            <w:r>
              <w:rPr>
                <w:rFonts w:ascii="Calibri" w:eastAsia="Calibri" w:hAnsi="Calibri" w:cs="Calibri"/>
                <w:sz w:val="15"/>
                <w:szCs w:val="15"/>
              </w:rPr>
              <w:t>ST</w:t>
            </w:r>
            <w:r>
              <w:rPr>
                <w:rFonts w:ascii="Calibri" w:eastAsia="Calibri" w:hAnsi="Calibri" w:cs="Calibri"/>
                <w:spacing w:val="-1"/>
                <w:sz w:val="15"/>
                <w:szCs w:val="15"/>
              </w:rPr>
              <w:t>RAW-</w:t>
            </w:r>
            <w:r>
              <w:rPr>
                <w:rFonts w:ascii="Calibri" w:eastAsia="Calibri" w:hAnsi="Calibri" w:cs="Calibri"/>
                <w:sz w:val="15"/>
                <w:szCs w:val="15"/>
              </w:rPr>
              <w:t xml:space="preserve">STONY POINT CSD </w:t>
            </w:r>
            <w:r>
              <w:rPr>
                <w:rFonts w:ascii="Calibri" w:eastAsia="Calibri" w:hAnsi="Calibri" w:cs="Calibri"/>
                <w:spacing w:val="-1"/>
                <w:sz w:val="15"/>
                <w:szCs w:val="15"/>
              </w:rPr>
              <w:t>(</w:t>
            </w: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R</w:t>
            </w:r>
            <w:r>
              <w:rPr>
                <w:rFonts w:ascii="Calibri" w:eastAsia="Calibri" w:hAnsi="Calibri" w:cs="Calibri"/>
                <w:sz w:val="15"/>
                <w:szCs w:val="15"/>
              </w:rPr>
              <w:t>OCK</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ND)</w:t>
            </w:r>
          </w:p>
        </w:tc>
        <w:tc>
          <w:tcPr>
            <w:tcW w:w="5023" w:type="dxa"/>
            <w:tcBorders>
              <w:top w:val="single" w:sz="6" w:space="0" w:color="000000"/>
              <w:left w:val="single" w:sz="6" w:space="0" w:color="000000"/>
              <w:bottom w:val="single" w:sz="6" w:space="0" w:color="000000"/>
              <w:right w:val="single" w:sz="6" w:space="0" w:color="000000"/>
            </w:tcBorders>
          </w:tcPr>
          <w:p w14:paraId="6DD2701F"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1"/>
                <w:sz w:val="15"/>
                <w:szCs w:val="15"/>
              </w:rPr>
              <w:t>JA</w:t>
            </w:r>
            <w:r>
              <w:rPr>
                <w:rFonts w:ascii="Calibri" w:eastAsia="Calibri" w:hAnsi="Calibri" w:cs="Calibri"/>
                <w:sz w:val="15"/>
                <w:szCs w:val="15"/>
              </w:rPr>
              <w:t>MES A</w:t>
            </w:r>
            <w:r>
              <w:rPr>
                <w:rFonts w:ascii="Calibri" w:eastAsia="Calibri" w:hAnsi="Calibri" w:cs="Calibri"/>
                <w:spacing w:val="-2"/>
                <w:sz w:val="15"/>
                <w:szCs w:val="15"/>
              </w:rPr>
              <w:t xml:space="preserve"> </w:t>
            </w:r>
            <w:r>
              <w:rPr>
                <w:rFonts w:ascii="Calibri" w:eastAsia="Calibri" w:hAnsi="Calibri" w:cs="Calibri"/>
                <w:sz w:val="15"/>
                <w:szCs w:val="15"/>
              </w:rPr>
              <w:t>F</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pacing w:val="-2"/>
                <w:sz w:val="15"/>
                <w:szCs w:val="15"/>
              </w:rPr>
              <w:t>L</w:t>
            </w:r>
            <w:r>
              <w:rPr>
                <w:rFonts w:ascii="Calibri" w:eastAsia="Calibri" w:hAnsi="Calibri" w:cs="Calibri"/>
                <w:sz w:val="15"/>
                <w:szCs w:val="15"/>
              </w:rPr>
              <w:t>EY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3D243A31"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9E10D7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521D1F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EMPSTE</w:t>
            </w:r>
            <w:r>
              <w:rPr>
                <w:rFonts w:ascii="Calibri" w:eastAsia="Calibri" w:hAnsi="Calibri" w:cs="Calibri"/>
                <w:spacing w:val="-2"/>
                <w:sz w:val="15"/>
                <w:szCs w:val="15"/>
              </w:rPr>
              <w:t>A</w:t>
            </w:r>
            <w:r>
              <w:rPr>
                <w:rFonts w:ascii="Calibri" w:eastAsia="Calibri" w:hAnsi="Calibri" w:cs="Calibri"/>
                <w:sz w:val="15"/>
                <w:szCs w:val="15"/>
              </w:rPr>
              <w:t xml:space="preserve">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2D813F0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EMPSTE</w:t>
            </w:r>
            <w:r>
              <w:rPr>
                <w:rFonts w:ascii="Calibri" w:eastAsia="Calibri" w:hAnsi="Calibri" w:cs="Calibri"/>
                <w:spacing w:val="-2"/>
                <w:sz w:val="15"/>
                <w:szCs w:val="15"/>
              </w:rPr>
              <w:t>A</w:t>
            </w:r>
            <w:r>
              <w:rPr>
                <w:rFonts w:ascii="Calibri" w:eastAsia="Calibri" w:hAnsi="Calibri" w:cs="Calibri"/>
                <w:sz w:val="15"/>
                <w:szCs w:val="15"/>
              </w:rPr>
              <w:t xml:space="preserve">D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525B0BD0"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44342370"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9CE857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EMPSTE</w:t>
            </w:r>
            <w:r>
              <w:rPr>
                <w:rFonts w:ascii="Calibri" w:eastAsia="Calibri" w:hAnsi="Calibri" w:cs="Calibri"/>
                <w:spacing w:val="-2"/>
                <w:sz w:val="15"/>
                <w:szCs w:val="15"/>
              </w:rPr>
              <w:t>A</w:t>
            </w:r>
            <w:r>
              <w:rPr>
                <w:rFonts w:ascii="Calibri" w:eastAsia="Calibri" w:hAnsi="Calibri" w:cs="Calibri"/>
                <w:sz w:val="15"/>
                <w:szCs w:val="15"/>
              </w:rPr>
              <w:t xml:space="preserve">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22E2198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VE</w:t>
            </w:r>
            <w:r>
              <w:rPr>
                <w:rFonts w:ascii="Calibri" w:eastAsia="Calibri" w:hAnsi="Calibri" w:cs="Calibri"/>
                <w:spacing w:val="-1"/>
                <w:sz w:val="15"/>
                <w:szCs w:val="15"/>
              </w:rPr>
              <w:t>R</w:t>
            </w:r>
            <w:r>
              <w:rPr>
                <w:rFonts w:ascii="Calibri" w:eastAsia="Calibri" w:hAnsi="Calibri" w:cs="Calibri"/>
                <w:sz w:val="15"/>
                <w:szCs w:val="15"/>
              </w:rPr>
              <w:t>TA</w:t>
            </w:r>
            <w:r>
              <w:rPr>
                <w:rFonts w:ascii="Calibri" w:eastAsia="Calibri" w:hAnsi="Calibri" w:cs="Calibri"/>
                <w:spacing w:val="-2"/>
                <w:sz w:val="15"/>
                <w:szCs w:val="15"/>
              </w:rPr>
              <w:t xml:space="preserve"> </w:t>
            </w:r>
            <w:r>
              <w:rPr>
                <w:rFonts w:ascii="Calibri" w:eastAsia="Calibri" w:hAnsi="Calibri" w:cs="Calibri"/>
                <w:sz w:val="15"/>
                <w:szCs w:val="15"/>
              </w:rPr>
              <w:t>B</w:t>
            </w:r>
            <w:r>
              <w:rPr>
                <w:rFonts w:ascii="Calibri" w:eastAsia="Calibri" w:hAnsi="Calibri" w:cs="Calibri"/>
                <w:spacing w:val="-1"/>
                <w:sz w:val="15"/>
                <w:szCs w:val="15"/>
              </w:rPr>
              <w:t xml:space="preserve"> </w:t>
            </w:r>
            <w:r>
              <w:rPr>
                <w:rFonts w:ascii="Calibri" w:eastAsia="Calibri" w:hAnsi="Calibri" w:cs="Calibri"/>
                <w:sz w:val="15"/>
                <w:szCs w:val="15"/>
              </w:rPr>
              <w:t>G</w:t>
            </w:r>
            <w:r>
              <w:rPr>
                <w:rFonts w:ascii="Calibri" w:eastAsia="Calibri" w:hAnsi="Calibri" w:cs="Calibri"/>
                <w:spacing w:val="-1"/>
                <w:sz w:val="15"/>
                <w:szCs w:val="15"/>
              </w:rPr>
              <w:t>RA</w:t>
            </w:r>
            <w:r>
              <w:rPr>
                <w:rFonts w:ascii="Calibri" w:eastAsia="Calibri" w:hAnsi="Calibri" w:cs="Calibri"/>
                <w:sz w:val="15"/>
                <w:szCs w:val="15"/>
              </w:rPr>
              <w:t>Y SC</w:t>
            </w:r>
            <w:r>
              <w:rPr>
                <w:rFonts w:ascii="Calibri" w:eastAsia="Calibri" w:hAnsi="Calibri" w:cs="Calibri"/>
                <w:spacing w:val="-1"/>
                <w:sz w:val="15"/>
                <w:szCs w:val="15"/>
              </w:rPr>
              <w:t>HU</w:t>
            </w:r>
            <w:r>
              <w:rPr>
                <w:rFonts w:ascii="Calibri" w:eastAsia="Calibri" w:hAnsi="Calibri" w:cs="Calibri"/>
                <w:spacing w:val="-2"/>
                <w:sz w:val="15"/>
                <w:szCs w:val="15"/>
              </w:rPr>
              <w:t>L</w:t>
            </w:r>
            <w:r>
              <w:rPr>
                <w:rFonts w:ascii="Calibri" w:eastAsia="Calibri" w:hAnsi="Calibri" w:cs="Calibri"/>
                <w:sz w:val="15"/>
                <w:szCs w:val="15"/>
              </w:rPr>
              <w:t>TZ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56F9B225"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4FD0EB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F404C0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O</w:t>
            </w:r>
            <w:r>
              <w:rPr>
                <w:rFonts w:ascii="Calibri" w:eastAsia="Calibri" w:hAnsi="Calibri" w:cs="Calibri"/>
                <w:spacing w:val="-2"/>
                <w:sz w:val="15"/>
                <w:szCs w:val="15"/>
              </w:rPr>
              <w:t>LL</w:t>
            </w:r>
            <w:r>
              <w:rPr>
                <w:rFonts w:ascii="Calibri" w:eastAsia="Calibri" w:hAnsi="Calibri" w:cs="Calibri"/>
                <w:sz w:val="15"/>
                <w:szCs w:val="15"/>
              </w:rPr>
              <w:t>EY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00B1F8FF"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O</w:t>
            </w:r>
            <w:r>
              <w:rPr>
                <w:rFonts w:ascii="Calibri" w:eastAsia="Calibri" w:hAnsi="Calibri" w:cs="Calibri"/>
                <w:spacing w:val="-2"/>
                <w:sz w:val="15"/>
                <w:szCs w:val="15"/>
              </w:rPr>
              <w:t>LL</w:t>
            </w:r>
            <w:r>
              <w:rPr>
                <w:rFonts w:ascii="Calibri" w:eastAsia="Calibri" w:hAnsi="Calibri" w:cs="Calibri"/>
                <w:sz w:val="15"/>
                <w:szCs w:val="15"/>
              </w:rPr>
              <w:t xml:space="preserve">EY </w:t>
            </w:r>
            <w:r>
              <w:rPr>
                <w:rFonts w:ascii="Calibri" w:eastAsia="Calibri" w:hAnsi="Calibri" w:cs="Calibri"/>
                <w:spacing w:val="-1"/>
                <w:sz w:val="15"/>
                <w:szCs w:val="15"/>
              </w:rPr>
              <w:t>JU</w:t>
            </w:r>
            <w:r>
              <w:rPr>
                <w:rFonts w:ascii="Calibri" w:eastAsia="Calibri" w:hAnsi="Calibri" w:cs="Calibri"/>
                <w:sz w:val="15"/>
                <w:szCs w:val="15"/>
              </w:rPr>
              <w:t>NIOR</w:t>
            </w:r>
            <w:r>
              <w:rPr>
                <w:rFonts w:ascii="Calibri" w:eastAsia="Calibri" w:hAnsi="Calibri" w:cs="Calibri"/>
                <w:spacing w:val="-1"/>
                <w:sz w:val="15"/>
                <w:szCs w:val="15"/>
              </w:rPr>
              <w:t xml:space="preserve"> </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46AA0E8D"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59F1673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B2B53F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J</w:t>
            </w:r>
            <w:r>
              <w:rPr>
                <w:rFonts w:ascii="Calibri" w:eastAsia="Calibri" w:hAnsi="Calibri" w:cs="Calibri"/>
                <w:spacing w:val="-1"/>
                <w:sz w:val="15"/>
                <w:szCs w:val="15"/>
              </w:rPr>
              <w:t>A</w:t>
            </w:r>
            <w:r>
              <w:rPr>
                <w:rFonts w:ascii="Calibri" w:eastAsia="Calibri" w:hAnsi="Calibri" w:cs="Calibri"/>
                <w:sz w:val="15"/>
                <w:szCs w:val="15"/>
              </w:rPr>
              <w:t>S</w:t>
            </w:r>
            <w:r>
              <w:rPr>
                <w:rFonts w:ascii="Calibri" w:eastAsia="Calibri" w:hAnsi="Calibri" w:cs="Calibri"/>
                <w:spacing w:val="1"/>
                <w:sz w:val="15"/>
                <w:szCs w:val="15"/>
              </w:rPr>
              <w:t>P</w:t>
            </w:r>
            <w:r>
              <w:rPr>
                <w:rFonts w:ascii="Calibri" w:eastAsia="Calibri" w:hAnsi="Calibri" w:cs="Calibri"/>
                <w:sz w:val="15"/>
                <w:szCs w:val="15"/>
              </w:rPr>
              <w:t>ER</w:t>
            </w:r>
            <w:r>
              <w:rPr>
                <w:rFonts w:ascii="Calibri" w:eastAsia="Calibri" w:hAnsi="Calibri" w:cs="Calibri"/>
                <w:spacing w:val="-1"/>
                <w:sz w:val="15"/>
                <w:szCs w:val="15"/>
              </w:rPr>
              <w:t>-</w:t>
            </w:r>
            <w:r>
              <w:rPr>
                <w:rFonts w:ascii="Calibri" w:eastAsia="Calibri" w:hAnsi="Calibri" w:cs="Calibri"/>
                <w:sz w:val="15"/>
                <w:szCs w:val="15"/>
              </w:rPr>
              <w:t>TRO</w:t>
            </w:r>
            <w:r>
              <w:rPr>
                <w:rFonts w:ascii="Calibri" w:eastAsia="Calibri" w:hAnsi="Calibri" w:cs="Calibri"/>
                <w:spacing w:val="-1"/>
                <w:sz w:val="15"/>
                <w:szCs w:val="15"/>
              </w:rPr>
              <w:t>U</w:t>
            </w: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BUR</w:t>
            </w:r>
            <w:r>
              <w:rPr>
                <w:rFonts w:ascii="Calibri" w:eastAsia="Calibri" w:hAnsi="Calibri" w:cs="Calibri"/>
                <w:sz w:val="15"/>
                <w:szCs w:val="15"/>
              </w:rPr>
              <w:t>G</w:t>
            </w:r>
            <w:r>
              <w:rPr>
                <w:rFonts w:ascii="Calibri" w:eastAsia="Calibri" w:hAnsi="Calibri" w:cs="Calibri"/>
                <w:spacing w:val="-1"/>
                <w:sz w:val="15"/>
                <w:szCs w:val="15"/>
              </w:rPr>
              <w:t xml:space="preserve"> </w:t>
            </w:r>
            <w:r>
              <w:rPr>
                <w:rFonts w:ascii="Calibri" w:eastAsia="Calibri" w:hAnsi="Calibri" w:cs="Calibri"/>
                <w:sz w:val="15"/>
                <w:szCs w:val="15"/>
              </w:rPr>
              <w:t>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4840BC0A"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J</w:t>
            </w:r>
            <w:r>
              <w:rPr>
                <w:rFonts w:ascii="Calibri" w:eastAsia="Calibri" w:hAnsi="Calibri" w:cs="Calibri"/>
                <w:spacing w:val="-1"/>
                <w:sz w:val="15"/>
                <w:szCs w:val="15"/>
              </w:rPr>
              <w:t>A</w:t>
            </w:r>
            <w:r>
              <w:rPr>
                <w:rFonts w:ascii="Calibri" w:eastAsia="Calibri" w:hAnsi="Calibri" w:cs="Calibri"/>
                <w:sz w:val="15"/>
                <w:szCs w:val="15"/>
              </w:rPr>
              <w:t>S</w:t>
            </w:r>
            <w:r>
              <w:rPr>
                <w:rFonts w:ascii="Calibri" w:eastAsia="Calibri" w:hAnsi="Calibri" w:cs="Calibri"/>
                <w:spacing w:val="2"/>
                <w:sz w:val="15"/>
                <w:szCs w:val="15"/>
              </w:rPr>
              <w:t>P</w:t>
            </w:r>
            <w:r>
              <w:rPr>
                <w:rFonts w:ascii="Calibri" w:eastAsia="Calibri" w:hAnsi="Calibri" w:cs="Calibri"/>
                <w:sz w:val="15"/>
                <w:szCs w:val="15"/>
              </w:rPr>
              <w:t>E</w:t>
            </w:r>
            <w:r>
              <w:rPr>
                <w:rFonts w:ascii="Calibri" w:eastAsia="Calibri" w:hAnsi="Calibri" w:cs="Calibri"/>
                <w:spacing w:val="-1"/>
                <w:sz w:val="15"/>
                <w:szCs w:val="15"/>
              </w:rPr>
              <w:t>R-</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U</w:t>
            </w: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BUR</w:t>
            </w:r>
            <w:r>
              <w:rPr>
                <w:rFonts w:ascii="Calibri" w:eastAsia="Calibri" w:hAnsi="Calibri" w:cs="Calibri"/>
                <w:sz w:val="15"/>
                <w:szCs w:val="15"/>
              </w:rPr>
              <w:t xml:space="preserve">G </w:t>
            </w:r>
            <w:r>
              <w:rPr>
                <w:rFonts w:ascii="Calibri" w:eastAsia="Calibri" w:hAnsi="Calibri" w:cs="Calibri"/>
                <w:spacing w:val="-1"/>
                <w:sz w:val="15"/>
                <w:szCs w:val="15"/>
              </w:rPr>
              <w:t>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767AA3F8"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2E45684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D11883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KINGSTON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w:t>
            </w:r>
            <w:r>
              <w:rPr>
                <w:rFonts w:ascii="Calibri" w:eastAsia="Calibri" w:hAnsi="Calibri" w:cs="Calibri"/>
                <w:spacing w:val="2"/>
                <w:sz w:val="15"/>
                <w:szCs w:val="15"/>
              </w:rPr>
              <w:t>I</w:t>
            </w:r>
            <w:r>
              <w:rPr>
                <w:rFonts w:ascii="Calibri" w:eastAsia="Calibri" w:hAnsi="Calibri" w:cs="Calibri"/>
                <w:sz w:val="15"/>
                <w:szCs w:val="15"/>
              </w:rPr>
              <w:t>CT</w:t>
            </w:r>
          </w:p>
        </w:tc>
        <w:tc>
          <w:tcPr>
            <w:tcW w:w="5023" w:type="dxa"/>
            <w:tcBorders>
              <w:top w:val="single" w:sz="6" w:space="0" w:color="000000"/>
              <w:left w:val="single" w:sz="6" w:space="0" w:color="000000"/>
              <w:bottom w:val="single" w:sz="6" w:space="0" w:color="000000"/>
              <w:right w:val="single" w:sz="6" w:space="0" w:color="000000"/>
            </w:tcBorders>
          </w:tcPr>
          <w:p w14:paraId="44A37AA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JOHN F</w:t>
            </w:r>
            <w:r>
              <w:rPr>
                <w:rFonts w:ascii="Calibri" w:eastAsia="Calibri" w:hAnsi="Calibri" w:cs="Calibri"/>
                <w:spacing w:val="-1"/>
                <w:sz w:val="15"/>
                <w:szCs w:val="15"/>
              </w:rPr>
              <w:t xml:space="preserve"> </w:t>
            </w:r>
            <w:r>
              <w:rPr>
                <w:rFonts w:ascii="Calibri" w:eastAsia="Calibri" w:hAnsi="Calibri" w:cs="Calibri"/>
                <w:sz w:val="15"/>
                <w:szCs w:val="15"/>
              </w:rPr>
              <w:t>KENNEDY SCHOOL</w:t>
            </w:r>
          </w:p>
        </w:tc>
        <w:tc>
          <w:tcPr>
            <w:tcW w:w="1613" w:type="dxa"/>
            <w:tcBorders>
              <w:top w:val="single" w:sz="6" w:space="0" w:color="000000"/>
              <w:left w:val="single" w:sz="6" w:space="0" w:color="000000"/>
              <w:bottom w:val="single" w:sz="6" w:space="0" w:color="000000"/>
              <w:right w:val="single" w:sz="6" w:space="0" w:color="000000"/>
            </w:tcBorders>
          </w:tcPr>
          <w:p w14:paraId="4EA515E2" w14:textId="77777777" w:rsidR="004606EC" w:rsidRDefault="004606EC" w:rsidP="005025BE">
            <w:pPr>
              <w:pStyle w:val="TableParagraph"/>
              <w:spacing w:line="181" w:lineRule="exact"/>
              <w:ind w:left="490"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B27591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7BF2CB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KINGSTON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3C231AAF" w14:textId="77777777" w:rsidR="004606EC" w:rsidRDefault="004606EC" w:rsidP="005025BE">
            <w:pPr>
              <w:pStyle w:val="TableParagraph"/>
              <w:spacing w:line="181" w:lineRule="exact"/>
              <w:ind w:left="14"/>
              <w:rPr>
                <w:rFonts w:ascii="Calibri" w:eastAsia="Calibri" w:hAnsi="Calibri" w:cs="Calibri"/>
                <w:sz w:val="15"/>
                <w:szCs w:val="15"/>
              </w:rPr>
            </w:pPr>
            <w:r>
              <w:rPr>
                <w:rFonts w:ascii="Calibri" w:eastAsia="Calibri" w:hAnsi="Calibri" w:cs="Calibri"/>
                <w:sz w:val="15"/>
                <w:szCs w:val="15"/>
              </w:rPr>
              <w:t>M C</w:t>
            </w:r>
            <w:r>
              <w:rPr>
                <w:rFonts w:ascii="Calibri" w:eastAsia="Calibri" w:hAnsi="Calibri" w:cs="Calibri"/>
                <w:spacing w:val="-2"/>
                <w:sz w:val="15"/>
                <w:szCs w:val="15"/>
              </w:rPr>
              <w:t>L</w:t>
            </w:r>
            <w:r>
              <w:rPr>
                <w:rFonts w:ascii="Calibri" w:eastAsia="Calibri" w:hAnsi="Calibri" w:cs="Calibri"/>
                <w:sz w:val="15"/>
                <w:szCs w:val="15"/>
              </w:rPr>
              <w:t>IFFORD</w:t>
            </w:r>
            <w:r>
              <w:rPr>
                <w:rFonts w:ascii="Calibri" w:eastAsia="Calibri" w:hAnsi="Calibri" w:cs="Calibri"/>
                <w:spacing w:val="-1"/>
                <w:sz w:val="15"/>
                <w:szCs w:val="15"/>
              </w:rPr>
              <w:t xml:space="preserve"> </w:t>
            </w:r>
            <w:r>
              <w:rPr>
                <w:rFonts w:ascii="Calibri" w:eastAsia="Calibri" w:hAnsi="Calibri" w:cs="Calibri"/>
                <w:sz w:val="15"/>
                <w:szCs w:val="15"/>
              </w:rPr>
              <w:t>MI</w:t>
            </w:r>
            <w:r>
              <w:rPr>
                <w:rFonts w:ascii="Calibri" w:eastAsia="Calibri" w:hAnsi="Calibri" w:cs="Calibri"/>
                <w:spacing w:val="-2"/>
                <w:sz w:val="15"/>
                <w:szCs w:val="15"/>
              </w:rPr>
              <w:t>LL</w:t>
            </w:r>
            <w:r>
              <w:rPr>
                <w:rFonts w:ascii="Calibri" w:eastAsia="Calibri" w:hAnsi="Calibri" w:cs="Calibri"/>
                <w:sz w:val="15"/>
                <w:szCs w:val="15"/>
              </w:rPr>
              <w:t>ER MIDD</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613" w:type="dxa"/>
            <w:tcBorders>
              <w:top w:val="single" w:sz="6" w:space="0" w:color="000000"/>
              <w:left w:val="single" w:sz="6" w:space="0" w:color="000000"/>
              <w:bottom w:val="single" w:sz="6" w:space="0" w:color="000000"/>
              <w:right w:val="single" w:sz="6" w:space="0" w:color="000000"/>
            </w:tcBorders>
          </w:tcPr>
          <w:p w14:paraId="29C379E0" w14:textId="77777777" w:rsidR="004606EC" w:rsidRDefault="004606EC" w:rsidP="005025BE">
            <w:pPr>
              <w:pStyle w:val="TableParagraph"/>
              <w:spacing w:line="181" w:lineRule="exact"/>
              <w:ind w:left="485"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27E0108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F91DBF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F</w:t>
            </w:r>
            <w:r>
              <w:rPr>
                <w:rFonts w:ascii="Calibri" w:eastAsia="Calibri" w:hAnsi="Calibri" w:cs="Calibri"/>
                <w:spacing w:val="-2"/>
                <w:sz w:val="15"/>
                <w:szCs w:val="15"/>
              </w:rPr>
              <w:t>A</w:t>
            </w:r>
            <w:r>
              <w:rPr>
                <w:rFonts w:ascii="Calibri" w:eastAsia="Calibri" w:hAnsi="Calibri" w:cs="Calibri"/>
                <w:sz w:val="15"/>
                <w:szCs w:val="15"/>
              </w:rPr>
              <w:t>YETTE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59AF6771"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ONOND</w:t>
            </w:r>
            <w:r>
              <w:rPr>
                <w:rFonts w:ascii="Calibri" w:eastAsia="Calibri" w:hAnsi="Calibri" w:cs="Calibri"/>
                <w:spacing w:val="-1"/>
                <w:sz w:val="15"/>
                <w:szCs w:val="15"/>
              </w:rPr>
              <w:t>A</w:t>
            </w:r>
            <w:r>
              <w:rPr>
                <w:rFonts w:ascii="Calibri" w:eastAsia="Calibri" w:hAnsi="Calibri" w:cs="Calibri"/>
                <w:sz w:val="15"/>
                <w:szCs w:val="15"/>
              </w:rPr>
              <w:t>GA</w:t>
            </w:r>
            <w:r>
              <w:rPr>
                <w:rFonts w:ascii="Calibri" w:eastAsia="Calibri" w:hAnsi="Calibri" w:cs="Calibri"/>
                <w:spacing w:val="-2"/>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w:t>
            </w:r>
            <w:r>
              <w:rPr>
                <w:rFonts w:ascii="Calibri" w:eastAsia="Calibri" w:hAnsi="Calibri" w:cs="Calibri"/>
                <w:sz w:val="15"/>
                <w:szCs w:val="15"/>
              </w:rPr>
              <w:t>TION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3920516A" w14:textId="77777777" w:rsidR="004606EC" w:rsidRDefault="004606EC" w:rsidP="005025BE">
            <w:pPr>
              <w:pStyle w:val="TableParagraph"/>
              <w:spacing w:line="181" w:lineRule="exact"/>
              <w:ind w:left="489"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7CA2683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9E797C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F</w:t>
            </w:r>
            <w:r>
              <w:rPr>
                <w:rFonts w:ascii="Calibri" w:eastAsia="Calibri" w:hAnsi="Calibri" w:cs="Calibri"/>
                <w:spacing w:val="-2"/>
                <w:sz w:val="15"/>
                <w:szCs w:val="15"/>
              </w:rPr>
              <w:t>A</w:t>
            </w:r>
            <w:r>
              <w:rPr>
                <w:rFonts w:ascii="Calibri" w:eastAsia="Calibri" w:hAnsi="Calibri" w:cs="Calibri"/>
                <w:sz w:val="15"/>
                <w:szCs w:val="15"/>
              </w:rPr>
              <w:t>YETTE</w:t>
            </w:r>
            <w:r>
              <w:rPr>
                <w:rFonts w:ascii="Calibri" w:eastAsia="Calibri" w:hAnsi="Calibri" w:cs="Calibri"/>
                <w:spacing w:val="-1"/>
                <w:sz w:val="15"/>
                <w:szCs w:val="15"/>
              </w:rPr>
              <w:t xml:space="preserve"> </w:t>
            </w:r>
            <w:r>
              <w:rPr>
                <w:rFonts w:ascii="Calibri" w:eastAsia="Calibri" w:hAnsi="Calibri" w:cs="Calibri"/>
                <w:sz w:val="15"/>
                <w:szCs w:val="15"/>
              </w:rPr>
              <w:t>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24B7CEF2" w14:textId="77777777" w:rsidR="004606EC" w:rsidRDefault="004606EC" w:rsidP="005025BE">
            <w:pPr>
              <w:pStyle w:val="TableParagraph"/>
              <w:spacing w:line="181" w:lineRule="exact"/>
              <w:ind w:left="14"/>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A</w:t>
            </w:r>
            <w:r>
              <w:rPr>
                <w:rFonts w:ascii="Calibri" w:eastAsia="Calibri" w:hAnsi="Calibri" w:cs="Calibri"/>
                <w:spacing w:val="2"/>
                <w:sz w:val="15"/>
                <w:szCs w:val="15"/>
              </w:rPr>
              <w:t xml:space="preserve"> </w:t>
            </w:r>
            <w:r>
              <w:rPr>
                <w:rFonts w:ascii="Calibri" w:eastAsia="Calibri" w:hAnsi="Calibri" w:cs="Calibri"/>
                <w:sz w:val="15"/>
                <w:szCs w:val="15"/>
              </w:rPr>
              <w:t>F</w:t>
            </w:r>
            <w:r>
              <w:rPr>
                <w:rFonts w:ascii="Calibri" w:eastAsia="Calibri" w:hAnsi="Calibri" w:cs="Calibri"/>
                <w:spacing w:val="-2"/>
                <w:sz w:val="15"/>
                <w:szCs w:val="15"/>
              </w:rPr>
              <w:t>A</w:t>
            </w:r>
            <w:r>
              <w:rPr>
                <w:rFonts w:ascii="Calibri" w:eastAsia="Calibri" w:hAnsi="Calibri" w:cs="Calibri"/>
                <w:sz w:val="15"/>
                <w:szCs w:val="15"/>
              </w:rPr>
              <w:t xml:space="preserve">YETTE </w:t>
            </w:r>
            <w:r>
              <w:rPr>
                <w:rFonts w:ascii="Calibri" w:eastAsia="Calibri" w:hAnsi="Calibri" w:cs="Calibri"/>
                <w:spacing w:val="-1"/>
                <w:sz w:val="15"/>
                <w:szCs w:val="15"/>
              </w:rPr>
              <w:t>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3A8ADF39"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A05082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D85165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LA</w:t>
            </w:r>
            <w:r>
              <w:rPr>
                <w:rFonts w:ascii="Calibri" w:eastAsia="Calibri" w:hAnsi="Calibri" w:cs="Calibri"/>
                <w:sz w:val="15"/>
                <w:szCs w:val="15"/>
              </w:rPr>
              <w:t>NSING</w:t>
            </w:r>
            <w:r>
              <w:rPr>
                <w:rFonts w:ascii="Calibri" w:eastAsia="Calibri" w:hAnsi="Calibri" w:cs="Calibri"/>
                <w:spacing w:val="-1"/>
                <w:sz w:val="15"/>
                <w:szCs w:val="15"/>
              </w:rPr>
              <w:t>BUR</w:t>
            </w:r>
            <w:r>
              <w:rPr>
                <w:rFonts w:ascii="Calibri" w:eastAsia="Calibri" w:hAnsi="Calibri" w:cs="Calibri"/>
                <w:sz w:val="15"/>
                <w:szCs w:val="15"/>
              </w:rPr>
              <w:t>GH</w:t>
            </w:r>
            <w:r>
              <w:rPr>
                <w:rFonts w:ascii="Calibri" w:eastAsia="Calibri" w:hAnsi="Calibri" w:cs="Calibri"/>
                <w:spacing w:val="-1"/>
                <w:sz w:val="15"/>
                <w:szCs w:val="15"/>
              </w:rPr>
              <w:t xml:space="preserve"> </w:t>
            </w: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75B7EEE2" w14:textId="77777777" w:rsidR="004606EC" w:rsidRDefault="004606EC" w:rsidP="005025BE">
            <w:pPr>
              <w:pStyle w:val="TableParagraph"/>
              <w:spacing w:line="181" w:lineRule="exact"/>
              <w:ind w:left="19"/>
              <w:rPr>
                <w:rFonts w:ascii="Calibri" w:eastAsia="Calibri" w:hAnsi="Calibri" w:cs="Calibri"/>
                <w:sz w:val="15"/>
                <w:szCs w:val="15"/>
              </w:rPr>
            </w:pPr>
            <w:r>
              <w:rPr>
                <w:rFonts w:ascii="Calibri" w:eastAsia="Calibri" w:hAnsi="Calibri" w:cs="Calibri"/>
                <w:sz w:val="15"/>
                <w:szCs w:val="15"/>
              </w:rPr>
              <w:t>KNICKE</w:t>
            </w:r>
            <w:r>
              <w:rPr>
                <w:rFonts w:ascii="Calibri" w:eastAsia="Calibri" w:hAnsi="Calibri" w:cs="Calibri"/>
                <w:spacing w:val="-1"/>
                <w:sz w:val="15"/>
                <w:szCs w:val="15"/>
              </w:rPr>
              <w:t>RBA</w:t>
            </w:r>
            <w:r>
              <w:rPr>
                <w:rFonts w:ascii="Calibri" w:eastAsia="Calibri" w:hAnsi="Calibri" w:cs="Calibri"/>
                <w:spacing w:val="1"/>
                <w:sz w:val="15"/>
                <w:szCs w:val="15"/>
              </w:rPr>
              <w:t>C</w:t>
            </w:r>
            <w:r>
              <w:rPr>
                <w:rFonts w:ascii="Calibri" w:eastAsia="Calibri" w:hAnsi="Calibri" w:cs="Calibri"/>
                <w:sz w:val="15"/>
                <w:szCs w:val="15"/>
              </w:rPr>
              <w:t>KER</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2C54531B" w14:textId="77777777" w:rsidR="004606EC" w:rsidRDefault="004606EC" w:rsidP="005025BE">
            <w:pPr>
              <w:pStyle w:val="TableParagraph"/>
              <w:spacing w:line="181" w:lineRule="exact"/>
              <w:ind w:left="494"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709AD20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E1695B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L</w:t>
            </w:r>
            <w:r>
              <w:rPr>
                <w:rFonts w:ascii="Calibri" w:eastAsia="Calibri" w:hAnsi="Calibri" w:cs="Calibri"/>
                <w:sz w:val="15"/>
                <w:szCs w:val="15"/>
              </w:rPr>
              <w:t>OCK</w:t>
            </w:r>
            <w:r>
              <w:rPr>
                <w:rFonts w:ascii="Calibri" w:eastAsia="Calibri" w:hAnsi="Calibri" w:cs="Calibri"/>
                <w:spacing w:val="1"/>
                <w:sz w:val="15"/>
                <w:szCs w:val="15"/>
              </w:rPr>
              <w:t>P</w:t>
            </w:r>
            <w:r>
              <w:rPr>
                <w:rFonts w:ascii="Calibri" w:eastAsia="Calibri" w:hAnsi="Calibri" w:cs="Calibri"/>
                <w:sz w:val="15"/>
                <w:szCs w:val="15"/>
              </w:rPr>
              <w:t>O</w:t>
            </w:r>
            <w:r>
              <w:rPr>
                <w:rFonts w:ascii="Calibri" w:eastAsia="Calibri" w:hAnsi="Calibri" w:cs="Calibri"/>
                <w:spacing w:val="-1"/>
                <w:sz w:val="15"/>
                <w:szCs w:val="15"/>
              </w:rPr>
              <w:t>R</w:t>
            </w:r>
            <w:r>
              <w:rPr>
                <w:rFonts w:ascii="Calibri" w:eastAsia="Calibri" w:hAnsi="Calibri" w:cs="Calibri"/>
                <w:sz w:val="15"/>
                <w:szCs w:val="15"/>
              </w:rPr>
              <w:t xml:space="preserve">T CITY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737B37C4"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pacing w:val="1"/>
                <w:sz w:val="15"/>
                <w:szCs w:val="15"/>
              </w:rPr>
              <w:t>P</w:t>
            </w:r>
            <w:r>
              <w:rPr>
                <w:rFonts w:ascii="Calibri" w:eastAsia="Calibri" w:hAnsi="Calibri" w:cs="Calibri"/>
                <w:spacing w:val="-1"/>
                <w:sz w:val="15"/>
                <w:szCs w:val="15"/>
              </w:rPr>
              <w:t>AR</w:t>
            </w:r>
            <w:r>
              <w:rPr>
                <w:rFonts w:ascii="Calibri" w:eastAsia="Calibri" w:hAnsi="Calibri" w:cs="Calibri"/>
                <w:sz w:val="15"/>
                <w:szCs w:val="15"/>
              </w:rPr>
              <w:t xml:space="preserve">K </w:t>
            </w:r>
            <w:r>
              <w:rPr>
                <w:rFonts w:ascii="Calibri" w:eastAsia="Calibri" w:hAnsi="Calibri" w:cs="Calibri"/>
                <w:spacing w:val="-1"/>
                <w:sz w:val="15"/>
                <w:szCs w:val="15"/>
              </w:rPr>
              <w:t>JU</w:t>
            </w:r>
            <w:r>
              <w:rPr>
                <w:rFonts w:ascii="Calibri" w:eastAsia="Calibri" w:hAnsi="Calibri" w:cs="Calibri"/>
                <w:sz w:val="15"/>
                <w:szCs w:val="15"/>
              </w:rPr>
              <w:t>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59175EC0"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46DDE71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E782E0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ONGWOOD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023" w:type="dxa"/>
            <w:tcBorders>
              <w:top w:val="single" w:sz="6" w:space="0" w:color="000000"/>
              <w:left w:val="single" w:sz="6" w:space="0" w:color="000000"/>
              <w:bottom w:val="single" w:sz="6" w:space="0" w:color="000000"/>
              <w:right w:val="single" w:sz="6" w:space="0" w:color="000000"/>
            </w:tcBorders>
          </w:tcPr>
          <w:p w14:paraId="638BD548"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ONGWOOD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613" w:type="dxa"/>
            <w:tcBorders>
              <w:top w:val="single" w:sz="6" w:space="0" w:color="000000"/>
              <w:left w:val="single" w:sz="6" w:space="0" w:color="000000"/>
              <w:bottom w:val="single" w:sz="6" w:space="0" w:color="000000"/>
              <w:right w:val="single" w:sz="6" w:space="0" w:color="000000"/>
            </w:tcBorders>
          </w:tcPr>
          <w:p w14:paraId="0682114A"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653AB5B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9F7922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DISON 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023" w:type="dxa"/>
            <w:tcBorders>
              <w:top w:val="single" w:sz="6" w:space="0" w:color="000000"/>
              <w:left w:val="single" w:sz="6" w:space="0" w:color="000000"/>
              <w:bottom w:val="single" w:sz="6" w:space="0" w:color="000000"/>
              <w:right w:val="single" w:sz="6" w:space="0" w:color="000000"/>
            </w:tcBorders>
          </w:tcPr>
          <w:p w14:paraId="39AEEDD6"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DISON 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p>
        </w:tc>
        <w:tc>
          <w:tcPr>
            <w:tcW w:w="1613" w:type="dxa"/>
            <w:tcBorders>
              <w:top w:val="single" w:sz="6" w:space="0" w:color="000000"/>
              <w:left w:val="single" w:sz="6" w:space="0" w:color="000000"/>
              <w:bottom w:val="single" w:sz="6" w:space="0" w:color="000000"/>
              <w:right w:val="single" w:sz="6" w:space="0" w:color="000000"/>
            </w:tcBorders>
          </w:tcPr>
          <w:p w14:paraId="06E6F467"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bl>
    <w:p w14:paraId="185ACE7B" w14:textId="77777777" w:rsidR="004606EC" w:rsidRDefault="004606EC" w:rsidP="004606EC">
      <w:pPr>
        <w:spacing w:line="181" w:lineRule="exact"/>
        <w:jc w:val="center"/>
        <w:rPr>
          <w:rFonts w:ascii="Calibri" w:eastAsia="Calibri" w:hAnsi="Calibri" w:cs="Calibri"/>
          <w:sz w:val="15"/>
          <w:szCs w:val="15"/>
        </w:rPr>
        <w:sectPr w:rsidR="004606EC" w:rsidSect="00F11A67">
          <w:pgSz w:w="12240" w:h="15840"/>
          <w:pgMar w:top="980" w:right="1060" w:bottom="280" w:left="900" w:header="720" w:footer="405" w:gutter="0"/>
          <w:cols w:space="720"/>
        </w:sectPr>
      </w:pPr>
    </w:p>
    <w:p w14:paraId="6EB00EB6" w14:textId="77777777" w:rsidR="004606EC" w:rsidRDefault="004606EC" w:rsidP="004606EC">
      <w:pPr>
        <w:spacing w:before="7"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3413"/>
        <w:gridCol w:w="5419"/>
        <w:gridCol w:w="1217"/>
      </w:tblGrid>
      <w:tr w:rsidR="004606EC" w14:paraId="444598E0" w14:textId="77777777" w:rsidTr="005025BE">
        <w:trPr>
          <w:trHeight w:hRule="exact" w:val="953"/>
        </w:trPr>
        <w:tc>
          <w:tcPr>
            <w:tcW w:w="3413" w:type="dxa"/>
            <w:tcBorders>
              <w:top w:val="single" w:sz="6" w:space="0" w:color="000000"/>
              <w:left w:val="single" w:sz="6" w:space="0" w:color="000000"/>
              <w:bottom w:val="single" w:sz="6" w:space="0" w:color="000000"/>
              <w:right w:val="single" w:sz="6" w:space="0" w:color="000000"/>
            </w:tcBorders>
          </w:tcPr>
          <w:p w14:paraId="733147A3" w14:textId="77777777" w:rsidR="004606EC" w:rsidRDefault="004606EC" w:rsidP="005025BE">
            <w:pPr>
              <w:pStyle w:val="TableParagraph"/>
              <w:spacing w:before="1" w:line="150" w:lineRule="exact"/>
              <w:rPr>
                <w:sz w:val="15"/>
                <w:szCs w:val="15"/>
              </w:rPr>
            </w:pPr>
          </w:p>
          <w:p w14:paraId="44962B3B" w14:textId="77777777" w:rsidR="004606EC" w:rsidRDefault="004606EC" w:rsidP="005025BE">
            <w:pPr>
              <w:pStyle w:val="TableParagraph"/>
              <w:spacing w:line="200" w:lineRule="exact"/>
              <w:rPr>
                <w:sz w:val="20"/>
                <w:szCs w:val="20"/>
              </w:rPr>
            </w:pPr>
          </w:p>
          <w:p w14:paraId="50054961" w14:textId="77777777" w:rsidR="004606EC" w:rsidRDefault="004606EC" w:rsidP="005025BE">
            <w:pPr>
              <w:pStyle w:val="TableParagraph"/>
              <w:spacing w:line="200" w:lineRule="exact"/>
              <w:rPr>
                <w:sz w:val="20"/>
                <w:szCs w:val="20"/>
              </w:rPr>
            </w:pPr>
          </w:p>
          <w:p w14:paraId="75DCEAFF" w14:textId="77777777" w:rsidR="004606EC" w:rsidRDefault="004606EC" w:rsidP="005025BE">
            <w:pPr>
              <w:pStyle w:val="TableParagraph"/>
              <w:spacing w:line="200" w:lineRule="exact"/>
              <w:rPr>
                <w:sz w:val="20"/>
                <w:szCs w:val="20"/>
              </w:rPr>
            </w:pPr>
          </w:p>
          <w:p w14:paraId="373033E5" w14:textId="77777777" w:rsidR="004606EC" w:rsidRDefault="004606EC" w:rsidP="005025BE">
            <w:pPr>
              <w:pStyle w:val="TableParagraph"/>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ct</w:t>
            </w:r>
            <w:r>
              <w:rPr>
                <w:rFonts w:ascii="Calibri" w:eastAsia="Calibri" w:hAnsi="Calibri" w:cs="Calibri"/>
                <w:spacing w:val="-1"/>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am</w:t>
            </w:r>
            <w:r>
              <w:rPr>
                <w:rFonts w:ascii="Calibri" w:eastAsia="Calibri" w:hAnsi="Calibri" w:cs="Calibri"/>
                <w:sz w:val="15"/>
                <w:szCs w:val="15"/>
              </w:rPr>
              <w:t>e</w:t>
            </w:r>
          </w:p>
        </w:tc>
        <w:tc>
          <w:tcPr>
            <w:tcW w:w="5419" w:type="dxa"/>
            <w:tcBorders>
              <w:top w:val="single" w:sz="6" w:space="0" w:color="000000"/>
              <w:left w:val="single" w:sz="6" w:space="0" w:color="000000"/>
              <w:bottom w:val="single" w:sz="6" w:space="0" w:color="000000"/>
              <w:right w:val="single" w:sz="6" w:space="0" w:color="000000"/>
            </w:tcBorders>
          </w:tcPr>
          <w:p w14:paraId="4F43AA63" w14:textId="77777777" w:rsidR="004606EC" w:rsidRDefault="004606EC" w:rsidP="005025BE">
            <w:pPr>
              <w:pStyle w:val="TableParagraph"/>
              <w:spacing w:before="1" w:line="150" w:lineRule="exact"/>
              <w:rPr>
                <w:sz w:val="15"/>
                <w:szCs w:val="15"/>
              </w:rPr>
            </w:pPr>
          </w:p>
          <w:p w14:paraId="71EC7BC4" w14:textId="77777777" w:rsidR="004606EC" w:rsidRDefault="004606EC" w:rsidP="005025BE">
            <w:pPr>
              <w:pStyle w:val="TableParagraph"/>
              <w:spacing w:line="200" w:lineRule="exact"/>
              <w:rPr>
                <w:sz w:val="20"/>
                <w:szCs w:val="20"/>
              </w:rPr>
            </w:pPr>
          </w:p>
          <w:p w14:paraId="18550C4F" w14:textId="77777777" w:rsidR="004606EC" w:rsidRDefault="004606EC" w:rsidP="005025BE">
            <w:pPr>
              <w:pStyle w:val="TableParagraph"/>
              <w:spacing w:line="200" w:lineRule="exact"/>
              <w:rPr>
                <w:sz w:val="20"/>
                <w:szCs w:val="20"/>
              </w:rPr>
            </w:pPr>
          </w:p>
          <w:p w14:paraId="11C60127" w14:textId="77777777" w:rsidR="004606EC" w:rsidRDefault="004606EC" w:rsidP="005025BE">
            <w:pPr>
              <w:pStyle w:val="TableParagraph"/>
              <w:spacing w:line="200" w:lineRule="exact"/>
              <w:rPr>
                <w:sz w:val="20"/>
                <w:szCs w:val="20"/>
              </w:rPr>
            </w:pPr>
          </w:p>
          <w:p w14:paraId="7426EF76" w14:textId="77777777" w:rsidR="004606EC" w:rsidRDefault="004606EC" w:rsidP="005025BE">
            <w:pPr>
              <w:pStyle w:val="TableParagraph"/>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w:t>
            </w:r>
            <w:r>
              <w:rPr>
                <w:rFonts w:ascii="Calibri" w:eastAsia="Calibri" w:hAnsi="Calibri" w:cs="Calibri"/>
                <w:spacing w:val="-1"/>
                <w:sz w:val="15"/>
                <w:szCs w:val="15"/>
              </w:rPr>
              <w:t>t/</w:t>
            </w:r>
            <w:r>
              <w:rPr>
                <w:rFonts w:ascii="Calibri" w:eastAsia="Calibri" w:hAnsi="Calibri" w:cs="Calibri"/>
                <w:sz w:val="15"/>
                <w:szCs w:val="15"/>
              </w:rPr>
              <w:t>Sc</w:t>
            </w:r>
            <w:r>
              <w:rPr>
                <w:rFonts w:ascii="Calibri" w:eastAsia="Calibri" w:hAnsi="Calibri" w:cs="Calibri"/>
                <w:spacing w:val="-1"/>
                <w:sz w:val="15"/>
                <w:szCs w:val="15"/>
              </w:rPr>
              <w:t>hoo</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am</w:t>
            </w:r>
            <w:r>
              <w:rPr>
                <w:rFonts w:ascii="Calibri" w:eastAsia="Calibri" w:hAnsi="Calibri" w:cs="Calibri"/>
                <w:sz w:val="15"/>
                <w:szCs w:val="15"/>
              </w:rPr>
              <w:t>e</w:t>
            </w:r>
          </w:p>
        </w:tc>
        <w:tc>
          <w:tcPr>
            <w:tcW w:w="1217" w:type="dxa"/>
            <w:tcBorders>
              <w:top w:val="single" w:sz="6" w:space="0" w:color="000000"/>
              <w:left w:val="single" w:sz="6" w:space="0" w:color="000000"/>
              <w:bottom w:val="single" w:sz="6" w:space="0" w:color="000000"/>
              <w:right w:val="single" w:sz="6" w:space="0" w:color="000000"/>
            </w:tcBorders>
            <w:shd w:val="clear" w:color="auto" w:fill="92D050"/>
          </w:tcPr>
          <w:p w14:paraId="14BD67D9" w14:textId="77777777" w:rsidR="004606EC" w:rsidRDefault="004606EC" w:rsidP="005025BE">
            <w:pPr>
              <w:pStyle w:val="TableParagraph"/>
              <w:spacing w:before="1" w:line="160" w:lineRule="exact"/>
              <w:rPr>
                <w:sz w:val="16"/>
                <w:szCs w:val="16"/>
              </w:rPr>
            </w:pPr>
          </w:p>
          <w:p w14:paraId="4145AB8D" w14:textId="77777777" w:rsidR="004606EC" w:rsidRDefault="004606EC" w:rsidP="005025BE">
            <w:pPr>
              <w:pStyle w:val="TableParagraph"/>
              <w:ind w:left="408" w:right="405"/>
              <w:jc w:val="center"/>
              <w:rPr>
                <w:rFonts w:ascii="Calibri" w:eastAsia="Calibri" w:hAnsi="Calibri" w:cs="Calibri"/>
                <w:sz w:val="15"/>
                <w:szCs w:val="15"/>
              </w:rPr>
            </w:pPr>
            <w:r>
              <w:rPr>
                <w:rFonts w:ascii="Calibri" w:eastAsia="Calibri" w:hAnsi="Calibri" w:cs="Calibri"/>
                <w:sz w:val="15"/>
                <w:szCs w:val="15"/>
              </w:rPr>
              <w:t>18</w:t>
            </w:r>
            <w:r>
              <w:rPr>
                <w:rFonts w:ascii="Calibri" w:eastAsia="Calibri" w:hAnsi="Calibri" w:cs="Calibri"/>
                <w:spacing w:val="-1"/>
                <w:sz w:val="15"/>
                <w:szCs w:val="15"/>
              </w:rPr>
              <w:t>-</w:t>
            </w:r>
            <w:r>
              <w:rPr>
                <w:rFonts w:ascii="Calibri" w:eastAsia="Calibri" w:hAnsi="Calibri" w:cs="Calibri"/>
                <w:sz w:val="15"/>
                <w:szCs w:val="15"/>
              </w:rPr>
              <w:t>19</w:t>
            </w:r>
          </w:p>
          <w:p w14:paraId="28D31126" w14:textId="77777777" w:rsidR="004606EC" w:rsidRDefault="004606EC" w:rsidP="005025BE">
            <w:pPr>
              <w:pStyle w:val="TableParagraph"/>
              <w:spacing w:before="13" w:line="258" w:lineRule="auto"/>
              <w:ind w:left="150" w:right="149"/>
              <w:jc w:val="center"/>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cc</w:t>
            </w:r>
            <w:r>
              <w:rPr>
                <w:rFonts w:ascii="Calibri" w:eastAsia="Calibri" w:hAnsi="Calibri" w:cs="Calibri"/>
                <w:spacing w:val="-1"/>
                <w:sz w:val="15"/>
                <w:szCs w:val="15"/>
              </w:rPr>
              <w:t>ountabilit</w:t>
            </w:r>
            <w:r>
              <w:rPr>
                <w:rFonts w:ascii="Calibri" w:eastAsia="Calibri" w:hAnsi="Calibri" w:cs="Calibri"/>
                <w:sz w:val="15"/>
                <w:szCs w:val="15"/>
              </w:rPr>
              <w:t xml:space="preserve">y </w:t>
            </w:r>
            <w:r>
              <w:rPr>
                <w:rFonts w:ascii="Calibri" w:eastAsia="Calibri" w:hAnsi="Calibri" w:cs="Calibri"/>
                <w:spacing w:val="-1"/>
                <w:sz w:val="15"/>
                <w:szCs w:val="15"/>
              </w:rPr>
              <w:t>Statu</w:t>
            </w:r>
            <w:r>
              <w:rPr>
                <w:rFonts w:ascii="Calibri" w:eastAsia="Calibri" w:hAnsi="Calibri" w:cs="Calibri"/>
                <w:sz w:val="15"/>
                <w:szCs w:val="15"/>
              </w:rPr>
              <w:t>s</w:t>
            </w:r>
            <w:r>
              <w:rPr>
                <w:rFonts w:ascii="Calibri" w:eastAsia="Calibri" w:hAnsi="Calibri" w:cs="Calibri"/>
                <w:spacing w:val="-1"/>
                <w:sz w:val="15"/>
                <w:szCs w:val="15"/>
              </w:rPr>
              <w:t xml:space="preserve"> for </w:t>
            </w: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w:t>
            </w:r>
            <w:r>
              <w:rPr>
                <w:rFonts w:ascii="Calibri" w:eastAsia="Calibri" w:hAnsi="Calibri" w:cs="Calibri"/>
                <w:spacing w:val="-1"/>
                <w:sz w:val="15"/>
                <w:szCs w:val="15"/>
              </w:rPr>
              <w:t>t/</w:t>
            </w:r>
            <w:r>
              <w:rPr>
                <w:rFonts w:ascii="Calibri" w:eastAsia="Calibri" w:hAnsi="Calibri" w:cs="Calibri"/>
                <w:sz w:val="15"/>
                <w:szCs w:val="15"/>
              </w:rPr>
              <w:t>Sc</w:t>
            </w:r>
            <w:r>
              <w:rPr>
                <w:rFonts w:ascii="Calibri" w:eastAsia="Calibri" w:hAnsi="Calibri" w:cs="Calibri"/>
                <w:spacing w:val="-1"/>
                <w:sz w:val="15"/>
                <w:szCs w:val="15"/>
              </w:rPr>
              <w:t>hoo</w:t>
            </w:r>
            <w:r>
              <w:rPr>
                <w:rFonts w:ascii="Calibri" w:eastAsia="Calibri" w:hAnsi="Calibri" w:cs="Calibri"/>
                <w:sz w:val="15"/>
                <w:szCs w:val="15"/>
              </w:rPr>
              <w:t>l</w:t>
            </w:r>
          </w:p>
        </w:tc>
      </w:tr>
      <w:tr w:rsidR="004606EC" w14:paraId="4F45BBF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D069A7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ONE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15FF5C9"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F</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NDE</w:t>
            </w:r>
            <w:r>
              <w:rPr>
                <w:rFonts w:ascii="Calibri" w:eastAsia="Calibri" w:hAnsi="Calibri" w:cs="Calibri"/>
                <w:spacing w:val="-1"/>
                <w:sz w:val="15"/>
                <w:szCs w:val="15"/>
              </w:rPr>
              <w:t>R</w:t>
            </w:r>
            <w:r>
              <w:rPr>
                <w:rFonts w:ascii="Calibri" w:eastAsia="Calibri" w:hAnsi="Calibri" w:cs="Calibri"/>
                <w:sz w:val="15"/>
                <w:szCs w:val="15"/>
              </w:rPr>
              <w:t>S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964E8DA"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42F81E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148416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ONE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0C02DEDF"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A</w:t>
            </w:r>
            <w:r>
              <w:rPr>
                <w:rFonts w:ascii="Calibri" w:eastAsia="Calibri" w:hAnsi="Calibri" w:cs="Calibri"/>
                <w:sz w:val="15"/>
                <w:szCs w:val="15"/>
              </w:rPr>
              <w:t>VIS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652CD68B"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5A54A52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D97CBA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ONE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36D3AE9"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ONE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079C3AE"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7CA054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C51ADA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YFIE</w:t>
            </w:r>
            <w:r>
              <w:rPr>
                <w:rFonts w:ascii="Calibri" w:eastAsia="Calibri" w:hAnsi="Calibri" w:cs="Calibri"/>
                <w:spacing w:val="-1"/>
                <w:sz w:val="15"/>
                <w:szCs w:val="15"/>
              </w:rPr>
              <w:t>L</w:t>
            </w:r>
            <w:r>
              <w:rPr>
                <w:rFonts w:ascii="Calibri" w:eastAsia="Calibri" w:hAnsi="Calibri" w:cs="Calibri"/>
                <w:sz w:val="15"/>
                <w:szCs w:val="15"/>
              </w:rPr>
              <w:t>D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480B497"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YFIE</w:t>
            </w:r>
            <w:r>
              <w:rPr>
                <w:rFonts w:ascii="Calibri" w:eastAsia="Calibri" w:hAnsi="Calibri" w:cs="Calibri"/>
                <w:spacing w:val="-1"/>
                <w:sz w:val="15"/>
                <w:szCs w:val="15"/>
              </w:rPr>
              <w:t>L</w:t>
            </w:r>
            <w:r>
              <w:rPr>
                <w:rFonts w:ascii="Calibri" w:eastAsia="Calibri" w:hAnsi="Calibri" w:cs="Calibri"/>
                <w:sz w:val="15"/>
                <w:szCs w:val="15"/>
              </w:rPr>
              <w:t xml:space="preserve">D </w:t>
            </w:r>
            <w:r>
              <w:rPr>
                <w:rFonts w:ascii="Calibri" w:eastAsia="Calibri" w:hAnsi="Calibri" w:cs="Calibri"/>
                <w:spacing w:val="-1"/>
                <w:sz w:val="15"/>
                <w:szCs w:val="15"/>
              </w:rPr>
              <w:t>JR/</w:t>
            </w:r>
            <w:r>
              <w:rPr>
                <w:rFonts w:ascii="Calibri" w:eastAsia="Calibri" w:hAnsi="Calibri" w:cs="Calibri"/>
                <w:sz w:val="15"/>
                <w:szCs w:val="15"/>
              </w:rPr>
              <w:t>SR</w:t>
            </w:r>
            <w:r>
              <w:rPr>
                <w:rFonts w:ascii="Calibri" w:eastAsia="Calibri" w:hAnsi="Calibri" w:cs="Calibri"/>
                <w:spacing w:val="-2"/>
                <w:sz w:val="15"/>
                <w:szCs w:val="15"/>
              </w:rPr>
              <w:t xml:space="preserve">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89CF0AE"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5741FB3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C3A166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 CO</w:t>
            </w:r>
            <w:r>
              <w:rPr>
                <w:rFonts w:ascii="Calibri" w:eastAsia="Calibri" w:hAnsi="Calibri" w:cs="Calibri"/>
                <w:spacing w:val="-1"/>
                <w:sz w:val="15"/>
                <w:szCs w:val="15"/>
              </w:rPr>
              <w:t>U</w:t>
            </w:r>
            <w:r>
              <w:rPr>
                <w:rFonts w:ascii="Calibri" w:eastAsia="Calibri" w:hAnsi="Calibri" w:cs="Calibri"/>
                <w:sz w:val="15"/>
                <w:szCs w:val="15"/>
              </w:rPr>
              <w:t>NT</w:t>
            </w:r>
            <w:r>
              <w:rPr>
                <w:rFonts w:ascii="Calibri" w:eastAsia="Calibri" w:hAnsi="Calibri" w:cs="Calibri"/>
                <w:spacing w:val="-1"/>
                <w:sz w:val="15"/>
                <w:szCs w:val="15"/>
              </w:rPr>
              <w:t>R</w:t>
            </w:r>
            <w:r>
              <w:rPr>
                <w:rFonts w:ascii="Calibri" w:eastAsia="Calibri" w:hAnsi="Calibri" w:cs="Calibri"/>
                <w:sz w:val="15"/>
                <w:szCs w:val="15"/>
              </w:rPr>
              <w:t>Y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7B79D5D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ST</w:t>
            </w:r>
            <w:r>
              <w:rPr>
                <w:rFonts w:ascii="Calibri" w:eastAsia="Calibri" w:hAnsi="Calibri" w:cs="Calibri"/>
                <w:spacing w:val="-1"/>
                <w:sz w:val="15"/>
                <w:szCs w:val="15"/>
              </w:rPr>
              <w:t>A</w:t>
            </w:r>
            <w:r>
              <w:rPr>
                <w:rFonts w:ascii="Calibri" w:eastAsia="Calibri" w:hAnsi="Calibri" w:cs="Calibri"/>
                <w:sz w:val="15"/>
                <w:szCs w:val="15"/>
              </w:rPr>
              <w:t>GECO</w:t>
            </w:r>
            <w:r>
              <w:rPr>
                <w:rFonts w:ascii="Calibri" w:eastAsia="Calibri" w:hAnsi="Calibri" w:cs="Calibri"/>
                <w:spacing w:val="-2"/>
                <w:sz w:val="15"/>
                <w:szCs w:val="15"/>
              </w:rPr>
              <w:t>A</w:t>
            </w:r>
            <w:r>
              <w:rPr>
                <w:rFonts w:ascii="Calibri" w:eastAsia="Calibri" w:hAnsi="Calibri" w:cs="Calibri"/>
                <w:sz w:val="15"/>
                <w:szCs w:val="15"/>
              </w:rPr>
              <w:t>CH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C0C8474"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493B33D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94FDCE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MO</w:t>
            </w:r>
            <w:r>
              <w:rPr>
                <w:rFonts w:ascii="Calibri" w:eastAsia="Calibri" w:hAnsi="Calibri" w:cs="Calibri"/>
                <w:spacing w:val="-1"/>
                <w:sz w:val="15"/>
                <w:szCs w:val="15"/>
              </w:rPr>
              <w:t>U</w:t>
            </w:r>
            <w:r>
              <w:rPr>
                <w:rFonts w:ascii="Calibri" w:eastAsia="Calibri" w:hAnsi="Calibri" w:cs="Calibri"/>
                <w:sz w:val="15"/>
                <w:szCs w:val="15"/>
              </w:rPr>
              <w:t>NT MO</w:t>
            </w:r>
            <w:r>
              <w:rPr>
                <w:rFonts w:ascii="Calibri" w:eastAsia="Calibri" w:hAnsi="Calibri" w:cs="Calibri"/>
                <w:spacing w:val="-1"/>
                <w:sz w:val="15"/>
                <w:szCs w:val="15"/>
              </w:rPr>
              <w:t>RR</w:t>
            </w:r>
            <w:r>
              <w:rPr>
                <w:rFonts w:ascii="Calibri" w:eastAsia="Calibri" w:hAnsi="Calibri" w:cs="Calibri"/>
                <w:sz w:val="15"/>
                <w:szCs w:val="15"/>
              </w:rPr>
              <w:t>IS</w:t>
            </w:r>
            <w:r>
              <w:rPr>
                <w:rFonts w:ascii="Calibri" w:eastAsia="Calibri" w:hAnsi="Calibri" w:cs="Calibri"/>
                <w:spacing w:val="-1"/>
                <w:sz w:val="15"/>
                <w:szCs w:val="15"/>
              </w:rPr>
              <w:t xml:space="preserve"> </w:t>
            </w: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27DA54E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MO</w:t>
            </w:r>
            <w:r>
              <w:rPr>
                <w:rFonts w:ascii="Calibri" w:eastAsia="Calibri" w:hAnsi="Calibri" w:cs="Calibri"/>
                <w:spacing w:val="-1"/>
                <w:sz w:val="15"/>
                <w:szCs w:val="15"/>
              </w:rPr>
              <w:t>U</w:t>
            </w:r>
            <w:r>
              <w:rPr>
                <w:rFonts w:ascii="Calibri" w:eastAsia="Calibri" w:hAnsi="Calibri" w:cs="Calibri"/>
                <w:sz w:val="15"/>
                <w:szCs w:val="15"/>
              </w:rPr>
              <w:t>NT</w:t>
            </w:r>
            <w:r>
              <w:rPr>
                <w:rFonts w:ascii="Calibri" w:eastAsia="Calibri" w:hAnsi="Calibri" w:cs="Calibri"/>
                <w:spacing w:val="-1"/>
                <w:sz w:val="15"/>
                <w:szCs w:val="15"/>
              </w:rPr>
              <w:t xml:space="preserve"> </w:t>
            </w:r>
            <w:r>
              <w:rPr>
                <w:rFonts w:ascii="Calibri" w:eastAsia="Calibri" w:hAnsi="Calibri" w:cs="Calibri"/>
                <w:sz w:val="15"/>
                <w:szCs w:val="15"/>
              </w:rPr>
              <w:t>MORRIS</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w:t>
            </w:r>
            <w:r>
              <w:rPr>
                <w:rFonts w:ascii="Calibri" w:eastAsia="Calibri" w:hAnsi="Calibri" w:cs="Calibri"/>
                <w:sz w:val="15"/>
                <w:szCs w:val="15"/>
              </w:rPr>
              <w:t>SENIOR</w:t>
            </w:r>
            <w:r>
              <w:rPr>
                <w:rFonts w:ascii="Calibri" w:eastAsia="Calibri" w:hAnsi="Calibri" w:cs="Calibri"/>
                <w:spacing w:val="-1"/>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7DF8B4C0" w14:textId="77777777" w:rsidR="004606EC" w:rsidRDefault="004606EC" w:rsidP="005025BE">
            <w:pPr>
              <w:pStyle w:val="TableParagraph"/>
              <w:spacing w:line="181" w:lineRule="exact"/>
              <w:ind w:left="491"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3E43D7A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F40B65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D</w:t>
            </w:r>
            <w:r>
              <w:rPr>
                <w:rFonts w:ascii="Calibri" w:eastAsia="Calibri" w:hAnsi="Calibri" w:cs="Calibri"/>
                <w:spacing w:val="-2"/>
                <w:sz w:val="15"/>
                <w:szCs w:val="15"/>
              </w:rPr>
              <w:t>A</w:t>
            </w:r>
            <w:r>
              <w:rPr>
                <w:rFonts w:ascii="Calibri" w:eastAsia="Calibri" w:hAnsi="Calibri" w:cs="Calibri"/>
                <w:spacing w:val="-1"/>
                <w:sz w:val="15"/>
                <w:szCs w:val="15"/>
              </w:rPr>
              <w:t>W</w:t>
            </w:r>
            <w:r>
              <w:rPr>
                <w:rFonts w:ascii="Calibri" w:eastAsia="Calibri" w:hAnsi="Calibri" w:cs="Calibri"/>
                <w:sz w:val="15"/>
                <w:szCs w:val="15"/>
              </w:rPr>
              <w:t>N 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HIG</w:t>
            </w:r>
            <w:r>
              <w:rPr>
                <w:rFonts w:ascii="Calibri" w:eastAsia="Calibri" w:hAnsi="Calibri" w:cs="Calibri"/>
                <w:sz w:val="15"/>
                <w:szCs w:val="15"/>
              </w:rPr>
              <w:t>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5419" w:type="dxa"/>
            <w:tcBorders>
              <w:top w:val="single" w:sz="6" w:space="0" w:color="000000"/>
              <w:left w:val="single" w:sz="6" w:space="0" w:color="000000"/>
              <w:bottom w:val="single" w:sz="6" w:space="0" w:color="000000"/>
              <w:right w:val="single" w:sz="6" w:space="0" w:color="000000"/>
            </w:tcBorders>
          </w:tcPr>
          <w:p w14:paraId="709F1AE3"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D</w:t>
            </w:r>
            <w:r>
              <w:rPr>
                <w:rFonts w:ascii="Calibri" w:eastAsia="Calibri" w:hAnsi="Calibri" w:cs="Calibri"/>
                <w:spacing w:val="-2"/>
                <w:sz w:val="15"/>
                <w:szCs w:val="15"/>
              </w:rPr>
              <w:t>A</w:t>
            </w:r>
            <w:r>
              <w:rPr>
                <w:rFonts w:ascii="Calibri" w:eastAsia="Calibri" w:hAnsi="Calibri" w:cs="Calibri"/>
                <w:spacing w:val="-1"/>
                <w:sz w:val="15"/>
                <w:szCs w:val="15"/>
              </w:rPr>
              <w:t>W</w:t>
            </w:r>
            <w:r>
              <w:rPr>
                <w:rFonts w:ascii="Calibri" w:eastAsia="Calibri" w:hAnsi="Calibri" w:cs="Calibri"/>
                <w:sz w:val="15"/>
                <w:szCs w:val="15"/>
              </w:rPr>
              <w:t>N 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HIG</w:t>
            </w:r>
            <w:r>
              <w:rPr>
                <w:rFonts w:ascii="Calibri" w:eastAsia="Calibri" w:hAnsi="Calibri" w:cs="Calibri"/>
                <w:sz w:val="15"/>
                <w:szCs w:val="15"/>
              </w:rPr>
              <w:t>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2D7722C" w14:textId="77777777" w:rsidR="004606EC" w:rsidRDefault="004606EC" w:rsidP="005025BE">
            <w:pPr>
              <w:pStyle w:val="TableParagraph"/>
              <w:spacing w:line="181" w:lineRule="exact"/>
              <w:ind w:left="490"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7BDD8E4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BB4069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VISIONS</w:t>
            </w:r>
            <w:r>
              <w:rPr>
                <w:rFonts w:ascii="Calibri" w:eastAsia="Calibri" w:hAnsi="Calibri" w:cs="Calibri"/>
                <w:spacing w:val="-1"/>
                <w:sz w:val="15"/>
                <w:szCs w:val="15"/>
              </w:rPr>
              <w:t xml:space="preserve"> A</w:t>
            </w:r>
            <w:r>
              <w:rPr>
                <w:rFonts w:ascii="Calibri" w:eastAsia="Calibri" w:hAnsi="Calibri" w:cs="Calibri"/>
                <w:sz w:val="15"/>
                <w:szCs w:val="15"/>
              </w:rPr>
              <w:t>IM</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II</w:t>
            </w:r>
          </w:p>
        </w:tc>
        <w:tc>
          <w:tcPr>
            <w:tcW w:w="5419" w:type="dxa"/>
            <w:tcBorders>
              <w:top w:val="single" w:sz="6" w:space="0" w:color="000000"/>
              <w:left w:val="single" w:sz="6" w:space="0" w:color="000000"/>
              <w:bottom w:val="single" w:sz="6" w:space="0" w:color="000000"/>
              <w:right w:val="single" w:sz="6" w:space="0" w:color="000000"/>
            </w:tcBorders>
          </w:tcPr>
          <w:p w14:paraId="546CC2AA"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N</w:t>
            </w:r>
            <w:r>
              <w:rPr>
                <w:rFonts w:ascii="Calibri" w:eastAsia="Calibri" w:hAnsi="Calibri" w:cs="Calibri"/>
                <w:spacing w:val="2"/>
                <w:sz w:val="15"/>
                <w:szCs w:val="15"/>
              </w:rPr>
              <w:t>E</w:t>
            </w:r>
            <w:r>
              <w:rPr>
                <w:rFonts w:ascii="Calibri" w:eastAsia="Calibri" w:hAnsi="Calibri" w:cs="Calibri"/>
                <w:sz w:val="15"/>
                <w:szCs w:val="15"/>
              </w:rPr>
              <w:t>W</w:t>
            </w:r>
            <w:r>
              <w:rPr>
                <w:rFonts w:ascii="Calibri" w:eastAsia="Calibri" w:hAnsi="Calibri" w:cs="Calibri"/>
                <w:spacing w:val="-1"/>
                <w:sz w:val="15"/>
                <w:szCs w:val="15"/>
              </w:rPr>
              <w:t xml:space="preserve"> </w:t>
            </w:r>
            <w:r>
              <w:rPr>
                <w:rFonts w:ascii="Calibri" w:eastAsia="Calibri" w:hAnsi="Calibri" w:cs="Calibri"/>
                <w:sz w:val="15"/>
                <w:szCs w:val="15"/>
              </w:rPr>
              <w:t>VISIONS</w:t>
            </w:r>
            <w:r>
              <w:rPr>
                <w:rFonts w:ascii="Calibri" w:eastAsia="Calibri" w:hAnsi="Calibri" w:cs="Calibri"/>
                <w:spacing w:val="-1"/>
                <w:sz w:val="15"/>
                <w:szCs w:val="15"/>
              </w:rPr>
              <w:t xml:space="preserve"> A</w:t>
            </w:r>
            <w:r>
              <w:rPr>
                <w:rFonts w:ascii="Calibri" w:eastAsia="Calibri" w:hAnsi="Calibri" w:cs="Calibri"/>
                <w:sz w:val="15"/>
                <w:szCs w:val="15"/>
              </w:rPr>
              <w:t>IM</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II</w:t>
            </w:r>
          </w:p>
        </w:tc>
        <w:tc>
          <w:tcPr>
            <w:tcW w:w="1217" w:type="dxa"/>
            <w:tcBorders>
              <w:top w:val="single" w:sz="6" w:space="0" w:color="000000"/>
              <w:left w:val="single" w:sz="6" w:space="0" w:color="000000"/>
              <w:bottom w:val="single" w:sz="6" w:space="0" w:color="000000"/>
              <w:right w:val="single" w:sz="6" w:space="0" w:color="000000"/>
            </w:tcBorders>
          </w:tcPr>
          <w:p w14:paraId="6B74D35D" w14:textId="77777777" w:rsidR="004606EC" w:rsidRDefault="004606EC" w:rsidP="005025BE">
            <w:pPr>
              <w:pStyle w:val="TableParagraph"/>
              <w:spacing w:line="181" w:lineRule="exact"/>
              <w:ind w:left="490"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6ED0616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DA8C8A8" w14:textId="77777777" w:rsidR="004606EC" w:rsidRDefault="004606EC" w:rsidP="005025BE">
            <w:pPr>
              <w:pStyle w:val="TableParagraph"/>
              <w:spacing w:line="181" w:lineRule="exact"/>
              <w:ind w:left="18" w:right="-15"/>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VISIONS</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FOR</w:t>
            </w:r>
            <w:r>
              <w:rPr>
                <w:rFonts w:ascii="Calibri" w:eastAsia="Calibri" w:hAnsi="Calibri" w:cs="Calibri"/>
                <w:spacing w:val="-1"/>
                <w:sz w:val="15"/>
                <w:szCs w:val="15"/>
              </w:rPr>
              <w:t xml:space="preserve"> </w:t>
            </w:r>
            <w:r>
              <w:rPr>
                <w:rFonts w:ascii="Calibri" w:eastAsia="Calibri" w:hAnsi="Calibri" w:cs="Calibri"/>
                <w:sz w:val="15"/>
                <w:szCs w:val="15"/>
              </w:rPr>
              <w:t>H</w:t>
            </w:r>
            <w:r>
              <w:rPr>
                <w:rFonts w:ascii="Calibri" w:eastAsia="Calibri" w:hAnsi="Calibri" w:cs="Calibri"/>
                <w:spacing w:val="-1"/>
                <w:sz w:val="15"/>
                <w:szCs w:val="15"/>
              </w:rPr>
              <w:t>U</w:t>
            </w: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NIT</w:t>
            </w:r>
            <w:r>
              <w:rPr>
                <w:rFonts w:ascii="Calibri" w:eastAsia="Calibri" w:hAnsi="Calibri" w:cs="Calibri"/>
                <w:spacing w:val="3"/>
                <w:sz w:val="15"/>
                <w:szCs w:val="15"/>
              </w:rPr>
              <w:t>I</w:t>
            </w:r>
            <w:r>
              <w:rPr>
                <w:rFonts w:ascii="Calibri" w:eastAsia="Calibri" w:hAnsi="Calibri" w:cs="Calibri"/>
                <w:sz w:val="15"/>
                <w:szCs w:val="15"/>
              </w:rPr>
              <w:t>E</w:t>
            </w:r>
          </w:p>
        </w:tc>
        <w:tc>
          <w:tcPr>
            <w:tcW w:w="5419" w:type="dxa"/>
            <w:tcBorders>
              <w:top w:val="single" w:sz="6" w:space="0" w:color="000000"/>
              <w:left w:val="single" w:sz="6" w:space="0" w:color="000000"/>
              <w:bottom w:val="single" w:sz="6" w:space="0" w:color="000000"/>
              <w:right w:val="single" w:sz="6" w:space="0" w:color="000000"/>
            </w:tcBorders>
          </w:tcPr>
          <w:p w14:paraId="4F26C72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VISIONS</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FOR</w:t>
            </w:r>
            <w:r>
              <w:rPr>
                <w:rFonts w:ascii="Calibri" w:eastAsia="Calibri" w:hAnsi="Calibri" w:cs="Calibri"/>
                <w:spacing w:val="-1"/>
                <w:sz w:val="15"/>
                <w:szCs w:val="15"/>
              </w:rPr>
              <w:t xml:space="preserve"> </w:t>
            </w:r>
            <w:r>
              <w:rPr>
                <w:rFonts w:ascii="Calibri" w:eastAsia="Calibri" w:hAnsi="Calibri" w:cs="Calibri"/>
                <w:sz w:val="15"/>
                <w:szCs w:val="15"/>
              </w:rPr>
              <w:t>H</w:t>
            </w:r>
            <w:r>
              <w:rPr>
                <w:rFonts w:ascii="Calibri" w:eastAsia="Calibri" w:hAnsi="Calibri" w:cs="Calibri"/>
                <w:spacing w:val="-1"/>
                <w:sz w:val="15"/>
                <w:szCs w:val="15"/>
              </w:rPr>
              <w:t>U</w:t>
            </w: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NITIES</w:t>
            </w:r>
            <w:r>
              <w:rPr>
                <w:rFonts w:ascii="Calibri" w:eastAsia="Calibri" w:hAnsi="Calibri" w:cs="Calibri"/>
                <w:spacing w:val="-1"/>
                <w:sz w:val="15"/>
                <w:szCs w:val="15"/>
              </w:rPr>
              <w:t xml:space="preserve"> </w:t>
            </w:r>
            <w:r>
              <w:rPr>
                <w:rFonts w:ascii="Calibri" w:eastAsia="Calibri" w:hAnsi="Calibri" w:cs="Calibri"/>
                <w:sz w:val="15"/>
                <w:szCs w:val="15"/>
              </w:rPr>
              <w:t>II</w:t>
            </w:r>
          </w:p>
        </w:tc>
        <w:tc>
          <w:tcPr>
            <w:tcW w:w="1217" w:type="dxa"/>
            <w:tcBorders>
              <w:top w:val="single" w:sz="6" w:space="0" w:color="000000"/>
              <w:left w:val="single" w:sz="6" w:space="0" w:color="000000"/>
              <w:bottom w:val="single" w:sz="6" w:space="0" w:color="000000"/>
              <w:right w:val="single" w:sz="6" w:space="0" w:color="000000"/>
            </w:tcBorders>
          </w:tcPr>
          <w:p w14:paraId="1DB2C8DC" w14:textId="77777777" w:rsidR="004606EC" w:rsidRDefault="004606EC" w:rsidP="005025BE">
            <w:pPr>
              <w:pStyle w:val="TableParagraph"/>
              <w:spacing w:line="181" w:lineRule="exact"/>
              <w:ind w:left="485"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5F7A2AD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B35C98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1</w:t>
            </w:r>
          </w:p>
        </w:tc>
        <w:tc>
          <w:tcPr>
            <w:tcW w:w="5419" w:type="dxa"/>
            <w:tcBorders>
              <w:top w:val="single" w:sz="6" w:space="0" w:color="000000"/>
              <w:left w:val="single" w:sz="6" w:space="0" w:color="000000"/>
              <w:bottom w:val="single" w:sz="6" w:space="0" w:color="000000"/>
              <w:right w:val="single" w:sz="6" w:space="0" w:color="000000"/>
            </w:tcBorders>
          </w:tcPr>
          <w:p w14:paraId="6981AF96"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U</w:t>
            </w:r>
            <w:r>
              <w:rPr>
                <w:rFonts w:ascii="Calibri" w:eastAsia="Calibri" w:hAnsi="Calibri" w:cs="Calibri"/>
                <w:sz w:val="15"/>
                <w:szCs w:val="15"/>
              </w:rPr>
              <w:t>NIVE</w:t>
            </w:r>
            <w:r>
              <w:rPr>
                <w:rFonts w:ascii="Calibri" w:eastAsia="Calibri" w:hAnsi="Calibri" w:cs="Calibri"/>
                <w:spacing w:val="-1"/>
                <w:sz w:val="15"/>
                <w:szCs w:val="15"/>
              </w:rPr>
              <w:t>R</w:t>
            </w:r>
            <w:r>
              <w:rPr>
                <w:rFonts w:ascii="Calibri" w:eastAsia="Calibri" w:hAnsi="Calibri" w:cs="Calibri"/>
                <w:sz w:val="15"/>
                <w:szCs w:val="15"/>
              </w:rPr>
              <w:t>SITY NEIG</w:t>
            </w:r>
            <w:r>
              <w:rPr>
                <w:rFonts w:ascii="Calibri" w:eastAsia="Calibri" w:hAnsi="Calibri" w:cs="Calibri"/>
                <w:spacing w:val="-1"/>
                <w:sz w:val="15"/>
                <w:szCs w:val="15"/>
              </w:rPr>
              <w:t>HB</w:t>
            </w:r>
            <w:r>
              <w:rPr>
                <w:rFonts w:ascii="Calibri" w:eastAsia="Calibri" w:hAnsi="Calibri" w:cs="Calibri"/>
                <w:sz w:val="15"/>
                <w:szCs w:val="15"/>
              </w:rPr>
              <w:t>O</w:t>
            </w:r>
            <w:r>
              <w:rPr>
                <w:rFonts w:ascii="Calibri" w:eastAsia="Calibri" w:hAnsi="Calibri" w:cs="Calibri"/>
                <w:spacing w:val="-1"/>
                <w:sz w:val="15"/>
                <w:szCs w:val="15"/>
              </w:rPr>
              <w:t>RH</w:t>
            </w:r>
            <w:r>
              <w:rPr>
                <w:rFonts w:ascii="Calibri" w:eastAsia="Calibri" w:hAnsi="Calibri" w:cs="Calibri"/>
                <w:sz w:val="15"/>
                <w:szCs w:val="15"/>
              </w:rPr>
              <w:t>OOD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F3A0262" w14:textId="77777777" w:rsidR="004606EC" w:rsidRDefault="004606EC" w:rsidP="005025BE">
            <w:pPr>
              <w:pStyle w:val="TableParagraph"/>
              <w:spacing w:line="181" w:lineRule="exact"/>
              <w:ind w:left="495"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4D6C3C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CCB422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3</w:t>
            </w:r>
          </w:p>
        </w:tc>
        <w:tc>
          <w:tcPr>
            <w:tcW w:w="5419" w:type="dxa"/>
            <w:tcBorders>
              <w:top w:val="single" w:sz="6" w:space="0" w:color="000000"/>
              <w:left w:val="single" w:sz="6" w:space="0" w:color="000000"/>
              <w:bottom w:val="single" w:sz="6" w:space="0" w:color="000000"/>
              <w:right w:val="single" w:sz="6" w:space="0" w:color="000000"/>
            </w:tcBorders>
          </w:tcPr>
          <w:p w14:paraId="4CB5417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7</w:t>
            </w:r>
            <w:r>
              <w:rPr>
                <w:rFonts w:ascii="Calibri" w:eastAsia="Calibri" w:hAnsi="Calibri" w:cs="Calibri"/>
                <w:sz w:val="15"/>
                <w:szCs w:val="15"/>
              </w:rPr>
              <w:t>6</w:t>
            </w:r>
            <w:r>
              <w:rPr>
                <w:rFonts w:ascii="Calibri" w:eastAsia="Calibri" w:hAnsi="Calibri" w:cs="Calibri"/>
                <w:spacing w:val="-1"/>
                <w:sz w:val="15"/>
                <w:szCs w:val="15"/>
              </w:rPr>
              <w:t xml:space="preserve"> </w:t>
            </w:r>
            <w:r>
              <w:rPr>
                <w:rFonts w:ascii="Calibri" w:eastAsia="Calibri" w:hAnsi="Calibri" w:cs="Calibri"/>
                <w:sz w:val="15"/>
                <w:szCs w:val="15"/>
              </w:rPr>
              <w:t>A</w:t>
            </w:r>
            <w:r>
              <w:rPr>
                <w:rFonts w:ascii="Calibri" w:eastAsia="Calibri" w:hAnsi="Calibri" w:cs="Calibri"/>
                <w:spacing w:val="-1"/>
                <w:sz w:val="15"/>
                <w:szCs w:val="15"/>
              </w:rPr>
              <w:t xml:space="preserve"> </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w:t>
            </w:r>
            <w:r>
              <w:rPr>
                <w:rFonts w:ascii="Calibri" w:eastAsia="Calibri" w:hAnsi="Calibri" w:cs="Calibri"/>
                <w:spacing w:val="-1"/>
                <w:sz w:val="15"/>
                <w:szCs w:val="15"/>
              </w:rPr>
              <w:t>LL</w:t>
            </w:r>
            <w:r>
              <w:rPr>
                <w:rFonts w:ascii="Calibri" w:eastAsia="Calibri" w:hAnsi="Calibri" w:cs="Calibri"/>
                <w:sz w:val="15"/>
                <w:szCs w:val="15"/>
              </w:rPr>
              <w:t xml:space="preserve">IP </w:t>
            </w:r>
            <w:r>
              <w:rPr>
                <w:rFonts w:ascii="Calibri" w:eastAsia="Calibri" w:hAnsi="Calibri" w:cs="Calibri"/>
                <w:spacing w:val="-1"/>
                <w:sz w:val="15"/>
                <w:szCs w:val="15"/>
              </w:rPr>
              <w:t>RA</w:t>
            </w:r>
            <w:r>
              <w:rPr>
                <w:rFonts w:ascii="Calibri" w:eastAsia="Calibri" w:hAnsi="Calibri" w:cs="Calibri"/>
                <w:sz w:val="15"/>
                <w:szCs w:val="15"/>
              </w:rPr>
              <w:t>NDO</w:t>
            </w:r>
            <w:r>
              <w:rPr>
                <w:rFonts w:ascii="Calibri" w:eastAsia="Calibri" w:hAnsi="Calibri" w:cs="Calibri"/>
                <w:spacing w:val="-2"/>
                <w:sz w:val="15"/>
                <w:szCs w:val="15"/>
              </w:rPr>
              <w:t>L</w:t>
            </w:r>
            <w:r>
              <w:rPr>
                <w:rFonts w:ascii="Calibri" w:eastAsia="Calibri" w:hAnsi="Calibri" w:cs="Calibri"/>
                <w:spacing w:val="1"/>
                <w:sz w:val="15"/>
                <w:szCs w:val="15"/>
              </w:rPr>
              <w:t>P</w:t>
            </w:r>
            <w:r>
              <w:rPr>
                <w:rFonts w:ascii="Calibri" w:eastAsia="Calibri" w:hAnsi="Calibri" w:cs="Calibri"/>
                <w:sz w:val="15"/>
                <w:szCs w:val="15"/>
              </w:rPr>
              <w:t>H</w:t>
            </w:r>
          </w:p>
        </w:tc>
        <w:tc>
          <w:tcPr>
            <w:tcW w:w="1217" w:type="dxa"/>
            <w:tcBorders>
              <w:top w:val="single" w:sz="6" w:space="0" w:color="000000"/>
              <w:left w:val="single" w:sz="6" w:space="0" w:color="000000"/>
              <w:bottom w:val="single" w:sz="6" w:space="0" w:color="000000"/>
              <w:right w:val="single" w:sz="6" w:space="0" w:color="000000"/>
            </w:tcBorders>
          </w:tcPr>
          <w:p w14:paraId="609D1260" w14:textId="77777777" w:rsidR="004606EC" w:rsidRDefault="004606EC" w:rsidP="005025BE">
            <w:pPr>
              <w:pStyle w:val="TableParagraph"/>
              <w:spacing w:line="181" w:lineRule="exact"/>
              <w:ind w:left="491"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557F5BB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E22113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3</w:t>
            </w:r>
          </w:p>
        </w:tc>
        <w:tc>
          <w:tcPr>
            <w:tcW w:w="5419" w:type="dxa"/>
            <w:tcBorders>
              <w:top w:val="single" w:sz="6" w:space="0" w:color="000000"/>
              <w:left w:val="single" w:sz="6" w:space="0" w:color="000000"/>
              <w:bottom w:val="single" w:sz="6" w:space="0" w:color="000000"/>
              <w:right w:val="single" w:sz="6" w:space="0" w:color="000000"/>
            </w:tcBorders>
          </w:tcPr>
          <w:p w14:paraId="3BFA8BD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 xml:space="preserve">OF </w:t>
            </w:r>
            <w:r>
              <w:rPr>
                <w:rFonts w:ascii="Calibri" w:eastAsia="Calibri" w:hAnsi="Calibri" w:cs="Calibri"/>
                <w:spacing w:val="-1"/>
                <w:sz w:val="15"/>
                <w:szCs w:val="15"/>
              </w:rPr>
              <w:t>AR</w:t>
            </w:r>
            <w:r>
              <w:rPr>
                <w:rFonts w:ascii="Calibri" w:eastAsia="Calibri" w:hAnsi="Calibri" w:cs="Calibri"/>
                <w:sz w:val="15"/>
                <w:szCs w:val="15"/>
              </w:rPr>
              <w:t xml:space="preserve">TS </w:t>
            </w:r>
            <w:r>
              <w:rPr>
                <w:rFonts w:ascii="Calibri" w:eastAsia="Calibri" w:hAnsi="Calibri" w:cs="Calibri"/>
                <w:spacing w:val="-1"/>
                <w:sz w:val="15"/>
                <w:szCs w:val="15"/>
              </w:rPr>
              <w:t>A</w:t>
            </w:r>
            <w:r>
              <w:rPr>
                <w:rFonts w:ascii="Calibri" w:eastAsia="Calibri" w:hAnsi="Calibri" w:cs="Calibri"/>
                <w:sz w:val="15"/>
                <w:szCs w:val="15"/>
              </w:rPr>
              <w:t>ND TEC</w:t>
            </w:r>
            <w:r>
              <w:rPr>
                <w:rFonts w:ascii="Calibri" w:eastAsia="Calibri" w:hAnsi="Calibri" w:cs="Calibri"/>
                <w:spacing w:val="-1"/>
                <w:sz w:val="15"/>
                <w:szCs w:val="15"/>
              </w:rPr>
              <w:t>H</w:t>
            </w:r>
            <w:r>
              <w:rPr>
                <w:rFonts w:ascii="Calibri" w:eastAsia="Calibri" w:hAnsi="Calibri" w:cs="Calibri"/>
                <w:sz w:val="15"/>
                <w:szCs w:val="15"/>
              </w:rPr>
              <w:t>NO</w:t>
            </w:r>
            <w:r>
              <w:rPr>
                <w:rFonts w:ascii="Calibri" w:eastAsia="Calibri" w:hAnsi="Calibri" w:cs="Calibri"/>
                <w:spacing w:val="-2"/>
                <w:sz w:val="15"/>
                <w:szCs w:val="15"/>
              </w:rPr>
              <w:t>L</w:t>
            </w:r>
            <w:r>
              <w:rPr>
                <w:rFonts w:ascii="Calibri" w:eastAsia="Calibri" w:hAnsi="Calibri" w:cs="Calibri"/>
                <w:sz w:val="15"/>
                <w:szCs w:val="15"/>
              </w:rPr>
              <w:t>OGY</w:t>
            </w:r>
          </w:p>
        </w:tc>
        <w:tc>
          <w:tcPr>
            <w:tcW w:w="1217" w:type="dxa"/>
            <w:tcBorders>
              <w:top w:val="single" w:sz="6" w:space="0" w:color="000000"/>
              <w:left w:val="single" w:sz="6" w:space="0" w:color="000000"/>
              <w:bottom w:val="single" w:sz="6" w:space="0" w:color="000000"/>
              <w:right w:val="single" w:sz="6" w:space="0" w:color="000000"/>
            </w:tcBorders>
          </w:tcPr>
          <w:p w14:paraId="15D2DD45"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3940237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1EE1F1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DISTRICT #</w:t>
            </w:r>
            <w:r>
              <w:rPr>
                <w:rFonts w:ascii="Calibri" w:eastAsia="Calibri" w:hAnsi="Calibri" w:cs="Calibri"/>
                <w:spacing w:val="-2"/>
                <w:sz w:val="15"/>
                <w:szCs w:val="15"/>
              </w:rPr>
              <w:t xml:space="preserve"> </w:t>
            </w:r>
            <w:r>
              <w:rPr>
                <w:rFonts w:ascii="Calibri" w:eastAsia="Calibri" w:hAnsi="Calibri" w:cs="Calibri"/>
                <w:sz w:val="15"/>
                <w:szCs w:val="15"/>
              </w:rPr>
              <w:t>4</w:t>
            </w:r>
          </w:p>
        </w:tc>
        <w:tc>
          <w:tcPr>
            <w:tcW w:w="5419" w:type="dxa"/>
            <w:tcBorders>
              <w:top w:val="single" w:sz="6" w:space="0" w:color="000000"/>
              <w:left w:val="single" w:sz="6" w:space="0" w:color="000000"/>
              <w:bottom w:val="single" w:sz="6" w:space="0" w:color="000000"/>
              <w:right w:val="single" w:sz="6" w:space="0" w:color="000000"/>
            </w:tcBorders>
          </w:tcPr>
          <w:p w14:paraId="772ADA17" w14:textId="77777777" w:rsidR="004606EC" w:rsidRDefault="004606EC" w:rsidP="005025BE">
            <w:pPr>
              <w:pStyle w:val="TableParagraph"/>
              <w:spacing w:line="181" w:lineRule="exact"/>
              <w:ind w:left="14"/>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155</w:t>
            </w:r>
            <w:r>
              <w:rPr>
                <w:rFonts w:ascii="Calibri" w:eastAsia="Calibri" w:hAnsi="Calibri" w:cs="Calibri"/>
                <w:spacing w:val="-1"/>
                <w:sz w:val="15"/>
                <w:szCs w:val="15"/>
              </w:rPr>
              <w:t xml:space="preserve"> </w:t>
            </w:r>
            <w:r>
              <w:rPr>
                <w:rFonts w:ascii="Calibri" w:eastAsia="Calibri" w:hAnsi="Calibri" w:cs="Calibri"/>
                <w:sz w:val="15"/>
                <w:szCs w:val="15"/>
              </w:rPr>
              <w:t>WI</w:t>
            </w:r>
            <w:r>
              <w:rPr>
                <w:rFonts w:ascii="Calibri" w:eastAsia="Calibri" w:hAnsi="Calibri" w:cs="Calibri"/>
                <w:spacing w:val="-2"/>
                <w:sz w:val="15"/>
                <w:szCs w:val="15"/>
              </w:rPr>
              <w:t>LL</w:t>
            </w:r>
            <w:r>
              <w:rPr>
                <w:rFonts w:ascii="Calibri" w:eastAsia="Calibri" w:hAnsi="Calibri" w:cs="Calibri"/>
                <w:sz w:val="15"/>
                <w:szCs w:val="15"/>
              </w:rPr>
              <w:t>I</w:t>
            </w:r>
            <w:r>
              <w:rPr>
                <w:rFonts w:ascii="Calibri" w:eastAsia="Calibri" w:hAnsi="Calibri" w:cs="Calibri"/>
                <w:spacing w:val="-1"/>
                <w:sz w:val="15"/>
                <w:szCs w:val="15"/>
              </w:rPr>
              <w:t>A</w:t>
            </w:r>
            <w:r>
              <w:rPr>
                <w:rFonts w:ascii="Calibri" w:eastAsia="Calibri" w:hAnsi="Calibri" w:cs="Calibri"/>
                <w:sz w:val="15"/>
                <w:szCs w:val="15"/>
              </w:rPr>
              <w:t xml:space="preserve">M </w:t>
            </w:r>
            <w:r>
              <w:rPr>
                <w:rFonts w:ascii="Calibri" w:eastAsia="Calibri" w:hAnsi="Calibri" w:cs="Calibri"/>
                <w:spacing w:val="1"/>
                <w:sz w:val="15"/>
                <w:szCs w:val="15"/>
              </w:rPr>
              <w:t>P</w:t>
            </w:r>
            <w:r>
              <w:rPr>
                <w:rFonts w:ascii="Calibri" w:eastAsia="Calibri" w:hAnsi="Calibri" w:cs="Calibri"/>
                <w:spacing w:val="-1"/>
                <w:sz w:val="15"/>
                <w:szCs w:val="15"/>
              </w:rPr>
              <w:t>A</w:t>
            </w:r>
            <w:r>
              <w:rPr>
                <w:rFonts w:ascii="Calibri" w:eastAsia="Calibri" w:hAnsi="Calibri" w:cs="Calibri"/>
                <w:sz w:val="15"/>
                <w:szCs w:val="15"/>
              </w:rPr>
              <w:t>CA</w:t>
            </w:r>
          </w:p>
        </w:tc>
        <w:tc>
          <w:tcPr>
            <w:tcW w:w="1217" w:type="dxa"/>
            <w:tcBorders>
              <w:top w:val="single" w:sz="6" w:space="0" w:color="000000"/>
              <w:left w:val="single" w:sz="6" w:space="0" w:color="000000"/>
              <w:bottom w:val="single" w:sz="6" w:space="0" w:color="000000"/>
              <w:right w:val="single" w:sz="6" w:space="0" w:color="000000"/>
            </w:tcBorders>
          </w:tcPr>
          <w:p w14:paraId="41FD9B6B" w14:textId="77777777" w:rsidR="004606EC" w:rsidRDefault="004606EC" w:rsidP="005025BE">
            <w:pPr>
              <w:pStyle w:val="TableParagraph"/>
              <w:spacing w:line="181" w:lineRule="exact"/>
              <w:ind w:left="486"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6820261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C9DBD5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4</w:t>
            </w:r>
          </w:p>
        </w:tc>
        <w:tc>
          <w:tcPr>
            <w:tcW w:w="5419" w:type="dxa"/>
            <w:tcBorders>
              <w:top w:val="single" w:sz="6" w:space="0" w:color="000000"/>
              <w:left w:val="single" w:sz="6" w:space="0" w:color="000000"/>
              <w:bottom w:val="single" w:sz="6" w:space="0" w:color="000000"/>
              <w:right w:val="single" w:sz="6" w:space="0" w:color="000000"/>
            </w:tcBorders>
          </w:tcPr>
          <w:p w14:paraId="7A765B8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w:t>
            </w:r>
            <w:r>
              <w:rPr>
                <w:rFonts w:ascii="Calibri" w:eastAsia="Calibri" w:hAnsi="Calibri" w:cs="Calibri"/>
                <w:spacing w:val="1"/>
                <w:sz w:val="15"/>
                <w:szCs w:val="15"/>
              </w:rPr>
              <w:t>P</w:t>
            </w:r>
            <w:r>
              <w:rPr>
                <w:rFonts w:ascii="Calibri" w:eastAsia="Calibri" w:hAnsi="Calibri" w:cs="Calibri"/>
                <w:spacing w:val="-1"/>
                <w:sz w:val="15"/>
                <w:szCs w:val="15"/>
              </w:rPr>
              <w:t>AR</w:t>
            </w:r>
            <w:r>
              <w:rPr>
                <w:rFonts w:ascii="Calibri" w:eastAsia="Calibri" w:hAnsi="Calibri" w:cs="Calibri"/>
                <w:sz w:val="15"/>
                <w:szCs w:val="15"/>
              </w:rPr>
              <w:t>K E</w:t>
            </w:r>
            <w:r>
              <w:rPr>
                <w:rFonts w:ascii="Calibri" w:eastAsia="Calibri" w:hAnsi="Calibri" w:cs="Calibri"/>
                <w:spacing w:val="-1"/>
                <w:sz w:val="15"/>
                <w:szCs w:val="15"/>
              </w:rPr>
              <w:t>AS</w:t>
            </w:r>
            <w:r>
              <w:rPr>
                <w:rFonts w:ascii="Calibri" w:eastAsia="Calibri" w:hAnsi="Calibri" w:cs="Calibri"/>
                <w:sz w:val="15"/>
                <w:szCs w:val="15"/>
              </w:rPr>
              <w:t>T I</w:t>
            </w:r>
          </w:p>
        </w:tc>
        <w:tc>
          <w:tcPr>
            <w:tcW w:w="1217" w:type="dxa"/>
            <w:tcBorders>
              <w:top w:val="single" w:sz="6" w:space="0" w:color="000000"/>
              <w:left w:val="single" w:sz="6" w:space="0" w:color="000000"/>
              <w:bottom w:val="single" w:sz="6" w:space="0" w:color="000000"/>
              <w:right w:val="single" w:sz="6" w:space="0" w:color="000000"/>
            </w:tcBorders>
          </w:tcPr>
          <w:p w14:paraId="29A2DDB5" w14:textId="77777777" w:rsidR="004606EC" w:rsidRDefault="004606EC" w:rsidP="005025BE">
            <w:pPr>
              <w:pStyle w:val="TableParagraph"/>
              <w:spacing w:line="181" w:lineRule="exact"/>
              <w:ind w:left="491" w:right="478"/>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25B6249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463440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DISTRICT #</w:t>
            </w:r>
            <w:r>
              <w:rPr>
                <w:rFonts w:ascii="Calibri" w:eastAsia="Calibri" w:hAnsi="Calibri" w:cs="Calibri"/>
                <w:spacing w:val="-2"/>
                <w:sz w:val="15"/>
                <w:szCs w:val="15"/>
              </w:rPr>
              <w:t xml:space="preserve"> </w:t>
            </w:r>
            <w:r>
              <w:rPr>
                <w:rFonts w:ascii="Calibri" w:eastAsia="Calibri" w:hAnsi="Calibri" w:cs="Calibri"/>
                <w:sz w:val="15"/>
                <w:szCs w:val="15"/>
              </w:rPr>
              <w:t>5</w:t>
            </w:r>
          </w:p>
        </w:tc>
        <w:tc>
          <w:tcPr>
            <w:tcW w:w="5419" w:type="dxa"/>
            <w:tcBorders>
              <w:top w:val="single" w:sz="6" w:space="0" w:color="000000"/>
              <w:left w:val="single" w:sz="6" w:space="0" w:color="000000"/>
              <w:bottom w:val="single" w:sz="6" w:space="0" w:color="000000"/>
              <w:right w:val="single" w:sz="6" w:space="0" w:color="000000"/>
            </w:tcBorders>
          </w:tcPr>
          <w:p w14:paraId="5F35DFC4" w14:textId="77777777" w:rsidR="004606EC" w:rsidRDefault="004606EC" w:rsidP="005025BE">
            <w:pPr>
              <w:pStyle w:val="TableParagraph"/>
              <w:spacing w:line="181" w:lineRule="exact"/>
              <w:ind w:left="14"/>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133</w:t>
            </w:r>
            <w:r>
              <w:rPr>
                <w:rFonts w:ascii="Calibri" w:eastAsia="Calibri" w:hAnsi="Calibri" w:cs="Calibri"/>
                <w:spacing w:val="-1"/>
                <w:sz w:val="15"/>
                <w:szCs w:val="15"/>
              </w:rPr>
              <w:t xml:space="preserve"> </w:t>
            </w:r>
            <w:r>
              <w:rPr>
                <w:rFonts w:ascii="Calibri" w:eastAsia="Calibri" w:hAnsi="Calibri" w:cs="Calibri"/>
                <w:sz w:val="15"/>
                <w:szCs w:val="15"/>
              </w:rPr>
              <w:t>FRED</w:t>
            </w:r>
            <w:r>
              <w:rPr>
                <w:rFonts w:ascii="Calibri" w:eastAsia="Calibri" w:hAnsi="Calibri" w:cs="Calibri"/>
                <w:spacing w:val="-1"/>
                <w:sz w:val="15"/>
                <w:szCs w:val="15"/>
              </w:rPr>
              <w:t xml:space="preserve"> </w:t>
            </w:r>
            <w:r>
              <w:rPr>
                <w:rFonts w:ascii="Calibri" w:eastAsia="Calibri" w:hAnsi="Calibri" w:cs="Calibri"/>
                <w:sz w:val="15"/>
                <w:szCs w:val="15"/>
              </w:rPr>
              <w:t>R</w:t>
            </w:r>
            <w:r>
              <w:rPr>
                <w:rFonts w:ascii="Calibri" w:eastAsia="Calibri" w:hAnsi="Calibri" w:cs="Calibri"/>
                <w:spacing w:val="-1"/>
                <w:sz w:val="15"/>
                <w:szCs w:val="15"/>
              </w:rPr>
              <w:t xml:space="preserve"> </w:t>
            </w:r>
            <w:r>
              <w:rPr>
                <w:rFonts w:ascii="Calibri" w:eastAsia="Calibri" w:hAnsi="Calibri" w:cs="Calibri"/>
                <w:sz w:val="15"/>
                <w:szCs w:val="15"/>
              </w:rPr>
              <w:t>MOORE</w:t>
            </w:r>
          </w:p>
        </w:tc>
        <w:tc>
          <w:tcPr>
            <w:tcW w:w="1217" w:type="dxa"/>
            <w:tcBorders>
              <w:top w:val="single" w:sz="6" w:space="0" w:color="000000"/>
              <w:left w:val="single" w:sz="6" w:space="0" w:color="000000"/>
              <w:bottom w:val="single" w:sz="6" w:space="0" w:color="000000"/>
              <w:right w:val="single" w:sz="6" w:space="0" w:color="000000"/>
            </w:tcBorders>
          </w:tcPr>
          <w:p w14:paraId="30D63B85" w14:textId="77777777" w:rsidR="004606EC" w:rsidRDefault="004606EC" w:rsidP="005025BE">
            <w:pPr>
              <w:pStyle w:val="TableParagraph"/>
              <w:spacing w:line="181" w:lineRule="exact"/>
              <w:ind w:left="487" w:right="483"/>
              <w:jc w:val="center"/>
              <w:rPr>
                <w:rFonts w:ascii="Calibri" w:eastAsia="Calibri" w:hAnsi="Calibri" w:cs="Calibri"/>
                <w:sz w:val="15"/>
                <w:szCs w:val="15"/>
              </w:rPr>
            </w:pPr>
            <w:r>
              <w:rPr>
                <w:rFonts w:ascii="Calibri" w:eastAsia="Calibri" w:hAnsi="Calibri" w:cs="Calibri"/>
                <w:sz w:val="15"/>
                <w:szCs w:val="15"/>
              </w:rPr>
              <w:t>CSI</w:t>
            </w:r>
          </w:p>
        </w:tc>
      </w:tr>
      <w:tr w:rsidR="004606EC" w14:paraId="0777CAD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7A5EB4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DISTRICT #</w:t>
            </w:r>
            <w:r>
              <w:rPr>
                <w:rFonts w:ascii="Calibri" w:eastAsia="Calibri" w:hAnsi="Calibri" w:cs="Calibri"/>
                <w:spacing w:val="-2"/>
                <w:sz w:val="15"/>
                <w:szCs w:val="15"/>
              </w:rPr>
              <w:t xml:space="preserve"> </w:t>
            </w:r>
            <w:r>
              <w:rPr>
                <w:rFonts w:ascii="Calibri" w:eastAsia="Calibri" w:hAnsi="Calibri" w:cs="Calibri"/>
                <w:sz w:val="15"/>
                <w:szCs w:val="15"/>
              </w:rPr>
              <w:t>5</w:t>
            </w:r>
          </w:p>
        </w:tc>
        <w:tc>
          <w:tcPr>
            <w:tcW w:w="5419" w:type="dxa"/>
            <w:tcBorders>
              <w:top w:val="single" w:sz="6" w:space="0" w:color="000000"/>
              <w:left w:val="single" w:sz="6" w:space="0" w:color="000000"/>
              <w:bottom w:val="single" w:sz="6" w:space="0" w:color="000000"/>
              <w:right w:val="single" w:sz="6" w:space="0" w:color="000000"/>
            </w:tcBorders>
          </w:tcPr>
          <w:p w14:paraId="133FCE66"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194 CO</w:t>
            </w:r>
            <w:r>
              <w:rPr>
                <w:rFonts w:ascii="Calibri" w:eastAsia="Calibri" w:hAnsi="Calibri" w:cs="Calibri"/>
                <w:spacing w:val="-1"/>
                <w:sz w:val="15"/>
                <w:szCs w:val="15"/>
              </w:rPr>
              <w:t>U</w:t>
            </w:r>
            <w:r>
              <w:rPr>
                <w:rFonts w:ascii="Calibri" w:eastAsia="Calibri" w:hAnsi="Calibri" w:cs="Calibri"/>
                <w:sz w:val="15"/>
                <w:szCs w:val="15"/>
              </w:rPr>
              <w:t>NTEE</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pacing w:val="-2"/>
                <w:sz w:val="15"/>
                <w:szCs w:val="15"/>
              </w:rPr>
              <w:t>LL</w:t>
            </w:r>
            <w:r>
              <w:rPr>
                <w:rFonts w:ascii="Calibri" w:eastAsia="Calibri" w:hAnsi="Calibri" w:cs="Calibri"/>
                <w:sz w:val="15"/>
                <w:szCs w:val="15"/>
              </w:rPr>
              <w:t>EN</w:t>
            </w:r>
          </w:p>
        </w:tc>
        <w:tc>
          <w:tcPr>
            <w:tcW w:w="1217" w:type="dxa"/>
            <w:tcBorders>
              <w:top w:val="single" w:sz="6" w:space="0" w:color="000000"/>
              <w:left w:val="single" w:sz="6" w:space="0" w:color="000000"/>
              <w:bottom w:val="single" w:sz="6" w:space="0" w:color="000000"/>
              <w:right w:val="single" w:sz="6" w:space="0" w:color="000000"/>
            </w:tcBorders>
          </w:tcPr>
          <w:p w14:paraId="11DDDD19" w14:textId="77777777" w:rsidR="004606EC" w:rsidRDefault="004606EC" w:rsidP="005025BE">
            <w:pPr>
              <w:pStyle w:val="TableParagraph"/>
              <w:spacing w:line="181" w:lineRule="exact"/>
              <w:ind w:left="488" w:right="483"/>
              <w:jc w:val="center"/>
              <w:rPr>
                <w:rFonts w:ascii="Calibri" w:eastAsia="Calibri" w:hAnsi="Calibri" w:cs="Calibri"/>
                <w:sz w:val="15"/>
                <w:szCs w:val="15"/>
              </w:rPr>
            </w:pPr>
            <w:r>
              <w:rPr>
                <w:rFonts w:ascii="Calibri" w:eastAsia="Calibri" w:hAnsi="Calibri" w:cs="Calibri"/>
                <w:sz w:val="15"/>
                <w:szCs w:val="15"/>
              </w:rPr>
              <w:t>CSI</w:t>
            </w:r>
          </w:p>
        </w:tc>
      </w:tr>
      <w:tr w:rsidR="004606EC" w14:paraId="4F1696B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9AD943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pacing w:val="1"/>
                <w:sz w:val="15"/>
                <w:szCs w:val="15"/>
              </w:rPr>
              <w:t>C</w:t>
            </w:r>
            <w:r>
              <w:rPr>
                <w:rFonts w:ascii="Calibri" w:eastAsia="Calibri" w:hAnsi="Calibri" w:cs="Calibri"/>
                <w:sz w:val="15"/>
                <w:szCs w:val="15"/>
              </w:rPr>
              <w:t>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1"/>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DISTR</w:t>
            </w:r>
            <w:r>
              <w:rPr>
                <w:rFonts w:ascii="Calibri" w:eastAsia="Calibri" w:hAnsi="Calibri" w:cs="Calibri"/>
                <w:spacing w:val="2"/>
                <w:sz w:val="15"/>
                <w:szCs w:val="15"/>
              </w:rPr>
              <w:t>I</w:t>
            </w:r>
            <w:r>
              <w:rPr>
                <w:rFonts w:ascii="Calibri" w:eastAsia="Calibri" w:hAnsi="Calibri" w:cs="Calibri"/>
                <w:sz w:val="15"/>
                <w:szCs w:val="15"/>
              </w:rPr>
              <w:t>CT #</w:t>
            </w:r>
            <w:r>
              <w:rPr>
                <w:rFonts w:ascii="Calibri" w:eastAsia="Calibri" w:hAnsi="Calibri" w:cs="Calibri"/>
                <w:spacing w:val="-2"/>
                <w:sz w:val="15"/>
                <w:szCs w:val="15"/>
              </w:rPr>
              <w:t xml:space="preserve"> </w:t>
            </w:r>
            <w:r>
              <w:rPr>
                <w:rFonts w:ascii="Calibri" w:eastAsia="Calibri" w:hAnsi="Calibri" w:cs="Calibri"/>
                <w:sz w:val="15"/>
                <w:szCs w:val="15"/>
              </w:rPr>
              <w:t>5</w:t>
            </w:r>
          </w:p>
        </w:tc>
        <w:tc>
          <w:tcPr>
            <w:tcW w:w="5419" w:type="dxa"/>
            <w:tcBorders>
              <w:top w:val="single" w:sz="6" w:space="0" w:color="000000"/>
              <w:left w:val="single" w:sz="6" w:space="0" w:color="000000"/>
              <w:bottom w:val="single" w:sz="6" w:space="0" w:color="000000"/>
              <w:right w:val="single" w:sz="6" w:space="0" w:color="000000"/>
            </w:tcBorders>
          </w:tcPr>
          <w:p w14:paraId="331CC4D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197</w:t>
            </w:r>
            <w:r>
              <w:rPr>
                <w:rFonts w:ascii="Calibri" w:eastAsia="Calibri" w:hAnsi="Calibri" w:cs="Calibri"/>
                <w:spacing w:val="-1"/>
                <w:sz w:val="15"/>
                <w:szCs w:val="15"/>
              </w:rPr>
              <w:t xml:space="preserve"> </w:t>
            </w:r>
            <w:r>
              <w:rPr>
                <w:rFonts w:ascii="Calibri" w:eastAsia="Calibri" w:hAnsi="Calibri" w:cs="Calibri"/>
                <w:sz w:val="15"/>
                <w:szCs w:val="15"/>
              </w:rPr>
              <w:t>JO</w:t>
            </w:r>
            <w:r>
              <w:rPr>
                <w:rFonts w:ascii="Calibri" w:eastAsia="Calibri" w:hAnsi="Calibri" w:cs="Calibri"/>
                <w:spacing w:val="-1"/>
                <w:sz w:val="15"/>
                <w:szCs w:val="15"/>
              </w:rPr>
              <w:t>H</w:t>
            </w:r>
            <w:r>
              <w:rPr>
                <w:rFonts w:ascii="Calibri" w:eastAsia="Calibri" w:hAnsi="Calibri" w:cs="Calibri"/>
                <w:sz w:val="15"/>
                <w:szCs w:val="15"/>
              </w:rPr>
              <w:t>N B</w:t>
            </w:r>
            <w:r>
              <w:rPr>
                <w:rFonts w:ascii="Calibri" w:eastAsia="Calibri" w:hAnsi="Calibri" w:cs="Calibri"/>
                <w:spacing w:val="-1"/>
                <w:sz w:val="15"/>
                <w:szCs w:val="15"/>
              </w:rPr>
              <w:t xml:space="preserve"> </w:t>
            </w:r>
            <w:r>
              <w:rPr>
                <w:rFonts w:ascii="Calibri" w:eastAsia="Calibri" w:hAnsi="Calibri" w:cs="Calibri"/>
                <w:sz w:val="15"/>
                <w:szCs w:val="15"/>
              </w:rPr>
              <w:t>R</w:t>
            </w:r>
            <w:r>
              <w:rPr>
                <w:rFonts w:ascii="Calibri" w:eastAsia="Calibri" w:hAnsi="Calibri" w:cs="Calibri"/>
                <w:spacing w:val="-1"/>
                <w:sz w:val="15"/>
                <w:szCs w:val="15"/>
              </w:rPr>
              <w:t>U</w:t>
            </w:r>
            <w:r>
              <w:rPr>
                <w:rFonts w:ascii="Calibri" w:eastAsia="Calibri" w:hAnsi="Calibri" w:cs="Calibri"/>
                <w:sz w:val="15"/>
                <w:szCs w:val="15"/>
              </w:rPr>
              <w:t>SSW</w:t>
            </w:r>
            <w:r>
              <w:rPr>
                <w:rFonts w:ascii="Calibri" w:eastAsia="Calibri" w:hAnsi="Calibri" w:cs="Calibri"/>
                <w:spacing w:val="-2"/>
                <w:sz w:val="15"/>
                <w:szCs w:val="15"/>
              </w:rPr>
              <w:t>U</w:t>
            </w:r>
            <w:r>
              <w:rPr>
                <w:rFonts w:ascii="Calibri" w:eastAsia="Calibri" w:hAnsi="Calibri" w:cs="Calibri"/>
                <w:spacing w:val="-1"/>
                <w:sz w:val="15"/>
                <w:szCs w:val="15"/>
              </w:rPr>
              <w:t>R</w:t>
            </w:r>
            <w:r>
              <w:rPr>
                <w:rFonts w:ascii="Calibri" w:eastAsia="Calibri" w:hAnsi="Calibri" w:cs="Calibri"/>
                <w:sz w:val="15"/>
                <w:szCs w:val="15"/>
              </w:rPr>
              <w:t>M</w:t>
            </w:r>
          </w:p>
        </w:tc>
        <w:tc>
          <w:tcPr>
            <w:tcW w:w="1217" w:type="dxa"/>
            <w:tcBorders>
              <w:top w:val="single" w:sz="6" w:space="0" w:color="000000"/>
              <w:left w:val="single" w:sz="6" w:space="0" w:color="000000"/>
              <w:bottom w:val="single" w:sz="6" w:space="0" w:color="000000"/>
              <w:right w:val="single" w:sz="6" w:space="0" w:color="000000"/>
            </w:tcBorders>
          </w:tcPr>
          <w:p w14:paraId="71B886C1"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19A2D05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0A0ED6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5</w:t>
            </w:r>
          </w:p>
        </w:tc>
        <w:tc>
          <w:tcPr>
            <w:tcW w:w="5419" w:type="dxa"/>
            <w:tcBorders>
              <w:top w:val="single" w:sz="6" w:space="0" w:color="000000"/>
              <w:left w:val="single" w:sz="6" w:space="0" w:color="000000"/>
              <w:bottom w:val="single" w:sz="6" w:space="0" w:color="000000"/>
              <w:right w:val="single" w:sz="6" w:space="0" w:color="000000"/>
            </w:tcBorders>
          </w:tcPr>
          <w:p w14:paraId="28BF8898"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G</w:t>
            </w:r>
            <w:r>
              <w:rPr>
                <w:rFonts w:ascii="Calibri" w:eastAsia="Calibri" w:hAnsi="Calibri" w:cs="Calibri"/>
                <w:spacing w:val="-1"/>
                <w:sz w:val="15"/>
                <w:szCs w:val="15"/>
              </w:rPr>
              <w:t>L</w:t>
            </w:r>
            <w:r>
              <w:rPr>
                <w:rFonts w:ascii="Calibri" w:eastAsia="Calibri" w:hAnsi="Calibri" w:cs="Calibri"/>
                <w:sz w:val="15"/>
                <w:szCs w:val="15"/>
              </w:rPr>
              <w:t xml:space="preserve">E </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 xml:space="preserve">DEMY </w:t>
            </w:r>
            <w:r>
              <w:rPr>
                <w:rFonts w:ascii="Calibri" w:eastAsia="Calibri" w:hAnsi="Calibri" w:cs="Calibri"/>
                <w:spacing w:val="-1"/>
                <w:sz w:val="15"/>
                <w:szCs w:val="15"/>
              </w:rPr>
              <w:t>F</w:t>
            </w:r>
            <w:r>
              <w:rPr>
                <w:rFonts w:ascii="Calibri" w:eastAsia="Calibri" w:hAnsi="Calibri" w:cs="Calibri"/>
                <w:sz w:val="15"/>
                <w:szCs w:val="15"/>
              </w:rPr>
              <w:t>OR</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U</w:t>
            </w:r>
            <w:r>
              <w:rPr>
                <w:rFonts w:ascii="Calibri" w:eastAsia="Calibri" w:hAnsi="Calibri" w:cs="Calibri"/>
                <w:sz w:val="15"/>
                <w:szCs w:val="15"/>
              </w:rPr>
              <w:t>NG MEN OF</w:t>
            </w:r>
            <w:r>
              <w:rPr>
                <w:rFonts w:ascii="Calibri" w:eastAsia="Calibri" w:hAnsi="Calibri" w:cs="Calibri"/>
                <w:spacing w:val="-1"/>
                <w:sz w:val="15"/>
                <w:szCs w:val="15"/>
              </w:rPr>
              <w:t xml:space="preserve"> HARL</w:t>
            </w:r>
            <w:r>
              <w:rPr>
                <w:rFonts w:ascii="Calibri" w:eastAsia="Calibri" w:hAnsi="Calibri" w:cs="Calibri"/>
                <w:sz w:val="15"/>
                <w:szCs w:val="15"/>
              </w:rPr>
              <w:t>EM</w:t>
            </w:r>
          </w:p>
        </w:tc>
        <w:tc>
          <w:tcPr>
            <w:tcW w:w="1217" w:type="dxa"/>
            <w:tcBorders>
              <w:top w:val="single" w:sz="6" w:space="0" w:color="000000"/>
              <w:left w:val="single" w:sz="6" w:space="0" w:color="000000"/>
              <w:bottom w:val="single" w:sz="6" w:space="0" w:color="000000"/>
              <w:right w:val="single" w:sz="6" w:space="0" w:color="000000"/>
            </w:tcBorders>
          </w:tcPr>
          <w:p w14:paraId="56E7E757" w14:textId="77777777" w:rsidR="004606EC" w:rsidRDefault="004606EC" w:rsidP="005025BE">
            <w:pPr>
              <w:pStyle w:val="TableParagraph"/>
              <w:spacing w:line="181" w:lineRule="exact"/>
              <w:ind w:left="491"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6C43BFF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61E99D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5</w:t>
            </w:r>
          </w:p>
        </w:tc>
        <w:tc>
          <w:tcPr>
            <w:tcW w:w="5419" w:type="dxa"/>
            <w:tcBorders>
              <w:top w:val="single" w:sz="6" w:space="0" w:color="000000"/>
              <w:left w:val="single" w:sz="6" w:space="0" w:color="000000"/>
              <w:bottom w:val="single" w:sz="6" w:space="0" w:color="000000"/>
              <w:right w:val="single" w:sz="6" w:space="0" w:color="000000"/>
            </w:tcBorders>
          </w:tcPr>
          <w:p w14:paraId="2F0125A6"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F</w:t>
            </w:r>
            <w:r>
              <w:rPr>
                <w:rFonts w:ascii="Calibri" w:eastAsia="Calibri" w:hAnsi="Calibri" w:cs="Calibri"/>
                <w:spacing w:val="-1"/>
                <w:sz w:val="15"/>
                <w:szCs w:val="15"/>
              </w:rPr>
              <w:t>R</w:t>
            </w:r>
            <w:r>
              <w:rPr>
                <w:rFonts w:ascii="Calibri" w:eastAsia="Calibri" w:hAnsi="Calibri" w:cs="Calibri"/>
                <w:sz w:val="15"/>
                <w:szCs w:val="15"/>
              </w:rPr>
              <w:t>EDE</w:t>
            </w:r>
            <w:r>
              <w:rPr>
                <w:rFonts w:ascii="Calibri" w:eastAsia="Calibri" w:hAnsi="Calibri" w:cs="Calibri"/>
                <w:spacing w:val="-1"/>
                <w:sz w:val="15"/>
                <w:szCs w:val="15"/>
              </w:rPr>
              <w:t>R</w:t>
            </w:r>
            <w:r>
              <w:rPr>
                <w:rFonts w:ascii="Calibri" w:eastAsia="Calibri" w:hAnsi="Calibri" w:cs="Calibri"/>
                <w:sz w:val="15"/>
                <w:szCs w:val="15"/>
              </w:rPr>
              <w:t>ICK DO</w:t>
            </w:r>
            <w:r>
              <w:rPr>
                <w:rFonts w:ascii="Calibri" w:eastAsia="Calibri" w:hAnsi="Calibri" w:cs="Calibri"/>
                <w:spacing w:val="-1"/>
                <w:sz w:val="15"/>
                <w:szCs w:val="15"/>
              </w:rPr>
              <w:t>U</w:t>
            </w:r>
            <w:r>
              <w:rPr>
                <w:rFonts w:ascii="Calibri" w:eastAsia="Calibri" w:hAnsi="Calibri" w:cs="Calibri"/>
                <w:sz w:val="15"/>
                <w:szCs w:val="15"/>
              </w:rPr>
              <w:t>G</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 xml:space="preserve">SS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5A0E28E5" w14:textId="77777777" w:rsidR="004606EC" w:rsidRDefault="004606EC" w:rsidP="005025BE">
            <w:pPr>
              <w:pStyle w:val="TableParagraph"/>
              <w:spacing w:line="181" w:lineRule="exact"/>
              <w:ind w:left="488"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4E9C84D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E29553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6</w:t>
            </w:r>
          </w:p>
        </w:tc>
        <w:tc>
          <w:tcPr>
            <w:tcW w:w="5419" w:type="dxa"/>
            <w:tcBorders>
              <w:top w:val="single" w:sz="6" w:space="0" w:color="000000"/>
              <w:left w:val="single" w:sz="6" w:space="0" w:color="000000"/>
              <w:bottom w:val="single" w:sz="6" w:space="0" w:color="000000"/>
              <w:right w:val="single" w:sz="6" w:space="0" w:color="000000"/>
            </w:tcBorders>
          </w:tcPr>
          <w:p w14:paraId="12B69551"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HA</w:t>
            </w:r>
            <w:r>
              <w:rPr>
                <w:rFonts w:ascii="Calibri" w:eastAsia="Calibri" w:hAnsi="Calibri" w:cs="Calibri"/>
                <w:sz w:val="15"/>
                <w:szCs w:val="15"/>
              </w:rPr>
              <w:t>MI</w:t>
            </w:r>
            <w:r>
              <w:rPr>
                <w:rFonts w:ascii="Calibri" w:eastAsia="Calibri" w:hAnsi="Calibri" w:cs="Calibri"/>
                <w:spacing w:val="-2"/>
                <w:sz w:val="15"/>
                <w:szCs w:val="15"/>
              </w:rPr>
              <w:t>L</w:t>
            </w:r>
            <w:r>
              <w:rPr>
                <w:rFonts w:ascii="Calibri" w:eastAsia="Calibri" w:hAnsi="Calibri" w:cs="Calibri"/>
                <w:sz w:val="15"/>
                <w:szCs w:val="15"/>
              </w:rPr>
              <w:t xml:space="preserve">TON </w:t>
            </w:r>
            <w:r>
              <w:rPr>
                <w:rFonts w:ascii="Calibri" w:eastAsia="Calibri" w:hAnsi="Calibri" w:cs="Calibri"/>
                <w:spacing w:val="-1"/>
                <w:sz w:val="15"/>
                <w:szCs w:val="15"/>
              </w:rPr>
              <w:t>H</w:t>
            </w:r>
            <w:r>
              <w:rPr>
                <w:rFonts w:ascii="Calibri" w:eastAsia="Calibri" w:hAnsi="Calibri" w:cs="Calibri"/>
                <w:sz w:val="15"/>
                <w:szCs w:val="15"/>
              </w:rPr>
              <w:t>EIG</w:t>
            </w:r>
            <w:r>
              <w:rPr>
                <w:rFonts w:ascii="Calibri" w:eastAsia="Calibri" w:hAnsi="Calibri" w:cs="Calibri"/>
                <w:spacing w:val="-1"/>
                <w:sz w:val="15"/>
                <w:szCs w:val="15"/>
              </w:rPr>
              <w:t>H</w:t>
            </w:r>
            <w:r>
              <w:rPr>
                <w:rFonts w:ascii="Calibri" w:eastAsia="Calibri" w:hAnsi="Calibri" w:cs="Calibri"/>
                <w:sz w:val="15"/>
                <w:szCs w:val="15"/>
              </w:rPr>
              <w:t>TS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18B0DC9"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BCCB3C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5A0845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6</w:t>
            </w:r>
          </w:p>
        </w:tc>
        <w:tc>
          <w:tcPr>
            <w:tcW w:w="5419" w:type="dxa"/>
            <w:tcBorders>
              <w:top w:val="single" w:sz="6" w:space="0" w:color="000000"/>
              <w:left w:val="single" w:sz="6" w:space="0" w:color="000000"/>
              <w:bottom w:val="single" w:sz="6" w:space="0" w:color="000000"/>
              <w:right w:val="single" w:sz="6" w:space="0" w:color="000000"/>
            </w:tcBorders>
          </w:tcPr>
          <w:p w14:paraId="5A0111C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pacing w:val="-1"/>
                <w:sz w:val="15"/>
                <w:szCs w:val="15"/>
              </w:rPr>
              <w:t>F</w:t>
            </w:r>
            <w:r>
              <w:rPr>
                <w:rFonts w:ascii="Calibri" w:eastAsia="Calibri" w:hAnsi="Calibri" w:cs="Calibri"/>
                <w:sz w:val="15"/>
                <w:szCs w:val="15"/>
              </w:rPr>
              <w:t>OR</w:t>
            </w:r>
            <w:r>
              <w:rPr>
                <w:rFonts w:ascii="Calibri" w:eastAsia="Calibri" w:hAnsi="Calibri" w:cs="Calibri"/>
                <w:spacing w:val="-1"/>
                <w:sz w:val="15"/>
                <w:szCs w:val="15"/>
              </w:rPr>
              <w:t xml:space="preserve"> </w:t>
            </w:r>
            <w:r>
              <w:rPr>
                <w:rFonts w:ascii="Calibri" w:eastAsia="Calibri" w:hAnsi="Calibri" w:cs="Calibri"/>
                <w:sz w:val="15"/>
                <w:szCs w:val="15"/>
              </w:rPr>
              <w:t>MEDIA</w:t>
            </w:r>
            <w:r>
              <w:rPr>
                <w:rFonts w:ascii="Calibri" w:eastAsia="Calibri" w:hAnsi="Calibri" w:cs="Calibri"/>
                <w:spacing w:val="-1"/>
                <w:sz w:val="15"/>
                <w:szCs w:val="15"/>
              </w:rPr>
              <w:t xml:space="preserve"> </w:t>
            </w:r>
            <w:r>
              <w:rPr>
                <w:rFonts w:ascii="Calibri" w:eastAsia="Calibri" w:hAnsi="Calibri" w:cs="Calibri"/>
                <w:sz w:val="15"/>
                <w:szCs w:val="15"/>
              </w:rPr>
              <w:t>&amp;</w:t>
            </w:r>
            <w:r>
              <w:rPr>
                <w:rFonts w:ascii="Calibri" w:eastAsia="Calibri" w:hAnsi="Calibri" w:cs="Calibri"/>
                <w:spacing w:val="-1"/>
                <w:sz w:val="15"/>
                <w:szCs w:val="15"/>
              </w:rPr>
              <w:t xml:space="preserve"> </w:t>
            </w:r>
            <w:r>
              <w:rPr>
                <w:rFonts w:ascii="Calibri" w:eastAsia="Calibri" w:hAnsi="Calibri" w:cs="Calibri"/>
                <w:sz w:val="15"/>
                <w:szCs w:val="15"/>
              </w:rPr>
              <w:t>COMM</w:t>
            </w:r>
            <w:r>
              <w:rPr>
                <w:rFonts w:ascii="Calibri" w:eastAsia="Calibri" w:hAnsi="Calibri" w:cs="Calibri"/>
                <w:spacing w:val="-1"/>
                <w:sz w:val="15"/>
                <w:szCs w:val="15"/>
              </w:rPr>
              <w:t>U</w:t>
            </w:r>
            <w:r>
              <w:rPr>
                <w:rFonts w:ascii="Calibri" w:eastAsia="Calibri" w:hAnsi="Calibri" w:cs="Calibri"/>
                <w:sz w:val="15"/>
                <w:szCs w:val="15"/>
              </w:rPr>
              <w:t>NIC</w:t>
            </w:r>
            <w:r>
              <w:rPr>
                <w:rFonts w:ascii="Calibri" w:eastAsia="Calibri" w:hAnsi="Calibri" w:cs="Calibri"/>
                <w:spacing w:val="-1"/>
                <w:sz w:val="15"/>
                <w:szCs w:val="15"/>
              </w:rPr>
              <w:t>A</w:t>
            </w:r>
            <w:r>
              <w:rPr>
                <w:rFonts w:ascii="Calibri" w:eastAsia="Calibri" w:hAnsi="Calibri" w:cs="Calibri"/>
                <w:sz w:val="15"/>
                <w:szCs w:val="15"/>
              </w:rPr>
              <w:t>TIONS</w:t>
            </w:r>
          </w:p>
        </w:tc>
        <w:tc>
          <w:tcPr>
            <w:tcW w:w="1217" w:type="dxa"/>
            <w:tcBorders>
              <w:top w:val="single" w:sz="6" w:space="0" w:color="000000"/>
              <w:left w:val="single" w:sz="6" w:space="0" w:color="000000"/>
              <w:bottom w:val="single" w:sz="6" w:space="0" w:color="000000"/>
              <w:right w:val="single" w:sz="6" w:space="0" w:color="000000"/>
            </w:tcBorders>
          </w:tcPr>
          <w:p w14:paraId="7614173F"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5D0934E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71B0A0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7</w:t>
            </w:r>
          </w:p>
        </w:tc>
        <w:tc>
          <w:tcPr>
            <w:tcW w:w="5419" w:type="dxa"/>
            <w:tcBorders>
              <w:top w:val="single" w:sz="6" w:space="0" w:color="000000"/>
              <w:left w:val="single" w:sz="6" w:space="0" w:color="000000"/>
              <w:bottom w:val="single" w:sz="6" w:space="0" w:color="000000"/>
              <w:right w:val="single" w:sz="6" w:space="0" w:color="000000"/>
            </w:tcBorders>
          </w:tcPr>
          <w:p w14:paraId="635BA14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1</w:t>
            </w:r>
            <w:r>
              <w:rPr>
                <w:rFonts w:ascii="Calibri" w:eastAsia="Calibri" w:hAnsi="Calibri" w:cs="Calibri"/>
                <w:spacing w:val="-1"/>
                <w:sz w:val="15"/>
                <w:szCs w:val="15"/>
              </w:rPr>
              <w:t xml:space="preserve"> </w:t>
            </w:r>
            <w:r>
              <w:rPr>
                <w:rFonts w:ascii="Calibri" w:eastAsia="Calibri" w:hAnsi="Calibri" w:cs="Calibri"/>
                <w:sz w:val="15"/>
                <w:szCs w:val="15"/>
              </w:rPr>
              <w:t>CO</w:t>
            </w:r>
            <w:r>
              <w:rPr>
                <w:rFonts w:ascii="Calibri" w:eastAsia="Calibri" w:hAnsi="Calibri" w:cs="Calibri"/>
                <w:spacing w:val="-1"/>
                <w:sz w:val="15"/>
                <w:szCs w:val="15"/>
              </w:rPr>
              <w:t>UR</w:t>
            </w:r>
            <w:r>
              <w:rPr>
                <w:rFonts w:ascii="Calibri" w:eastAsia="Calibri" w:hAnsi="Calibri" w:cs="Calibri"/>
                <w:sz w:val="15"/>
                <w:szCs w:val="15"/>
              </w:rPr>
              <w:t>T</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NDT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D47F830"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0C01606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53EAE1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7</w:t>
            </w:r>
          </w:p>
        </w:tc>
        <w:tc>
          <w:tcPr>
            <w:tcW w:w="5419" w:type="dxa"/>
            <w:tcBorders>
              <w:top w:val="single" w:sz="6" w:space="0" w:color="000000"/>
              <w:left w:val="single" w:sz="6" w:space="0" w:color="000000"/>
              <w:bottom w:val="single" w:sz="6" w:space="0" w:color="000000"/>
              <w:right w:val="single" w:sz="6" w:space="0" w:color="000000"/>
            </w:tcBorders>
          </w:tcPr>
          <w:p w14:paraId="10A8DEEE" w14:textId="77777777" w:rsidR="004606EC" w:rsidRDefault="004606EC" w:rsidP="005025BE">
            <w:pPr>
              <w:pStyle w:val="TableParagraph"/>
              <w:spacing w:line="181" w:lineRule="exact"/>
              <w:ind w:left="19"/>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1</w:t>
            </w:r>
            <w:r>
              <w:rPr>
                <w:rFonts w:ascii="Calibri" w:eastAsia="Calibri" w:hAnsi="Calibri" w:cs="Calibri"/>
                <w:sz w:val="15"/>
                <w:szCs w:val="15"/>
              </w:rPr>
              <w:t>8</w:t>
            </w:r>
            <w:r>
              <w:rPr>
                <w:rFonts w:ascii="Calibri" w:eastAsia="Calibri" w:hAnsi="Calibri" w:cs="Calibri"/>
                <w:spacing w:val="-1"/>
                <w:sz w:val="15"/>
                <w:szCs w:val="15"/>
              </w:rPr>
              <w:t xml:space="preserve"> J</w:t>
            </w:r>
            <w:r>
              <w:rPr>
                <w:rFonts w:ascii="Calibri" w:eastAsia="Calibri" w:hAnsi="Calibri" w:cs="Calibri"/>
                <w:sz w:val="15"/>
                <w:szCs w:val="15"/>
              </w:rPr>
              <w:t>O</w:t>
            </w:r>
            <w:r>
              <w:rPr>
                <w:rFonts w:ascii="Calibri" w:eastAsia="Calibri" w:hAnsi="Calibri" w:cs="Calibri"/>
                <w:spacing w:val="-1"/>
                <w:sz w:val="15"/>
                <w:szCs w:val="15"/>
              </w:rPr>
              <w:t>H</w:t>
            </w:r>
            <w:r>
              <w:rPr>
                <w:rFonts w:ascii="Calibri" w:eastAsia="Calibri" w:hAnsi="Calibri" w:cs="Calibri"/>
                <w:sz w:val="15"/>
                <w:szCs w:val="15"/>
              </w:rPr>
              <w:t xml:space="preserve">N </w:t>
            </w:r>
            <w:r>
              <w:rPr>
                <w:rFonts w:ascii="Calibri" w:eastAsia="Calibri" w:hAnsi="Calibri" w:cs="Calibri"/>
                <w:spacing w:val="1"/>
                <w:sz w:val="15"/>
                <w:szCs w:val="15"/>
              </w:rPr>
              <w:t>P</w:t>
            </w:r>
            <w:r>
              <w:rPr>
                <w:rFonts w:ascii="Calibri" w:eastAsia="Calibri" w:hAnsi="Calibri" w:cs="Calibri"/>
                <w:sz w:val="15"/>
                <w:szCs w:val="15"/>
              </w:rPr>
              <w:t>ETER</w:t>
            </w:r>
            <w:r>
              <w:rPr>
                <w:rFonts w:ascii="Calibri" w:eastAsia="Calibri" w:hAnsi="Calibri" w:cs="Calibri"/>
                <w:spacing w:val="-1"/>
                <w:sz w:val="15"/>
                <w:szCs w:val="15"/>
              </w:rPr>
              <w:t xml:space="preserve"> </w:t>
            </w:r>
            <w:r>
              <w:rPr>
                <w:rFonts w:ascii="Calibri" w:eastAsia="Calibri" w:hAnsi="Calibri" w:cs="Calibri"/>
                <w:spacing w:val="1"/>
                <w:sz w:val="15"/>
                <w:szCs w:val="15"/>
              </w:rPr>
              <w:t>Z</w:t>
            </w:r>
            <w:r>
              <w:rPr>
                <w:rFonts w:ascii="Calibri" w:eastAsia="Calibri" w:hAnsi="Calibri" w:cs="Calibri"/>
                <w:sz w:val="15"/>
                <w:szCs w:val="15"/>
              </w:rPr>
              <w:t>ENGER</w:t>
            </w:r>
          </w:p>
        </w:tc>
        <w:tc>
          <w:tcPr>
            <w:tcW w:w="1217" w:type="dxa"/>
            <w:tcBorders>
              <w:top w:val="single" w:sz="6" w:space="0" w:color="000000"/>
              <w:left w:val="single" w:sz="6" w:space="0" w:color="000000"/>
              <w:bottom w:val="single" w:sz="6" w:space="0" w:color="000000"/>
              <w:right w:val="single" w:sz="6" w:space="0" w:color="000000"/>
            </w:tcBorders>
          </w:tcPr>
          <w:p w14:paraId="397D03A3"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6083CE9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BDB2CC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7</w:t>
            </w:r>
          </w:p>
        </w:tc>
        <w:tc>
          <w:tcPr>
            <w:tcW w:w="5419" w:type="dxa"/>
            <w:tcBorders>
              <w:top w:val="single" w:sz="6" w:space="0" w:color="000000"/>
              <w:left w:val="single" w:sz="6" w:space="0" w:color="000000"/>
              <w:bottom w:val="single" w:sz="6" w:space="0" w:color="000000"/>
              <w:right w:val="single" w:sz="6" w:space="0" w:color="000000"/>
            </w:tcBorders>
          </w:tcPr>
          <w:p w14:paraId="12508E7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3</w:t>
            </w:r>
            <w:r>
              <w:rPr>
                <w:rFonts w:ascii="Calibri" w:eastAsia="Calibri" w:hAnsi="Calibri" w:cs="Calibri"/>
                <w:sz w:val="15"/>
                <w:szCs w:val="15"/>
              </w:rPr>
              <w:t>0</w:t>
            </w:r>
            <w:r>
              <w:rPr>
                <w:rFonts w:ascii="Calibri" w:eastAsia="Calibri" w:hAnsi="Calibri" w:cs="Calibri"/>
                <w:spacing w:val="-1"/>
                <w:sz w:val="15"/>
                <w:szCs w:val="15"/>
              </w:rPr>
              <w:t xml:space="preserve"> W</w:t>
            </w:r>
            <w:r>
              <w:rPr>
                <w:rFonts w:ascii="Calibri" w:eastAsia="Calibri" w:hAnsi="Calibri" w:cs="Calibri"/>
                <w:sz w:val="15"/>
                <w:szCs w:val="15"/>
              </w:rPr>
              <w:t>I</w:t>
            </w:r>
            <w:r>
              <w:rPr>
                <w:rFonts w:ascii="Calibri" w:eastAsia="Calibri" w:hAnsi="Calibri" w:cs="Calibri"/>
                <w:spacing w:val="-1"/>
                <w:sz w:val="15"/>
                <w:szCs w:val="15"/>
              </w:rPr>
              <w:t>L</w:t>
            </w:r>
            <w:r>
              <w:rPr>
                <w:rFonts w:ascii="Calibri" w:eastAsia="Calibri" w:hAnsi="Calibri" w:cs="Calibri"/>
                <w:sz w:val="15"/>
                <w:szCs w:val="15"/>
              </w:rPr>
              <w:t>TON</w:t>
            </w:r>
          </w:p>
        </w:tc>
        <w:tc>
          <w:tcPr>
            <w:tcW w:w="1217" w:type="dxa"/>
            <w:tcBorders>
              <w:top w:val="single" w:sz="6" w:space="0" w:color="000000"/>
              <w:left w:val="single" w:sz="6" w:space="0" w:color="000000"/>
              <w:bottom w:val="single" w:sz="6" w:space="0" w:color="000000"/>
              <w:right w:val="single" w:sz="6" w:space="0" w:color="000000"/>
            </w:tcBorders>
          </w:tcPr>
          <w:p w14:paraId="3776B829"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7A608EF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B986A1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7</w:t>
            </w:r>
          </w:p>
        </w:tc>
        <w:tc>
          <w:tcPr>
            <w:tcW w:w="5419" w:type="dxa"/>
            <w:tcBorders>
              <w:top w:val="single" w:sz="6" w:space="0" w:color="000000"/>
              <w:left w:val="single" w:sz="6" w:space="0" w:color="000000"/>
              <w:bottom w:val="single" w:sz="6" w:space="0" w:color="000000"/>
              <w:right w:val="single" w:sz="6" w:space="0" w:color="000000"/>
            </w:tcBorders>
          </w:tcPr>
          <w:p w14:paraId="6129DC6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pacing w:val="-1"/>
                <w:sz w:val="15"/>
                <w:szCs w:val="15"/>
              </w:rPr>
              <w:t>S/</w:t>
            </w:r>
            <w:r>
              <w:rPr>
                <w:rFonts w:ascii="Calibri" w:eastAsia="Calibri" w:hAnsi="Calibri" w:cs="Calibri"/>
                <w:sz w:val="15"/>
                <w:szCs w:val="15"/>
              </w:rPr>
              <w:t>IS</w:t>
            </w:r>
            <w:r>
              <w:rPr>
                <w:rFonts w:ascii="Calibri" w:eastAsia="Calibri" w:hAnsi="Calibri" w:cs="Calibri"/>
                <w:spacing w:val="-1"/>
                <w:sz w:val="15"/>
                <w:szCs w:val="15"/>
              </w:rPr>
              <w:t xml:space="preserve"> 224</w:t>
            </w:r>
          </w:p>
        </w:tc>
        <w:tc>
          <w:tcPr>
            <w:tcW w:w="1217" w:type="dxa"/>
            <w:tcBorders>
              <w:top w:val="single" w:sz="6" w:space="0" w:color="000000"/>
              <w:left w:val="single" w:sz="6" w:space="0" w:color="000000"/>
              <w:bottom w:val="single" w:sz="6" w:space="0" w:color="000000"/>
              <w:right w:val="single" w:sz="6" w:space="0" w:color="000000"/>
            </w:tcBorders>
          </w:tcPr>
          <w:p w14:paraId="1DF9272C"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5838029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559543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7</w:t>
            </w:r>
          </w:p>
        </w:tc>
        <w:tc>
          <w:tcPr>
            <w:tcW w:w="5419" w:type="dxa"/>
            <w:tcBorders>
              <w:top w:val="single" w:sz="6" w:space="0" w:color="000000"/>
              <w:left w:val="single" w:sz="6" w:space="0" w:color="000000"/>
              <w:bottom w:val="single" w:sz="6" w:space="0" w:color="000000"/>
              <w:right w:val="single" w:sz="6" w:space="0" w:color="000000"/>
            </w:tcBorders>
          </w:tcPr>
          <w:p w14:paraId="2F01EFD8"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J</w:t>
            </w:r>
            <w:r>
              <w:rPr>
                <w:rFonts w:ascii="Calibri" w:eastAsia="Calibri" w:hAnsi="Calibri" w:cs="Calibri"/>
                <w:sz w:val="15"/>
                <w:szCs w:val="15"/>
              </w:rPr>
              <w:t>I</w:t>
            </w:r>
            <w:r>
              <w:rPr>
                <w:rFonts w:ascii="Calibri" w:eastAsia="Calibri" w:hAnsi="Calibri" w:cs="Calibri"/>
                <w:spacing w:val="-2"/>
                <w:sz w:val="15"/>
                <w:szCs w:val="15"/>
              </w:rPr>
              <w:t>L</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HA</w:t>
            </w:r>
            <w:r>
              <w:rPr>
                <w:rFonts w:ascii="Calibri" w:eastAsia="Calibri" w:hAnsi="Calibri" w:cs="Calibri"/>
                <w:sz w:val="15"/>
                <w:szCs w:val="15"/>
              </w:rPr>
              <w:t>IFETZ T</w:t>
            </w:r>
            <w:r>
              <w:rPr>
                <w:rFonts w:ascii="Calibri" w:eastAsia="Calibri" w:hAnsi="Calibri" w:cs="Calibri"/>
                <w:spacing w:val="-1"/>
                <w:sz w:val="15"/>
                <w:szCs w:val="15"/>
              </w:rPr>
              <w:t>RA</w:t>
            </w:r>
            <w:r>
              <w:rPr>
                <w:rFonts w:ascii="Calibri" w:eastAsia="Calibri" w:hAnsi="Calibri" w:cs="Calibri"/>
                <w:sz w:val="15"/>
                <w:szCs w:val="15"/>
              </w:rPr>
              <w:t>NSFER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85B0E14"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5EBF2C9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7C80EE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7</w:t>
            </w:r>
          </w:p>
        </w:tc>
        <w:tc>
          <w:tcPr>
            <w:tcW w:w="5419" w:type="dxa"/>
            <w:tcBorders>
              <w:top w:val="single" w:sz="6" w:space="0" w:color="000000"/>
              <w:left w:val="single" w:sz="6" w:space="0" w:color="000000"/>
              <w:bottom w:val="single" w:sz="6" w:space="0" w:color="000000"/>
              <w:right w:val="single" w:sz="6" w:space="0" w:color="000000"/>
            </w:tcBorders>
          </w:tcPr>
          <w:p w14:paraId="50F1A38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 xml:space="preserve">MOTT </w:t>
            </w:r>
            <w:r>
              <w:rPr>
                <w:rFonts w:ascii="Calibri" w:eastAsia="Calibri" w:hAnsi="Calibri" w:cs="Calibri"/>
                <w:spacing w:val="-1"/>
                <w:sz w:val="15"/>
                <w:szCs w:val="15"/>
              </w:rPr>
              <w:t>HA</w:t>
            </w:r>
            <w:r>
              <w:rPr>
                <w:rFonts w:ascii="Calibri" w:eastAsia="Calibri" w:hAnsi="Calibri" w:cs="Calibri"/>
                <w:sz w:val="15"/>
                <w:szCs w:val="15"/>
              </w:rPr>
              <w:t>VEN VI</w:t>
            </w:r>
            <w:r>
              <w:rPr>
                <w:rFonts w:ascii="Calibri" w:eastAsia="Calibri" w:hAnsi="Calibri" w:cs="Calibri"/>
                <w:spacing w:val="-2"/>
                <w:sz w:val="15"/>
                <w:szCs w:val="15"/>
              </w:rPr>
              <w:t>LL</w:t>
            </w:r>
            <w:r>
              <w:rPr>
                <w:rFonts w:ascii="Calibri" w:eastAsia="Calibri" w:hAnsi="Calibri" w:cs="Calibri"/>
                <w:spacing w:val="-1"/>
                <w:sz w:val="15"/>
                <w:szCs w:val="15"/>
              </w:rPr>
              <w:t>A</w:t>
            </w:r>
            <w:r>
              <w:rPr>
                <w:rFonts w:ascii="Calibri" w:eastAsia="Calibri" w:hAnsi="Calibri" w:cs="Calibri"/>
                <w:sz w:val="15"/>
                <w:szCs w:val="15"/>
              </w:rPr>
              <w:t>GE P</w:t>
            </w:r>
            <w:r>
              <w:rPr>
                <w:rFonts w:ascii="Calibri" w:eastAsia="Calibri" w:hAnsi="Calibri" w:cs="Calibri"/>
                <w:spacing w:val="-1"/>
                <w:sz w:val="15"/>
                <w:szCs w:val="15"/>
              </w:rPr>
              <w:t>R</w:t>
            </w:r>
            <w:r>
              <w:rPr>
                <w:rFonts w:ascii="Calibri" w:eastAsia="Calibri" w:hAnsi="Calibri" w:cs="Calibri"/>
                <w:sz w:val="15"/>
                <w:szCs w:val="15"/>
              </w:rPr>
              <w:t xml:space="preserve">EP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611ADDE3"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1A8F8294"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71FC3D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8</w:t>
            </w:r>
          </w:p>
        </w:tc>
        <w:tc>
          <w:tcPr>
            <w:tcW w:w="5419" w:type="dxa"/>
            <w:tcBorders>
              <w:top w:val="single" w:sz="6" w:space="0" w:color="000000"/>
              <w:left w:val="single" w:sz="6" w:space="0" w:color="000000"/>
              <w:bottom w:val="single" w:sz="6" w:space="0" w:color="000000"/>
              <w:right w:val="single" w:sz="6" w:space="0" w:color="000000"/>
            </w:tcBorders>
          </w:tcPr>
          <w:p w14:paraId="48A85D5A"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E</w:t>
            </w:r>
            <w:r>
              <w:rPr>
                <w:rFonts w:ascii="Calibri" w:eastAsia="Calibri" w:hAnsi="Calibri" w:cs="Calibri"/>
                <w:spacing w:val="-1"/>
                <w:sz w:val="15"/>
                <w:szCs w:val="15"/>
              </w:rPr>
              <w:t>RB</w:t>
            </w:r>
            <w:r>
              <w:rPr>
                <w:rFonts w:ascii="Calibri" w:eastAsia="Calibri" w:hAnsi="Calibri" w:cs="Calibri"/>
                <w:sz w:val="15"/>
                <w:szCs w:val="15"/>
              </w:rPr>
              <w:t>E</w:t>
            </w:r>
            <w:r>
              <w:rPr>
                <w:rFonts w:ascii="Calibri" w:eastAsia="Calibri" w:hAnsi="Calibri" w:cs="Calibri"/>
                <w:spacing w:val="-1"/>
                <w:sz w:val="15"/>
                <w:szCs w:val="15"/>
              </w:rPr>
              <w:t>R</w:t>
            </w:r>
            <w:r>
              <w:rPr>
                <w:rFonts w:ascii="Calibri" w:eastAsia="Calibri" w:hAnsi="Calibri" w:cs="Calibri"/>
                <w:sz w:val="15"/>
                <w:szCs w:val="15"/>
              </w:rPr>
              <w:t>T H</w:t>
            </w:r>
            <w:r>
              <w:rPr>
                <w:rFonts w:ascii="Calibri" w:eastAsia="Calibri" w:hAnsi="Calibri" w:cs="Calibri"/>
                <w:spacing w:val="-1"/>
                <w:sz w:val="15"/>
                <w:szCs w:val="15"/>
              </w:rPr>
              <w:t xml:space="preserve"> L</w:t>
            </w:r>
            <w:r>
              <w:rPr>
                <w:rFonts w:ascii="Calibri" w:eastAsia="Calibri" w:hAnsi="Calibri" w:cs="Calibri"/>
                <w:sz w:val="15"/>
                <w:szCs w:val="15"/>
              </w:rPr>
              <w:t>E</w:t>
            </w:r>
            <w:r>
              <w:rPr>
                <w:rFonts w:ascii="Calibri" w:eastAsia="Calibri" w:hAnsi="Calibri" w:cs="Calibri"/>
                <w:spacing w:val="-1"/>
                <w:sz w:val="15"/>
                <w:szCs w:val="15"/>
              </w:rPr>
              <w:t>H</w:t>
            </w: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 xml:space="preserve">N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E122E84"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31E6A89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E912EB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8</w:t>
            </w:r>
          </w:p>
        </w:tc>
        <w:tc>
          <w:tcPr>
            <w:tcW w:w="5419" w:type="dxa"/>
            <w:tcBorders>
              <w:top w:val="single" w:sz="6" w:space="0" w:color="000000"/>
              <w:left w:val="single" w:sz="6" w:space="0" w:color="000000"/>
              <w:bottom w:val="single" w:sz="6" w:space="0" w:color="000000"/>
              <w:right w:val="single" w:sz="6" w:space="0" w:color="000000"/>
            </w:tcBorders>
          </w:tcPr>
          <w:p w14:paraId="72BA4991"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GOT</w:t>
            </w:r>
            <w:r>
              <w:rPr>
                <w:rFonts w:ascii="Calibri" w:eastAsia="Calibri" w:hAnsi="Calibri" w:cs="Calibri"/>
                <w:spacing w:val="-1"/>
                <w:sz w:val="15"/>
                <w:szCs w:val="15"/>
              </w:rPr>
              <w:t>HA</w:t>
            </w:r>
            <w:r>
              <w:rPr>
                <w:rFonts w:ascii="Calibri" w:eastAsia="Calibri" w:hAnsi="Calibri" w:cs="Calibri"/>
                <w:sz w:val="15"/>
                <w:szCs w:val="15"/>
              </w:rPr>
              <w:t>M CO</w:t>
            </w:r>
            <w:r>
              <w:rPr>
                <w:rFonts w:ascii="Calibri" w:eastAsia="Calibri" w:hAnsi="Calibri" w:cs="Calibri"/>
                <w:spacing w:val="-1"/>
                <w:sz w:val="15"/>
                <w:szCs w:val="15"/>
              </w:rPr>
              <w:t>LLAB</w:t>
            </w:r>
            <w:r>
              <w:rPr>
                <w:rFonts w:ascii="Calibri" w:eastAsia="Calibri" w:hAnsi="Calibri" w:cs="Calibri"/>
                <w:sz w:val="15"/>
                <w:szCs w:val="15"/>
              </w:rPr>
              <w:t>O</w:t>
            </w:r>
            <w:r>
              <w:rPr>
                <w:rFonts w:ascii="Calibri" w:eastAsia="Calibri" w:hAnsi="Calibri" w:cs="Calibri"/>
                <w:spacing w:val="-1"/>
                <w:sz w:val="15"/>
                <w:szCs w:val="15"/>
              </w:rPr>
              <w:t>RA</w:t>
            </w:r>
            <w:r>
              <w:rPr>
                <w:rFonts w:ascii="Calibri" w:eastAsia="Calibri" w:hAnsi="Calibri" w:cs="Calibri"/>
                <w:sz w:val="15"/>
                <w:szCs w:val="15"/>
              </w:rPr>
              <w:t xml:space="preserve">TIVE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6FA54220" w14:textId="77777777" w:rsidR="004606EC" w:rsidRDefault="004606EC" w:rsidP="005025BE">
            <w:pPr>
              <w:pStyle w:val="TableParagraph"/>
              <w:spacing w:line="181" w:lineRule="exact"/>
              <w:ind w:left="493"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2618531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8DF1A3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8</w:t>
            </w:r>
          </w:p>
        </w:tc>
        <w:tc>
          <w:tcPr>
            <w:tcW w:w="5419" w:type="dxa"/>
            <w:tcBorders>
              <w:top w:val="single" w:sz="6" w:space="0" w:color="000000"/>
              <w:left w:val="single" w:sz="6" w:space="0" w:color="000000"/>
              <w:bottom w:val="single" w:sz="6" w:space="0" w:color="000000"/>
              <w:right w:val="single" w:sz="6" w:space="0" w:color="000000"/>
            </w:tcBorders>
          </w:tcPr>
          <w:p w14:paraId="21FCF2D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ONGWOOD P</w:t>
            </w:r>
            <w:r>
              <w:rPr>
                <w:rFonts w:ascii="Calibri" w:eastAsia="Calibri" w:hAnsi="Calibri" w:cs="Calibri"/>
                <w:spacing w:val="-1"/>
                <w:sz w:val="15"/>
                <w:szCs w:val="15"/>
              </w:rPr>
              <w:t>R</w:t>
            </w:r>
            <w:r>
              <w:rPr>
                <w:rFonts w:ascii="Calibri" w:eastAsia="Calibri" w:hAnsi="Calibri" w:cs="Calibri"/>
                <w:sz w:val="15"/>
                <w:szCs w:val="15"/>
              </w:rPr>
              <w:t xml:space="preserve">EP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7FFCF38D" w14:textId="77777777" w:rsidR="004606EC" w:rsidRDefault="004606EC" w:rsidP="005025BE">
            <w:pPr>
              <w:pStyle w:val="TableParagraph"/>
              <w:spacing w:line="181" w:lineRule="exact"/>
              <w:ind w:left="494"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2DEE46E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E37B44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8</w:t>
            </w:r>
          </w:p>
        </w:tc>
        <w:tc>
          <w:tcPr>
            <w:tcW w:w="5419" w:type="dxa"/>
            <w:tcBorders>
              <w:top w:val="single" w:sz="6" w:space="0" w:color="000000"/>
              <w:left w:val="single" w:sz="6" w:space="0" w:color="000000"/>
              <w:bottom w:val="single" w:sz="6" w:space="0" w:color="000000"/>
              <w:right w:val="single" w:sz="6" w:space="0" w:color="000000"/>
            </w:tcBorders>
          </w:tcPr>
          <w:p w14:paraId="0A0BE05D"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 xml:space="preserve">ONX </w:t>
            </w:r>
            <w:r>
              <w:rPr>
                <w:rFonts w:ascii="Calibri" w:eastAsia="Calibri" w:hAnsi="Calibri" w:cs="Calibri"/>
                <w:spacing w:val="-1"/>
                <w:sz w:val="15"/>
                <w:szCs w:val="15"/>
              </w:rPr>
              <w:t>AR</w:t>
            </w:r>
            <w:r>
              <w:rPr>
                <w:rFonts w:ascii="Calibri" w:eastAsia="Calibri" w:hAnsi="Calibri" w:cs="Calibri"/>
                <w:sz w:val="15"/>
                <w:szCs w:val="15"/>
              </w:rPr>
              <w:t>ENA</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4AAF7BA"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7318EE70"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923E05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8</w:t>
            </w:r>
          </w:p>
        </w:tc>
        <w:tc>
          <w:tcPr>
            <w:tcW w:w="5419" w:type="dxa"/>
            <w:tcBorders>
              <w:top w:val="single" w:sz="6" w:space="0" w:color="000000"/>
              <w:left w:val="single" w:sz="6" w:space="0" w:color="000000"/>
              <w:bottom w:val="single" w:sz="6" w:space="0" w:color="000000"/>
              <w:right w:val="single" w:sz="6" w:space="0" w:color="000000"/>
            </w:tcBorders>
          </w:tcPr>
          <w:p w14:paraId="606164A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pacing w:val="-1"/>
                <w:sz w:val="15"/>
                <w:szCs w:val="15"/>
              </w:rPr>
              <w:t>F</w:t>
            </w:r>
            <w:r>
              <w:rPr>
                <w:rFonts w:ascii="Calibri" w:eastAsia="Calibri" w:hAnsi="Calibri" w:cs="Calibri"/>
                <w:sz w:val="15"/>
                <w:szCs w:val="15"/>
              </w:rPr>
              <w:t>OR</w:t>
            </w:r>
            <w:r>
              <w:rPr>
                <w:rFonts w:ascii="Calibri" w:eastAsia="Calibri" w:hAnsi="Calibri" w:cs="Calibri"/>
                <w:spacing w:val="-1"/>
                <w:sz w:val="15"/>
                <w:szCs w:val="15"/>
              </w:rPr>
              <w:t xml:space="preserve"> </w:t>
            </w:r>
            <w:r>
              <w:rPr>
                <w:rFonts w:ascii="Calibri" w:eastAsia="Calibri" w:hAnsi="Calibri" w:cs="Calibri"/>
                <w:sz w:val="15"/>
                <w:szCs w:val="15"/>
              </w:rPr>
              <w:t>TO</w:t>
            </w:r>
            <w:r>
              <w:rPr>
                <w:rFonts w:ascii="Calibri" w:eastAsia="Calibri" w:hAnsi="Calibri" w:cs="Calibri"/>
                <w:spacing w:val="-1"/>
                <w:sz w:val="15"/>
                <w:szCs w:val="15"/>
              </w:rPr>
              <w:t>UR</w:t>
            </w:r>
            <w:r>
              <w:rPr>
                <w:rFonts w:ascii="Calibri" w:eastAsia="Calibri" w:hAnsi="Calibri" w:cs="Calibri"/>
                <w:sz w:val="15"/>
                <w:szCs w:val="15"/>
              </w:rPr>
              <w:t xml:space="preserve">ISM </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
                <w:sz w:val="15"/>
                <w:szCs w:val="15"/>
              </w:rPr>
              <w:t>H</w:t>
            </w:r>
            <w:r>
              <w:rPr>
                <w:rFonts w:ascii="Calibri" w:eastAsia="Calibri" w:hAnsi="Calibri" w:cs="Calibri"/>
                <w:sz w:val="15"/>
                <w:szCs w:val="15"/>
              </w:rPr>
              <w:t>O</w:t>
            </w:r>
            <w:r>
              <w:rPr>
                <w:rFonts w:ascii="Calibri" w:eastAsia="Calibri" w:hAnsi="Calibri" w:cs="Calibri"/>
                <w:spacing w:val="-1"/>
                <w:sz w:val="15"/>
                <w:szCs w:val="15"/>
              </w:rPr>
              <w:t>S</w:t>
            </w:r>
            <w:r>
              <w:rPr>
                <w:rFonts w:ascii="Calibri" w:eastAsia="Calibri" w:hAnsi="Calibri" w:cs="Calibri"/>
                <w:spacing w:val="1"/>
                <w:sz w:val="15"/>
                <w:szCs w:val="15"/>
              </w:rPr>
              <w:t>P</w:t>
            </w:r>
            <w:r>
              <w:rPr>
                <w:rFonts w:ascii="Calibri" w:eastAsia="Calibri" w:hAnsi="Calibri" w:cs="Calibri"/>
                <w:sz w:val="15"/>
                <w:szCs w:val="15"/>
              </w:rPr>
              <w:t>IT</w:t>
            </w:r>
            <w:r>
              <w:rPr>
                <w:rFonts w:ascii="Calibri" w:eastAsia="Calibri" w:hAnsi="Calibri" w:cs="Calibri"/>
                <w:spacing w:val="-1"/>
                <w:sz w:val="15"/>
                <w:szCs w:val="15"/>
              </w:rPr>
              <w:t>AL</w:t>
            </w:r>
            <w:r>
              <w:rPr>
                <w:rFonts w:ascii="Calibri" w:eastAsia="Calibri" w:hAnsi="Calibri" w:cs="Calibri"/>
                <w:sz w:val="15"/>
                <w:szCs w:val="15"/>
              </w:rPr>
              <w:t>ITY</w:t>
            </w:r>
          </w:p>
        </w:tc>
        <w:tc>
          <w:tcPr>
            <w:tcW w:w="1217" w:type="dxa"/>
            <w:tcBorders>
              <w:top w:val="single" w:sz="6" w:space="0" w:color="000000"/>
              <w:left w:val="single" w:sz="6" w:space="0" w:color="000000"/>
              <w:bottom w:val="single" w:sz="6" w:space="0" w:color="000000"/>
              <w:right w:val="single" w:sz="6" w:space="0" w:color="000000"/>
            </w:tcBorders>
          </w:tcPr>
          <w:p w14:paraId="13605E93"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5CBD1D1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E80320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9</w:t>
            </w:r>
          </w:p>
        </w:tc>
        <w:tc>
          <w:tcPr>
            <w:tcW w:w="5419" w:type="dxa"/>
            <w:tcBorders>
              <w:top w:val="single" w:sz="6" w:space="0" w:color="000000"/>
              <w:left w:val="single" w:sz="6" w:space="0" w:color="000000"/>
              <w:bottom w:val="single" w:sz="6" w:space="0" w:color="000000"/>
              <w:right w:val="single" w:sz="6" w:space="0" w:color="000000"/>
            </w:tcBorders>
          </w:tcPr>
          <w:p w14:paraId="370B18D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70 M</w:t>
            </w:r>
            <w:r>
              <w:rPr>
                <w:rFonts w:ascii="Calibri" w:eastAsia="Calibri" w:hAnsi="Calibri" w:cs="Calibri"/>
                <w:spacing w:val="-1"/>
                <w:sz w:val="15"/>
                <w:szCs w:val="15"/>
              </w:rPr>
              <w:t>A</w:t>
            </w:r>
            <w:r>
              <w:rPr>
                <w:rFonts w:ascii="Calibri" w:eastAsia="Calibri" w:hAnsi="Calibri" w:cs="Calibri"/>
                <w:sz w:val="15"/>
                <w:szCs w:val="15"/>
              </w:rPr>
              <w:t>X</w:t>
            </w:r>
            <w:r>
              <w:rPr>
                <w:rFonts w:ascii="Calibri" w:eastAsia="Calibri" w:hAnsi="Calibri" w:cs="Calibri"/>
                <w:spacing w:val="-1"/>
                <w:sz w:val="15"/>
                <w:szCs w:val="15"/>
              </w:rPr>
              <w:t xml:space="preserve"> </w:t>
            </w:r>
            <w:r>
              <w:rPr>
                <w:rFonts w:ascii="Calibri" w:eastAsia="Calibri" w:hAnsi="Calibri" w:cs="Calibri"/>
                <w:sz w:val="15"/>
                <w:szCs w:val="15"/>
              </w:rPr>
              <w:t>SCHOENFE</w:t>
            </w:r>
            <w:r>
              <w:rPr>
                <w:rFonts w:ascii="Calibri" w:eastAsia="Calibri" w:hAnsi="Calibri" w:cs="Calibri"/>
                <w:spacing w:val="-2"/>
                <w:sz w:val="15"/>
                <w:szCs w:val="15"/>
              </w:rPr>
              <w:t>L</w:t>
            </w:r>
            <w:r>
              <w:rPr>
                <w:rFonts w:ascii="Calibri" w:eastAsia="Calibri" w:hAnsi="Calibri" w:cs="Calibri"/>
                <w:sz w:val="15"/>
                <w:szCs w:val="15"/>
              </w:rPr>
              <w:t>D</w:t>
            </w:r>
          </w:p>
        </w:tc>
        <w:tc>
          <w:tcPr>
            <w:tcW w:w="1217" w:type="dxa"/>
            <w:tcBorders>
              <w:top w:val="single" w:sz="6" w:space="0" w:color="000000"/>
              <w:left w:val="single" w:sz="6" w:space="0" w:color="000000"/>
              <w:bottom w:val="single" w:sz="6" w:space="0" w:color="000000"/>
              <w:right w:val="single" w:sz="6" w:space="0" w:color="000000"/>
            </w:tcBorders>
          </w:tcPr>
          <w:p w14:paraId="3FC3FC91"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06A437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E10FF9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9</w:t>
            </w:r>
          </w:p>
        </w:tc>
        <w:tc>
          <w:tcPr>
            <w:tcW w:w="5419" w:type="dxa"/>
            <w:tcBorders>
              <w:top w:val="single" w:sz="6" w:space="0" w:color="000000"/>
              <w:left w:val="single" w:sz="6" w:space="0" w:color="000000"/>
              <w:bottom w:val="single" w:sz="6" w:space="0" w:color="000000"/>
              <w:right w:val="single" w:sz="6" w:space="0" w:color="000000"/>
            </w:tcBorders>
          </w:tcPr>
          <w:p w14:paraId="4D29818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G</w:t>
            </w:r>
            <w:r>
              <w:rPr>
                <w:rFonts w:ascii="Calibri" w:eastAsia="Calibri" w:hAnsi="Calibri" w:cs="Calibri"/>
                <w:spacing w:val="-1"/>
                <w:sz w:val="15"/>
                <w:szCs w:val="15"/>
              </w:rPr>
              <w:t>L</w:t>
            </w:r>
            <w:r>
              <w:rPr>
                <w:rFonts w:ascii="Calibri" w:eastAsia="Calibri" w:hAnsi="Calibri" w:cs="Calibri"/>
                <w:sz w:val="15"/>
                <w:szCs w:val="15"/>
              </w:rPr>
              <w:t xml:space="preserve">E </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 xml:space="preserve">DEMY </w:t>
            </w:r>
            <w:r>
              <w:rPr>
                <w:rFonts w:ascii="Calibri" w:eastAsia="Calibri" w:hAnsi="Calibri" w:cs="Calibri"/>
                <w:spacing w:val="-1"/>
                <w:sz w:val="15"/>
                <w:szCs w:val="15"/>
              </w:rPr>
              <w:t>F</w:t>
            </w:r>
            <w:r>
              <w:rPr>
                <w:rFonts w:ascii="Calibri" w:eastAsia="Calibri" w:hAnsi="Calibri" w:cs="Calibri"/>
                <w:sz w:val="15"/>
                <w:szCs w:val="15"/>
              </w:rPr>
              <w:t>OR</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U</w:t>
            </w:r>
            <w:r>
              <w:rPr>
                <w:rFonts w:ascii="Calibri" w:eastAsia="Calibri" w:hAnsi="Calibri" w:cs="Calibri"/>
                <w:sz w:val="15"/>
                <w:szCs w:val="15"/>
              </w:rPr>
              <w:t>NG MEN</w:t>
            </w:r>
          </w:p>
        </w:tc>
        <w:tc>
          <w:tcPr>
            <w:tcW w:w="1217" w:type="dxa"/>
            <w:tcBorders>
              <w:top w:val="single" w:sz="6" w:space="0" w:color="000000"/>
              <w:left w:val="single" w:sz="6" w:space="0" w:color="000000"/>
              <w:bottom w:val="single" w:sz="6" w:space="0" w:color="000000"/>
              <w:right w:val="single" w:sz="6" w:space="0" w:color="000000"/>
            </w:tcBorders>
          </w:tcPr>
          <w:p w14:paraId="4C5B94DA" w14:textId="77777777" w:rsidR="004606EC" w:rsidRDefault="004606EC" w:rsidP="005025BE">
            <w:pPr>
              <w:pStyle w:val="TableParagraph"/>
              <w:spacing w:line="181" w:lineRule="exact"/>
              <w:ind w:left="491" w:right="478"/>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3D9E4CB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7ABF98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9</w:t>
            </w:r>
          </w:p>
        </w:tc>
        <w:tc>
          <w:tcPr>
            <w:tcW w:w="5419" w:type="dxa"/>
            <w:tcBorders>
              <w:top w:val="single" w:sz="6" w:space="0" w:color="000000"/>
              <w:left w:val="single" w:sz="6" w:space="0" w:color="000000"/>
              <w:bottom w:val="single" w:sz="6" w:space="0" w:color="000000"/>
              <w:right w:val="single" w:sz="6" w:space="0" w:color="000000"/>
            </w:tcBorders>
          </w:tcPr>
          <w:p w14:paraId="5B8FEE08"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V</w:t>
            </w:r>
            <w:r>
              <w:rPr>
                <w:rFonts w:ascii="Calibri" w:eastAsia="Calibri" w:hAnsi="Calibri" w:cs="Calibri"/>
                <w:spacing w:val="-1"/>
                <w:sz w:val="15"/>
                <w:szCs w:val="15"/>
              </w:rPr>
              <w:t>AL</w:t>
            </w:r>
            <w:r>
              <w:rPr>
                <w:rFonts w:ascii="Calibri" w:eastAsia="Calibri" w:hAnsi="Calibri" w:cs="Calibri"/>
                <w:sz w:val="15"/>
                <w:szCs w:val="15"/>
              </w:rPr>
              <w:t>ID</w:t>
            </w:r>
            <w:r>
              <w:rPr>
                <w:rFonts w:ascii="Calibri" w:eastAsia="Calibri" w:hAnsi="Calibri" w:cs="Calibri"/>
                <w:spacing w:val="-1"/>
                <w:sz w:val="15"/>
                <w:szCs w:val="15"/>
              </w:rPr>
              <w:t>U</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pacing w:val="1"/>
                <w:sz w:val="15"/>
                <w:szCs w:val="15"/>
              </w:rPr>
              <w:t>P</w:t>
            </w:r>
            <w:r>
              <w:rPr>
                <w:rFonts w:ascii="Calibri" w:eastAsia="Calibri" w:hAnsi="Calibri" w:cs="Calibri"/>
                <w:spacing w:val="-1"/>
                <w:sz w:val="15"/>
                <w:szCs w:val="15"/>
              </w:rPr>
              <w:t>R</w:t>
            </w:r>
            <w:r>
              <w:rPr>
                <w:rFonts w:ascii="Calibri" w:eastAsia="Calibri" w:hAnsi="Calibri" w:cs="Calibri"/>
                <w:sz w:val="15"/>
                <w:szCs w:val="15"/>
              </w:rPr>
              <w:t>E</w:t>
            </w:r>
            <w:r>
              <w:rPr>
                <w:rFonts w:ascii="Calibri" w:eastAsia="Calibri" w:hAnsi="Calibri" w:cs="Calibri"/>
                <w:spacing w:val="1"/>
                <w:sz w:val="15"/>
                <w:szCs w:val="15"/>
              </w:rPr>
              <w:t>P</w:t>
            </w:r>
            <w:r>
              <w:rPr>
                <w:rFonts w:ascii="Calibri" w:eastAsia="Calibri" w:hAnsi="Calibri" w:cs="Calibri"/>
                <w:spacing w:val="-1"/>
                <w:sz w:val="15"/>
                <w:szCs w:val="15"/>
              </w:rPr>
              <w:t>ARA</w:t>
            </w:r>
            <w:r>
              <w:rPr>
                <w:rFonts w:ascii="Calibri" w:eastAsia="Calibri" w:hAnsi="Calibri" w:cs="Calibri"/>
                <w:sz w:val="15"/>
                <w:szCs w:val="15"/>
              </w:rPr>
              <w:t>TO</w:t>
            </w:r>
            <w:r>
              <w:rPr>
                <w:rFonts w:ascii="Calibri" w:eastAsia="Calibri" w:hAnsi="Calibri" w:cs="Calibri"/>
                <w:spacing w:val="-1"/>
                <w:sz w:val="15"/>
                <w:szCs w:val="15"/>
              </w:rPr>
              <w:t>R</w:t>
            </w:r>
            <w:r>
              <w:rPr>
                <w:rFonts w:ascii="Calibri" w:eastAsia="Calibri" w:hAnsi="Calibri" w:cs="Calibri"/>
                <w:sz w:val="15"/>
                <w:szCs w:val="15"/>
              </w:rPr>
              <w:t xml:space="preserve">Y </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3BAB81C6"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3ECBBDE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CF2D74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9</w:t>
            </w:r>
          </w:p>
        </w:tc>
        <w:tc>
          <w:tcPr>
            <w:tcW w:w="5419" w:type="dxa"/>
            <w:tcBorders>
              <w:top w:val="single" w:sz="6" w:space="0" w:color="000000"/>
              <w:left w:val="single" w:sz="6" w:space="0" w:color="000000"/>
              <w:bottom w:val="single" w:sz="6" w:space="0" w:color="000000"/>
              <w:right w:val="single" w:sz="6" w:space="0" w:color="000000"/>
            </w:tcBorders>
          </w:tcPr>
          <w:p w14:paraId="0B38EEB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R</w:t>
            </w:r>
            <w:r>
              <w:rPr>
                <w:rFonts w:ascii="Calibri" w:eastAsia="Calibri" w:hAnsi="Calibri" w:cs="Calibri"/>
                <w:sz w:val="15"/>
                <w:szCs w:val="15"/>
              </w:rPr>
              <w:t>ECTIONS</w:t>
            </w:r>
            <w:r>
              <w:rPr>
                <w:rFonts w:ascii="Calibri" w:eastAsia="Calibri" w:hAnsi="Calibri" w:cs="Calibri"/>
                <w:spacing w:val="-1"/>
                <w:sz w:val="15"/>
                <w:szCs w:val="15"/>
              </w:rPr>
              <w:t xml:space="preserve"> </w:t>
            </w:r>
            <w:r>
              <w:rPr>
                <w:rFonts w:ascii="Calibri" w:eastAsia="Calibri" w:hAnsi="Calibri" w:cs="Calibri"/>
                <w:sz w:val="15"/>
                <w:szCs w:val="15"/>
              </w:rPr>
              <w:t>SECOND</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229F5E9"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513074A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941A4C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1"/>
                <w:sz w:val="15"/>
                <w:szCs w:val="15"/>
              </w:rPr>
              <w:t xml:space="preserve"> </w:t>
            </w:r>
            <w:r>
              <w:rPr>
                <w:rFonts w:ascii="Calibri" w:eastAsia="Calibri" w:hAnsi="Calibri" w:cs="Calibri"/>
                <w:sz w:val="15"/>
                <w:szCs w:val="15"/>
              </w:rPr>
              <w:t>9</w:t>
            </w:r>
          </w:p>
        </w:tc>
        <w:tc>
          <w:tcPr>
            <w:tcW w:w="5419" w:type="dxa"/>
            <w:tcBorders>
              <w:top w:val="single" w:sz="6" w:space="0" w:color="000000"/>
              <w:left w:val="single" w:sz="6" w:space="0" w:color="000000"/>
              <w:bottom w:val="single" w:sz="6" w:space="0" w:color="000000"/>
              <w:right w:val="single" w:sz="6" w:space="0" w:color="000000"/>
            </w:tcBorders>
          </w:tcPr>
          <w:p w14:paraId="565B604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pacing w:val="-1"/>
                <w:sz w:val="15"/>
                <w:szCs w:val="15"/>
              </w:rPr>
              <w:t>F</w:t>
            </w:r>
            <w:r>
              <w:rPr>
                <w:rFonts w:ascii="Calibri" w:eastAsia="Calibri" w:hAnsi="Calibri" w:cs="Calibri"/>
                <w:sz w:val="15"/>
                <w:szCs w:val="15"/>
              </w:rPr>
              <w:t>OR</w:t>
            </w:r>
            <w:r>
              <w:rPr>
                <w:rFonts w:ascii="Calibri" w:eastAsia="Calibri" w:hAnsi="Calibri" w:cs="Calibri"/>
                <w:spacing w:val="-1"/>
                <w:sz w:val="15"/>
                <w:szCs w:val="15"/>
              </w:rPr>
              <w:t xml:space="preserve"> </w:t>
            </w:r>
            <w:r>
              <w:rPr>
                <w:rFonts w:ascii="Calibri" w:eastAsia="Calibri" w:hAnsi="Calibri" w:cs="Calibri"/>
                <w:sz w:val="15"/>
                <w:szCs w:val="15"/>
              </w:rPr>
              <w:t>EXCE</w:t>
            </w:r>
            <w:r>
              <w:rPr>
                <w:rFonts w:ascii="Calibri" w:eastAsia="Calibri" w:hAnsi="Calibri" w:cs="Calibri"/>
                <w:spacing w:val="-1"/>
                <w:sz w:val="15"/>
                <w:szCs w:val="15"/>
              </w:rPr>
              <w:t>LL</w:t>
            </w:r>
            <w:r>
              <w:rPr>
                <w:rFonts w:ascii="Calibri" w:eastAsia="Calibri" w:hAnsi="Calibri" w:cs="Calibri"/>
                <w:sz w:val="15"/>
                <w:szCs w:val="15"/>
              </w:rPr>
              <w:t>ENCE</w:t>
            </w:r>
          </w:p>
        </w:tc>
        <w:tc>
          <w:tcPr>
            <w:tcW w:w="1217" w:type="dxa"/>
            <w:tcBorders>
              <w:top w:val="single" w:sz="6" w:space="0" w:color="000000"/>
              <w:left w:val="single" w:sz="6" w:space="0" w:color="000000"/>
              <w:bottom w:val="single" w:sz="6" w:space="0" w:color="000000"/>
              <w:right w:val="single" w:sz="6" w:space="0" w:color="000000"/>
            </w:tcBorders>
          </w:tcPr>
          <w:p w14:paraId="0A89528C"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6A47EDD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AF8734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ICT #</w:t>
            </w:r>
            <w:r>
              <w:rPr>
                <w:rFonts w:ascii="Calibri" w:eastAsia="Calibri" w:hAnsi="Calibri" w:cs="Calibri"/>
                <w:spacing w:val="-2"/>
                <w:sz w:val="15"/>
                <w:szCs w:val="15"/>
              </w:rPr>
              <w:t xml:space="preserve"> </w:t>
            </w:r>
            <w:r>
              <w:rPr>
                <w:rFonts w:ascii="Calibri" w:eastAsia="Calibri" w:hAnsi="Calibri" w:cs="Calibri"/>
                <w:sz w:val="15"/>
                <w:szCs w:val="15"/>
              </w:rPr>
              <w:t>9</w:t>
            </w:r>
          </w:p>
        </w:tc>
        <w:tc>
          <w:tcPr>
            <w:tcW w:w="5419" w:type="dxa"/>
            <w:tcBorders>
              <w:top w:val="single" w:sz="6" w:space="0" w:color="000000"/>
              <w:left w:val="single" w:sz="6" w:space="0" w:color="000000"/>
              <w:bottom w:val="single" w:sz="6" w:space="0" w:color="000000"/>
              <w:right w:val="single" w:sz="6" w:space="0" w:color="000000"/>
            </w:tcBorders>
          </w:tcPr>
          <w:p w14:paraId="386A41C1"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F</w:t>
            </w:r>
            <w:r>
              <w:rPr>
                <w:rFonts w:ascii="Calibri" w:eastAsia="Calibri" w:hAnsi="Calibri" w:cs="Calibri"/>
                <w:spacing w:val="-1"/>
                <w:sz w:val="15"/>
                <w:szCs w:val="15"/>
              </w:rPr>
              <w:t>R</w:t>
            </w:r>
            <w:r>
              <w:rPr>
                <w:rFonts w:ascii="Calibri" w:eastAsia="Calibri" w:hAnsi="Calibri" w:cs="Calibri"/>
                <w:sz w:val="15"/>
                <w:szCs w:val="15"/>
              </w:rPr>
              <w:t>EDE</w:t>
            </w:r>
            <w:r>
              <w:rPr>
                <w:rFonts w:ascii="Calibri" w:eastAsia="Calibri" w:hAnsi="Calibri" w:cs="Calibri"/>
                <w:spacing w:val="-1"/>
                <w:sz w:val="15"/>
                <w:szCs w:val="15"/>
              </w:rPr>
              <w:t>R</w:t>
            </w:r>
            <w:r>
              <w:rPr>
                <w:rFonts w:ascii="Calibri" w:eastAsia="Calibri" w:hAnsi="Calibri" w:cs="Calibri"/>
                <w:sz w:val="15"/>
                <w:szCs w:val="15"/>
              </w:rPr>
              <w:t>ICK DO</w:t>
            </w:r>
            <w:r>
              <w:rPr>
                <w:rFonts w:ascii="Calibri" w:eastAsia="Calibri" w:hAnsi="Calibri" w:cs="Calibri"/>
                <w:spacing w:val="-1"/>
                <w:sz w:val="15"/>
                <w:szCs w:val="15"/>
              </w:rPr>
              <w:t>U</w:t>
            </w:r>
            <w:r>
              <w:rPr>
                <w:rFonts w:ascii="Calibri" w:eastAsia="Calibri" w:hAnsi="Calibri" w:cs="Calibri"/>
                <w:sz w:val="15"/>
                <w:szCs w:val="15"/>
              </w:rPr>
              <w:t>G</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 xml:space="preserve">SS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 III SECOND</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5F696B58"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92D067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47BB63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#10</w:t>
            </w:r>
          </w:p>
        </w:tc>
        <w:tc>
          <w:tcPr>
            <w:tcW w:w="5419" w:type="dxa"/>
            <w:tcBorders>
              <w:top w:val="single" w:sz="6" w:space="0" w:color="000000"/>
              <w:left w:val="single" w:sz="6" w:space="0" w:color="000000"/>
              <w:bottom w:val="single" w:sz="6" w:space="0" w:color="000000"/>
              <w:right w:val="single" w:sz="6" w:space="0" w:color="000000"/>
            </w:tcBorders>
          </w:tcPr>
          <w:p w14:paraId="7909E11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4</w:t>
            </w:r>
            <w:r>
              <w:rPr>
                <w:rFonts w:ascii="Calibri" w:eastAsia="Calibri" w:hAnsi="Calibri" w:cs="Calibri"/>
                <w:sz w:val="15"/>
                <w:szCs w:val="15"/>
              </w:rPr>
              <w:t>6</w:t>
            </w:r>
            <w:r>
              <w:rPr>
                <w:rFonts w:ascii="Calibri" w:eastAsia="Calibri" w:hAnsi="Calibri" w:cs="Calibri"/>
                <w:spacing w:val="-1"/>
                <w:sz w:val="15"/>
                <w:szCs w:val="15"/>
              </w:rPr>
              <w:t xml:space="preserve"> </w:t>
            </w:r>
            <w:r>
              <w:rPr>
                <w:rFonts w:ascii="Calibri" w:eastAsia="Calibri" w:hAnsi="Calibri" w:cs="Calibri"/>
                <w:sz w:val="15"/>
                <w:szCs w:val="15"/>
              </w:rPr>
              <w:t>EDG</w:t>
            </w:r>
            <w:r>
              <w:rPr>
                <w:rFonts w:ascii="Calibri" w:eastAsia="Calibri" w:hAnsi="Calibri" w:cs="Calibri"/>
                <w:spacing w:val="-1"/>
                <w:sz w:val="15"/>
                <w:szCs w:val="15"/>
              </w:rPr>
              <w:t>A</w:t>
            </w:r>
            <w:r>
              <w:rPr>
                <w:rFonts w:ascii="Calibri" w:eastAsia="Calibri" w:hAnsi="Calibri" w:cs="Calibri"/>
                <w:sz w:val="15"/>
                <w:szCs w:val="15"/>
              </w:rPr>
              <w:t>R</w:t>
            </w:r>
            <w:r>
              <w:rPr>
                <w:rFonts w:ascii="Calibri" w:eastAsia="Calibri" w:hAnsi="Calibri" w:cs="Calibri"/>
                <w:spacing w:val="-1"/>
                <w:sz w:val="15"/>
                <w:szCs w:val="15"/>
              </w:rPr>
              <w:t xml:space="preserve"> ALL</w:t>
            </w:r>
            <w:r>
              <w:rPr>
                <w:rFonts w:ascii="Calibri" w:eastAsia="Calibri" w:hAnsi="Calibri" w:cs="Calibri"/>
                <w:sz w:val="15"/>
                <w:szCs w:val="15"/>
              </w:rPr>
              <w:t xml:space="preserve">EN </w:t>
            </w:r>
            <w:r>
              <w:rPr>
                <w:rFonts w:ascii="Calibri" w:eastAsia="Calibri" w:hAnsi="Calibri" w:cs="Calibri"/>
                <w:spacing w:val="1"/>
                <w:sz w:val="15"/>
                <w:szCs w:val="15"/>
              </w:rPr>
              <w:t>P</w:t>
            </w:r>
            <w:r>
              <w:rPr>
                <w:rFonts w:ascii="Calibri" w:eastAsia="Calibri" w:hAnsi="Calibri" w:cs="Calibri"/>
                <w:sz w:val="15"/>
                <w:szCs w:val="15"/>
              </w:rPr>
              <w:t>OE</w:t>
            </w:r>
          </w:p>
        </w:tc>
        <w:tc>
          <w:tcPr>
            <w:tcW w:w="1217" w:type="dxa"/>
            <w:tcBorders>
              <w:top w:val="single" w:sz="6" w:space="0" w:color="000000"/>
              <w:left w:val="single" w:sz="6" w:space="0" w:color="000000"/>
              <w:bottom w:val="single" w:sz="6" w:space="0" w:color="000000"/>
              <w:right w:val="single" w:sz="6" w:space="0" w:color="000000"/>
            </w:tcBorders>
          </w:tcPr>
          <w:p w14:paraId="0B0C7D3B" w14:textId="77777777" w:rsidR="004606EC" w:rsidRDefault="004606EC" w:rsidP="005025BE">
            <w:pPr>
              <w:pStyle w:val="TableParagraph"/>
              <w:spacing w:line="181" w:lineRule="exact"/>
              <w:ind w:left="489" w:right="476"/>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3627A63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F5EE33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#10</w:t>
            </w:r>
          </w:p>
        </w:tc>
        <w:tc>
          <w:tcPr>
            <w:tcW w:w="5419" w:type="dxa"/>
            <w:tcBorders>
              <w:top w:val="single" w:sz="6" w:space="0" w:color="000000"/>
              <w:left w:val="single" w:sz="6" w:space="0" w:color="000000"/>
              <w:bottom w:val="single" w:sz="6" w:space="0" w:color="000000"/>
              <w:right w:val="single" w:sz="6" w:space="0" w:color="000000"/>
            </w:tcBorders>
          </w:tcPr>
          <w:p w14:paraId="0640A8D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pacing w:val="-1"/>
                <w:sz w:val="15"/>
                <w:szCs w:val="15"/>
              </w:rPr>
              <w:t>S/</w:t>
            </w:r>
            <w:r>
              <w:rPr>
                <w:rFonts w:ascii="Calibri" w:eastAsia="Calibri" w:hAnsi="Calibri" w:cs="Calibri"/>
                <w:sz w:val="15"/>
                <w:szCs w:val="15"/>
              </w:rPr>
              <w:t>IS</w:t>
            </w:r>
            <w:r>
              <w:rPr>
                <w:rFonts w:ascii="Calibri" w:eastAsia="Calibri" w:hAnsi="Calibri" w:cs="Calibri"/>
                <w:spacing w:val="-1"/>
                <w:sz w:val="15"/>
                <w:szCs w:val="15"/>
              </w:rPr>
              <w:t xml:space="preserve"> 54</w:t>
            </w:r>
          </w:p>
        </w:tc>
        <w:tc>
          <w:tcPr>
            <w:tcW w:w="1217" w:type="dxa"/>
            <w:tcBorders>
              <w:top w:val="single" w:sz="6" w:space="0" w:color="000000"/>
              <w:left w:val="single" w:sz="6" w:space="0" w:color="000000"/>
              <w:bottom w:val="single" w:sz="6" w:space="0" w:color="000000"/>
              <w:right w:val="single" w:sz="6" w:space="0" w:color="000000"/>
            </w:tcBorders>
          </w:tcPr>
          <w:p w14:paraId="799A792D"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2792305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A2050F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10</w:t>
            </w:r>
          </w:p>
        </w:tc>
        <w:tc>
          <w:tcPr>
            <w:tcW w:w="5419" w:type="dxa"/>
            <w:tcBorders>
              <w:top w:val="single" w:sz="6" w:space="0" w:color="000000"/>
              <w:left w:val="single" w:sz="6" w:space="0" w:color="000000"/>
              <w:bottom w:val="single" w:sz="6" w:space="0" w:color="000000"/>
              <w:right w:val="single" w:sz="6" w:space="0" w:color="000000"/>
            </w:tcBorders>
          </w:tcPr>
          <w:p w14:paraId="34CFDEE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85</w:t>
            </w:r>
            <w:r>
              <w:rPr>
                <w:rFonts w:ascii="Calibri" w:eastAsia="Calibri" w:hAnsi="Calibri" w:cs="Calibri"/>
                <w:spacing w:val="-1"/>
                <w:sz w:val="15"/>
                <w:szCs w:val="15"/>
              </w:rPr>
              <w:t xml:space="preserve"> </w:t>
            </w:r>
            <w:r>
              <w:rPr>
                <w:rFonts w:ascii="Calibri" w:eastAsia="Calibri" w:hAnsi="Calibri" w:cs="Calibri"/>
                <w:sz w:val="15"/>
                <w:szCs w:val="15"/>
              </w:rPr>
              <w:t>G</w:t>
            </w:r>
            <w:r>
              <w:rPr>
                <w:rFonts w:ascii="Calibri" w:eastAsia="Calibri" w:hAnsi="Calibri" w:cs="Calibri"/>
                <w:spacing w:val="-1"/>
                <w:sz w:val="15"/>
                <w:szCs w:val="15"/>
              </w:rPr>
              <w:t>R</w:t>
            </w:r>
            <w:r>
              <w:rPr>
                <w:rFonts w:ascii="Calibri" w:eastAsia="Calibri" w:hAnsi="Calibri" w:cs="Calibri"/>
                <w:sz w:val="15"/>
                <w:szCs w:val="15"/>
              </w:rPr>
              <w:t>E</w:t>
            </w:r>
            <w:r>
              <w:rPr>
                <w:rFonts w:ascii="Calibri" w:eastAsia="Calibri" w:hAnsi="Calibri" w:cs="Calibri"/>
                <w:spacing w:val="-2"/>
                <w:sz w:val="15"/>
                <w:szCs w:val="15"/>
              </w:rPr>
              <w:t>A</w:t>
            </w:r>
            <w:r>
              <w:rPr>
                <w:rFonts w:ascii="Calibri" w:eastAsia="Calibri" w:hAnsi="Calibri" w:cs="Calibri"/>
                <w:sz w:val="15"/>
                <w:szCs w:val="15"/>
              </w:rPr>
              <w:t>T EXPECT</w:t>
            </w:r>
            <w:r>
              <w:rPr>
                <w:rFonts w:ascii="Calibri" w:eastAsia="Calibri" w:hAnsi="Calibri" w:cs="Calibri"/>
                <w:spacing w:val="-2"/>
                <w:sz w:val="15"/>
                <w:szCs w:val="15"/>
              </w:rPr>
              <w:t>A</w:t>
            </w:r>
            <w:r>
              <w:rPr>
                <w:rFonts w:ascii="Calibri" w:eastAsia="Calibri" w:hAnsi="Calibri" w:cs="Calibri"/>
                <w:sz w:val="15"/>
                <w:szCs w:val="15"/>
              </w:rPr>
              <w:t>TIONS</w:t>
            </w:r>
          </w:p>
        </w:tc>
        <w:tc>
          <w:tcPr>
            <w:tcW w:w="1217" w:type="dxa"/>
            <w:tcBorders>
              <w:top w:val="single" w:sz="6" w:space="0" w:color="000000"/>
              <w:left w:val="single" w:sz="6" w:space="0" w:color="000000"/>
              <w:bottom w:val="single" w:sz="6" w:space="0" w:color="000000"/>
              <w:right w:val="single" w:sz="6" w:space="0" w:color="000000"/>
            </w:tcBorders>
          </w:tcPr>
          <w:p w14:paraId="25A78B27" w14:textId="77777777" w:rsidR="004606EC" w:rsidRDefault="004606EC" w:rsidP="005025BE">
            <w:pPr>
              <w:pStyle w:val="TableParagraph"/>
              <w:spacing w:line="181" w:lineRule="exact"/>
              <w:ind w:left="492"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55FE8D0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E550C9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 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 xml:space="preserve">IC DISTRICT </w:t>
            </w:r>
            <w:r>
              <w:rPr>
                <w:rFonts w:ascii="Calibri" w:eastAsia="Calibri" w:hAnsi="Calibri" w:cs="Calibri"/>
                <w:spacing w:val="-1"/>
                <w:sz w:val="15"/>
                <w:szCs w:val="15"/>
              </w:rPr>
              <w:t>#</w:t>
            </w:r>
            <w:r>
              <w:rPr>
                <w:rFonts w:ascii="Calibri" w:eastAsia="Calibri" w:hAnsi="Calibri" w:cs="Calibri"/>
                <w:sz w:val="15"/>
                <w:szCs w:val="15"/>
              </w:rPr>
              <w:t>10</w:t>
            </w:r>
          </w:p>
        </w:tc>
        <w:tc>
          <w:tcPr>
            <w:tcW w:w="5419" w:type="dxa"/>
            <w:tcBorders>
              <w:top w:val="single" w:sz="6" w:space="0" w:color="000000"/>
              <w:left w:val="single" w:sz="6" w:space="0" w:color="000000"/>
              <w:bottom w:val="single" w:sz="6" w:space="0" w:color="000000"/>
              <w:right w:val="single" w:sz="6" w:space="0" w:color="000000"/>
            </w:tcBorders>
          </w:tcPr>
          <w:p w14:paraId="0FCFC86E"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 xml:space="preserve">246 </w:t>
            </w:r>
            <w:r>
              <w:rPr>
                <w:rFonts w:ascii="Calibri" w:eastAsia="Calibri" w:hAnsi="Calibri" w:cs="Calibri"/>
                <w:spacing w:val="1"/>
                <w:sz w:val="15"/>
                <w:szCs w:val="15"/>
              </w:rPr>
              <w:t>P</w:t>
            </w:r>
            <w:r>
              <w:rPr>
                <w:rFonts w:ascii="Calibri" w:eastAsia="Calibri" w:hAnsi="Calibri" w:cs="Calibri"/>
                <w:sz w:val="15"/>
                <w:szCs w:val="15"/>
              </w:rPr>
              <w:t>OE</w:t>
            </w:r>
            <w:r>
              <w:rPr>
                <w:rFonts w:ascii="Calibri" w:eastAsia="Calibri" w:hAnsi="Calibri" w:cs="Calibri"/>
                <w:spacing w:val="-1"/>
                <w:sz w:val="15"/>
                <w:szCs w:val="15"/>
              </w:rPr>
              <w:t xml:space="preserve"> </w:t>
            </w:r>
            <w:r>
              <w:rPr>
                <w:rFonts w:ascii="Calibri" w:eastAsia="Calibri" w:hAnsi="Calibri" w:cs="Calibri"/>
                <w:sz w:val="15"/>
                <w:szCs w:val="15"/>
              </w:rPr>
              <w:t>CENTER</w:t>
            </w:r>
          </w:p>
        </w:tc>
        <w:tc>
          <w:tcPr>
            <w:tcW w:w="1217" w:type="dxa"/>
            <w:tcBorders>
              <w:top w:val="single" w:sz="6" w:space="0" w:color="000000"/>
              <w:left w:val="single" w:sz="6" w:space="0" w:color="000000"/>
              <w:bottom w:val="single" w:sz="6" w:space="0" w:color="000000"/>
              <w:right w:val="single" w:sz="6" w:space="0" w:color="000000"/>
            </w:tcBorders>
          </w:tcPr>
          <w:p w14:paraId="3148EED1" w14:textId="77777777" w:rsidR="004606EC" w:rsidRDefault="004606EC" w:rsidP="005025BE">
            <w:pPr>
              <w:pStyle w:val="TableParagraph"/>
              <w:spacing w:line="181" w:lineRule="exact"/>
              <w:ind w:left="488" w:right="483"/>
              <w:jc w:val="center"/>
              <w:rPr>
                <w:rFonts w:ascii="Calibri" w:eastAsia="Calibri" w:hAnsi="Calibri" w:cs="Calibri"/>
                <w:sz w:val="15"/>
                <w:szCs w:val="15"/>
              </w:rPr>
            </w:pPr>
            <w:r>
              <w:rPr>
                <w:rFonts w:ascii="Calibri" w:eastAsia="Calibri" w:hAnsi="Calibri" w:cs="Calibri"/>
                <w:sz w:val="15"/>
                <w:szCs w:val="15"/>
              </w:rPr>
              <w:t>CSI</w:t>
            </w:r>
          </w:p>
        </w:tc>
      </w:tr>
      <w:tr w:rsidR="004606EC" w14:paraId="16C3328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17471B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10</w:t>
            </w:r>
          </w:p>
        </w:tc>
        <w:tc>
          <w:tcPr>
            <w:tcW w:w="5419" w:type="dxa"/>
            <w:tcBorders>
              <w:top w:val="single" w:sz="6" w:space="0" w:color="000000"/>
              <w:left w:val="single" w:sz="6" w:space="0" w:color="000000"/>
              <w:bottom w:val="single" w:sz="6" w:space="0" w:color="000000"/>
              <w:right w:val="single" w:sz="6" w:space="0" w:color="000000"/>
            </w:tcBorders>
          </w:tcPr>
          <w:p w14:paraId="0B3AB00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pacing w:val="-1"/>
                <w:sz w:val="15"/>
                <w:szCs w:val="15"/>
              </w:rPr>
              <w:t>R</w:t>
            </w:r>
            <w:r>
              <w:rPr>
                <w:rFonts w:ascii="Calibri" w:eastAsia="Calibri" w:hAnsi="Calibri" w:cs="Calibri"/>
                <w:sz w:val="15"/>
                <w:szCs w:val="15"/>
              </w:rPr>
              <w:t xml:space="preserve">OVIDING </w:t>
            </w:r>
            <w:r>
              <w:rPr>
                <w:rFonts w:ascii="Calibri" w:eastAsia="Calibri" w:hAnsi="Calibri" w:cs="Calibri"/>
                <w:spacing w:val="-1"/>
                <w:sz w:val="15"/>
                <w:szCs w:val="15"/>
              </w:rPr>
              <w:t>URBA</w:t>
            </w:r>
            <w:r>
              <w:rPr>
                <w:rFonts w:ascii="Calibri" w:eastAsia="Calibri" w:hAnsi="Calibri" w:cs="Calibri"/>
                <w:sz w:val="15"/>
                <w:szCs w:val="15"/>
              </w:rPr>
              <w:t xml:space="preserve">N </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AR</w:t>
            </w:r>
            <w:r>
              <w:rPr>
                <w:rFonts w:ascii="Calibri" w:eastAsia="Calibri" w:hAnsi="Calibri" w:cs="Calibri"/>
                <w:sz w:val="15"/>
                <w:szCs w:val="15"/>
              </w:rPr>
              <w:t>NE</w:t>
            </w:r>
            <w:r>
              <w:rPr>
                <w:rFonts w:ascii="Calibri" w:eastAsia="Calibri" w:hAnsi="Calibri" w:cs="Calibri"/>
                <w:spacing w:val="-1"/>
                <w:sz w:val="15"/>
                <w:szCs w:val="15"/>
              </w:rPr>
              <w:t>R</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S</w:t>
            </w:r>
            <w:r>
              <w:rPr>
                <w:rFonts w:ascii="Calibri" w:eastAsia="Calibri" w:hAnsi="Calibri" w:cs="Calibri"/>
                <w:spacing w:val="-1"/>
                <w:sz w:val="15"/>
                <w:szCs w:val="15"/>
              </w:rPr>
              <w:t>U</w:t>
            </w:r>
            <w:r>
              <w:rPr>
                <w:rFonts w:ascii="Calibri" w:eastAsia="Calibri" w:hAnsi="Calibri" w:cs="Calibri"/>
                <w:sz w:val="15"/>
                <w:szCs w:val="15"/>
              </w:rPr>
              <w:t>CCE</w:t>
            </w:r>
            <w:r>
              <w:rPr>
                <w:rFonts w:ascii="Calibri" w:eastAsia="Calibri" w:hAnsi="Calibri" w:cs="Calibri"/>
                <w:spacing w:val="-1"/>
                <w:sz w:val="15"/>
                <w:szCs w:val="15"/>
              </w:rPr>
              <w:t>S</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IN ED</w:t>
            </w:r>
            <w:r>
              <w:rPr>
                <w:rFonts w:ascii="Calibri" w:eastAsia="Calibri" w:hAnsi="Calibri" w:cs="Calibri"/>
                <w:spacing w:val="-1"/>
                <w:sz w:val="15"/>
                <w:szCs w:val="15"/>
              </w:rPr>
              <w:t>U</w:t>
            </w:r>
            <w:r>
              <w:rPr>
                <w:rFonts w:ascii="Calibri" w:eastAsia="Calibri" w:hAnsi="Calibri" w:cs="Calibri"/>
                <w:sz w:val="15"/>
                <w:szCs w:val="15"/>
              </w:rPr>
              <w:t>C</w:t>
            </w:r>
            <w:r>
              <w:rPr>
                <w:rFonts w:ascii="Calibri" w:eastAsia="Calibri" w:hAnsi="Calibri" w:cs="Calibri"/>
                <w:spacing w:val="-2"/>
                <w:sz w:val="15"/>
                <w:szCs w:val="15"/>
              </w:rPr>
              <w:t>A</w:t>
            </w:r>
            <w:r>
              <w:rPr>
                <w:rFonts w:ascii="Calibri" w:eastAsia="Calibri" w:hAnsi="Calibri" w:cs="Calibri"/>
                <w:sz w:val="15"/>
                <w:szCs w:val="15"/>
              </w:rPr>
              <w:t xml:space="preserve">TION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6580BC43" w14:textId="77777777" w:rsidR="004606EC" w:rsidRDefault="004606EC" w:rsidP="005025BE">
            <w:pPr>
              <w:pStyle w:val="TableParagraph"/>
              <w:spacing w:line="181" w:lineRule="exact"/>
              <w:ind w:left="492"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784B3AB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975425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#10</w:t>
            </w:r>
          </w:p>
        </w:tc>
        <w:tc>
          <w:tcPr>
            <w:tcW w:w="5419" w:type="dxa"/>
            <w:tcBorders>
              <w:top w:val="single" w:sz="6" w:space="0" w:color="000000"/>
              <w:left w:val="single" w:sz="6" w:space="0" w:color="000000"/>
              <w:bottom w:val="single" w:sz="6" w:space="0" w:color="000000"/>
              <w:right w:val="single" w:sz="6" w:space="0" w:color="000000"/>
            </w:tcBorders>
          </w:tcPr>
          <w:p w14:paraId="0280299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ONX CO</w:t>
            </w:r>
            <w:r>
              <w:rPr>
                <w:rFonts w:ascii="Calibri" w:eastAsia="Calibri" w:hAnsi="Calibri" w:cs="Calibri"/>
                <w:spacing w:val="-1"/>
                <w:sz w:val="15"/>
                <w:szCs w:val="15"/>
              </w:rPr>
              <w:t>LLAB</w:t>
            </w:r>
            <w:r>
              <w:rPr>
                <w:rFonts w:ascii="Calibri" w:eastAsia="Calibri" w:hAnsi="Calibri" w:cs="Calibri"/>
                <w:sz w:val="15"/>
                <w:szCs w:val="15"/>
              </w:rPr>
              <w:t>O</w:t>
            </w:r>
            <w:r>
              <w:rPr>
                <w:rFonts w:ascii="Calibri" w:eastAsia="Calibri" w:hAnsi="Calibri" w:cs="Calibri"/>
                <w:spacing w:val="-1"/>
                <w:sz w:val="15"/>
                <w:szCs w:val="15"/>
              </w:rPr>
              <w:t>RA</w:t>
            </w:r>
            <w:r>
              <w:rPr>
                <w:rFonts w:ascii="Calibri" w:eastAsia="Calibri" w:hAnsi="Calibri" w:cs="Calibri"/>
                <w:sz w:val="15"/>
                <w:szCs w:val="15"/>
              </w:rPr>
              <w:t xml:space="preserve">TIVE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9C8D2CA"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0C00A54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91788A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#11</w:t>
            </w:r>
          </w:p>
        </w:tc>
        <w:tc>
          <w:tcPr>
            <w:tcW w:w="5419" w:type="dxa"/>
            <w:tcBorders>
              <w:top w:val="single" w:sz="6" w:space="0" w:color="000000"/>
              <w:left w:val="single" w:sz="6" w:space="0" w:color="000000"/>
              <w:bottom w:val="single" w:sz="6" w:space="0" w:color="000000"/>
              <w:right w:val="single" w:sz="6" w:space="0" w:color="000000"/>
            </w:tcBorders>
          </w:tcPr>
          <w:p w14:paraId="16E37DF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FO</w:t>
            </w:r>
            <w:r>
              <w:rPr>
                <w:rFonts w:ascii="Calibri" w:eastAsia="Calibri" w:hAnsi="Calibri" w:cs="Calibri"/>
                <w:spacing w:val="-1"/>
                <w:sz w:val="15"/>
                <w:szCs w:val="15"/>
              </w:rPr>
              <w:t>RWAR</w:t>
            </w:r>
            <w:r>
              <w:rPr>
                <w:rFonts w:ascii="Calibri" w:eastAsia="Calibri" w:hAnsi="Calibri" w:cs="Calibri"/>
                <w:sz w:val="15"/>
                <w:szCs w:val="15"/>
              </w:rPr>
              <w:t xml:space="preserve">D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pacing w:val="-1"/>
                <w:sz w:val="15"/>
                <w:szCs w:val="15"/>
              </w:rPr>
              <w:t>(</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w:t>
            </w:r>
          </w:p>
        </w:tc>
        <w:tc>
          <w:tcPr>
            <w:tcW w:w="1217" w:type="dxa"/>
            <w:tcBorders>
              <w:top w:val="single" w:sz="6" w:space="0" w:color="000000"/>
              <w:left w:val="single" w:sz="6" w:space="0" w:color="000000"/>
              <w:bottom w:val="single" w:sz="6" w:space="0" w:color="000000"/>
              <w:right w:val="single" w:sz="6" w:space="0" w:color="000000"/>
            </w:tcBorders>
          </w:tcPr>
          <w:p w14:paraId="30641EDC" w14:textId="77777777" w:rsidR="004606EC" w:rsidRDefault="004606EC" w:rsidP="005025BE">
            <w:pPr>
              <w:pStyle w:val="TableParagraph"/>
              <w:spacing w:line="181" w:lineRule="exact"/>
              <w:ind w:left="490" w:right="479"/>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7389FDC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FD0857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 xml:space="preserve">IC DISTRICT </w:t>
            </w:r>
            <w:r>
              <w:rPr>
                <w:rFonts w:ascii="Calibri" w:eastAsia="Calibri" w:hAnsi="Calibri" w:cs="Calibri"/>
                <w:spacing w:val="-1"/>
                <w:sz w:val="15"/>
                <w:szCs w:val="15"/>
              </w:rPr>
              <w:t>#</w:t>
            </w:r>
            <w:r>
              <w:rPr>
                <w:rFonts w:ascii="Calibri" w:eastAsia="Calibri" w:hAnsi="Calibri" w:cs="Calibri"/>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4D9CA0F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6</w:t>
            </w:r>
            <w:r>
              <w:rPr>
                <w:rFonts w:ascii="Calibri" w:eastAsia="Calibri" w:hAnsi="Calibri" w:cs="Calibri"/>
                <w:spacing w:val="-1"/>
                <w:sz w:val="15"/>
                <w:szCs w:val="15"/>
              </w:rPr>
              <w:t xml:space="preserve"> </w:t>
            </w:r>
            <w:r>
              <w:rPr>
                <w:rFonts w:ascii="Calibri" w:eastAsia="Calibri" w:hAnsi="Calibri" w:cs="Calibri"/>
                <w:sz w:val="15"/>
                <w:szCs w:val="15"/>
              </w:rPr>
              <w:t>WEST</w:t>
            </w:r>
            <w:r>
              <w:rPr>
                <w:rFonts w:ascii="Calibri" w:eastAsia="Calibri" w:hAnsi="Calibri" w:cs="Calibri"/>
                <w:spacing w:val="-1"/>
                <w:sz w:val="15"/>
                <w:szCs w:val="15"/>
              </w:rPr>
              <w:t xml:space="preserve"> </w:t>
            </w:r>
            <w:r>
              <w:rPr>
                <w:rFonts w:ascii="Calibri" w:eastAsia="Calibri" w:hAnsi="Calibri" w:cs="Calibri"/>
                <w:sz w:val="15"/>
                <w:szCs w:val="15"/>
              </w:rPr>
              <w:t>F</w:t>
            </w:r>
            <w:r>
              <w:rPr>
                <w:rFonts w:ascii="Calibri" w:eastAsia="Calibri" w:hAnsi="Calibri" w:cs="Calibri"/>
                <w:spacing w:val="-2"/>
                <w:sz w:val="15"/>
                <w:szCs w:val="15"/>
              </w:rPr>
              <w:t>A</w:t>
            </w:r>
            <w:r>
              <w:rPr>
                <w:rFonts w:ascii="Calibri" w:eastAsia="Calibri" w:hAnsi="Calibri" w:cs="Calibri"/>
                <w:sz w:val="15"/>
                <w:szCs w:val="15"/>
              </w:rPr>
              <w:t>RMS</w:t>
            </w:r>
          </w:p>
        </w:tc>
        <w:tc>
          <w:tcPr>
            <w:tcW w:w="1217" w:type="dxa"/>
            <w:tcBorders>
              <w:top w:val="single" w:sz="6" w:space="0" w:color="000000"/>
              <w:left w:val="single" w:sz="6" w:space="0" w:color="000000"/>
              <w:bottom w:val="single" w:sz="6" w:space="0" w:color="000000"/>
              <w:right w:val="single" w:sz="6" w:space="0" w:color="000000"/>
            </w:tcBorders>
          </w:tcPr>
          <w:p w14:paraId="0CD8C854" w14:textId="77777777" w:rsidR="004606EC" w:rsidRDefault="004606EC" w:rsidP="005025BE">
            <w:pPr>
              <w:pStyle w:val="TableParagraph"/>
              <w:spacing w:line="181" w:lineRule="exact"/>
              <w:ind w:left="491"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1FA8FE4"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FD8BAA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087D043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4</w:t>
            </w:r>
            <w:r>
              <w:rPr>
                <w:rFonts w:ascii="Calibri" w:eastAsia="Calibri" w:hAnsi="Calibri" w:cs="Calibri"/>
                <w:sz w:val="15"/>
                <w:szCs w:val="15"/>
              </w:rPr>
              <w:t>7</w:t>
            </w:r>
            <w:r>
              <w:rPr>
                <w:rFonts w:ascii="Calibri" w:eastAsia="Calibri" w:hAnsi="Calibri" w:cs="Calibri"/>
                <w:spacing w:val="-1"/>
                <w:sz w:val="15"/>
                <w:szCs w:val="15"/>
              </w:rPr>
              <w:t xml:space="preserve"> J</w:t>
            </w:r>
            <w:r>
              <w:rPr>
                <w:rFonts w:ascii="Calibri" w:eastAsia="Calibri" w:hAnsi="Calibri" w:cs="Calibri"/>
                <w:sz w:val="15"/>
                <w:szCs w:val="15"/>
              </w:rPr>
              <w:t>O</w:t>
            </w:r>
            <w:r>
              <w:rPr>
                <w:rFonts w:ascii="Calibri" w:eastAsia="Calibri" w:hAnsi="Calibri" w:cs="Calibri"/>
                <w:spacing w:val="-1"/>
                <w:sz w:val="15"/>
                <w:szCs w:val="15"/>
              </w:rPr>
              <w:t>H</w:t>
            </w:r>
            <w:r>
              <w:rPr>
                <w:rFonts w:ascii="Calibri" w:eastAsia="Calibri" w:hAnsi="Calibri" w:cs="Calibri"/>
                <w:sz w:val="15"/>
                <w:szCs w:val="15"/>
              </w:rPr>
              <w:t xml:space="preserve">N </w:t>
            </w:r>
            <w:r>
              <w:rPr>
                <w:rFonts w:ascii="Calibri" w:eastAsia="Calibri" w:hAnsi="Calibri" w:cs="Calibri"/>
                <w:spacing w:val="-1"/>
                <w:sz w:val="15"/>
                <w:szCs w:val="15"/>
              </w:rPr>
              <w:t>RA</w:t>
            </w:r>
            <w:r>
              <w:rPr>
                <w:rFonts w:ascii="Calibri" w:eastAsia="Calibri" w:hAnsi="Calibri" w:cs="Calibri"/>
                <w:sz w:val="15"/>
                <w:szCs w:val="15"/>
              </w:rPr>
              <w:t>NDO</w:t>
            </w:r>
            <w:r>
              <w:rPr>
                <w:rFonts w:ascii="Calibri" w:eastAsia="Calibri" w:hAnsi="Calibri" w:cs="Calibri"/>
                <w:spacing w:val="-2"/>
                <w:sz w:val="15"/>
                <w:szCs w:val="15"/>
              </w:rPr>
              <w:t>L</w:t>
            </w:r>
            <w:r>
              <w:rPr>
                <w:rFonts w:ascii="Calibri" w:eastAsia="Calibri" w:hAnsi="Calibri" w:cs="Calibri"/>
                <w:spacing w:val="1"/>
                <w:sz w:val="15"/>
                <w:szCs w:val="15"/>
              </w:rPr>
              <w:t>P</w:t>
            </w:r>
            <w:r>
              <w:rPr>
                <w:rFonts w:ascii="Calibri" w:eastAsia="Calibri" w:hAnsi="Calibri" w:cs="Calibri"/>
                <w:sz w:val="15"/>
                <w:szCs w:val="15"/>
              </w:rPr>
              <w:t>H</w:t>
            </w:r>
          </w:p>
        </w:tc>
        <w:tc>
          <w:tcPr>
            <w:tcW w:w="1217" w:type="dxa"/>
            <w:tcBorders>
              <w:top w:val="single" w:sz="6" w:space="0" w:color="000000"/>
              <w:left w:val="single" w:sz="6" w:space="0" w:color="000000"/>
              <w:bottom w:val="single" w:sz="6" w:space="0" w:color="000000"/>
              <w:right w:val="single" w:sz="6" w:space="0" w:color="000000"/>
            </w:tcBorders>
          </w:tcPr>
          <w:p w14:paraId="3F177544" w14:textId="77777777" w:rsidR="004606EC" w:rsidRDefault="004606EC" w:rsidP="005025BE">
            <w:pPr>
              <w:pStyle w:val="TableParagraph"/>
              <w:spacing w:line="181" w:lineRule="exact"/>
              <w:ind w:left="492"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4EC80FE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46EDDA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2C3AB9AC" w14:textId="77777777" w:rsidR="004606EC" w:rsidRDefault="004606EC" w:rsidP="005025BE">
            <w:pPr>
              <w:pStyle w:val="TableParagraph"/>
              <w:spacing w:line="181" w:lineRule="exact"/>
              <w:ind w:left="19"/>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195</w:t>
            </w:r>
          </w:p>
        </w:tc>
        <w:tc>
          <w:tcPr>
            <w:tcW w:w="1217" w:type="dxa"/>
            <w:tcBorders>
              <w:top w:val="single" w:sz="6" w:space="0" w:color="000000"/>
              <w:left w:val="single" w:sz="6" w:space="0" w:color="000000"/>
              <w:bottom w:val="single" w:sz="6" w:space="0" w:color="000000"/>
              <w:right w:val="single" w:sz="6" w:space="0" w:color="000000"/>
            </w:tcBorders>
          </w:tcPr>
          <w:p w14:paraId="63F1D011"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3BCB75E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C16EC7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467B032D" w14:textId="77777777" w:rsidR="004606EC" w:rsidRDefault="004606EC" w:rsidP="005025BE">
            <w:pPr>
              <w:pStyle w:val="TableParagraph"/>
              <w:spacing w:line="181" w:lineRule="exact"/>
              <w:ind w:left="19"/>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212</w:t>
            </w:r>
          </w:p>
        </w:tc>
        <w:tc>
          <w:tcPr>
            <w:tcW w:w="1217" w:type="dxa"/>
            <w:tcBorders>
              <w:top w:val="single" w:sz="6" w:space="0" w:color="000000"/>
              <w:left w:val="single" w:sz="6" w:space="0" w:color="000000"/>
              <w:bottom w:val="single" w:sz="6" w:space="0" w:color="000000"/>
              <w:right w:val="single" w:sz="6" w:space="0" w:color="000000"/>
            </w:tcBorders>
          </w:tcPr>
          <w:p w14:paraId="78359CC0"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4412197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777C87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195215A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 xml:space="preserve">OF SCIENCE </w:t>
            </w:r>
            <w:r>
              <w:rPr>
                <w:rFonts w:ascii="Calibri" w:eastAsia="Calibri" w:hAnsi="Calibri" w:cs="Calibri"/>
                <w:spacing w:val="-1"/>
                <w:sz w:val="15"/>
                <w:szCs w:val="15"/>
              </w:rPr>
              <w:t>A</w:t>
            </w:r>
            <w:r>
              <w:rPr>
                <w:rFonts w:ascii="Calibri" w:eastAsia="Calibri" w:hAnsi="Calibri" w:cs="Calibri"/>
                <w:sz w:val="15"/>
                <w:szCs w:val="15"/>
              </w:rPr>
              <w:t xml:space="preserve">ND </w:t>
            </w:r>
            <w:r>
              <w:rPr>
                <w:rFonts w:ascii="Calibri" w:eastAsia="Calibri" w:hAnsi="Calibri" w:cs="Calibri"/>
                <w:spacing w:val="-1"/>
                <w:sz w:val="15"/>
                <w:szCs w:val="15"/>
              </w:rPr>
              <w:t>A</w:t>
            </w:r>
            <w:r>
              <w:rPr>
                <w:rFonts w:ascii="Calibri" w:eastAsia="Calibri" w:hAnsi="Calibri" w:cs="Calibri"/>
                <w:sz w:val="15"/>
                <w:szCs w:val="15"/>
              </w:rPr>
              <w:t>PP</w:t>
            </w:r>
            <w:r>
              <w:rPr>
                <w:rFonts w:ascii="Calibri" w:eastAsia="Calibri" w:hAnsi="Calibri" w:cs="Calibri"/>
                <w:spacing w:val="-2"/>
                <w:sz w:val="15"/>
                <w:szCs w:val="15"/>
              </w:rPr>
              <w:t>L</w:t>
            </w:r>
            <w:r>
              <w:rPr>
                <w:rFonts w:ascii="Calibri" w:eastAsia="Calibri" w:hAnsi="Calibri" w:cs="Calibri"/>
                <w:sz w:val="15"/>
                <w:szCs w:val="15"/>
              </w:rPr>
              <w:t xml:space="preserve">IED </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AR</w:t>
            </w:r>
            <w:r>
              <w:rPr>
                <w:rFonts w:ascii="Calibri" w:eastAsia="Calibri" w:hAnsi="Calibri" w:cs="Calibri"/>
                <w:sz w:val="15"/>
                <w:szCs w:val="15"/>
              </w:rPr>
              <w:t>NING</w:t>
            </w:r>
          </w:p>
        </w:tc>
        <w:tc>
          <w:tcPr>
            <w:tcW w:w="1217" w:type="dxa"/>
            <w:tcBorders>
              <w:top w:val="single" w:sz="6" w:space="0" w:color="000000"/>
              <w:left w:val="single" w:sz="6" w:space="0" w:color="000000"/>
              <w:bottom w:val="single" w:sz="6" w:space="0" w:color="000000"/>
              <w:right w:val="single" w:sz="6" w:space="0" w:color="000000"/>
            </w:tcBorders>
          </w:tcPr>
          <w:p w14:paraId="7D15B01C"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6632E23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5677DF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w:t>
            </w:r>
            <w:r>
              <w:rPr>
                <w:rFonts w:ascii="Calibri" w:eastAsia="Calibri" w:hAnsi="Calibri" w:cs="Calibri"/>
                <w:spacing w:val="-2"/>
                <w:sz w:val="15"/>
                <w:szCs w:val="15"/>
              </w:rPr>
              <w:t>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6E57314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F</w:t>
            </w:r>
            <w:r>
              <w:rPr>
                <w:rFonts w:ascii="Calibri" w:eastAsia="Calibri" w:hAnsi="Calibri" w:cs="Calibri"/>
                <w:spacing w:val="-2"/>
                <w:sz w:val="15"/>
                <w:szCs w:val="15"/>
              </w:rPr>
              <w:t>A</w:t>
            </w:r>
            <w:r>
              <w:rPr>
                <w:rFonts w:ascii="Calibri" w:eastAsia="Calibri" w:hAnsi="Calibri" w:cs="Calibri"/>
                <w:sz w:val="15"/>
                <w:szCs w:val="15"/>
              </w:rPr>
              <w:t>I</w:t>
            </w:r>
            <w:r>
              <w:rPr>
                <w:rFonts w:ascii="Calibri" w:eastAsia="Calibri" w:hAnsi="Calibri" w:cs="Calibri"/>
                <w:spacing w:val="-1"/>
                <w:sz w:val="15"/>
                <w:szCs w:val="15"/>
              </w:rPr>
              <w:t>R</w:t>
            </w:r>
            <w:r>
              <w:rPr>
                <w:rFonts w:ascii="Calibri" w:eastAsia="Calibri" w:hAnsi="Calibri" w:cs="Calibri"/>
                <w:sz w:val="15"/>
                <w:szCs w:val="15"/>
              </w:rPr>
              <w:t>MONT NEIG</w:t>
            </w:r>
            <w:r>
              <w:rPr>
                <w:rFonts w:ascii="Calibri" w:eastAsia="Calibri" w:hAnsi="Calibri" w:cs="Calibri"/>
                <w:spacing w:val="-1"/>
                <w:sz w:val="15"/>
                <w:szCs w:val="15"/>
              </w:rPr>
              <w:t>HB</w:t>
            </w:r>
            <w:r>
              <w:rPr>
                <w:rFonts w:ascii="Calibri" w:eastAsia="Calibri" w:hAnsi="Calibri" w:cs="Calibri"/>
                <w:sz w:val="15"/>
                <w:szCs w:val="15"/>
              </w:rPr>
              <w:t>O</w:t>
            </w:r>
            <w:r>
              <w:rPr>
                <w:rFonts w:ascii="Calibri" w:eastAsia="Calibri" w:hAnsi="Calibri" w:cs="Calibri"/>
                <w:spacing w:val="-1"/>
                <w:sz w:val="15"/>
                <w:szCs w:val="15"/>
              </w:rPr>
              <w:t>RH</w:t>
            </w:r>
            <w:r>
              <w:rPr>
                <w:rFonts w:ascii="Calibri" w:eastAsia="Calibri" w:hAnsi="Calibri" w:cs="Calibri"/>
                <w:sz w:val="15"/>
                <w:szCs w:val="15"/>
              </w:rPr>
              <w:t>OOD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2099F59"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5145683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91E0DE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21077B2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MET</w:t>
            </w: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P</w:t>
            </w:r>
            <w:r>
              <w:rPr>
                <w:rFonts w:ascii="Calibri" w:eastAsia="Calibri" w:hAnsi="Calibri" w:cs="Calibri"/>
                <w:sz w:val="15"/>
                <w:szCs w:val="15"/>
              </w:rPr>
              <w:t>O</w:t>
            </w:r>
            <w:r>
              <w:rPr>
                <w:rFonts w:ascii="Calibri" w:eastAsia="Calibri" w:hAnsi="Calibri" w:cs="Calibri"/>
                <w:spacing w:val="-1"/>
                <w:sz w:val="15"/>
                <w:szCs w:val="15"/>
              </w:rPr>
              <w:t>L</w:t>
            </w:r>
            <w:r>
              <w:rPr>
                <w:rFonts w:ascii="Calibri" w:eastAsia="Calibri" w:hAnsi="Calibri" w:cs="Calibri"/>
                <w:sz w:val="15"/>
                <w:szCs w:val="15"/>
              </w:rPr>
              <w:t>IT</w:t>
            </w:r>
            <w:r>
              <w:rPr>
                <w:rFonts w:ascii="Calibri" w:eastAsia="Calibri" w:hAnsi="Calibri" w:cs="Calibri"/>
                <w:spacing w:val="-1"/>
                <w:sz w:val="15"/>
                <w:szCs w:val="15"/>
              </w:rPr>
              <w:t>A</w:t>
            </w:r>
            <w:r>
              <w:rPr>
                <w:rFonts w:ascii="Calibri" w:eastAsia="Calibri" w:hAnsi="Calibri" w:cs="Calibri"/>
                <w:sz w:val="15"/>
                <w:szCs w:val="15"/>
              </w:rPr>
              <w:t xml:space="preserve">N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pacing w:val="-1"/>
                <w:sz w:val="15"/>
                <w:szCs w:val="15"/>
              </w:rPr>
              <w:t>(</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w:t>
            </w:r>
          </w:p>
        </w:tc>
        <w:tc>
          <w:tcPr>
            <w:tcW w:w="1217" w:type="dxa"/>
            <w:tcBorders>
              <w:top w:val="single" w:sz="6" w:space="0" w:color="000000"/>
              <w:left w:val="single" w:sz="6" w:space="0" w:color="000000"/>
              <w:bottom w:val="single" w:sz="6" w:space="0" w:color="000000"/>
              <w:right w:val="single" w:sz="6" w:space="0" w:color="000000"/>
            </w:tcBorders>
          </w:tcPr>
          <w:p w14:paraId="370B8DA3"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0D8ED4A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EBC53E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49EAE4A3" w14:textId="77777777" w:rsidR="004606EC" w:rsidRDefault="004606EC" w:rsidP="005025BE">
            <w:pPr>
              <w:pStyle w:val="TableParagraph"/>
              <w:spacing w:line="181" w:lineRule="exact"/>
              <w:ind w:left="19"/>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ONX C</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EER</w:t>
            </w:r>
            <w:r>
              <w:rPr>
                <w:rFonts w:ascii="Calibri" w:eastAsia="Calibri" w:hAnsi="Calibri" w:cs="Calibri"/>
                <w:spacing w:val="-1"/>
                <w:sz w:val="15"/>
                <w:szCs w:val="15"/>
              </w:rPr>
              <w:t xml:space="preserve"> A</w:t>
            </w:r>
            <w:r>
              <w:rPr>
                <w:rFonts w:ascii="Calibri" w:eastAsia="Calibri" w:hAnsi="Calibri" w:cs="Calibri"/>
                <w:sz w:val="15"/>
                <w:szCs w:val="15"/>
              </w:rPr>
              <w:t>ND CO</w:t>
            </w:r>
            <w:r>
              <w:rPr>
                <w:rFonts w:ascii="Calibri" w:eastAsia="Calibri" w:hAnsi="Calibri" w:cs="Calibri"/>
                <w:spacing w:val="-2"/>
                <w:sz w:val="15"/>
                <w:szCs w:val="15"/>
              </w:rPr>
              <w:t>LL</w:t>
            </w:r>
            <w:r>
              <w:rPr>
                <w:rFonts w:ascii="Calibri" w:eastAsia="Calibri" w:hAnsi="Calibri" w:cs="Calibri"/>
                <w:sz w:val="15"/>
                <w:szCs w:val="15"/>
              </w:rPr>
              <w:t>EGE P</w:t>
            </w:r>
            <w:r>
              <w:rPr>
                <w:rFonts w:ascii="Calibri" w:eastAsia="Calibri" w:hAnsi="Calibri" w:cs="Calibri"/>
                <w:spacing w:val="-1"/>
                <w:sz w:val="15"/>
                <w:szCs w:val="15"/>
              </w:rPr>
              <w:t>R</w:t>
            </w:r>
            <w:r>
              <w:rPr>
                <w:rFonts w:ascii="Calibri" w:eastAsia="Calibri" w:hAnsi="Calibri" w:cs="Calibri"/>
                <w:sz w:val="15"/>
                <w:szCs w:val="15"/>
              </w:rPr>
              <w:t>EP</w:t>
            </w:r>
            <w:r>
              <w:rPr>
                <w:rFonts w:ascii="Calibri" w:eastAsia="Calibri" w:hAnsi="Calibri" w:cs="Calibri"/>
                <w:spacing w:val="-1"/>
                <w:sz w:val="15"/>
                <w:szCs w:val="15"/>
              </w:rPr>
              <w:t>ARA</w:t>
            </w:r>
            <w:r>
              <w:rPr>
                <w:rFonts w:ascii="Calibri" w:eastAsia="Calibri" w:hAnsi="Calibri" w:cs="Calibri"/>
                <w:sz w:val="15"/>
                <w:szCs w:val="15"/>
              </w:rPr>
              <w:t>TO</w:t>
            </w:r>
            <w:r>
              <w:rPr>
                <w:rFonts w:ascii="Calibri" w:eastAsia="Calibri" w:hAnsi="Calibri" w:cs="Calibri"/>
                <w:spacing w:val="-1"/>
                <w:sz w:val="15"/>
                <w:szCs w:val="15"/>
              </w:rPr>
              <w:t>R</w:t>
            </w:r>
            <w:r>
              <w:rPr>
                <w:rFonts w:ascii="Calibri" w:eastAsia="Calibri" w:hAnsi="Calibri" w:cs="Calibri"/>
                <w:sz w:val="15"/>
                <w:szCs w:val="15"/>
              </w:rPr>
              <w:t xml:space="preserve">Y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53520B78" w14:textId="77777777" w:rsidR="004606EC" w:rsidRDefault="004606EC" w:rsidP="005025BE">
            <w:pPr>
              <w:pStyle w:val="TableParagraph"/>
              <w:spacing w:line="181" w:lineRule="exact"/>
              <w:ind w:left="494"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6AAAEC6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B81179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627388B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 xml:space="preserve">ONX </w:t>
            </w:r>
            <w:r>
              <w:rPr>
                <w:rFonts w:ascii="Calibri" w:eastAsia="Calibri" w:hAnsi="Calibri" w:cs="Calibri"/>
                <w:spacing w:val="-1"/>
                <w:sz w:val="15"/>
                <w:szCs w:val="15"/>
              </w:rPr>
              <w:t>R</w:t>
            </w:r>
            <w:r>
              <w:rPr>
                <w:rFonts w:ascii="Calibri" w:eastAsia="Calibri" w:hAnsi="Calibri" w:cs="Calibri"/>
                <w:sz w:val="15"/>
                <w:szCs w:val="15"/>
              </w:rPr>
              <w:t>EGION</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5500A61" w14:textId="77777777" w:rsidR="004606EC" w:rsidRDefault="004606EC" w:rsidP="005025BE">
            <w:pPr>
              <w:pStyle w:val="TableParagraph"/>
              <w:spacing w:line="181" w:lineRule="exact"/>
              <w:ind w:left="491"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0CC9B7A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A3CEC7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4E49378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OF</w:t>
            </w:r>
            <w:r>
              <w:rPr>
                <w:rFonts w:ascii="Calibri" w:eastAsia="Calibri" w:hAnsi="Calibri" w:cs="Calibri"/>
                <w:spacing w:val="-1"/>
                <w:sz w:val="15"/>
                <w:szCs w:val="15"/>
              </w:rPr>
              <w:t xml:space="preserve"> W</w:t>
            </w:r>
            <w:r>
              <w:rPr>
                <w:rFonts w:ascii="Calibri" w:eastAsia="Calibri" w:hAnsi="Calibri" w:cs="Calibri"/>
                <w:sz w:val="15"/>
                <w:szCs w:val="15"/>
              </w:rPr>
              <w:t>O</w:t>
            </w:r>
            <w:r>
              <w:rPr>
                <w:rFonts w:ascii="Calibri" w:eastAsia="Calibri" w:hAnsi="Calibri" w:cs="Calibri"/>
                <w:spacing w:val="-1"/>
                <w:sz w:val="15"/>
                <w:szCs w:val="15"/>
              </w:rPr>
              <w:t>RL</w:t>
            </w:r>
            <w:r>
              <w:rPr>
                <w:rFonts w:ascii="Calibri" w:eastAsia="Calibri" w:hAnsi="Calibri" w:cs="Calibri"/>
                <w:sz w:val="15"/>
                <w:szCs w:val="15"/>
              </w:rPr>
              <w:t>D C</w:t>
            </w:r>
            <w:r>
              <w:rPr>
                <w:rFonts w:ascii="Calibri" w:eastAsia="Calibri" w:hAnsi="Calibri" w:cs="Calibri"/>
                <w:spacing w:val="-1"/>
                <w:sz w:val="15"/>
                <w:szCs w:val="15"/>
              </w:rPr>
              <w:t>UL</w:t>
            </w:r>
            <w:r>
              <w:rPr>
                <w:rFonts w:ascii="Calibri" w:eastAsia="Calibri" w:hAnsi="Calibri" w:cs="Calibri"/>
                <w:sz w:val="15"/>
                <w:szCs w:val="15"/>
              </w:rPr>
              <w:t>T</w:t>
            </w:r>
            <w:r>
              <w:rPr>
                <w:rFonts w:ascii="Calibri" w:eastAsia="Calibri" w:hAnsi="Calibri" w:cs="Calibri"/>
                <w:spacing w:val="-1"/>
                <w:sz w:val="15"/>
                <w:szCs w:val="15"/>
              </w:rPr>
              <w:t>UR</w:t>
            </w:r>
            <w:r>
              <w:rPr>
                <w:rFonts w:ascii="Calibri" w:eastAsia="Calibri" w:hAnsi="Calibri" w:cs="Calibri"/>
                <w:sz w:val="15"/>
                <w:szCs w:val="15"/>
              </w:rPr>
              <w:t>ES</w:t>
            </w:r>
          </w:p>
        </w:tc>
        <w:tc>
          <w:tcPr>
            <w:tcW w:w="1217" w:type="dxa"/>
            <w:tcBorders>
              <w:top w:val="single" w:sz="6" w:space="0" w:color="000000"/>
              <w:left w:val="single" w:sz="6" w:space="0" w:color="000000"/>
              <w:bottom w:val="single" w:sz="6" w:space="0" w:color="000000"/>
              <w:right w:val="single" w:sz="6" w:space="0" w:color="000000"/>
            </w:tcBorders>
          </w:tcPr>
          <w:p w14:paraId="69E4E247" w14:textId="77777777" w:rsidR="004606EC" w:rsidRDefault="004606EC" w:rsidP="005025BE">
            <w:pPr>
              <w:pStyle w:val="TableParagraph"/>
              <w:spacing w:line="181" w:lineRule="exact"/>
              <w:ind w:left="490"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3072829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1965C4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#12</w:t>
            </w:r>
          </w:p>
        </w:tc>
        <w:tc>
          <w:tcPr>
            <w:tcW w:w="5419" w:type="dxa"/>
            <w:tcBorders>
              <w:top w:val="single" w:sz="6" w:space="0" w:color="000000"/>
              <w:left w:val="single" w:sz="6" w:space="0" w:color="000000"/>
              <w:bottom w:val="single" w:sz="6" w:space="0" w:color="000000"/>
              <w:right w:val="single" w:sz="6" w:space="0" w:color="000000"/>
            </w:tcBorders>
          </w:tcPr>
          <w:p w14:paraId="705FD461"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W</w:t>
            </w:r>
            <w:r>
              <w:rPr>
                <w:rFonts w:ascii="Calibri" w:eastAsia="Calibri" w:hAnsi="Calibri" w:cs="Calibri"/>
                <w:sz w:val="15"/>
                <w:szCs w:val="15"/>
              </w:rPr>
              <w:t>INGS</w:t>
            </w:r>
            <w:r>
              <w:rPr>
                <w:rFonts w:ascii="Calibri" w:eastAsia="Calibri" w:hAnsi="Calibri" w:cs="Calibri"/>
                <w:spacing w:val="-1"/>
                <w:sz w:val="15"/>
                <w:szCs w:val="15"/>
              </w:rPr>
              <w:t xml:space="preserve"> 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27638859" w14:textId="77777777" w:rsidR="004606EC" w:rsidRDefault="004606EC" w:rsidP="005025BE">
            <w:pPr>
              <w:pStyle w:val="TableParagraph"/>
              <w:spacing w:line="181" w:lineRule="exact"/>
              <w:ind w:left="491" w:right="478"/>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0FA9F45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408C6E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 xml:space="preserve">IC DISTRICT </w:t>
            </w:r>
            <w:r>
              <w:rPr>
                <w:rFonts w:ascii="Calibri" w:eastAsia="Calibri" w:hAnsi="Calibri" w:cs="Calibri"/>
                <w:spacing w:val="-1"/>
                <w:sz w:val="15"/>
                <w:szCs w:val="15"/>
              </w:rPr>
              <w:t>#</w:t>
            </w:r>
            <w:r>
              <w:rPr>
                <w:rFonts w:ascii="Calibri" w:eastAsia="Calibri" w:hAnsi="Calibri" w:cs="Calibri"/>
                <w:sz w:val="15"/>
                <w:szCs w:val="15"/>
              </w:rPr>
              <w:t>13</w:t>
            </w:r>
          </w:p>
        </w:tc>
        <w:tc>
          <w:tcPr>
            <w:tcW w:w="5419" w:type="dxa"/>
            <w:tcBorders>
              <w:top w:val="single" w:sz="6" w:space="0" w:color="000000"/>
              <w:left w:val="single" w:sz="6" w:space="0" w:color="000000"/>
              <w:bottom w:val="single" w:sz="6" w:space="0" w:color="000000"/>
              <w:right w:val="single" w:sz="6" w:space="0" w:color="000000"/>
            </w:tcBorders>
          </w:tcPr>
          <w:p w14:paraId="4FC362E9"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 xml:space="preserve">287 </w:t>
            </w:r>
            <w:r>
              <w:rPr>
                <w:rFonts w:ascii="Calibri" w:eastAsia="Calibri" w:hAnsi="Calibri" w:cs="Calibri"/>
                <w:spacing w:val="-1"/>
                <w:sz w:val="15"/>
                <w:szCs w:val="15"/>
              </w:rPr>
              <w:t>BA</w:t>
            </w:r>
            <w:r>
              <w:rPr>
                <w:rFonts w:ascii="Calibri" w:eastAsia="Calibri" w:hAnsi="Calibri" w:cs="Calibri"/>
                <w:sz w:val="15"/>
                <w:szCs w:val="15"/>
              </w:rPr>
              <w:t>I</w:t>
            </w:r>
            <w:r>
              <w:rPr>
                <w:rFonts w:ascii="Calibri" w:eastAsia="Calibri" w:hAnsi="Calibri" w:cs="Calibri"/>
                <w:spacing w:val="-2"/>
                <w:sz w:val="15"/>
                <w:szCs w:val="15"/>
              </w:rPr>
              <w:t>L</w:t>
            </w:r>
            <w:r>
              <w:rPr>
                <w:rFonts w:ascii="Calibri" w:eastAsia="Calibri" w:hAnsi="Calibri" w:cs="Calibri"/>
                <w:sz w:val="15"/>
                <w:szCs w:val="15"/>
              </w:rPr>
              <w:t>EY</w:t>
            </w:r>
            <w:r>
              <w:rPr>
                <w:rFonts w:ascii="Calibri" w:eastAsia="Calibri" w:hAnsi="Calibri" w:cs="Calibri"/>
                <w:spacing w:val="-1"/>
                <w:sz w:val="15"/>
                <w:szCs w:val="15"/>
              </w:rPr>
              <w:t xml:space="preserve"> </w:t>
            </w:r>
            <w:r>
              <w:rPr>
                <w:rFonts w:ascii="Calibri" w:eastAsia="Calibri" w:hAnsi="Calibri" w:cs="Calibri"/>
                <w:sz w:val="15"/>
                <w:szCs w:val="15"/>
              </w:rPr>
              <w:t xml:space="preserve">K </w:t>
            </w:r>
            <w:r>
              <w:rPr>
                <w:rFonts w:ascii="Calibri" w:eastAsia="Calibri" w:hAnsi="Calibri" w:cs="Calibri"/>
                <w:spacing w:val="-1"/>
                <w:sz w:val="15"/>
                <w:szCs w:val="15"/>
              </w:rPr>
              <w:t>A</w:t>
            </w:r>
            <w:r>
              <w:rPr>
                <w:rFonts w:ascii="Calibri" w:eastAsia="Calibri" w:hAnsi="Calibri" w:cs="Calibri"/>
                <w:sz w:val="15"/>
                <w:szCs w:val="15"/>
              </w:rPr>
              <w:t>S</w:t>
            </w:r>
            <w:r>
              <w:rPr>
                <w:rFonts w:ascii="Calibri" w:eastAsia="Calibri" w:hAnsi="Calibri" w:cs="Calibri"/>
                <w:spacing w:val="-1"/>
                <w:sz w:val="15"/>
                <w:szCs w:val="15"/>
              </w:rPr>
              <w:t>H</w:t>
            </w:r>
            <w:r>
              <w:rPr>
                <w:rFonts w:ascii="Calibri" w:eastAsia="Calibri" w:hAnsi="Calibri" w:cs="Calibri"/>
                <w:sz w:val="15"/>
                <w:szCs w:val="15"/>
              </w:rPr>
              <w:t>FORD</w:t>
            </w:r>
          </w:p>
        </w:tc>
        <w:tc>
          <w:tcPr>
            <w:tcW w:w="1217" w:type="dxa"/>
            <w:tcBorders>
              <w:top w:val="single" w:sz="6" w:space="0" w:color="000000"/>
              <w:left w:val="single" w:sz="6" w:space="0" w:color="000000"/>
              <w:bottom w:val="single" w:sz="6" w:space="0" w:color="000000"/>
              <w:right w:val="single" w:sz="6" w:space="0" w:color="000000"/>
            </w:tcBorders>
          </w:tcPr>
          <w:p w14:paraId="15B65A11" w14:textId="77777777" w:rsidR="004606EC" w:rsidRDefault="004606EC" w:rsidP="005025BE">
            <w:pPr>
              <w:pStyle w:val="TableParagraph"/>
              <w:spacing w:line="181" w:lineRule="exact"/>
              <w:ind w:left="485"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694B125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60FE0B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#13</w:t>
            </w:r>
          </w:p>
        </w:tc>
        <w:tc>
          <w:tcPr>
            <w:tcW w:w="5419" w:type="dxa"/>
            <w:tcBorders>
              <w:top w:val="single" w:sz="6" w:space="0" w:color="000000"/>
              <w:left w:val="single" w:sz="6" w:space="0" w:color="000000"/>
              <w:bottom w:val="single" w:sz="6" w:space="0" w:color="000000"/>
              <w:right w:val="single" w:sz="6" w:space="0" w:color="000000"/>
            </w:tcBorders>
          </w:tcPr>
          <w:p w14:paraId="2A2B780F"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OOK</w:t>
            </w:r>
            <w:r>
              <w:rPr>
                <w:rFonts w:ascii="Calibri" w:eastAsia="Calibri" w:hAnsi="Calibri" w:cs="Calibri"/>
                <w:spacing w:val="-1"/>
                <w:sz w:val="15"/>
                <w:szCs w:val="15"/>
              </w:rPr>
              <w:t>L</w:t>
            </w:r>
            <w:r>
              <w:rPr>
                <w:rFonts w:ascii="Calibri" w:eastAsia="Calibri" w:hAnsi="Calibri" w:cs="Calibri"/>
                <w:sz w:val="15"/>
                <w:szCs w:val="15"/>
              </w:rPr>
              <w:t xml:space="preserve">YN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pacing w:val="-1"/>
                <w:sz w:val="15"/>
                <w:szCs w:val="15"/>
              </w:rPr>
              <w:t>F</w:t>
            </w:r>
            <w:r>
              <w:rPr>
                <w:rFonts w:ascii="Calibri" w:eastAsia="Calibri" w:hAnsi="Calibri" w:cs="Calibri"/>
                <w:sz w:val="15"/>
                <w:szCs w:val="15"/>
              </w:rPr>
              <w:t>OR</w:t>
            </w:r>
            <w:r>
              <w:rPr>
                <w:rFonts w:ascii="Calibri" w:eastAsia="Calibri" w:hAnsi="Calibri" w:cs="Calibri"/>
                <w:spacing w:val="-1"/>
                <w:sz w:val="15"/>
                <w:szCs w:val="15"/>
              </w:rPr>
              <w:t xml:space="preserve"> L</w:t>
            </w: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DE</w:t>
            </w:r>
            <w:r>
              <w:rPr>
                <w:rFonts w:ascii="Calibri" w:eastAsia="Calibri" w:hAnsi="Calibri" w:cs="Calibri"/>
                <w:spacing w:val="-1"/>
                <w:sz w:val="15"/>
                <w:szCs w:val="15"/>
              </w:rPr>
              <w:t>RSH</w:t>
            </w:r>
            <w:r>
              <w:rPr>
                <w:rFonts w:ascii="Calibri" w:eastAsia="Calibri" w:hAnsi="Calibri" w:cs="Calibri"/>
                <w:sz w:val="15"/>
                <w:szCs w:val="15"/>
              </w:rPr>
              <w:t xml:space="preserve">IP </w:t>
            </w:r>
            <w:r>
              <w:rPr>
                <w:rFonts w:ascii="Calibri" w:eastAsia="Calibri" w:hAnsi="Calibri" w:cs="Calibri"/>
                <w:spacing w:val="-1"/>
                <w:sz w:val="15"/>
                <w:szCs w:val="15"/>
              </w:rPr>
              <w:t>A</w:t>
            </w:r>
            <w:r>
              <w:rPr>
                <w:rFonts w:ascii="Calibri" w:eastAsia="Calibri" w:hAnsi="Calibri" w:cs="Calibri"/>
                <w:sz w:val="15"/>
                <w:szCs w:val="15"/>
              </w:rPr>
              <w:t>ND COMM</w:t>
            </w:r>
            <w:r>
              <w:rPr>
                <w:rFonts w:ascii="Calibri" w:eastAsia="Calibri" w:hAnsi="Calibri" w:cs="Calibri"/>
                <w:spacing w:val="-1"/>
                <w:sz w:val="15"/>
                <w:szCs w:val="15"/>
              </w:rPr>
              <w:t>U</w:t>
            </w:r>
            <w:r>
              <w:rPr>
                <w:rFonts w:ascii="Calibri" w:eastAsia="Calibri" w:hAnsi="Calibri" w:cs="Calibri"/>
                <w:sz w:val="15"/>
                <w:szCs w:val="15"/>
              </w:rPr>
              <w:t>NITY</w:t>
            </w:r>
          </w:p>
        </w:tc>
        <w:tc>
          <w:tcPr>
            <w:tcW w:w="1217" w:type="dxa"/>
            <w:tcBorders>
              <w:top w:val="single" w:sz="6" w:space="0" w:color="000000"/>
              <w:left w:val="single" w:sz="6" w:space="0" w:color="000000"/>
              <w:bottom w:val="single" w:sz="6" w:space="0" w:color="000000"/>
              <w:right w:val="single" w:sz="6" w:space="0" w:color="000000"/>
            </w:tcBorders>
          </w:tcPr>
          <w:p w14:paraId="60A9B329" w14:textId="77777777" w:rsidR="004606EC" w:rsidRDefault="004606EC" w:rsidP="005025BE">
            <w:pPr>
              <w:pStyle w:val="TableParagraph"/>
              <w:spacing w:line="181" w:lineRule="exact"/>
              <w:ind w:left="490"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54F004C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00AB93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DISTR</w:t>
            </w:r>
            <w:r>
              <w:rPr>
                <w:rFonts w:ascii="Calibri" w:eastAsia="Calibri" w:hAnsi="Calibri" w:cs="Calibri"/>
                <w:spacing w:val="3"/>
                <w:sz w:val="15"/>
                <w:szCs w:val="15"/>
              </w:rPr>
              <w:t>I</w:t>
            </w:r>
            <w:r>
              <w:rPr>
                <w:rFonts w:ascii="Calibri" w:eastAsia="Calibri" w:hAnsi="Calibri" w:cs="Calibri"/>
                <w:sz w:val="15"/>
                <w:szCs w:val="15"/>
              </w:rPr>
              <w:t xml:space="preserve">CT </w:t>
            </w:r>
            <w:r>
              <w:rPr>
                <w:rFonts w:ascii="Calibri" w:eastAsia="Calibri" w:hAnsi="Calibri" w:cs="Calibri"/>
                <w:spacing w:val="-1"/>
                <w:sz w:val="15"/>
                <w:szCs w:val="15"/>
              </w:rPr>
              <w:t>#</w:t>
            </w:r>
            <w:r>
              <w:rPr>
                <w:rFonts w:ascii="Calibri" w:eastAsia="Calibri" w:hAnsi="Calibri" w:cs="Calibri"/>
                <w:sz w:val="15"/>
                <w:szCs w:val="15"/>
              </w:rPr>
              <w:t>14</w:t>
            </w:r>
          </w:p>
        </w:tc>
        <w:tc>
          <w:tcPr>
            <w:tcW w:w="5419" w:type="dxa"/>
            <w:tcBorders>
              <w:top w:val="single" w:sz="6" w:space="0" w:color="000000"/>
              <w:left w:val="single" w:sz="6" w:space="0" w:color="000000"/>
              <w:bottom w:val="single" w:sz="6" w:space="0" w:color="000000"/>
              <w:right w:val="single" w:sz="6" w:space="0" w:color="000000"/>
            </w:tcBorders>
          </w:tcPr>
          <w:p w14:paraId="3671571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250 GEORGE</w:t>
            </w:r>
            <w:r>
              <w:rPr>
                <w:rFonts w:ascii="Calibri" w:eastAsia="Calibri" w:hAnsi="Calibri" w:cs="Calibri"/>
                <w:spacing w:val="-1"/>
                <w:sz w:val="15"/>
                <w:szCs w:val="15"/>
              </w:rPr>
              <w:t xml:space="preserve"> </w:t>
            </w:r>
            <w:r>
              <w:rPr>
                <w:rFonts w:ascii="Calibri" w:eastAsia="Calibri" w:hAnsi="Calibri" w:cs="Calibri"/>
                <w:sz w:val="15"/>
                <w:szCs w:val="15"/>
              </w:rPr>
              <w:t>H</w:t>
            </w:r>
            <w:r>
              <w:rPr>
                <w:rFonts w:ascii="Calibri" w:eastAsia="Calibri" w:hAnsi="Calibri" w:cs="Calibri"/>
                <w:spacing w:val="-1"/>
                <w:sz w:val="15"/>
                <w:szCs w:val="15"/>
              </w:rPr>
              <w:t xml:space="preserve"> </w:t>
            </w:r>
            <w:r>
              <w:rPr>
                <w:rFonts w:ascii="Calibri" w:eastAsia="Calibri" w:hAnsi="Calibri" w:cs="Calibri"/>
                <w:spacing w:val="-2"/>
                <w:sz w:val="15"/>
                <w:szCs w:val="15"/>
              </w:rPr>
              <w:t>L</w:t>
            </w:r>
            <w:r>
              <w:rPr>
                <w:rFonts w:ascii="Calibri" w:eastAsia="Calibri" w:hAnsi="Calibri" w:cs="Calibri"/>
                <w:sz w:val="15"/>
                <w:szCs w:val="15"/>
              </w:rPr>
              <w:t>INDSEY</w:t>
            </w:r>
          </w:p>
        </w:tc>
        <w:tc>
          <w:tcPr>
            <w:tcW w:w="1217" w:type="dxa"/>
            <w:tcBorders>
              <w:top w:val="single" w:sz="6" w:space="0" w:color="000000"/>
              <w:left w:val="single" w:sz="6" w:space="0" w:color="000000"/>
              <w:bottom w:val="single" w:sz="6" w:space="0" w:color="000000"/>
              <w:right w:val="single" w:sz="6" w:space="0" w:color="000000"/>
            </w:tcBorders>
          </w:tcPr>
          <w:p w14:paraId="3527DA57" w14:textId="77777777" w:rsidR="004606EC" w:rsidRDefault="004606EC" w:rsidP="005025BE">
            <w:pPr>
              <w:pStyle w:val="TableParagraph"/>
              <w:spacing w:line="181" w:lineRule="exact"/>
              <w:ind w:left="488"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68BBEAD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6F564C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14</w:t>
            </w:r>
          </w:p>
        </w:tc>
        <w:tc>
          <w:tcPr>
            <w:tcW w:w="5419" w:type="dxa"/>
            <w:tcBorders>
              <w:top w:val="single" w:sz="6" w:space="0" w:color="000000"/>
              <w:left w:val="single" w:sz="6" w:space="0" w:color="000000"/>
              <w:bottom w:val="single" w:sz="6" w:space="0" w:color="000000"/>
              <w:right w:val="single" w:sz="6" w:space="0" w:color="000000"/>
            </w:tcBorders>
          </w:tcPr>
          <w:p w14:paraId="5F28B9A7"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YONS COMM</w:t>
            </w:r>
            <w:r>
              <w:rPr>
                <w:rFonts w:ascii="Calibri" w:eastAsia="Calibri" w:hAnsi="Calibri" w:cs="Calibri"/>
                <w:spacing w:val="-1"/>
                <w:sz w:val="15"/>
                <w:szCs w:val="15"/>
              </w:rPr>
              <w:t>U</w:t>
            </w:r>
            <w:r>
              <w:rPr>
                <w:rFonts w:ascii="Calibri" w:eastAsia="Calibri" w:hAnsi="Calibri" w:cs="Calibri"/>
                <w:sz w:val="15"/>
                <w:szCs w:val="15"/>
              </w:rPr>
              <w:t>NITY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86729D0"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0D332A0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C2D825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15</w:t>
            </w:r>
          </w:p>
        </w:tc>
        <w:tc>
          <w:tcPr>
            <w:tcW w:w="5419" w:type="dxa"/>
            <w:tcBorders>
              <w:top w:val="single" w:sz="6" w:space="0" w:color="000000"/>
              <w:left w:val="single" w:sz="6" w:space="0" w:color="000000"/>
              <w:bottom w:val="single" w:sz="6" w:space="0" w:color="000000"/>
              <w:right w:val="single" w:sz="6" w:space="0" w:color="000000"/>
            </w:tcBorders>
          </w:tcPr>
          <w:p w14:paraId="48ED1E17"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 15 P</w:t>
            </w:r>
            <w:r>
              <w:rPr>
                <w:rFonts w:ascii="Calibri" w:eastAsia="Calibri" w:hAnsi="Calibri" w:cs="Calibri"/>
                <w:spacing w:val="-1"/>
                <w:sz w:val="15"/>
                <w:szCs w:val="15"/>
              </w:rPr>
              <w:t>A</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ICK F D</w:t>
            </w:r>
            <w:r>
              <w:rPr>
                <w:rFonts w:ascii="Calibri" w:eastAsia="Calibri" w:hAnsi="Calibri" w:cs="Calibri"/>
                <w:spacing w:val="-2"/>
                <w:sz w:val="15"/>
                <w:szCs w:val="15"/>
              </w:rPr>
              <w:t>AL</w:t>
            </w:r>
            <w:r>
              <w:rPr>
                <w:rFonts w:ascii="Calibri" w:eastAsia="Calibri" w:hAnsi="Calibri" w:cs="Calibri"/>
                <w:sz w:val="15"/>
                <w:szCs w:val="15"/>
              </w:rPr>
              <w:t>Y</w:t>
            </w:r>
          </w:p>
        </w:tc>
        <w:tc>
          <w:tcPr>
            <w:tcW w:w="1217" w:type="dxa"/>
            <w:tcBorders>
              <w:top w:val="single" w:sz="6" w:space="0" w:color="000000"/>
              <w:left w:val="single" w:sz="6" w:space="0" w:color="000000"/>
              <w:bottom w:val="single" w:sz="6" w:space="0" w:color="000000"/>
              <w:right w:val="single" w:sz="6" w:space="0" w:color="000000"/>
            </w:tcBorders>
          </w:tcPr>
          <w:p w14:paraId="4BA828D4" w14:textId="77777777" w:rsidR="004606EC" w:rsidRDefault="004606EC" w:rsidP="005025BE">
            <w:pPr>
              <w:pStyle w:val="TableParagraph"/>
              <w:spacing w:line="181" w:lineRule="exact"/>
              <w:ind w:left="489" w:right="477"/>
              <w:jc w:val="center"/>
              <w:rPr>
                <w:rFonts w:ascii="Calibri" w:eastAsia="Calibri" w:hAnsi="Calibri" w:cs="Calibri"/>
                <w:sz w:val="15"/>
                <w:szCs w:val="15"/>
              </w:rPr>
            </w:pPr>
            <w:r>
              <w:rPr>
                <w:rFonts w:ascii="Calibri" w:eastAsia="Calibri" w:hAnsi="Calibri" w:cs="Calibri"/>
                <w:sz w:val="15"/>
                <w:szCs w:val="15"/>
              </w:rPr>
              <w:t>CSI</w:t>
            </w:r>
          </w:p>
        </w:tc>
      </w:tr>
      <w:tr w:rsidR="004606EC" w14:paraId="62FF59D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EDF2BC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#15</w:t>
            </w:r>
          </w:p>
        </w:tc>
        <w:tc>
          <w:tcPr>
            <w:tcW w:w="5419" w:type="dxa"/>
            <w:tcBorders>
              <w:top w:val="single" w:sz="6" w:space="0" w:color="000000"/>
              <w:left w:val="single" w:sz="6" w:space="0" w:color="000000"/>
              <w:bottom w:val="single" w:sz="6" w:space="0" w:color="000000"/>
              <w:right w:val="single" w:sz="6" w:space="0" w:color="000000"/>
            </w:tcBorders>
          </w:tcPr>
          <w:p w14:paraId="52A01D3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OOK</w:t>
            </w:r>
            <w:r>
              <w:rPr>
                <w:rFonts w:ascii="Calibri" w:eastAsia="Calibri" w:hAnsi="Calibri" w:cs="Calibri"/>
                <w:spacing w:val="-1"/>
                <w:sz w:val="15"/>
                <w:szCs w:val="15"/>
              </w:rPr>
              <w:t>L</w:t>
            </w:r>
            <w:r>
              <w:rPr>
                <w:rFonts w:ascii="Calibri" w:eastAsia="Calibri" w:hAnsi="Calibri" w:cs="Calibri"/>
                <w:sz w:val="15"/>
                <w:szCs w:val="15"/>
              </w:rPr>
              <w:t>YN SECOND</w:t>
            </w:r>
            <w:r>
              <w:rPr>
                <w:rFonts w:ascii="Calibri" w:eastAsia="Calibri" w:hAnsi="Calibri" w:cs="Calibri"/>
                <w:spacing w:val="-1"/>
                <w:sz w:val="15"/>
                <w:szCs w:val="15"/>
              </w:rPr>
              <w:t>AR</w:t>
            </w:r>
            <w:r>
              <w:rPr>
                <w:rFonts w:ascii="Calibri" w:eastAsia="Calibri" w:hAnsi="Calibri" w:cs="Calibri"/>
                <w:sz w:val="15"/>
                <w:szCs w:val="15"/>
              </w:rPr>
              <w: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FOR</w:t>
            </w:r>
            <w:r>
              <w:rPr>
                <w:rFonts w:ascii="Calibri" w:eastAsia="Calibri" w:hAnsi="Calibri" w:cs="Calibri"/>
                <w:spacing w:val="-1"/>
                <w:sz w:val="15"/>
                <w:szCs w:val="15"/>
              </w:rPr>
              <w:t xml:space="preserve"> </w:t>
            </w:r>
            <w:r>
              <w:rPr>
                <w:rFonts w:ascii="Calibri" w:eastAsia="Calibri" w:hAnsi="Calibri" w:cs="Calibri"/>
                <w:sz w:val="15"/>
                <w:szCs w:val="15"/>
              </w:rPr>
              <w:t>CO</w:t>
            </w:r>
            <w:r>
              <w:rPr>
                <w:rFonts w:ascii="Calibri" w:eastAsia="Calibri" w:hAnsi="Calibri" w:cs="Calibri"/>
                <w:spacing w:val="-2"/>
                <w:sz w:val="15"/>
                <w:szCs w:val="15"/>
              </w:rPr>
              <w:t>LL</w:t>
            </w:r>
            <w:r>
              <w:rPr>
                <w:rFonts w:ascii="Calibri" w:eastAsia="Calibri" w:hAnsi="Calibri" w:cs="Calibri"/>
                <w:spacing w:val="-1"/>
                <w:sz w:val="15"/>
                <w:szCs w:val="15"/>
              </w:rPr>
              <w:t>AB</w:t>
            </w:r>
            <w:r>
              <w:rPr>
                <w:rFonts w:ascii="Calibri" w:eastAsia="Calibri" w:hAnsi="Calibri" w:cs="Calibri"/>
                <w:sz w:val="15"/>
                <w:szCs w:val="15"/>
              </w:rPr>
              <w:t>OR</w:t>
            </w:r>
            <w:r>
              <w:rPr>
                <w:rFonts w:ascii="Calibri" w:eastAsia="Calibri" w:hAnsi="Calibri" w:cs="Calibri"/>
                <w:spacing w:val="-1"/>
                <w:sz w:val="15"/>
                <w:szCs w:val="15"/>
              </w:rPr>
              <w:t>A</w:t>
            </w:r>
            <w:r>
              <w:rPr>
                <w:rFonts w:ascii="Calibri" w:eastAsia="Calibri" w:hAnsi="Calibri" w:cs="Calibri"/>
                <w:sz w:val="15"/>
                <w:szCs w:val="15"/>
              </w:rPr>
              <w:t>TIVE</w:t>
            </w:r>
            <w:r>
              <w:rPr>
                <w:rFonts w:ascii="Calibri" w:eastAsia="Calibri" w:hAnsi="Calibri" w:cs="Calibri"/>
                <w:spacing w:val="-1"/>
                <w:sz w:val="15"/>
                <w:szCs w:val="15"/>
              </w:rPr>
              <w:t xml:space="preserve"> </w:t>
            </w:r>
            <w:r>
              <w:rPr>
                <w:rFonts w:ascii="Calibri" w:eastAsia="Calibri" w:hAnsi="Calibri" w:cs="Calibri"/>
                <w:sz w:val="15"/>
                <w:szCs w:val="15"/>
              </w:rPr>
              <w:t>ST</w:t>
            </w:r>
            <w:r>
              <w:rPr>
                <w:rFonts w:ascii="Calibri" w:eastAsia="Calibri" w:hAnsi="Calibri" w:cs="Calibri"/>
                <w:spacing w:val="-2"/>
                <w:sz w:val="15"/>
                <w:szCs w:val="15"/>
              </w:rPr>
              <w:t>U</w:t>
            </w:r>
            <w:r>
              <w:rPr>
                <w:rFonts w:ascii="Calibri" w:eastAsia="Calibri" w:hAnsi="Calibri" w:cs="Calibri"/>
                <w:sz w:val="15"/>
                <w:szCs w:val="15"/>
              </w:rPr>
              <w:t>DIES</w:t>
            </w:r>
          </w:p>
        </w:tc>
        <w:tc>
          <w:tcPr>
            <w:tcW w:w="1217" w:type="dxa"/>
            <w:tcBorders>
              <w:top w:val="single" w:sz="6" w:space="0" w:color="000000"/>
              <w:left w:val="single" w:sz="6" w:space="0" w:color="000000"/>
              <w:bottom w:val="single" w:sz="6" w:space="0" w:color="000000"/>
              <w:right w:val="single" w:sz="6" w:space="0" w:color="000000"/>
            </w:tcBorders>
          </w:tcPr>
          <w:p w14:paraId="638E3E77" w14:textId="77777777" w:rsidR="004606EC" w:rsidRDefault="004606EC" w:rsidP="005025BE">
            <w:pPr>
              <w:pStyle w:val="TableParagraph"/>
              <w:spacing w:line="181" w:lineRule="exact"/>
              <w:ind w:left="487"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2C5F2A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21A9CD8" w14:textId="77777777" w:rsidR="004606EC" w:rsidRDefault="004606EC" w:rsidP="005025BE">
            <w:pPr>
              <w:pStyle w:val="TableParagraph"/>
              <w:spacing w:line="181" w:lineRule="exact"/>
              <w:ind w:left="18"/>
              <w:rPr>
                <w:rFonts w:ascii="Calibri" w:eastAsia="Calibri" w:hAnsi="Calibri" w:cs="Calibri"/>
                <w:spacing w:val="-1"/>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15</w:t>
            </w:r>
          </w:p>
          <w:p w14:paraId="7FA1AAFB" w14:textId="77777777" w:rsidR="00F11A67" w:rsidRPr="00F11A67" w:rsidRDefault="00F11A67" w:rsidP="00F11A67">
            <w:pPr>
              <w:rPr>
                <w:rFonts w:eastAsia="Calibri"/>
              </w:rPr>
            </w:pPr>
          </w:p>
          <w:p w14:paraId="66FAE22D" w14:textId="77777777" w:rsidR="00F11A67" w:rsidRPr="00F11A67" w:rsidRDefault="00F11A67" w:rsidP="00F11A67">
            <w:pPr>
              <w:rPr>
                <w:rFonts w:eastAsia="Calibri"/>
              </w:rPr>
            </w:pPr>
          </w:p>
          <w:p w14:paraId="792725B5" w14:textId="41C3B555" w:rsidR="00F11A67" w:rsidRPr="00F11A67" w:rsidRDefault="00F11A67" w:rsidP="00F11A67">
            <w:pPr>
              <w:tabs>
                <w:tab w:val="left" w:pos="2490"/>
              </w:tabs>
              <w:rPr>
                <w:rFonts w:eastAsia="Calibri"/>
              </w:rPr>
            </w:pPr>
            <w:r>
              <w:rPr>
                <w:rFonts w:eastAsia="Calibri"/>
              </w:rPr>
              <w:tab/>
            </w:r>
          </w:p>
        </w:tc>
        <w:tc>
          <w:tcPr>
            <w:tcW w:w="5419" w:type="dxa"/>
            <w:tcBorders>
              <w:top w:val="single" w:sz="6" w:space="0" w:color="000000"/>
              <w:left w:val="single" w:sz="6" w:space="0" w:color="000000"/>
              <w:bottom w:val="single" w:sz="6" w:space="0" w:color="000000"/>
              <w:right w:val="single" w:sz="6" w:space="0" w:color="000000"/>
            </w:tcBorders>
          </w:tcPr>
          <w:p w14:paraId="6DDE9A5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 xml:space="preserve">ED </w:t>
            </w:r>
            <w:r>
              <w:rPr>
                <w:rFonts w:ascii="Calibri" w:eastAsia="Calibri" w:hAnsi="Calibri" w:cs="Calibri"/>
                <w:spacing w:val="-1"/>
                <w:sz w:val="15"/>
                <w:szCs w:val="15"/>
              </w:rPr>
              <w:t>H</w:t>
            </w:r>
            <w:r>
              <w:rPr>
                <w:rFonts w:ascii="Calibri" w:eastAsia="Calibri" w:hAnsi="Calibri" w:cs="Calibri"/>
                <w:sz w:val="15"/>
                <w:szCs w:val="15"/>
              </w:rPr>
              <w:t>OOK NEIG</w:t>
            </w:r>
            <w:r>
              <w:rPr>
                <w:rFonts w:ascii="Calibri" w:eastAsia="Calibri" w:hAnsi="Calibri" w:cs="Calibri"/>
                <w:spacing w:val="-1"/>
                <w:sz w:val="15"/>
                <w:szCs w:val="15"/>
              </w:rPr>
              <w:t>HB</w:t>
            </w:r>
            <w:r>
              <w:rPr>
                <w:rFonts w:ascii="Calibri" w:eastAsia="Calibri" w:hAnsi="Calibri" w:cs="Calibri"/>
                <w:sz w:val="15"/>
                <w:szCs w:val="15"/>
              </w:rPr>
              <w:t>O</w:t>
            </w:r>
            <w:r>
              <w:rPr>
                <w:rFonts w:ascii="Calibri" w:eastAsia="Calibri" w:hAnsi="Calibri" w:cs="Calibri"/>
                <w:spacing w:val="-1"/>
                <w:sz w:val="15"/>
                <w:szCs w:val="15"/>
              </w:rPr>
              <w:t>RH</w:t>
            </w:r>
            <w:r>
              <w:rPr>
                <w:rFonts w:ascii="Calibri" w:eastAsia="Calibri" w:hAnsi="Calibri" w:cs="Calibri"/>
                <w:sz w:val="15"/>
                <w:szCs w:val="15"/>
              </w:rPr>
              <w:t>OOD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FD32883"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6764CAB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EFA819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15</w:t>
            </w:r>
          </w:p>
        </w:tc>
        <w:tc>
          <w:tcPr>
            <w:tcW w:w="5419" w:type="dxa"/>
            <w:tcBorders>
              <w:top w:val="single" w:sz="6" w:space="0" w:color="000000"/>
              <w:left w:val="single" w:sz="6" w:space="0" w:color="000000"/>
              <w:bottom w:val="single" w:sz="6" w:space="0" w:color="000000"/>
              <w:right w:val="single" w:sz="6" w:space="0" w:color="000000"/>
            </w:tcBorders>
          </w:tcPr>
          <w:p w14:paraId="1B4ACCB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W</w:t>
            </w:r>
            <w:r>
              <w:rPr>
                <w:rFonts w:ascii="Calibri" w:eastAsia="Calibri" w:hAnsi="Calibri" w:cs="Calibri"/>
                <w:sz w:val="15"/>
                <w:szCs w:val="15"/>
              </w:rPr>
              <w:t xml:space="preserve">EST </w:t>
            </w:r>
            <w:r>
              <w:rPr>
                <w:rFonts w:ascii="Calibri" w:eastAsia="Calibri" w:hAnsi="Calibri" w:cs="Calibri"/>
                <w:spacing w:val="-1"/>
                <w:sz w:val="15"/>
                <w:szCs w:val="15"/>
              </w:rPr>
              <w:t>BR</w:t>
            </w:r>
            <w:r>
              <w:rPr>
                <w:rFonts w:ascii="Calibri" w:eastAsia="Calibri" w:hAnsi="Calibri" w:cs="Calibri"/>
                <w:sz w:val="15"/>
                <w:szCs w:val="15"/>
              </w:rPr>
              <w:t>OOK</w:t>
            </w:r>
            <w:r>
              <w:rPr>
                <w:rFonts w:ascii="Calibri" w:eastAsia="Calibri" w:hAnsi="Calibri" w:cs="Calibri"/>
                <w:spacing w:val="-2"/>
                <w:sz w:val="15"/>
                <w:szCs w:val="15"/>
              </w:rPr>
              <w:t>L</w:t>
            </w:r>
            <w:r>
              <w:rPr>
                <w:rFonts w:ascii="Calibri" w:eastAsia="Calibri" w:hAnsi="Calibri" w:cs="Calibri"/>
                <w:sz w:val="15"/>
                <w:szCs w:val="15"/>
              </w:rPr>
              <w:t>YN COMM</w:t>
            </w:r>
            <w:r>
              <w:rPr>
                <w:rFonts w:ascii="Calibri" w:eastAsia="Calibri" w:hAnsi="Calibri" w:cs="Calibri"/>
                <w:spacing w:val="-1"/>
                <w:sz w:val="15"/>
                <w:szCs w:val="15"/>
              </w:rPr>
              <w:t>U</w:t>
            </w:r>
            <w:r>
              <w:rPr>
                <w:rFonts w:ascii="Calibri" w:eastAsia="Calibri" w:hAnsi="Calibri" w:cs="Calibri"/>
                <w:sz w:val="15"/>
                <w:szCs w:val="15"/>
              </w:rPr>
              <w:t xml:space="preserve">NITY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F9D0F68"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CSI</w:t>
            </w:r>
          </w:p>
        </w:tc>
      </w:tr>
    </w:tbl>
    <w:p w14:paraId="20C1C8B1" w14:textId="77777777" w:rsidR="004606EC" w:rsidRDefault="004606EC" w:rsidP="004606EC">
      <w:pPr>
        <w:spacing w:line="181" w:lineRule="exact"/>
        <w:jc w:val="center"/>
        <w:rPr>
          <w:rFonts w:ascii="Calibri" w:eastAsia="Calibri" w:hAnsi="Calibri" w:cs="Calibri"/>
          <w:sz w:val="15"/>
          <w:szCs w:val="15"/>
        </w:rPr>
        <w:sectPr w:rsidR="004606EC" w:rsidSect="00F11A67">
          <w:pgSz w:w="12240" w:h="15840"/>
          <w:pgMar w:top="980" w:right="1060" w:bottom="280" w:left="900" w:header="720" w:footer="405" w:gutter="0"/>
          <w:cols w:space="720"/>
        </w:sectPr>
      </w:pPr>
    </w:p>
    <w:p w14:paraId="453CEB98" w14:textId="77777777" w:rsidR="004606EC" w:rsidRDefault="004606EC" w:rsidP="004606EC">
      <w:pPr>
        <w:spacing w:before="7"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3413"/>
        <w:gridCol w:w="5419"/>
        <w:gridCol w:w="1217"/>
      </w:tblGrid>
      <w:tr w:rsidR="004606EC" w14:paraId="7C1D925D" w14:textId="77777777" w:rsidTr="005025BE">
        <w:trPr>
          <w:trHeight w:hRule="exact" w:val="953"/>
        </w:trPr>
        <w:tc>
          <w:tcPr>
            <w:tcW w:w="3413" w:type="dxa"/>
            <w:tcBorders>
              <w:top w:val="single" w:sz="6" w:space="0" w:color="000000"/>
              <w:left w:val="single" w:sz="6" w:space="0" w:color="000000"/>
              <w:bottom w:val="single" w:sz="6" w:space="0" w:color="000000"/>
              <w:right w:val="single" w:sz="6" w:space="0" w:color="000000"/>
            </w:tcBorders>
          </w:tcPr>
          <w:p w14:paraId="4D26F006" w14:textId="77777777" w:rsidR="004606EC" w:rsidRDefault="004606EC" w:rsidP="005025BE">
            <w:pPr>
              <w:pStyle w:val="TableParagraph"/>
              <w:spacing w:before="1" w:line="150" w:lineRule="exact"/>
              <w:rPr>
                <w:sz w:val="15"/>
                <w:szCs w:val="15"/>
              </w:rPr>
            </w:pPr>
          </w:p>
          <w:p w14:paraId="69D2ECCB" w14:textId="77777777" w:rsidR="004606EC" w:rsidRDefault="004606EC" w:rsidP="005025BE">
            <w:pPr>
              <w:pStyle w:val="TableParagraph"/>
              <w:spacing w:line="200" w:lineRule="exact"/>
              <w:rPr>
                <w:sz w:val="20"/>
                <w:szCs w:val="20"/>
              </w:rPr>
            </w:pPr>
          </w:p>
          <w:p w14:paraId="5BD3270C" w14:textId="77777777" w:rsidR="004606EC" w:rsidRDefault="004606EC" w:rsidP="005025BE">
            <w:pPr>
              <w:pStyle w:val="TableParagraph"/>
              <w:spacing w:line="200" w:lineRule="exact"/>
              <w:rPr>
                <w:sz w:val="20"/>
                <w:szCs w:val="20"/>
              </w:rPr>
            </w:pPr>
          </w:p>
          <w:p w14:paraId="4E8DE880" w14:textId="77777777" w:rsidR="004606EC" w:rsidRDefault="004606EC" w:rsidP="005025BE">
            <w:pPr>
              <w:pStyle w:val="TableParagraph"/>
              <w:spacing w:line="200" w:lineRule="exact"/>
              <w:rPr>
                <w:sz w:val="20"/>
                <w:szCs w:val="20"/>
              </w:rPr>
            </w:pPr>
          </w:p>
          <w:p w14:paraId="351D5AFB" w14:textId="77777777" w:rsidR="004606EC" w:rsidRDefault="004606EC" w:rsidP="005025BE">
            <w:pPr>
              <w:pStyle w:val="TableParagraph"/>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ct</w:t>
            </w:r>
            <w:r>
              <w:rPr>
                <w:rFonts w:ascii="Calibri" w:eastAsia="Calibri" w:hAnsi="Calibri" w:cs="Calibri"/>
                <w:spacing w:val="-1"/>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am</w:t>
            </w:r>
            <w:r>
              <w:rPr>
                <w:rFonts w:ascii="Calibri" w:eastAsia="Calibri" w:hAnsi="Calibri" w:cs="Calibri"/>
                <w:sz w:val="15"/>
                <w:szCs w:val="15"/>
              </w:rPr>
              <w:t>e</w:t>
            </w:r>
          </w:p>
        </w:tc>
        <w:tc>
          <w:tcPr>
            <w:tcW w:w="5419" w:type="dxa"/>
            <w:tcBorders>
              <w:top w:val="single" w:sz="6" w:space="0" w:color="000000"/>
              <w:left w:val="single" w:sz="6" w:space="0" w:color="000000"/>
              <w:bottom w:val="single" w:sz="6" w:space="0" w:color="000000"/>
              <w:right w:val="single" w:sz="6" w:space="0" w:color="000000"/>
            </w:tcBorders>
          </w:tcPr>
          <w:p w14:paraId="423818EA" w14:textId="77777777" w:rsidR="004606EC" w:rsidRDefault="004606EC" w:rsidP="005025BE">
            <w:pPr>
              <w:pStyle w:val="TableParagraph"/>
              <w:spacing w:before="1" w:line="150" w:lineRule="exact"/>
              <w:rPr>
                <w:sz w:val="15"/>
                <w:szCs w:val="15"/>
              </w:rPr>
            </w:pPr>
          </w:p>
          <w:p w14:paraId="7D2098A7" w14:textId="77777777" w:rsidR="004606EC" w:rsidRDefault="004606EC" w:rsidP="005025BE">
            <w:pPr>
              <w:pStyle w:val="TableParagraph"/>
              <w:spacing w:line="200" w:lineRule="exact"/>
              <w:rPr>
                <w:sz w:val="20"/>
                <w:szCs w:val="20"/>
              </w:rPr>
            </w:pPr>
          </w:p>
          <w:p w14:paraId="668D4217" w14:textId="77777777" w:rsidR="004606EC" w:rsidRDefault="004606EC" w:rsidP="005025BE">
            <w:pPr>
              <w:pStyle w:val="TableParagraph"/>
              <w:spacing w:line="200" w:lineRule="exact"/>
              <w:rPr>
                <w:sz w:val="20"/>
                <w:szCs w:val="20"/>
              </w:rPr>
            </w:pPr>
          </w:p>
          <w:p w14:paraId="542D5D46" w14:textId="77777777" w:rsidR="004606EC" w:rsidRDefault="004606EC" w:rsidP="005025BE">
            <w:pPr>
              <w:pStyle w:val="TableParagraph"/>
              <w:spacing w:line="200" w:lineRule="exact"/>
              <w:rPr>
                <w:sz w:val="20"/>
                <w:szCs w:val="20"/>
              </w:rPr>
            </w:pPr>
          </w:p>
          <w:p w14:paraId="6B601600" w14:textId="77777777" w:rsidR="004606EC" w:rsidRDefault="004606EC" w:rsidP="005025BE">
            <w:pPr>
              <w:pStyle w:val="TableParagraph"/>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w:t>
            </w:r>
            <w:r>
              <w:rPr>
                <w:rFonts w:ascii="Calibri" w:eastAsia="Calibri" w:hAnsi="Calibri" w:cs="Calibri"/>
                <w:spacing w:val="-1"/>
                <w:sz w:val="15"/>
                <w:szCs w:val="15"/>
              </w:rPr>
              <w:t>t/</w:t>
            </w:r>
            <w:r>
              <w:rPr>
                <w:rFonts w:ascii="Calibri" w:eastAsia="Calibri" w:hAnsi="Calibri" w:cs="Calibri"/>
                <w:sz w:val="15"/>
                <w:szCs w:val="15"/>
              </w:rPr>
              <w:t>Sc</w:t>
            </w:r>
            <w:r>
              <w:rPr>
                <w:rFonts w:ascii="Calibri" w:eastAsia="Calibri" w:hAnsi="Calibri" w:cs="Calibri"/>
                <w:spacing w:val="-1"/>
                <w:sz w:val="15"/>
                <w:szCs w:val="15"/>
              </w:rPr>
              <w:t>hoo</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am</w:t>
            </w:r>
            <w:r>
              <w:rPr>
                <w:rFonts w:ascii="Calibri" w:eastAsia="Calibri" w:hAnsi="Calibri" w:cs="Calibri"/>
                <w:sz w:val="15"/>
                <w:szCs w:val="15"/>
              </w:rPr>
              <w:t>e</w:t>
            </w:r>
          </w:p>
        </w:tc>
        <w:tc>
          <w:tcPr>
            <w:tcW w:w="1217" w:type="dxa"/>
            <w:tcBorders>
              <w:top w:val="single" w:sz="6" w:space="0" w:color="000000"/>
              <w:left w:val="single" w:sz="6" w:space="0" w:color="000000"/>
              <w:bottom w:val="single" w:sz="6" w:space="0" w:color="000000"/>
              <w:right w:val="single" w:sz="6" w:space="0" w:color="000000"/>
            </w:tcBorders>
            <w:shd w:val="clear" w:color="auto" w:fill="92D050"/>
          </w:tcPr>
          <w:p w14:paraId="6038FA74" w14:textId="77777777" w:rsidR="004606EC" w:rsidRDefault="004606EC" w:rsidP="005025BE">
            <w:pPr>
              <w:pStyle w:val="TableParagraph"/>
              <w:spacing w:before="1" w:line="160" w:lineRule="exact"/>
              <w:rPr>
                <w:sz w:val="16"/>
                <w:szCs w:val="16"/>
              </w:rPr>
            </w:pPr>
          </w:p>
          <w:p w14:paraId="04ED291C" w14:textId="77777777" w:rsidR="004606EC" w:rsidRDefault="004606EC" w:rsidP="005025BE">
            <w:pPr>
              <w:pStyle w:val="TableParagraph"/>
              <w:ind w:left="408" w:right="405"/>
              <w:jc w:val="center"/>
              <w:rPr>
                <w:rFonts w:ascii="Calibri" w:eastAsia="Calibri" w:hAnsi="Calibri" w:cs="Calibri"/>
                <w:sz w:val="15"/>
                <w:szCs w:val="15"/>
              </w:rPr>
            </w:pPr>
            <w:r>
              <w:rPr>
                <w:rFonts w:ascii="Calibri" w:eastAsia="Calibri" w:hAnsi="Calibri" w:cs="Calibri"/>
                <w:sz w:val="15"/>
                <w:szCs w:val="15"/>
              </w:rPr>
              <w:t>18</w:t>
            </w:r>
            <w:r>
              <w:rPr>
                <w:rFonts w:ascii="Calibri" w:eastAsia="Calibri" w:hAnsi="Calibri" w:cs="Calibri"/>
                <w:spacing w:val="-1"/>
                <w:sz w:val="15"/>
                <w:szCs w:val="15"/>
              </w:rPr>
              <w:t>-</w:t>
            </w:r>
            <w:r>
              <w:rPr>
                <w:rFonts w:ascii="Calibri" w:eastAsia="Calibri" w:hAnsi="Calibri" w:cs="Calibri"/>
                <w:sz w:val="15"/>
                <w:szCs w:val="15"/>
              </w:rPr>
              <w:t>19</w:t>
            </w:r>
          </w:p>
          <w:p w14:paraId="194EB90B" w14:textId="77777777" w:rsidR="004606EC" w:rsidRDefault="004606EC" w:rsidP="005025BE">
            <w:pPr>
              <w:pStyle w:val="TableParagraph"/>
              <w:spacing w:before="13" w:line="258" w:lineRule="auto"/>
              <w:ind w:left="150" w:right="149"/>
              <w:jc w:val="center"/>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cc</w:t>
            </w:r>
            <w:r>
              <w:rPr>
                <w:rFonts w:ascii="Calibri" w:eastAsia="Calibri" w:hAnsi="Calibri" w:cs="Calibri"/>
                <w:spacing w:val="-1"/>
                <w:sz w:val="15"/>
                <w:szCs w:val="15"/>
              </w:rPr>
              <w:t>ountabilit</w:t>
            </w:r>
            <w:r>
              <w:rPr>
                <w:rFonts w:ascii="Calibri" w:eastAsia="Calibri" w:hAnsi="Calibri" w:cs="Calibri"/>
                <w:sz w:val="15"/>
                <w:szCs w:val="15"/>
              </w:rPr>
              <w:t xml:space="preserve">y </w:t>
            </w:r>
            <w:r>
              <w:rPr>
                <w:rFonts w:ascii="Calibri" w:eastAsia="Calibri" w:hAnsi="Calibri" w:cs="Calibri"/>
                <w:spacing w:val="-1"/>
                <w:sz w:val="15"/>
                <w:szCs w:val="15"/>
              </w:rPr>
              <w:t>Statu</w:t>
            </w:r>
            <w:r>
              <w:rPr>
                <w:rFonts w:ascii="Calibri" w:eastAsia="Calibri" w:hAnsi="Calibri" w:cs="Calibri"/>
                <w:sz w:val="15"/>
                <w:szCs w:val="15"/>
              </w:rPr>
              <w:t>s</w:t>
            </w:r>
            <w:r>
              <w:rPr>
                <w:rFonts w:ascii="Calibri" w:eastAsia="Calibri" w:hAnsi="Calibri" w:cs="Calibri"/>
                <w:spacing w:val="-1"/>
                <w:sz w:val="15"/>
                <w:szCs w:val="15"/>
              </w:rPr>
              <w:t xml:space="preserve"> for </w:t>
            </w: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w:t>
            </w:r>
            <w:r>
              <w:rPr>
                <w:rFonts w:ascii="Calibri" w:eastAsia="Calibri" w:hAnsi="Calibri" w:cs="Calibri"/>
                <w:spacing w:val="-1"/>
                <w:sz w:val="15"/>
                <w:szCs w:val="15"/>
              </w:rPr>
              <w:t>t/</w:t>
            </w:r>
            <w:r>
              <w:rPr>
                <w:rFonts w:ascii="Calibri" w:eastAsia="Calibri" w:hAnsi="Calibri" w:cs="Calibri"/>
                <w:sz w:val="15"/>
                <w:szCs w:val="15"/>
              </w:rPr>
              <w:t>Sc</w:t>
            </w:r>
            <w:r>
              <w:rPr>
                <w:rFonts w:ascii="Calibri" w:eastAsia="Calibri" w:hAnsi="Calibri" w:cs="Calibri"/>
                <w:spacing w:val="-1"/>
                <w:sz w:val="15"/>
                <w:szCs w:val="15"/>
              </w:rPr>
              <w:t>hoo</w:t>
            </w:r>
            <w:r>
              <w:rPr>
                <w:rFonts w:ascii="Calibri" w:eastAsia="Calibri" w:hAnsi="Calibri" w:cs="Calibri"/>
                <w:sz w:val="15"/>
                <w:szCs w:val="15"/>
              </w:rPr>
              <w:t>l</w:t>
            </w:r>
          </w:p>
        </w:tc>
      </w:tr>
      <w:tr w:rsidR="004606EC" w14:paraId="71A0E17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58502E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15</w:t>
            </w:r>
          </w:p>
        </w:tc>
        <w:tc>
          <w:tcPr>
            <w:tcW w:w="5419" w:type="dxa"/>
            <w:tcBorders>
              <w:top w:val="single" w:sz="6" w:space="0" w:color="000000"/>
              <w:left w:val="single" w:sz="6" w:space="0" w:color="000000"/>
              <w:bottom w:val="single" w:sz="6" w:space="0" w:color="000000"/>
              <w:right w:val="single" w:sz="6" w:space="0" w:color="000000"/>
            </w:tcBorders>
          </w:tcPr>
          <w:p w14:paraId="2ACD415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SO</w:t>
            </w:r>
            <w:r>
              <w:rPr>
                <w:rFonts w:ascii="Calibri" w:eastAsia="Calibri" w:hAnsi="Calibri" w:cs="Calibri"/>
                <w:spacing w:val="-1"/>
                <w:sz w:val="15"/>
                <w:szCs w:val="15"/>
              </w:rPr>
              <w:t>U</w:t>
            </w:r>
            <w:r>
              <w:rPr>
                <w:rFonts w:ascii="Calibri" w:eastAsia="Calibri" w:hAnsi="Calibri" w:cs="Calibri"/>
                <w:sz w:val="15"/>
                <w:szCs w:val="15"/>
              </w:rPr>
              <w:t>TH</w:t>
            </w:r>
            <w:r>
              <w:rPr>
                <w:rFonts w:ascii="Calibri" w:eastAsia="Calibri" w:hAnsi="Calibri" w:cs="Calibri"/>
                <w:spacing w:val="-1"/>
                <w:sz w:val="15"/>
                <w:szCs w:val="15"/>
              </w:rPr>
              <w:t xml:space="preserve"> BR</w:t>
            </w:r>
            <w:r>
              <w:rPr>
                <w:rFonts w:ascii="Calibri" w:eastAsia="Calibri" w:hAnsi="Calibri" w:cs="Calibri"/>
                <w:sz w:val="15"/>
                <w:szCs w:val="15"/>
              </w:rPr>
              <w:t>OOK</w:t>
            </w:r>
            <w:r>
              <w:rPr>
                <w:rFonts w:ascii="Calibri" w:eastAsia="Calibri" w:hAnsi="Calibri" w:cs="Calibri"/>
                <w:spacing w:val="-2"/>
                <w:sz w:val="15"/>
                <w:szCs w:val="15"/>
              </w:rPr>
              <w:t>L</w:t>
            </w:r>
            <w:r>
              <w:rPr>
                <w:rFonts w:ascii="Calibri" w:eastAsia="Calibri" w:hAnsi="Calibri" w:cs="Calibri"/>
                <w:sz w:val="15"/>
                <w:szCs w:val="15"/>
              </w:rPr>
              <w:t>YN COMM</w:t>
            </w:r>
            <w:r>
              <w:rPr>
                <w:rFonts w:ascii="Calibri" w:eastAsia="Calibri" w:hAnsi="Calibri" w:cs="Calibri"/>
                <w:spacing w:val="-1"/>
                <w:sz w:val="15"/>
                <w:szCs w:val="15"/>
              </w:rPr>
              <w:t>U</w:t>
            </w:r>
            <w:r>
              <w:rPr>
                <w:rFonts w:ascii="Calibri" w:eastAsia="Calibri" w:hAnsi="Calibri" w:cs="Calibri"/>
                <w:sz w:val="15"/>
                <w:szCs w:val="15"/>
              </w:rPr>
              <w:t xml:space="preserve">NITY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F509640" w14:textId="77777777" w:rsidR="004606EC" w:rsidRDefault="004606EC" w:rsidP="005025BE">
            <w:pPr>
              <w:pStyle w:val="TableParagraph"/>
              <w:spacing w:line="181" w:lineRule="exact"/>
              <w:ind w:left="493"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04F0A45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3F5EE9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DISTR</w:t>
            </w:r>
            <w:r>
              <w:rPr>
                <w:rFonts w:ascii="Calibri" w:eastAsia="Calibri" w:hAnsi="Calibri" w:cs="Calibri"/>
                <w:spacing w:val="3"/>
                <w:sz w:val="15"/>
                <w:szCs w:val="15"/>
              </w:rPr>
              <w:t>I</w:t>
            </w:r>
            <w:r>
              <w:rPr>
                <w:rFonts w:ascii="Calibri" w:eastAsia="Calibri" w:hAnsi="Calibri" w:cs="Calibri"/>
                <w:sz w:val="15"/>
                <w:szCs w:val="15"/>
              </w:rPr>
              <w:t xml:space="preserve">CT </w:t>
            </w:r>
            <w:r>
              <w:rPr>
                <w:rFonts w:ascii="Calibri" w:eastAsia="Calibri" w:hAnsi="Calibri" w:cs="Calibri"/>
                <w:spacing w:val="-1"/>
                <w:sz w:val="15"/>
                <w:szCs w:val="15"/>
              </w:rPr>
              <w:t>#</w:t>
            </w:r>
            <w:r>
              <w:rPr>
                <w:rFonts w:ascii="Calibri" w:eastAsia="Calibri" w:hAnsi="Calibri" w:cs="Calibri"/>
                <w:sz w:val="15"/>
                <w:szCs w:val="15"/>
              </w:rPr>
              <w:t>16</w:t>
            </w:r>
          </w:p>
        </w:tc>
        <w:tc>
          <w:tcPr>
            <w:tcW w:w="5419" w:type="dxa"/>
            <w:tcBorders>
              <w:top w:val="single" w:sz="6" w:space="0" w:color="000000"/>
              <w:left w:val="single" w:sz="6" w:space="0" w:color="000000"/>
              <w:bottom w:val="single" w:sz="6" w:space="0" w:color="000000"/>
              <w:right w:val="single" w:sz="6" w:space="0" w:color="000000"/>
            </w:tcBorders>
          </w:tcPr>
          <w:p w14:paraId="4CCDF8D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308</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2"/>
                <w:sz w:val="15"/>
                <w:szCs w:val="15"/>
              </w:rPr>
              <w:t>L</w:t>
            </w:r>
            <w:r>
              <w:rPr>
                <w:rFonts w:ascii="Calibri" w:eastAsia="Calibri" w:hAnsi="Calibri" w:cs="Calibri"/>
                <w:spacing w:val="-1"/>
                <w:sz w:val="15"/>
                <w:szCs w:val="15"/>
              </w:rPr>
              <w:t>AR</w:t>
            </w:r>
            <w:r>
              <w:rPr>
                <w:rFonts w:ascii="Calibri" w:eastAsia="Calibri" w:hAnsi="Calibri" w:cs="Calibri"/>
                <w:sz w:val="15"/>
                <w:szCs w:val="15"/>
              </w:rPr>
              <w:t>A</w:t>
            </w:r>
            <w:r>
              <w:rPr>
                <w:rFonts w:ascii="Calibri" w:eastAsia="Calibri" w:hAnsi="Calibri" w:cs="Calibri"/>
                <w:spacing w:val="-2"/>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RDWE</w:t>
            </w:r>
            <w:r>
              <w:rPr>
                <w:rFonts w:ascii="Calibri" w:eastAsia="Calibri" w:hAnsi="Calibri" w:cs="Calibri"/>
                <w:spacing w:val="-2"/>
                <w:sz w:val="15"/>
                <w:szCs w:val="15"/>
              </w:rPr>
              <w:t>L</w:t>
            </w:r>
            <w:r>
              <w:rPr>
                <w:rFonts w:ascii="Calibri" w:eastAsia="Calibri" w:hAnsi="Calibri" w:cs="Calibri"/>
                <w:sz w:val="15"/>
                <w:szCs w:val="15"/>
              </w:rPr>
              <w:t>L</w:t>
            </w:r>
          </w:p>
        </w:tc>
        <w:tc>
          <w:tcPr>
            <w:tcW w:w="1217" w:type="dxa"/>
            <w:tcBorders>
              <w:top w:val="single" w:sz="6" w:space="0" w:color="000000"/>
              <w:left w:val="single" w:sz="6" w:space="0" w:color="000000"/>
              <w:bottom w:val="single" w:sz="6" w:space="0" w:color="000000"/>
              <w:right w:val="single" w:sz="6" w:space="0" w:color="000000"/>
            </w:tcBorders>
          </w:tcPr>
          <w:p w14:paraId="14CFDA26"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3F02AA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EDCA05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16</w:t>
            </w:r>
          </w:p>
        </w:tc>
        <w:tc>
          <w:tcPr>
            <w:tcW w:w="5419" w:type="dxa"/>
            <w:tcBorders>
              <w:top w:val="single" w:sz="6" w:space="0" w:color="000000"/>
              <w:left w:val="single" w:sz="6" w:space="0" w:color="000000"/>
              <w:bottom w:val="single" w:sz="6" w:space="0" w:color="000000"/>
              <w:right w:val="single" w:sz="6" w:space="0" w:color="000000"/>
            </w:tcBorders>
          </w:tcPr>
          <w:p w14:paraId="10FF756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DI</w:t>
            </w:r>
            <w:r>
              <w:rPr>
                <w:rFonts w:ascii="Calibri" w:eastAsia="Calibri" w:hAnsi="Calibri" w:cs="Calibri"/>
                <w:spacing w:val="-1"/>
                <w:sz w:val="15"/>
                <w:szCs w:val="15"/>
              </w:rPr>
              <w:t>B</w:t>
            </w:r>
            <w:r>
              <w:rPr>
                <w:rFonts w:ascii="Calibri" w:eastAsia="Calibri" w:hAnsi="Calibri" w:cs="Calibri"/>
                <w:sz w:val="15"/>
                <w:szCs w:val="15"/>
              </w:rPr>
              <w:t>A</w:t>
            </w:r>
            <w:r>
              <w:rPr>
                <w:rFonts w:ascii="Calibri" w:eastAsia="Calibri" w:hAnsi="Calibri" w:cs="Calibri"/>
                <w:spacing w:val="-2"/>
                <w:sz w:val="15"/>
                <w:szCs w:val="15"/>
              </w:rPr>
              <w:t xml:space="preserve"> </w:t>
            </w:r>
            <w:r>
              <w:rPr>
                <w:rFonts w:ascii="Calibri" w:eastAsia="Calibri" w:hAnsi="Calibri" w:cs="Calibri"/>
                <w:sz w:val="15"/>
                <w:szCs w:val="15"/>
              </w:rPr>
              <w:t>P</w:t>
            </w:r>
            <w:r>
              <w:rPr>
                <w:rFonts w:ascii="Calibri" w:eastAsia="Calibri" w:hAnsi="Calibri" w:cs="Calibri"/>
                <w:spacing w:val="-1"/>
                <w:sz w:val="15"/>
                <w:szCs w:val="15"/>
              </w:rPr>
              <w:t>R</w:t>
            </w:r>
            <w:r>
              <w:rPr>
                <w:rFonts w:ascii="Calibri" w:eastAsia="Calibri" w:hAnsi="Calibri" w:cs="Calibri"/>
                <w:sz w:val="15"/>
                <w:szCs w:val="15"/>
              </w:rPr>
              <w:t>EP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346F34A"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682DB96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FA25C6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17</w:t>
            </w:r>
          </w:p>
        </w:tc>
        <w:tc>
          <w:tcPr>
            <w:tcW w:w="5419" w:type="dxa"/>
            <w:tcBorders>
              <w:top w:val="single" w:sz="6" w:space="0" w:color="000000"/>
              <w:left w:val="single" w:sz="6" w:space="0" w:color="000000"/>
              <w:bottom w:val="single" w:sz="6" w:space="0" w:color="000000"/>
              <w:right w:val="single" w:sz="6" w:space="0" w:color="000000"/>
            </w:tcBorders>
          </w:tcPr>
          <w:p w14:paraId="42BEE92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OOK</w:t>
            </w:r>
            <w:r>
              <w:rPr>
                <w:rFonts w:ascii="Calibri" w:eastAsia="Calibri" w:hAnsi="Calibri" w:cs="Calibri"/>
                <w:spacing w:val="-2"/>
                <w:sz w:val="15"/>
                <w:szCs w:val="15"/>
              </w:rPr>
              <w:t>L</w:t>
            </w:r>
            <w:r>
              <w:rPr>
                <w:rFonts w:ascii="Calibri" w:eastAsia="Calibri" w:hAnsi="Calibri" w:cs="Calibri"/>
                <w:sz w:val="15"/>
                <w:szCs w:val="15"/>
              </w:rPr>
              <w:t xml:space="preserve">YN </w:t>
            </w:r>
            <w:r>
              <w:rPr>
                <w:rFonts w:ascii="Calibri" w:eastAsia="Calibri" w:hAnsi="Calibri" w:cs="Calibri"/>
                <w:spacing w:val="-1"/>
                <w:sz w:val="15"/>
                <w:szCs w:val="15"/>
              </w:rPr>
              <w:t>AR</w:t>
            </w:r>
            <w:r>
              <w:rPr>
                <w:rFonts w:ascii="Calibri" w:eastAsia="Calibri" w:hAnsi="Calibri" w:cs="Calibri"/>
                <w:sz w:val="15"/>
                <w:szCs w:val="15"/>
              </w:rPr>
              <w:t xml:space="preserve">TS </w:t>
            </w:r>
            <w:r>
              <w:rPr>
                <w:rFonts w:ascii="Calibri" w:eastAsia="Calibri" w:hAnsi="Calibri" w:cs="Calibri"/>
                <w:spacing w:val="-1"/>
                <w:sz w:val="15"/>
                <w:szCs w:val="15"/>
              </w:rPr>
              <w:t>A</w:t>
            </w:r>
            <w:r>
              <w:rPr>
                <w:rFonts w:ascii="Calibri" w:eastAsia="Calibri" w:hAnsi="Calibri" w:cs="Calibri"/>
                <w:sz w:val="15"/>
                <w:szCs w:val="15"/>
              </w:rPr>
              <w:t>ND SCIENCE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1035702"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56B4F9D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D2E577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17</w:t>
            </w:r>
          </w:p>
        </w:tc>
        <w:tc>
          <w:tcPr>
            <w:tcW w:w="5419" w:type="dxa"/>
            <w:tcBorders>
              <w:top w:val="single" w:sz="6" w:space="0" w:color="000000"/>
              <w:left w:val="single" w:sz="6" w:space="0" w:color="000000"/>
              <w:bottom w:val="single" w:sz="6" w:space="0" w:color="000000"/>
              <w:right w:val="single" w:sz="6" w:space="0" w:color="000000"/>
            </w:tcBorders>
          </w:tcPr>
          <w:p w14:paraId="35DD7EA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2"/>
                <w:sz w:val="15"/>
                <w:szCs w:val="15"/>
              </w:rPr>
              <w:t>A</w:t>
            </w:r>
            <w:r>
              <w:rPr>
                <w:rFonts w:ascii="Calibri" w:eastAsia="Calibri" w:hAnsi="Calibri" w:cs="Calibri"/>
                <w:sz w:val="15"/>
                <w:szCs w:val="15"/>
              </w:rPr>
              <w:t>D FOR</w:t>
            </w:r>
            <w:r>
              <w:rPr>
                <w:rFonts w:ascii="Calibri" w:eastAsia="Calibri" w:hAnsi="Calibri" w:cs="Calibri"/>
                <w:spacing w:val="-1"/>
                <w:sz w:val="15"/>
                <w:szCs w:val="15"/>
              </w:rPr>
              <w:t xml:space="preserve"> </w:t>
            </w:r>
            <w:r>
              <w:rPr>
                <w:rFonts w:ascii="Calibri" w:eastAsia="Calibri" w:hAnsi="Calibri" w:cs="Calibri"/>
                <w:sz w:val="15"/>
                <w:szCs w:val="15"/>
              </w:rPr>
              <w:t>CO</w:t>
            </w:r>
            <w:r>
              <w:rPr>
                <w:rFonts w:ascii="Calibri" w:eastAsia="Calibri" w:hAnsi="Calibri" w:cs="Calibri"/>
                <w:spacing w:val="-2"/>
                <w:sz w:val="15"/>
                <w:szCs w:val="15"/>
              </w:rPr>
              <w:t>LL</w:t>
            </w:r>
            <w:r>
              <w:rPr>
                <w:rFonts w:ascii="Calibri" w:eastAsia="Calibri" w:hAnsi="Calibri" w:cs="Calibri"/>
                <w:sz w:val="15"/>
                <w:szCs w:val="15"/>
              </w:rPr>
              <w:t>EGE P</w:t>
            </w:r>
            <w:r>
              <w:rPr>
                <w:rFonts w:ascii="Calibri" w:eastAsia="Calibri" w:hAnsi="Calibri" w:cs="Calibri"/>
                <w:spacing w:val="-1"/>
                <w:sz w:val="15"/>
                <w:szCs w:val="15"/>
              </w:rPr>
              <w:t>R</w:t>
            </w:r>
            <w:r>
              <w:rPr>
                <w:rFonts w:ascii="Calibri" w:eastAsia="Calibri" w:hAnsi="Calibri" w:cs="Calibri"/>
                <w:sz w:val="15"/>
                <w:szCs w:val="15"/>
              </w:rPr>
              <w:t>EP &amp; C</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EER</w:t>
            </w:r>
            <w:r>
              <w:rPr>
                <w:rFonts w:ascii="Calibri" w:eastAsia="Calibri" w:hAnsi="Calibri" w:cs="Calibri"/>
                <w:spacing w:val="-1"/>
                <w:sz w:val="15"/>
                <w:szCs w:val="15"/>
              </w:rPr>
              <w:t xml:space="preserve"> </w:t>
            </w:r>
            <w:r>
              <w:rPr>
                <w:rFonts w:ascii="Calibri" w:eastAsia="Calibri" w:hAnsi="Calibri" w:cs="Calibri"/>
                <w:sz w:val="15"/>
                <w:szCs w:val="15"/>
              </w:rPr>
              <w:t>EXP</w:t>
            </w:r>
            <w:r>
              <w:rPr>
                <w:rFonts w:ascii="Calibri" w:eastAsia="Calibri" w:hAnsi="Calibri" w:cs="Calibri"/>
                <w:spacing w:val="-2"/>
                <w:sz w:val="15"/>
                <w:szCs w:val="15"/>
              </w:rPr>
              <w:t>L</w:t>
            </w:r>
            <w:r>
              <w:rPr>
                <w:rFonts w:ascii="Calibri" w:eastAsia="Calibri" w:hAnsi="Calibri" w:cs="Calibri"/>
                <w:sz w:val="15"/>
                <w:szCs w:val="15"/>
              </w:rPr>
              <w:t>O</w:t>
            </w:r>
            <w:r>
              <w:rPr>
                <w:rFonts w:ascii="Calibri" w:eastAsia="Calibri" w:hAnsi="Calibri" w:cs="Calibri"/>
                <w:spacing w:val="-1"/>
                <w:sz w:val="15"/>
                <w:szCs w:val="15"/>
              </w:rPr>
              <w:t>RA</w:t>
            </w:r>
            <w:r>
              <w:rPr>
                <w:rFonts w:ascii="Calibri" w:eastAsia="Calibri" w:hAnsi="Calibri" w:cs="Calibri"/>
                <w:sz w:val="15"/>
                <w:szCs w:val="15"/>
              </w:rPr>
              <w:t>TION: A</w:t>
            </w:r>
            <w:r>
              <w:rPr>
                <w:rFonts w:ascii="Calibri" w:eastAsia="Calibri" w:hAnsi="Calibri" w:cs="Calibri"/>
                <w:spacing w:val="-2"/>
                <w:sz w:val="15"/>
                <w:szCs w:val="15"/>
              </w:rPr>
              <w:t xml:space="preserve"> </w:t>
            </w:r>
            <w:r>
              <w:rPr>
                <w:rFonts w:ascii="Calibri" w:eastAsia="Calibri" w:hAnsi="Calibri" w:cs="Calibri"/>
                <w:sz w:val="15"/>
                <w:szCs w:val="15"/>
              </w:rPr>
              <w:t>CO</w:t>
            </w:r>
            <w:r>
              <w:rPr>
                <w:rFonts w:ascii="Calibri" w:eastAsia="Calibri" w:hAnsi="Calibri" w:cs="Calibri"/>
                <w:spacing w:val="-2"/>
                <w:sz w:val="15"/>
                <w:szCs w:val="15"/>
              </w:rPr>
              <w:t>LL</w:t>
            </w:r>
            <w:r>
              <w:rPr>
                <w:rFonts w:ascii="Calibri" w:eastAsia="Calibri" w:hAnsi="Calibri" w:cs="Calibri"/>
                <w:sz w:val="15"/>
                <w:szCs w:val="15"/>
              </w:rPr>
              <w:t xml:space="preserve">EGE </w:t>
            </w:r>
            <w:r>
              <w:rPr>
                <w:rFonts w:ascii="Calibri" w:eastAsia="Calibri" w:hAnsi="Calibri" w:cs="Calibri"/>
                <w:spacing w:val="-1"/>
                <w:sz w:val="15"/>
                <w:szCs w:val="15"/>
              </w:rPr>
              <w:t>B</w:t>
            </w:r>
            <w:r>
              <w:rPr>
                <w:rFonts w:ascii="Calibri" w:eastAsia="Calibri" w:hAnsi="Calibri" w:cs="Calibri"/>
                <w:sz w:val="15"/>
                <w:szCs w:val="15"/>
              </w:rPr>
              <w:t>O</w:t>
            </w:r>
            <w:r>
              <w:rPr>
                <w:rFonts w:ascii="Calibri" w:eastAsia="Calibri" w:hAnsi="Calibri" w:cs="Calibri"/>
                <w:spacing w:val="-1"/>
                <w:sz w:val="15"/>
                <w:szCs w:val="15"/>
              </w:rPr>
              <w:t>AR</w:t>
            </w:r>
            <w:r>
              <w:rPr>
                <w:rFonts w:ascii="Calibri" w:eastAsia="Calibri" w:hAnsi="Calibri" w:cs="Calibri"/>
                <w:sz w:val="15"/>
                <w:szCs w:val="15"/>
              </w:rPr>
              <w:t>D SCH</w:t>
            </w:r>
          </w:p>
        </w:tc>
        <w:tc>
          <w:tcPr>
            <w:tcW w:w="1217" w:type="dxa"/>
            <w:tcBorders>
              <w:top w:val="single" w:sz="6" w:space="0" w:color="000000"/>
              <w:left w:val="single" w:sz="6" w:space="0" w:color="000000"/>
              <w:bottom w:val="single" w:sz="6" w:space="0" w:color="000000"/>
              <w:right w:val="single" w:sz="6" w:space="0" w:color="000000"/>
            </w:tcBorders>
          </w:tcPr>
          <w:p w14:paraId="0D502556"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8FF00A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7E2277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#18</w:t>
            </w:r>
          </w:p>
        </w:tc>
        <w:tc>
          <w:tcPr>
            <w:tcW w:w="5419" w:type="dxa"/>
            <w:tcBorders>
              <w:top w:val="single" w:sz="6" w:space="0" w:color="000000"/>
              <w:left w:val="single" w:sz="6" w:space="0" w:color="000000"/>
              <w:bottom w:val="single" w:sz="6" w:space="0" w:color="000000"/>
              <w:right w:val="single" w:sz="6" w:space="0" w:color="000000"/>
            </w:tcBorders>
          </w:tcPr>
          <w:p w14:paraId="3A0FEE9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O</w:t>
            </w:r>
            <w:r>
              <w:rPr>
                <w:rFonts w:ascii="Calibri" w:eastAsia="Calibri" w:hAnsi="Calibri" w:cs="Calibri"/>
                <w:spacing w:val="-1"/>
                <w:sz w:val="15"/>
                <w:szCs w:val="15"/>
              </w:rPr>
              <w:t>L</w:t>
            </w:r>
            <w:r>
              <w:rPr>
                <w:rFonts w:ascii="Calibri" w:eastAsia="Calibri" w:hAnsi="Calibri" w:cs="Calibri"/>
                <w:sz w:val="15"/>
                <w:szCs w:val="15"/>
              </w:rPr>
              <w:t>YM</w:t>
            </w:r>
            <w:r>
              <w:rPr>
                <w:rFonts w:ascii="Calibri" w:eastAsia="Calibri" w:hAnsi="Calibri" w:cs="Calibri"/>
                <w:spacing w:val="1"/>
                <w:sz w:val="15"/>
                <w:szCs w:val="15"/>
              </w:rPr>
              <w:t>P</w:t>
            </w:r>
            <w:r>
              <w:rPr>
                <w:rFonts w:ascii="Calibri" w:eastAsia="Calibri" w:hAnsi="Calibri" w:cs="Calibri"/>
                <w:spacing w:val="-1"/>
                <w:sz w:val="15"/>
                <w:szCs w:val="15"/>
              </w:rPr>
              <w:t>U</w:t>
            </w:r>
            <w:r>
              <w:rPr>
                <w:rFonts w:ascii="Calibri" w:eastAsia="Calibri" w:hAnsi="Calibri" w:cs="Calibri"/>
                <w:sz w:val="15"/>
                <w:szCs w:val="15"/>
              </w:rPr>
              <w:t>S</w:t>
            </w:r>
            <w:r>
              <w:rPr>
                <w:rFonts w:ascii="Calibri" w:eastAsia="Calibri" w:hAnsi="Calibri" w:cs="Calibri"/>
                <w:spacing w:val="-1"/>
                <w:sz w:val="15"/>
                <w:szCs w:val="15"/>
              </w:rPr>
              <w:t xml:space="preserve"> 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10402CAF"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SI</w:t>
            </w:r>
          </w:p>
        </w:tc>
      </w:tr>
      <w:tr w:rsidR="004606EC" w14:paraId="103DCE8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9C8E0A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 xml:space="preserve">IC DISTRICT </w:t>
            </w:r>
            <w:r>
              <w:rPr>
                <w:rFonts w:ascii="Calibri" w:eastAsia="Calibri" w:hAnsi="Calibri" w:cs="Calibri"/>
                <w:spacing w:val="-1"/>
                <w:sz w:val="15"/>
                <w:szCs w:val="15"/>
              </w:rPr>
              <w:t>#</w:t>
            </w:r>
            <w:r>
              <w:rPr>
                <w:rFonts w:ascii="Calibri" w:eastAsia="Calibri" w:hAnsi="Calibri" w:cs="Calibri"/>
                <w:sz w:val="15"/>
                <w:szCs w:val="15"/>
              </w:rPr>
              <w:t>19</w:t>
            </w:r>
          </w:p>
        </w:tc>
        <w:tc>
          <w:tcPr>
            <w:tcW w:w="5419" w:type="dxa"/>
            <w:tcBorders>
              <w:top w:val="single" w:sz="6" w:space="0" w:color="000000"/>
              <w:left w:val="single" w:sz="6" w:space="0" w:color="000000"/>
              <w:bottom w:val="single" w:sz="6" w:space="0" w:color="000000"/>
              <w:right w:val="single" w:sz="6" w:space="0" w:color="000000"/>
            </w:tcBorders>
          </w:tcPr>
          <w:p w14:paraId="6A5F6CA3"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 xml:space="preserve">213 NEW </w:t>
            </w:r>
            <w:r>
              <w:rPr>
                <w:rFonts w:ascii="Calibri" w:eastAsia="Calibri" w:hAnsi="Calibri" w:cs="Calibri"/>
                <w:spacing w:val="-2"/>
                <w:sz w:val="15"/>
                <w:szCs w:val="15"/>
              </w:rPr>
              <w:t>L</w:t>
            </w:r>
            <w:r>
              <w:rPr>
                <w:rFonts w:ascii="Calibri" w:eastAsia="Calibri" w:hAnsi="Calibri" w:cs="Calibri"/>
                <w:sz w:val="15"/>
                <w:szCs w:val="15"/>
              </w:rPr>
              <w:t>OTS</w:t>
            </w:r>
          </w:p>
        </w:tc>
        <w:tc>
          <w:tcPr>
            <w:tcW w:w="1217" w:type="dxa"/>
            <w:tcBorders>
              <w:top w:val="single" w:sz="6" w:space="0" w:color="000000"/>
              <w:left w:val="single" w:sz="6" w:space="0" w:color="000000"/>
              <w:bottom w:val="single" w:sz="6" w:space="0" w:color="000000"/>
              <w:right w:val="single" w:sz="6" w:space="0" w:color="000000"/>
            </w:tcBorders>
          </w:tcPr>
          <w:p w14:paraId="69D7A0B9" w14:textId="77777777" w:rsidR="004606EC" w:rsidRDefault="004606EC" w:rsidP="005025BE">
            <w:pPr>
              <w:pStyle w:val="TableParagraph"/>
              <w:spacing w:line="181" w:lineRule="exact"/>
              <w:ind w:left="486"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DD20FE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E29959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w:t>
            </w:r>
            <w:r>
              <w:rPr>
                <w:rFonts w:ascii="Calibri" w:eastAsia="Calibri" w:hAnsi="Calibri" w:cs="Calibri"/>
                <w:spacing w:val="-1"/>
                <w:sz w:val="15"/>
                <w:szCs w:val="15"/>
              </w:rPr>
              <w:t xml:space="preserve"> </w:t>
            </w:r>
            <w:r>
              <w:rPr>
                <w:rFonts w:ascii="Calibri" w:eastAsia="Calibri" w:hAnsi="Calibri" w:cs="Calibri"/>
                <w:spacing w:val="1"/>
                <w:sz w:val="15"/>
                <w:szCs w:val="15"/>
              </w:rPr>
              <w:t>C</w:t>
            </w:r>
            <w:r>
              <w:rPr>
                <w:rFonts w:ascii="Calibri" w:eastAsia="Calibri" w:hAnsi="Calibri" w:cs="Calibri"/>
                <w:sz w:val="15"/>
                <w:szCs w:val="15"/>
              </w:rPr>
              <w:t>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1"/>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DISTR</w:t>
            </w:r>
            <w:r>
              <w:rPr>
                <w:rFonts w:ascii="Calibri" w:eastAsia="Calibri" w:hAnsi="Calibri" w:cs="Calibri"/>
                <w:spacing w:val="2"/>
                <w:sz w:val="15"/>
                <w:szCs w:val="15"/>
              </w:rPr>
              <w:t>I</w:t>
            </w:r>
            <w:r>
              <w:rPr>
                <w:rFonts w:ascii="Calibri" w:eastAsia="Calibri" w:hAnsi="Calibri" w:cs="Calibri"/>
                <w:sz w:val="15"/>
                <w:szCs w:val="15"/>
              </w:rPr>
              <w:t xml:space="preserve">CT </w:t>
            </w:r>
            <w:r>
              <w:rPr>
                <w:rFonts w:ascii="Calibri" w:eastAsia="Calibri" w:hAnsi="Calibri" w:cs="Calibri"/>
                <w:spacing w:val="-1"/>
                <w:sz w:val="15"/>
                <w:szCs w:val="15"/>
              </w:rPr>
              <w:t>#</w:t>
            </w:r>
            <w:r>
              <w:rPr>
                <w:rFonts w:ascii="Calibri" w:eastAsia="Calibri" w:hAnsi="Calibri" w:cs="Calibri"/>
                <w:sz w:val="15"/>
                <w:szCs w:val="15"/>
              </w:rPr>
              <w:t>19</w:t>
            </w:r>
          </w:p>
        </w:tc>
        <w:tc>
          <w:tcPr>
            <w:tcW w:w="5419" w:type="dxa"/>
            <w:tcBorders>
              <w:top w:val="single" w:sz="6" w:space="0" w:color="000000"/>
              <w:left w:val="single" w:sz="6" w:space="0" w:color="000000"/>
              <w:bottom w:val="single" w:sz="6" w:space="0" w:color="000000"/>
              <w:right w:val="single" w:sz="6" w:space="0" w:color="000000"/>
            </w:tcBorders>
          </w:tcPr>
          <w:p w14:paraId="0C5BCB2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224</w:t>
            </w:r>
            <w:r>
              <w:rPr>
                <w:rFonts w:ascii="Calibri" w:eastAsia="Calibri" w:hAnsi="Calibri" w:cs="Calibri"/>
                <w:spacing w:val="-1"/>
                <w:sz w:val="15"/>
                <w:szCs w:val="15"/>
              </w:rPr>
              <w:t xml:space="preserve"> HA</w:t>
            </w:r>
            <w:r>
              <w:rPr>
                <w:rFonts w:ascii="Calibri" w:eastAsia="Calibri" w:hAnsi="Calibri" w:cs="Calibri"/>
                <w:spacing w:val="-2"/>
                <w:sz w:val="15"/>
                <w:szCs w:val="15"/>
              </w:rPr>
              <w:t>L</w:t>
            </w:r>
            <w:r>
              <w:rPr>
                <w:rFonts w:ascii="Calibri" w:eastAsia="Calibri" w:hAnsi="Calibri" w:cs="Calibri"/>
                <w:sz w:val="15"/>
                <w:szCs w:val="15"/>
              </w:rPr>
              <w:t>E A</w:t>
            </w:r>
            <w:r>
              <w:rPr>
                <w:rFonts w:ascii="Calibri" w:eastAsia="Calibri" w:hAnsi="Calibri" w:cs="Calibri"/>
                <w:spacing w:val="-2"/>
                <w:sz w:val="15"/>
                <w:szCs w:val="15"/>
              </w:rPr>
              <w:t xml:space="preserve"> </w:t>
            </w:r>
            <w:r>
              <w:rPr>
                <w:rFonts w:ascii="Calibri" w:eastAsia="Calibri" w:hAnsi="Calibri" w:cs="Calibri"/>
                <w:sz w:val="15"/>
                <w:szCs w:val="15"/>
              </w:rPr>
              <w:t>WOODR</w:t>
            </w:r>
            <w:r>
              <w:rPr>
                <w:rFonts w:ascii="Calibri" w:eastAsia="Calibri" w:hAnsi="Calibri" w:cs="Calibri"/>
                <w:spacing w:val="-1"/>
                <w:sz w:val="15"/>
                <w:szCs w:val="15"/>
              </w:rPr>
              <w:t>U</w:t>
            </w:r>
            <w:r>
              <w:rPr>
                <w:rFonts w:ascii="Calibri" w:eastAsia="Calibri" w:hAnsi="Calibri" w:cs="Calibri"/>
                <w:sz w:val="15"/>
                <w:szCs w:val="15"/>
              </w:rPr>
              <w:t>FF</w:t>
            </w:r>
          </w:p>
        </w:tc>
        <w:tc>
          <w:tcPr>
            <w:tcW w:w="1217" w:type="dxa"/>
            <w:tcBorders>
              <w:top w:val="single" w:sz="6" w:space="0" w:color="000000"/>
              <w:left w:val="single" w:sz="6" w:space="0" w:color="000000"/>
              <w:bottom w:val="single" w:sz="6" w:space="0" w:color="000000"/>
              <w:right w:val="single" w:sz="6" w:space="0" w:color="000000"/>
            </w:tcBorders>
          </w:tcPr>
          <w:p w14:paraId="388E1540" w14:textId="77777777" w:rsidR="004606EC" w:rsidRDefault="004606EC" w:rsidP="005025BE">
            <w:pPr>
              <w:pStyle w:val="TableParagraph"/>
              <w:spacing w:line="181" w:lineRule="exact"/>
              <w:ind w:left="490"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5443EED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EB971C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 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w:t>
            </w:r>
            <w:r>
              <w:rPr>
                <w:rFonts w:ascii="Calibri" w:eastAsia="Calibri" w:hAnsi="Calibri" w:cs="Calibri"/>
                <w:spacing w:val="2"/>
                <w:sz w:val="15"/>
                <w:szCs w:val="15"/>
              </w:rPr>
              <w:t>I</w:t>
            </w:r>
            <w:r>
              <w:rPr>
                <w:rFonts w:ascii="Calibri" w:eastAsia="Calibri" w:hAnsi="Calibri" w:cs="Calibri"/>
                <w:sz w:val="15"/>
                <w:szCs w:val="15"/>
              </w:rPr>
              <w:t xml:space="preserve">STRICT </w:t>
            </w:r>
            <w:r>
              <w:rPr>
                <w:rFonts w:ascii="Calibri" w:eastAsia="Calibri" w:hAnsi="Calibri" w:cs="Calibri"/>
                <w:spacing w:val="-1"/>
                <w:sz w:val="15"/>
                <w:szCs w:val="15"/>
              </w:rPr>
              <w:t>#</w:t>
            </w:r>
            <w:r>
              <w:rPr>
                <w:rFonts w:ascii="Calibri" w:eastAsia="Calibri" w:hAnsi="Calibri" w:cs="Calibri"/>
                <w:sz w:val="15"/>
                <w:szCs w:val="15"/>
              </w:rPr>
              <w:t>19</w:t>
            </w:r>
          </w:p>
        </w:tc>
        <w:tc>
          <w:tcPr>
            <w:tcW w:w="5419" w:type="dxa"/>
            <w:tcBorders>
              <w:top w:val="single" w:sz="6" w:space="0" w:color="000000"/>
              <w:left w:val="single" w:sz="6" w:space="0" w:color="000000"/>
              <w:bottom w:val="single" w:sz="6" w:space="0" w:color="000000"/>
              <w:right w:val="single" w:sz="6" w:space="0" w:color="000000"/>
            </w:tcBorders>
          </w:tcPr>
          <w:p w14:paraId="6B4EBD1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273</w:t>
            </w:r>
            <w:r>
              <w:rPr>
                <w:rFonts w:ascii="Calibri" w:eastAsia="Calibri" w:hAnsi="Calibri" w:cs="Calibri"/>
                <w:spacing w:val="-1"/>
                <w:sz w:val="15"/>
                <w:szCs w:val="15"/>
              </w:rPr>
              <w:t xml:space="preserve"> </w:t>
            </w:r>
            <w:r>
              <w:rPr>
                <w:rFonts w:ascii="Calibri" w:eastAsia="Calibri" w:hAnsi="Calibri" w:cs="Calibri"/>
                <w:sz w:val="15"/>
                <w:szCs w:val="15"/>
              </w:rPr>
              <w:t>WORTM</w:t>
            </w:r>
            <w:r>
              <w:rPr>
                <w:rFonts w:ascii="Calibri" w:eastAsia="Calibri" w:hAnsi="Calibri" w:cs="Calibri"/>
                <w:spacing w:val="-1"/>
                <w:sz w:val="15"/>
                <w:szCs w:val="15"/>
              </w:rPr>
              <w:t>A</w:t>
            </w:r>
            <w:r>
              <w:rPr>
                <w:rFonts w:ascii="Calibri" w:eastAsia="Calibri" w:hAnsi="Calibri" w:cs="Calibri"/>
                <w:sz w:val="15"/>
                <w:szCs w:val="15"/>
              </w:rPr>
              <w:t>N</w:t>
            </w:r>
          </w:p>
        </w:tc>
        <w:tc>
          <w:tcPr>
            <w:tcW w:w="1217" w:type="dxa"/>
            <w:tcBorders>
              <w:top w:val="single" w:sz="6" w:space="0" w:color="000000"/>
              <w:left w:val="single" w:sz="6" w:space="0" w:color="000000"/>
              <w:bottom w:val="single" w:sz="6" w:space="0" w:color="000000"/>
              <w:right w:val="single" w:sz="6" w:space="0" w:color="000000"/>
            </w:tcBorders>
          </w:tcPr>
          <w:p w14:paraId="46B9782B"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65855C1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D2EE3E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19</w:t>
            </w:r>
          </w:p>
        </w:tc>
        <w:tc>
          <w:tcPr>
            <w:tcW w:w="5419" w:type="dxa"/>
            <w:tcBorders>
              <w:top w:val="single" w:sz="6" w:space="0" w:color="000000"/>
              <w:left w:val="single" w:sz="6" w:space="0" w:color="000000"/>
              <w:bottom w:val="single" w:sz="6" w:space="0" w:color="000000"/>
              <w:right w:val="single" w:sz="6" w:space="0" w:color="000000"/>
            </w:tcBorders>
          </w:tcPr>
          <w:p w14:paraId="1AE921E8"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OOK</w:t>
            </w:r>
            <w:r>
              <w:rPr>
                <w:rFonts w:ascii="Calibri" w:eastAsia="Calibri" w:hAnsi="Calibri" w:cs="Calibri"/>
                <w:spacing w:val="-2"/>
                <w:sz w:val="15"/>
                <w:szCs w:val="15"/>
              </w:rPr>
              <w:t>L</w:t>
            </w:r>
            <w:r>
              <w:rPr>
                <w:rFonts w:ascii="Calibri" w:eastAsia="Calibri" w:hAnsi="Calibri" w:cs="Calibri"/>
                <w:sz w:val="15"/>
                <w:szCs w:val="15"/>
              </w:rPr>
              <w:t>YN G</w:t>
            </w:r>
            <w:r>
              <w:rPr>
                <w:rFonts w:ascii="Calibri" w:eastAsia="Calibri" w:hAnsi="Calibri" w:cs="Calibri"/>
                <w:spacing w:val="-1"/>
                <w:sz w:val="15"/>
                <w:szCs w:val="15"/>
              </w:rPr>
              <w:t>AR</w:t>
            </w:r>
            <w:r>
              <w:rPr>
                <w:rFonts w:ascii="Calibri" w:eastAsia="Calibri" w:hAnsi="Calibri" w:cs="Calibri"/>
                <w:sz w:val="15"/>
                <w:szCs w:val="15"/>
              </w:rPr>
              <w:t>DENS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CC67BB9" w14:textId="77777777" w:rsidR="004606EC" w:rsidRDefault="004606EC" w:rsidP="005025BE">
            <w:pPr>
              <w:pStyle w:val="TableParagraph"/>
              <w:spacing w:line="181" w:lineRule="exact"/>
              <w:ind w:left="491"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D23231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82BEB1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19</w:t>
            </w:r>
          </w:p>
        </w:tc>
        <w:tc>
          <w:tcPr>
            <w:tcW w:w="5419" w:type="dxa"/>
            <w:tcBorders>
              <w:top w:val="single" w:sz="6" w:space="0" w:color="000000"/>
              <w:left w:val="single" w:sz="6" w:space="0" w:color="000000"/>
              <w:bottom w:val="single" w:sz="6" w:space="0" w:color="000000"/>
              <w:right w:val="single" w:sz="6" w:space="0" w:color="000000"/>
            </w:tcBorders>
          </w:tcPr>
          <w:p w14:paraId="57E7161E"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OF T</w:t>
            </w:r>
            <w:r>
              <w:rPr>
                <w:rFonts w:ascii="Calibri" w:eastAsia="Calibri" w:hAnsi="Calibri" w:cs="Calibri"/>
                <w:spacing w:val="-1"/>
                <w:sz w:val="15"/>
                <w:szCs w:val="15"/>
              </w:rPr>
              <w:t>H</w:t>
            </w:r>
            <w:r>
              <w:rPr>
                <w:rFonts w:ascii="Calibri" w:eastAsia="Calibri" w:hAnsi="Calibri" w:cs="Calibri"/>
                <w:sz w:val="15"/>
                <w:szCs w:val="15"/>
              </w:rPr>
              <w:t>E F</w:t>
            </w:r>
            <w:r>
              <w:rPr>
                <w:rFonts w:ascii="Calibri" w:eastAsia="Calibri" w:hAnsi="Calibri" w:cs="Calibri"/>
                <w:spacing w:val="-1"/>
                <w:sz w:val="15"/>
                <w:szCs w:val="15"/>
              </w:rPr>
              <w:t>U</w:t>
            </w:r>
            <w:r>
              <w:rPr>
                <w:rFonts w:ascii="Calibri" w:eastAsia="Calibri" w:hAnsi="Calibri" w:cs="Calibri"/>
                <w:sz w:val="15"/>
                <w:szCs w:val="15"/>
              </w:rPr>
              <w:t>T</w:t>
            </w:r>
            <w:r>
              <w:rPr>
                <w:rFonts w:ascii="Calibri" w:eastAsia="Calibri" w:hAnsi="Calibri" w:cs="Calibri"/>
                <w:spacing w:val="-1"/>
                <w:sz w:val="15"/>
                <w:szCs w:val="15"/>
              </w:rPr>
              <w:t>UR</w:t>
            </w:r>
            <w:r>
              <w:rPr>
                <w:rFonts w:ascii="Calibri" w:eastAsia="Calibri" w:hAnsi="Calibri" w:cs="Calibri"/>
                <w:sz w:val="15"/>
                <w:szCs w:val="15"/>
              </w:rPr>
              <w:t xml:space="preserve">E </w:t>
            </w:r>
            <w:r>
              <w:rPr>
                <w:rFonts w:ascii="Calibri" w:eastAsia="Calibri" w:hAnsi="Calibri" w:cs="Calibri"/>
                <w:spacing w:val="-1"/>
                <w:sz w:val="15"/>
                <w:szCs w:val="15"/>
              </w:rPr>
              <w:t>BR</w:t>
            </w:r>
            <w:r>
              <w:rPr>
                <w:rFonts w:ascii="Calibri" w:eastAsia="Calibri" w:hAnsi="Calibri" w:cs="Calibri"/>
                <w:sz w:val="15"/>
                <w:szCs w:val="15"/>
              </w:rPr>
              <w:t>OOK</w:t>
            </w:r>
            <w:r>
              <w:rPr>
                <w:rFonts w:ascii="Calibri" w:eastAsia="Calibri" w:hAnsi="Calibri" w:cs="Calibri"/>
                <w:spacing w:val="-2"/>
                <w:sz w:val="15"/>
                <w:szCs w:val="15"/>
              </w:rPr>
              <w:t>L</w:t>
            </w:r>
            <w:r>
              <w:rPr>
                <w:rFonts w:ascii="Calibri" w:eastAsia="Calibri" w:hAnsi="Calibri" w:cs="Calibri"/>
                <w:sz w:val="15"/>
                <w:szCs w:val="15"/>
              </w:rPr>
              <w:t>YN</w:t>
            </w:r>
          </w:p>
        </w:tc>
        <w:tc>
          <w:tcPr>
            <w:tcW w:w="1217" w:type="dxa"/>
            <w:tcBorders>
              <w:top w:val="single" w:sz="6" w:space="0" w:color="000000"/>
              <w:left w:val="single" w:sz="6" w:space="0" w:color="000000"/>
              <w:bottom w:val="single" w:sz="6" w:space="0" w:color="000000"/>
              <w:right w:val="single" w:sz="6" w:space="0" w:color="000000"/>
            </w:tcBorders>
          </w:tcPr>
          <w:p w14:paraId="57485649"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0A177C8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806B4E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#19</w:t>
            </w:r>
          </w:p>
        </w:tc>
        <w:tc>
          <w:tcPr>
            <w:tcW w:w="5419" w:type="dxa"/>
            <w:tcBorders>
              <w:top w:val="single" w:sz="6" w:space="0" w:color="000000"/>
              <w:left w:val="single" w:sz="6" w:space="0" w:color="000000"/>
              <w:bottom w:val="single" w:sz="6" w:space="0" w:color="000000"/>
              <w:right w:val="single" w:sz="6" w:space="0" w:color="000000"/>
            </w:tcBorders>
          </w:tcPr>
          <w:p w14:paraId="5457B413"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IG</w:t>
            </w:r>
            <w:r>
              <w:rPr>
                <w:rFonts w:ascii="Calibri" w:eastAsia="Calibri" w:hAnsi="Calibri" w:cs="Calibri"/>
                <w:spacing w:val="-1"/>
                <w:sz w:val="15"/>
                <w:szCs w:val="15"/>
              </w:rPr>
              <w:t>HLA</w:t>
            </w:r>
            <w:r>
              <w:rPr>
                <w:rFonts w:ascii="Calibri" w:eastAsia="Calibri" w:hAnsi="Calibri" w:cs="Calibri"/>
                <w:sz w:val="15"/>
                <w:szCs w:val="15"/>
              </w:rPr>
              <w:t xml:space="preserve">ND </w:t>
            </w:r>
            <w:r>
              <w:rPr>
                <w:rFonts w:ascii="Calibri" w:eastAsia="Calibri" w:hAnsi="Calibri" w:cs="Calibri"/>
                <w:spacing w:val="1"/>
                <w:sz w:val="15"/>
                <w:szCs w:val="15"/>
              </w:rPr>
              <w:t>P</w:t>
            </w:r>
            <w:r>
              <w:rPr>
                <w:rFonts w:ascii="Calibri" w:eastAsia="Calibri" w:hAnsi="Calibri" w:cs="Calibri"/>
                <w:spacing w:val="-1"/>
                <w:sz w:val="15"/>
                <w:szCs w:val="15"/>
              </w:rPr>
              <w:t>AR</w:t>
            </w:r>
            <w:r>
              <w:rPr>
                <w:rFonts w:ascii="Calibri" w:eastAsia="Calibri" w:hAnsi="Calibri" w:cs="Calibri"/>
                <w:sz w:val="15"/>
                <w:szCs w:val="15"/>
              </w:rPr>
              <w:t>K COMM</w:t>
            </w:r>
            <w:r>
              <w:rPr>
                <w:rFonts w:ascii="Calibri" w:eastAsia="Calibri" w:hAnsi="Calibri" w:cs="Calibri"/>
                <w:spacing w:val="-1"/>
                <w:sz w:val="15"/>
                <w:szCs w:val="15"/>
              </w:rPr>
              <w:t>U</w:t>
            </w:r>
            <w:r>
              <w:rPr>
                <w:rFonts w:ascii="Calibri" w:eastAsia="Calibri" w:hAnsi="Calibri" w:cs="Calibri"/>
                <w:sz w:val="15"/>
                <w:szCs w:val="15"/>
              </w:rPr>
              <w:t xml:space="preserve">NITY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3A41DC9"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45A91C1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2118FC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#19</w:t>
            </w:r>
          </w:p>
        </w:tc>
        <w:tc>
          <w:tcPr>
            <w:tcW w:w="5419" w:type="dxa"/>
            <w:tcBorders>
              <w:top w:val="single" w:sz="6" w:space="0" w:color="000000"/>
              <w:left w:val="single" w:sz="6" w:space="0" w:color="000000"/>
              <w:bottom w:val="single" w:sz="6" w:space="0" w:color="000000"/>
              <w:right w:val="single" w:sz="6" w:space="0" w:color="000000"/>
            </w:tcBorders>
          </w:tcPr>
          <w:p w14:paraId="36C5905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pacing w:val="-1"/>
                <w:sz w:val="15"/>
                <w:szCs w:val="15"/>
              </w:rPr>
              <w:t>F</w:t>
            </w:r>
            <w:r>
              <w:rPr>
                <w:rFonts w:ascii="Calibri" w:eastAsia="Calibri" w:hAnsi="Calibri" w:cs="Calibri"/>
                <w:sz w:val="15"/>
                <w:szCs w:val="15"/>
              </w:rPr>
              <w:t>OR</w:t>
            </w:r>
            <w:r>
              <w:rPr>
                <w:rFonts w:ascii="Calibri" w:eastAsia="Calibri" w:hAnsi="Calibri" w:cs="Calibri"/>
                <w:spacing w:val="-1"/>
                <w:sz w:val="15"/>
                <w:szCs w:val="15"/>
              </w:rPr>
              <w:t xml:space="preserve"> </w:t>
            </w:r>
            <w:r>
              <w:rPr>
                <w:rFonts w:ascii="Calibri" w:eastAsia="Calibri" w:hAnsi="Calibri" w:cs="Calibri"/>
                <w:sz w:val="15"/>
                <w:szCs w:val="15"/>
              </w:rPr>
              <w:t>CIVIL</w:t>
            </w:r>
            <w:r>
              <w:rPr>
                <w:rFonts w:ascii="Calibri" w:eastAsia="Calibri" w:hAnsi="Calibri" w:cs="Calibri"/>
                <w:spacing w:val="-1"/>
                <w:sz w:val="15"/>
                <w:szCs w:val="15"/>
              </w:rPr>
              <w:t xml:space="preserve"> R</w:t>
            </w:r>
            <w:r>
              <w:rPr>
                <w:rFonts w:ascii="Calibri" w:eastAsia="Calibri" w:hAnsi="Calibri" w:cs="Calibri"/>
                <w:sz w:val="15"/>
                <w:szCs w:val="15"/>
              </w:rPr>
              <w:t>IG</w:t>
            </w:r>
            <w:r>
              <w:rPr>
                <w:rFonts w:ascii="Calibri" w:eastAsia="Calibri" w:hAnsi="Calibri" w:cs="Calibri"/>
                <w:spacing w:val="-1"/>
                <w:sz w:val="15"/>
                <w:szCs w:val="15"/>
              </w:rPr>
              <w:t>H</w:t>
            </w:r>
            <w:r>
              <w:rPr>
                <w:rFonts w:ascii="Calibri" w:eastAsia="Calibri" w:hAnsi="Calibri" w:cs="Calibri"/>
                <w:sz w:val="15"/>
                <w:szCs w:val="15"/>
              </w:rPr>
              <w:t>TS</w:t>
            </w:r>
          </w:p>
        </w:tc>
        <w:tc>
          <w:tcPr>
            <w:tcW w:w="1217" w:type="dxa"/>
            <w:tcBorders>
              <w:top w:val="single" w:sz="6" w:space="0" w:color="000000"/>
              <w:left w:val="single" w:sz="6" w:space="0" w:color="000000"/>
              <w:bottom w:val="single" w:sz="6" w:space="0" w:color="000000"/>
              <w:right w:val="single" w:sz="6" w:space="0" w:color="000000"/>
            </w:tcBorders>
          </w:tcPr>
          <w:p w14:paraId="54406680"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241D5424"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3A82F5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 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w:t>
            </w:r>
            <w:r>
              <w:rPr>
                <w:rFonts w:ascii="Calibri" w:eastAsia="Calibri" w:hAnsi="Calibri" w:cs="Calibri"/>
                <w:spacing w:val="3"/>
                <w:sz w:val="15"/>
                <w:szCs w:val="15"/>
              </w:rPr>
              <w:t>T</w:t>
            </w:r>
            <w:r>
              <w:rPr>
                <w:rFonts w:ascii="Calibri" w:eastAsia="Calibri" w:hAnsi="Calibri" w:cs="Calibri"/>
                <w:sz w:val="15"/>
                <w:szCs w:val="15"/>
              </w:rPr>
              <w:t xml:space="preserve">RICT </w:t>
            </w:r>
            <w:r>
              <w:rPr>
                <w:rFonts w:ascii="Calibri" w:eastAsia="Calibri" w:hAnsi="Calibri" w:cs="Calibri"/>
                <w:spacing w:val="-1"/>
                <w:sz w:val="15"/>
                <w:szCs w:val="15"/>
              </w:rPr>
              <w:t>#</w:t>
            </w:r>
            <w:r>
              <w:rPr>
                <w:rFonts w:ascii="Calibri" w:eastAsia="Calibri" w:hAnsi="Calibri" w:cs="Calibri"/>
                <w:sz w:val="15"/>
                <w:szCs w:val="15"/>
              </w:rPr>
              <w:t>23</w:t>
            </w:r>
          </w:p>
        </w:tc>
        <w:tc>
          <w:tcPr>
            <w:tcW w:w="5419" w:type="dxa"/>
            <w:tcBorders>
              <w:top w:val="single" w:sz="6" w:space="0" w:color="000000"/>
              <w:left w:val="single" w:sz="6" w:space="0" w:color="000000"/>
              <w:bottom w:val="single" w:sz="6" w:space="0" w:color="000000"/>
              <w:right w:val="single" w:sz="6" w:space="0" w:color="000000"/>
            </w:tcBorders>
          </w:tcPr>
          <w:p w14:paraId="662C2BC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150</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RISTO</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ER</w:t>
            </w:r>
          </w:p>
        </w:tc>
        <w:tc>
          <w:tcPr>
            <w:tcW w:w="1217" w:type="dxa"/>
            <w:tcBorders>
              <w:top w:val="single" w:sz="6" w:space="0" w:color="000000"/>
              <w:left w:val="single" w:sz="6" w:space="0" w:color="000000"/>
              <w:bottom w:val="single" w:sz="6" w:space="0" w:color="000000"/>
              <w:right w:val="single" w:sz="6" w:space="0" w:color="000000"/>
            </w:tcBorders>
          </w:tcPr>
          <w:p w14:paraId="4797C2EA"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96B579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431A75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 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DISTRICT</w:t>
            </w:r>
            <w:r>
              <w:rPr>
                <w:rFonts w:ascii="Calibri" w:eastAsia="Calibri" w:hAnsi="Calibri" w:cs="Calibri"/>
                <w:spacing w:val="2"/>
                <w:sz w:val="15"/>
                <w:szCs w:val="15"/>
              </w:rPr>
              <w:t xml:space="preserve"> </w:t>
            </w:r>
            <w:r>
              <w:rPr>
                <w:rFonts w:ascii="Calibri" w:eastAsia="Calibri" w:hAnsi="Calibri" w:cs="Calibri"/>
                <w:spacing w:val="-1"/>
                <w:sz w:val="15"/>
                <w:szCs w:val="15"/>
              </w:rPr>
              <w:t>#</w:t>
            </w:r>
            <w:r>
              <w:rPr>
                <w:rFonts w:ascii="Calibri" w:eastAsia="Calibri" w:hAnsi="Calibri" w:cs="Calibri"/>
                <w:sz w:val="15"/>
                <w:szCs w:val="15"/>
              </w:rPr>
              <w:t>23</w:t>
            </w:r>
          </w:p>
        </w:tc>
        <w:tc>
          <w:tcPr>
            <w:tcW w:w="5419" w:type="dxa"/>
            <w:tcBorders>
              <w:top w:val="single" w:sz="6" w:space="0" w:color="000000"/>
              <w:left w:val="single" w:sz="6" w:space="0" w:color="000000"/>
              <w:bottom w:val="single" w:sz="6" w:space="0" w:color="000000"/>
              <w:right w:val="single" w:sz="6" w:space="0" w:color="000000"/>
            </w:tcBorders>
          </w:tcPr>
          <w:p w14:paraId="4FEDB2A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327</w:t>
            </w:r>
            <w:r>
              <w:rPr>
                <w:rFonts w:ascii="Calibri" w:eastAsia="Calibri" w:hAnsi="Calibri" w:cs="Calibri"/>
                <w:spacing w:val="-1"/>
                <w:sz w:val="15"/>
                <w:szCs w:val="15"/>
              </w:rPr>
              <w:t xml:space="preserve"> </w:t>
            </w:r>
            <w:r>
              <w:rPr>
                <w:rFonts w:ascii="Calibri" w:eastAsia="Calibri" w:hAnsi="Calibri" w:cs="Calibri"/>
                <w:sz w:val="15"/>
                <w:szCs w:val="15"/>
              </w:rPr>
              <w:t>DR</w:t>
            </w:r>
            <w:r>
              <w:rPr>
                <w:rFonts w:ascii="Calibri" w:eastAsia="Calibri" w:hAnsi="Calibri" w:cs="Calibri"/>
                <w:spacing w:val="-1"/>
                <w:sz w:val="15"/>
                <w:szCs w:val="15"/>
              </w:rPr>
              <w:t xml:space="preserve"> </w:t>
            </w:r>
            <w:r>
              <w:rPr>
                <w:rFonts w:ascii="Calibri" w:eastAsia="Calibri" w:hAnsi="Calibri" w:cs="Calibri"/>
                <w:sz w:val="15"/>
                <w:szCs w:val="15"/>
              </w:rPr>
              <w:t>ROSE</w:t>
            </w:r>
            <w:r>
              <w:rPr>
                <w:rFonts w:ascii="Calibri" w:eastAsia="Calibri" w:hAnsi="Calibri" w:cs="Calibri"/>
                <w:spacing w:val="-1"/>
                <w:sz w:val="15"/>
                <w:szCs w:val="15"/>
              </w:rPr>
              <w:t xml:space="preserve"> </w:t>
            </w:r>
            <w:r>
              <w:rPr>
                <w:rFonts w:ascii="Calibri" w:eastAsia="Calibri" w:hAnsi="Calibri" w:cs="Calibri"/>
                <w:sz w:val="15"/>
                <w:szCs w:val="15"/>
              </w:rPr>
              <w:t>B</w:t>
            </w:r>
            <w:r>
              <w:rPr>
                <w:rFonts w:ascii="Calibri" w:eastAsia="Calibri" w:hAnsi="Calibri" w:cs="Calibri"/>
                <w:spacing w:val="-1"/>
                <w:sz w:val="15"/>
                <w:szCs w:val="15"/>
              </w:rPr>
              <w:t xml:space="preserve"> </w:t>
            </w:r>
            <w:r>
              <w:rPr>
                <w:rFonts w:ascii="Calibri" w:eastAsia="Calibri" w:hAnsi="Calibri" w:cs="Calibri"/>
                <w:sz w:val="15"/>
                <w:szCs w:val="15"/>
              </w:rPr>
              <w:t>ENG</w:t>
            </w:r>
            <w:r>
              <w:rPr>
                <w:rFonts w:ascii="Calibri" w:eastAsia="Calibri" w:hAnsi="Calibri" w:cs="Calibri"/>
                <w:spacing w:val="-2"/>
                <w:sz w:val="15"/>
                <w:szCs w:val="15"/>
              </w:rPr>
              <w:t>L</w:t>
            </w:r>
            <w:r>
              <w:rPr>
                <w:rFonts w:ascii="Calibri" w:eastAsia="Calibri" w:hAnsi="Calibri" w:cs="Calibri"/>
                <w:sz w:val="15"/>
                <w:szCs w:val="15"/>
              </w:rPr>
              <w:t>ISH</w:t>
            </w:r>
          </w:p>
        </w:tc>
        <w:tc>
          <w:tcPr>
            <w:tcW w:w="1217" w:type="dxa"/>
            <w:tcBorders>
              <w:top w:val="single" w:sz="6" w:space="0" w:color="000000"/>
              <w:left w:val="single" w:sz="6" w:space="0" w:color="000000"/>
              <w:bottom w:val="single" w:sz="6" w:space="0" w:color="000000"/>
              <w:right w:val="single" w:sz="6" w:space="0" w:color="000000"/>
            </w:tcBorders>
          </w:tcPr>
          <w:p w14:paraId="6CEADE9E" w14:textId="77777777" w:rsidR="004606EC" w:rsidRDefault="004606EC" w:rsidP="005025BE">
            <w:pPr>
              <w:pStyle w:val="TableParagraph"/>
              <w:spacing w:line="181" w:lineRule="exact"/>
              <w:ind w:left="489"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F28DBB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60B65C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23</w:t>
            </w:r>
          </w:p>
        </w:tc>
        <w:tc>
          <w:tcPr>
            <w:tcW w:w="5419" w:type="dxa"/>
            <w:tcBorders>
              <w:top w:val="single" w:sz="6" w:space="0" w:color="000000"/>
              <w:left w:val="single" w:sz="6" w:space="0" w:color="000000"/>
              <w:bottom w:val="single" w:sz="6" w:space="0" w:color="000000"/>
              <w:right w:val="single" w:sz="6" w:space="0" w:color="000000"/>
            </w:tcBorders>
          </w:tcPr>
          <w:p w14:paraId="2E4BCEFF"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KNOW</w:t>
            </w:r>
            <w:r>
              <w:rPr>
                <w:rFonts w:ascii="Calibri" w:eastAsia="Calibri" w:hAnsi="Calibri" w:cs="Calibri"/>
                <w:spacing w:val="-2"/>
                <w:sz w:val="15"/>
                <w:szCs w:val="15"/>
              </w:rPr>
              <w:t>L</w:t>
            </w:r>
            <w:r>
              <w:rPr>
                <w:rFonts w:ascii="Calibri" w:eastAsia="Calibri" w:hAnsi="Calibri" w:cs="Calibri"/>
                <w:sz w:val="15"/>
                <w:szCs w:val="15"/>
              </w:rPr>
              <w:t xml:space="preserve">EDGE </w:t>
            </w:r>
            <w:r>
              <w:rPr>
                <w:rFonts w:ascii="Calibri" w:eastAsia="Calibri" w:hAnsi="Calibri" w:cs="Calibri"/>
                <w:spacing w:val="-1"/>
                <w:sz w:val="15"/>
                <w:szCs w:val="15"/>
              </w:rPr>
              <w:t>A</w:t>
            </w:r>
            <w:r>
              <w:rPr>
                <w:rFonts w:ascii="Calibri" w:eastAsia="Calibri" w:hAnsi="Calibri" w:cs="Calibri"/>
                <w:sz w:val="15"/>
                <w:szCs w:val="15"/>
              </w:rPr>
              <w:t>ND POWER</w:t>
            </w:r>
            <w:r>
              <w:rPr>
                <w:rFonts w:ascii="Calibri" w:eastAsia="Calibri" w:hAnsi="Calibri" w:cs="Calibri"/>
                <w:spacing w:val="-1"/>
                <w:sz w:val="15"/>
                <w:szCs w:val="15"/>
              </w:rPr>
              <w:t xml:space="preserve"> </w:t>
            </w:r>
            <w:r>
              <w:rPr>
                <w:rFonts w:ascii="Calibri" w:eastAsia="Calibri" w:hAnsi="Calibri" w:cs="Calibri"/>
                <w:sz w:val="15"/>
                <w:szCs w:val="15"/>
              </w:rPr>
              <w:t>P</w:t>
            </w:r>
            <w:r>
              <w:rPr>
                <w:rFonts w:ascii="Calibri" w:eastAsia="Calibri" w:hAnsi="Calibri" w:cs="Calibri"/>
                <w:spacing w:val="-1"/>
                <w:sz w:val="15"/>
                <w:szCs w:val="15"/>
              </w:rPr>
              <w:t>R</w:t>
            </w:r>
            <w:r>
              <w:rPr>
                <w:rFonts w:ascii="Calibri" w:eastAsia="Calibri" w:hAnsi="Calibri" w:cs="Calibri"/>
                <w:sz w:val="15"/>
                <w:szCs w:val="15"/>
              </w:rPr>
              <w:t xml:space="preserve">EP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 V</w:t>
            </w:r>
          </w:p>
        </w:tc>
        <w:tc>
          <w:tcPr>
            <w:tcW w:w="1217" w:type="dxa"/>
            <w:tcBorders>
              <w:top w:val="single" w:sz="6" w:space="0" w:color="000000"/>
              <w:left w:val="single" w:sz="6" w:space="0" w:color="000000"/>
              <w:bottom w:val="single" w:sz="6" w:space="0" w:color="000000"/>
              <w:right w:val="single" w:sz="6" w:space="0" w:color="000000"/>
            </w:tcBorders>
          </w:tcPr>
          <w:p w14:paraId="2D50C882" w14:textId="77777777" w:rsidR="004606EC" w:rsidRDefault="004606EC" w:rsidP="005025BE">
            <w:pPr>
              <w:pStyle w:val="TableParagraph"/>
              <w:spacing w:line="181" w:lineRule="exact"/>
              <w:ind w:left="490"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3BA6617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D82206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24</w:t>
            </w:r>
          </w:p>
        </w:tc>
        <w:tc>
          <w:tcPr>
            <w:tcW w:w="5419" w:type="dxa"/>
            <w:tcBorders>
              <w:top w:val="single" w:sz="6" w:space="0" w:color="000000"/>
              <w:left w:val="single" w:sz="6" w:space="0" w:color="000000"/>
              <w:bottom w:val="single" w:sz="6" w:space="0" w:color="000000"/>
              <w:right w:val="single" w:sz="6" w:space="0" w:color="000000"/>
            </w:tcBorders>
          </w:tcPr>
          <w:p w14:paraId="7421BAE0"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INTE</w:t>
            </w:r>
            <w:r>
              <w:rPr>
                <w:rFonts w:ascii="Calibri" w:eastAsia="Calibri" w:hAnsi="Calibri" w:cs="Calibri"/>
                <w:spacing w:val="-1"/>
                <w:sz w:val="15"/>
                <w:szCs w:val="15"/>
              </w:rPr>
              <w:t>R</w:t>
            </w:r>
            <w:r>
              <w:rPr>
                <w:rFonts w:ascii="Calibri" w:eastAsia="Calibri" w:hAnsi="Calibri" w:cs="Calibri"/>
                <w:sz w:val="15"/>
                <w:szCs w:val="15"/>
              </w:rPr>
              <w:t>N</w:t>
            </w:r>
            <w:r>
              <w:rPr>
                <w:rFonts w:ascii="Calibri" w:eastAsia="Calibri" w:hAnsi="Calibri" w:cs="Calibri"/>
                <w:spacing w:val="-1"/>
                <w:sz w:val="15"/>
                <w:szCs w:val="15"/>
              </w:rPr>
              <w:t>A</w:t>
            </w:r>
            <w:r>
              <w:rPr>
                <w:rFonts w:ascii="Calibri" w:eastAsia="Calibri" w:hAnsi="Calibri" w:cs="Calibri"/>
                <w:sz w:val="15"/>
                <w:szCs w:val="15"/>
              </w:rPr>
              <w:t>TION</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FOR</w:t>
            </w:r>
            <w:r>
              <w:rPr>
                <w:rFonts w:ascii="Calibri" w:eastAsia="Calibri" w:hAnsi="Calibri" w:cs="Calibri"/>
                <w:spacing w:val="-1"/>
                <w:sz w:val="15"/>
                <w:szCs w:val="15"/>
              </w:rPr>
              <w:t xml:space="preserve"> H</w:t>
            </w: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SCIENCES</w:t>
            </w:r>
          </w:p>
        </w:tc>
        <w:tc>
          <w:tcPr>
            <w:tcW w:w="1217" w:type="dxa"/>
            <w:tcBorders>
              <w:top w:val="single" w:sz="6" w:space="0" w:color="000000"/>
              <w:left w:val="single" w:sz="6" w:space="0" w:color="000000"/>
              <w:bottom w:val="single" w:sz="6" w:space="0" w:color="000000"/>
              <w:right w:val="single" w:sz="6" w:space="0" w:color="000000"/>
            </w:tcBorders>
          </w:tcPr>
          <w:p w14:paraId="4D0B0AB3" w14:textId="77777777" w:rsidR="004606EC" w:rsidRDefault="004606EC" w:rsidP="005025BE">
            <w:pPr>
              <w:pStyle w:val="TableParagraph"/>
              <w:spacing w:line="181" w:lineRule="exact"/>
              <w:ind w:left="489" w:right="477"/>
              <w:jc w:val="center"/>
              <w:rPr>
                <w:rFonts w:ascii="Calibri" w:eastAsia="Calibri" w:hAnsi="Calibri" w:cs="Calibri"/>
                <w:sz w:val="15"/>
                <w:szCs w:val="15"/>
              </w:rPr>
            </w:pPr>
            <w:r>
              <w:rPr>
                <w:rFonts w:ascii="Calibri" w:eastAsia="Calibri" w:hAnsi="Calibri" w:cs="Calibri"/>
                <w:sz w:val="15"/>
                <w:szCs w:val="15"/>
              </w:rPr>
              <w:t>CSI</w:t>
            </w:r>
          </w:p>
        </w:tc>
      </w:tr>
      <w:tr w:rsidR="004606EC" w14:paraId="4369876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8F54C3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25</w:t>
            </w:r>
          </w:p>
        </w:tc>
        <w:tc>
          <w:tcPr>
            <w:tcW w:w="5419" w:type="dxa"/>
            <w:tcBorders>
              <w:top w:val="single" w:sz="6" w:space="0" w:color="000000"/>
              <w:left w:val="single" w:sz="6" w:space="0" w:color="000000"/>
              <w:bottom w:val="single" w:sz="6" w:space="0" w:color="000000"/>
              <w:right w:val="single" w:sz="6" w:space="0" w:color="000000"/>
            </w:tcBorders>
          </w:tcPr>
          <w:p w14:paraId="757AF40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QU</w:t>
            </w:r>
            <w:r>
              <w:rPr>
                <w:rFonts w:ascii="Calibri" w:eastAsia="Calibri" w:hAnsi="Calibri" w:cs="Calibri"/>
                <w:sz w:val="15"/>
                <w:szCs w:val="15"/>
              </w:rPr>
              <w:t>EENS COMM</w:t>
            </w:r>
            <w:r>
              <w:rPr>
                <w:rFonts w:ascii="Calibri" w:eastAsia="Calibri" w:hAnsi="Calibri" w:cs="Calibri"/>
                <w:spacing w:val="-1"/>
                <w:sz w:val="15"/>
                <w:szCs w:val="15"/>
              </w:rPr>
              <w:t>U</w:t>
            </w:r>
            <w:r>
              <w:rPr>
                <w:rFonts w:ascii="Calibri" w:eastAsia="Calibri" w:hAnsi="Calibri" w:cs="Calibri"/>
                <w:sz w:val="15"/>
                <w:szCs w:val="15"/>
              </w:rPr>
              <w:t xml:space="preserve">NITY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8F1E84D" w14:textId="77777777" w:rsidR="004606EC" w:rsidRDefault="004606EC" w:rsidP="005025BE">
            <w:pPr>
              <w:pStyle w:val="TableParagraph"/>
              <w:spacing w:line="181" w:lineRule="exact"/>
              <w:ind w:left="493"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7A61662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27C1B1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27</w:t>
            </w:r>
          </w:p>
        </w:tc>
        <w:tc>
          <w:tcPr>
            <w:tcW w:w="5419" w:type="dxa"/>
            <w:tcBorders>
              <w:top w:val="single" w:sz="6" w:space="0" w:color="000000"/>
              <w:left w:val="single" w:sz="6" w:space="0" w:color="000000"/>
              <w:bottom w:val="single" w:sz="6" w:space="0" w:color="000000"/>
              <w:right w:val="single" w:sz="6" w:space="0" w:color="000000"/>
            </w:tcBorders>
          </w:tcPr>
          <w:p w14:paraId="2E27FC53"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F</w:t>
            </w:r>
            <w:r>
              <w:rPr>
                <w:rFonts w:ascii="Calibri" w:eastAsia="Calibri" w:hAnsi="Calibri" w:cs="Calibri"/>
                <w:spacing w:val="-1"/>
                <w:sz w:val="15"/>
                <w:szCs w:val="15"/>
              </w:rPr>
              <w:t>R</w:t>
            </w:r>
            <w:r>
              <w:rPr>
                <w:rFonts w:ascii="Calibri" w:eastAsia="Calibri" w:hAnsi="Calibri" w:cs="Calibri"/>
                <w:sz w:val="15"/>
                <w:szCs w:val="15"/>
              </w:rPr>
              <w:t>EDE</w:t>
            </w:r>
            <w:r>
              <w:rPr>
                <w:rFonts w:ascii="Calibri" w:eastAsia="Calibri" w:hAnsi="Calibri" w:cs="Calibri"/>
                <w:spacing w:val="-1"/>
                <w:sz w:val="15"/>
                <w:szCs w:val="15"/>
              </w:rPr>
              <w:t>R</w:t>
            </w:r>
            <w:r>
              <w:rPr>
                <w:rFonts w:ascii="Calibri" w:eastAsia="Calibri" w:hAnsi="Calibri" w:cs="Calibri"/>
                <w:sz w:val="15"/>
                <w:szCs w:val="15"/>
              </w:rPr>
              <w:t>ICK DO</w:t>
            </w:r>
            <w:r>
              <w:rPr>
                <w:rFonts w:ascii="Calibri" w:eastAsia="Calibri" w:hAnsi="Calibri" w:cs="Calibri"/>
                <w:spacing w:val="-1"/>
                <w:sz w:val="15"/>
                <w:szCs w:val="15"/>
              </w:rPr>
              <w:t>U</w:t>
            </w:r>
            <w:r>
              <w:rPr>
                <w:rFonts w:ascii="Calibri" w:eastAsia="Calibri" w:hAnsi="Calibri" w:cs="Calibri"/>
                <w:sz w:val="15"/>
                <w:szCs w:val="15"/>
              </w:rPr>
              <w:t>G</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 xml:space="preserve">SS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 xml:space="preserve">DEMY VI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F07D41E" w14:textId="77777777" w:rsidR="004606EC" w:rsidRDefault="004606EC" w:rsidP="005025BE">
            <w:pPr>
              <w:pStyle w:val="TableParagraph"/>
              <w:spacing w:line="181" w:lineRule="exact"/>
              <w:ind w:left="490"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276B10A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599C00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29</w:t>
            </w:r>
          </w:p>
        </w:tc>
        <w:tc>
          <w:tcPr>
            <w:tcW w:w="5419" w:type="dxa"/>
            <w:tcBorders>
              <w:top w:val="single" w:sz="6" w:space="0" w:color="000000"/>
              <w:left w:val="single" w:sz="6" w:space="0" w:color="000000"/>
              <w:bottom w:val="single" w:sz="6" w:space="0" w:color="000000"/>
              <w:right w:val="single" w:sz="6" w:space="0" w:color="000000"/>
            </w:tcBorders>
          </w:tcPr>
          <w:p w14:paraId="7669047D"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QU</w:t>
            </w:r>
            <w:r>
              <w:rPr>
                <w:rFonts w:ascii="Calibri" w:eastAsia="Calibri" w:hAnsi="Calibri" w:cs="Calibri"/>
                <w:sz w:val="15"/>
                <w:szCs w:val="15"/>
              </w:rPr>
              <w:t xml:space="preserve">EENS </w:t>
            </w:r>
            <w:r>
              <w:rPr>
                <w:rFonts w:ascii="Calibri" w:eastAsia="Calibri" w:hAnsi="Calibri" w:cs="Calibri"/>
                <w:spacing w:val="-1"/>
                <w:sz w:val="15"/>
                <w:szCs w:val="15"/>
              </w:rPr>
              <w:t>U</w:t>
            </w:r>
            <w:r>
              <w:rPr>
                <w:rFonts w:ascii="Calibri" w:eastAsia="Calibri" w:hAnsi="Calibri" w:cs="Calibri"/>
                <w:sz w:val="15"/>
                <w:szCs w:val="15"/>
              </w:rPr>
              <w:t>NITED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5DE2CD7" w14:textId="77777777" w:rsidR="004606EC" w:rsidRDefault="004606EC" w:rsidP="005025BE">
            <w:pPr>
              <w:pStyle w:val="TableParagraph"/>
              <w:spacing w:line="181" w:lineRule="exact"/>
              <w:ind w:left="491"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3735588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16A49E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IC 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#29</w:t>
            </w:r>
          </w:p>
        </w:tc>
        <w:tc>
          <w:tcPr>
            <w:tcW w:w="5419" w:type="dxa"/>
            <w:tcBorders>
              <w:top w:val="single" w:sz="6" w:space="0" w:color="000000"/>
              <w:left w:val="single" w:sz="6" w:space="0" w:color="000000"/>
              <w:bottom w:val="single" w:sz="6" w:space="0" w:color="000000"/>
              <w:right w:val="single" w:sz="6" w:space="0" w:color="000000"/>
            </w:tcBorders>
          </w:tcPr>
          <w:p w14:paraId="75A30DF1"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G</w:t>
            </w:r>
            <w:r>
              <w:rPr>
                <w:rFonts w:ascii="Calibri" w:eastAsia="Calibri" w:hAnsi="Calibri" w:cs="Calibri"/>
                <w:spacing w:val="-1"/>
                <w:sz w:val="15"/>
                <w:szCs w:val="15"/>
              </w:rPr>
              <w:t>L</w:t>
            </w:r>
            <w:r>
              <w:rPr>
                <w:rFonts w:ascii="Calibri" w:eastAsia="Calibri" w:hAnsi="Calibri" w:cs="Calibri"/>
                <w:sz w:val="15"/>
                <w:szCs w:val="15"/>
              </w:rPr>
              <w:t xml:space="preserve">E </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 xml:space="preserve">DEMY </w:t>
            </w:r>
            <w:r>
              <w:rPr>
                <w:rFonts w:ascii="Calibri" w:eastAsia="Calibri" w:hAnsi="Calibri" w:cs="Calibri"/>
                <w:spacing w:val="-1"/>
                <w:sz w:val="15"/>
                <w:szCs w:val="15"/>
              </w:rPr>
              <w:t>F</w:t>
            </w:r>
            <w:r>
              <w:rPr>
                <w:rFonts w:ascii="Calibri" w:eastAsia="Calibri" w:hAnsi="Calibri" w:cs="Calibri"/>
                <w:sz w:val="15"/>
                <w:szCs w:val="15"/>
              </w:rPr>
              <w:t>OR</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U</w:t>
            </w:r>
            <w:r>
              <w:rPr>
                <w:rFonts w:ascii="Calibri" w:eastAsia="Calibri" w:hAnsi="Calibri" w:cs="Calibri"/>
                <w:sz w:val="15"/>
                <w:szCs w:val="15"/>
              </w:rPr>
              <w:t>NG MEN III</w:t>
            </w:r>
          </w:p>
        </w:tc>
        <w:tc>
          <w:tcPr>
            <w:tcW w:w="1217" w:type="dxa"/>
            <w:tcBorders>
              <w:top w:val="single" w:sz="6" w:space="0" w:color="000000"/>
              <w:left w:val="single" w:sz="6" w:space="0" w:color="000000"/>
              <w:bottom w:val="single" w:sz="6" w:space="0" w:color="000000"/>
              <w:right w:val="single" w:sz="6" w:space="0" w:color="000000"/>
            </w:tcBorders>
          </w:tcPr>
          <w:p w14:paraId="0B5AD8A1"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20550A5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492FEA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31</w:t>
            </w:r>
          </w:p>
        </w:tc>
        <w:tc>
          <w:tcPr>
            <w:tcW w:w="5419" w:type="dxa"/>
            <w:tcBorders>
              <w:top w:val="single" w:sz="6" w:space="0" w:color="000000"/>
              <w:left w:val="single" w:sz="6" w:space="0" w:color="000000"/>
              <w:bottom w:val="single" w:sz="6" w:space="0" w:color="000000"/>
              <w:right w:val="single" w:sz="6" w:space="0" w:color="000000"/>
            </w:tcBorders>
          </w:tcPr>
          <w:p w14:paraId="66410A70"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 xml:space="preserve">S 31 </w:t>
            </w:r>
            <w:r>
              <w:rPr>
                <w:rFonts w:ascii="Calibri" w:eastAsia="Calibri" w:hAnsi="Calibri" w:cs="Calibri"/>
                <w:spacing w:val="-1"/>
                <w:sz w:val="15"/>
                <w:szCs w:val="15"/>
              </w:rPr>
              <w:t>W</w:t>
            </w:r>
            <w:r>
              <w:rPr>
                <w:rFonts w:ascii="Calibri" w:eastAsia="Calibri" w:hAnsi="Calibri" w:cs="Calibri"/>
                <w:sz w:val="15"/>
                <w:szCs w:val="15"/>
              </w:rPr>
              <w:t>I</w:t>
            </w:r>
            <w:r>
              <w:rPr>
                <w:rFonts w:ascii="Calibri" w:eastAsia="Calibri" w:hAnsi="Calibri" w:cs="Calibri"/>
                <w:spacing w:val="-2"/>
                <w:sz w:val="15"/>
                <w:szCs w:val="15"/>
              </w:rPr>
              <w:t>LL</w:t>
            </w:r>
            <w:r>
              <w:rPr>
                <w:rFonts w:ascii="Calibri" w:eastAsia="Calibri" w:hAnsi="Calibri" w:cs="Calibri"/>
                <w:sz w:val="15"/>
                <w:szCs w:val="15"/>
              </w:rPr>
              <w:t>I</w:t>
            </w:r>
            <w:r>
              <w:rPr>
                <w:rFonts w:ascii="Calibri" w:eastAsia="Calibri" w:hAnsi="Calibri" w:cs="Calibri"/>
                <w:spacing w:val="-1"/>
                <w:sz w:val="15"/>
                <w:szCs w:val="15"/>
              </w:rPr>
              <w:t>A</w:t>
            </w:r>
            <w:r>
              <w:rPr>
                <w:rFonts w:ascii="Calibri" w:eastAsia="Calibri" w:hAnsi="Calibri" w:cs="Calibri"/>
                <w:sz w:val="15"/>
                <w:szCs w:val="15"/>
              </w:rPr>
              <w:t>M T D</w:t>
            </w:r>
            <w:r>
              <w:rPr>
                <w:rFonts w:ascii="Calibri" w:eastAsia="Calibri" w:hAnsi="Calibri" w:cs="Calibri"/>
                <w:spacing w:val="-2"/>
                <w:sz w:val="15"/>
                <w:szCs w:val="15"/>
              </w:rPr>
              <w:t>A</w:t>
            </w:r>
            <w:r>
              <w:rPr>
                <w:rFonts w:ascii="Calibri" w:eastAsia="Calibri" w:hAnsi="Calibri" w:cs="Calibri"/>
                <w:sz w:val="15"/>
                <w:szCs w:val="15"/>
              </w:rPr>
              <w:t>VIS</w:t>
            </w:r>
          </w:p>
        </w:tc>
        <w:tc>
          <w:tcPr>
            <w:tcW w:w="1217" w:type="dxa"/>
            <w:tcBorders>
              <w:top w:val="single" w:sz="6" w:space="0" w:color="000000"/>
              <w:left w:val="single" w:sz="6" w:space="0" w:color="000000"/>
              <w:bottom w:val="single" w:sz="6" w:space="0" w:color="000000"/>
              <w:right w:val="single" w:sz="6" w:space="0" w:color="000000"/>
            </w:tcBorders>
          </w:tcPr>
          <w:p w14:paraId="683A517D"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6D80A0B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97A94F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YORK CITY</w:t>
            </w:r>
            <w:r>
              <w:rPr>
                <w:rFonts w:ascii="Calibri" w:eastAsia="Calibri" w:hAnsi="Calibri" w:cs="Calibri"/>
                <w:spacing w:val="-1"/>
                <w:sz w:val="15"/>
                <w:szCs w:val="15"/>
              </w:rPr>
              <w:t xml:space="preserve"> </w:t>
            </w:r>
            <w:r>
              <w:rPr>
                <w:rFonts w:ascii="Calibri" w:eastAsia="Calibri" w:hAnsi="Calibri" w:cs="Calibri"/>
                <w:sz w:val="15"/>
                <w:szCs w:val="15"/>
              </w:rPr>
              <w:t>GEOGR</w:t>
            </w:r>
            <w:r>
              <w:rPr>
                <w:rFonts w:ascii="Calibri" w:eastAsia="Calibri" w:hAnsi="Calibri" w:cs="Calibri"/>
                <w:spacing w:val="-2"/>
                <w:sz w:val="15"/>
                <w:szCs w:val="15"/>
              </w:rPr>
              <w:t>A</w:t>
            </w:r>
            <w:r>
              <w:rPr>
                <w:rFonts w:ascii="Calibri" w:eastAsia="Calibri" w:hAnsi="Calibri" w:cs="Calibri"/>
                <w:spacing w:val="1"/>
                <w:sz w:val="15"/>
                <w:szCs w:val="15"/>
              </w:rPr>
              <w:t>P</w:t>
            </w:r>
            <w:r>
              <w:rPr>
                <w:rFonts w:ascii="Calibri" w:eastAsia="Calibri" w:hAnsi="Calibri" w:cs="Calibri"/>
                <w:spacing w:val="-1"/>
                <w:sz w:val="15"/>
                <w:szCs w:val="15"/>
              </w:rPr>
              <w:t>H</w:t>
            </w:r>
            <w:r>
              <w:rPr>
                <w:rFonts w:ascii="Calibri" w:eastAsia="Calibri" w:hAnsi="Calibri" w:cs="Calibri"/>
                <w:sz w:val="15"/>
                <w:szCs w:val="15"/>
              </w:rPr>
              <w:t xml:space="preserve">IC DISTRICT </w:t>
            </w:r>
            <w:r>
              <w:rPr>
                <w:rFonts w:ascii="Calibri" w:eastAsia="Calibri" w:hAnsi="Calibri" w:cs="Calibri"/>
                <w:spacing w:val="-1"/>
                <w:sz w:val="15"/>
                <w:szCs w:val="15"/>
              </w:rPr>
              <w:t>#</w:t>
            </w:r>
            <w:r>
              <w:rPr>
                <w:rFonts w:ascii="Calibri" w:eastAsia="Calibri" w:hAnsi="Calibri" w:cs="Calibri"/>
                <w:sz w:val="15"/>
                <w:szCs w:val="15"/>
              </w:rPr>
              <w:t>32</w:t>
            </w:r>
          </w:p>
        </w:tc>
        <w:tc>
          <w:tcPr>
            <w:tcW w:w="5419" w:type="dxa"/>
            <w:tcBorders>
              <w:top w:val="single" w:sz="6" w:space="0" w:color="000000"/>
              <w:left w:val="single" w:sz="6" w:space="0" w:color="000000"/>
              <w:bottom w:val="single" w:sz="6" w:space="0" w:color="000000"/>
              <w:right w:val="single" w:sz="6" w:space="0" w:color="000000"/>
            </w:tcBorders>
          </w:tcPr>
          <w:p w14:paraId="6EB13D50"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 xml:space="preserve">377 </w:t>
            </w: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EJ</w:t>
            </w:r>
            <w:r>
              <w:rPr>
                <w:rFonts w:ascii="Calibri" w:eastAsia="Calibri" w:hAnsi="Calibri" w:cs="Calibri"/>
                <w:spacing w:val="-2"/>
                <w:sz w:val="15"/>
                <w:szCs w:val="15"/>
              </w:rPr>
              <w:t>A</w:t>
            </w:r>
            <w:r>
              <w:rPr>
                <w:rFonts w:ascii="Calibri" w:eastAsia="Calibri" w:hAnsi="Calibri" w:cs="Calibri"/>
                <w:sz w:val="15"/>
                <w:szCs w:val="15"/>
              </w:rPr>
              <w:t>NDINA</w:t>
            </w:r>
            <w:r>
              <w:rPr>
                <w:rFonts w:ascii="Calibri" w:eastAsia="Calibri" w:hAnsi="Calibri" w:cs="Calibri"/>
                <w:spacing w:val="-2"/>
                <w:sz w:val="15"/>
                <w:szCs w:val="15"/>
              </w:rPr>
              <w:t xml:space="preserve"> </w:t>
            </w:r>
            <w:r>
              <w:rPr>
                <w:rFonts w:ascii="Calibri" w:eastAsia="Calibri" w:hAnsi="Calibri" w:cs="Calibri"/>
                <w:sz w:val="15"/>
                <w:szCs w:val="15"/>
              </w:rPr>
              <w:t>B</w:t>
            </w:r>
            <w:r>
              <w:rPr>
                <w:rFonts w:ascii="Calibri" w:eastAsia="Calibri" w:hAnsi="Calibri" w:cs="Calibri"/>
                <w:spacing w:val="-1"/>
                <w:sz w:val="15"/>
                <w:szCs w:val="15"/>
              </w:rPr>
              <w:t xml:space="preserve"> </w:t>
            </w:r>
            <w:r>
              <w:rPr>
                <w:rFonts w:ascii="Calibri" w:eastAsia="Calibri" w:hAnsi="Calibri" w:cs="Calibri"/>
                <w:sz w:val="15"/>
                <w:szCs w:val="15"/>
              </w:rPr>
              <w:t>DE</w:t>
            </w:r>
            <w:r>
              <w:rPr>
                <w:rFonts w:ascii="Calibri" w:eastAsia="Calibri" w:hAnsi="Calibri" w:cs="Calibri"/>
                <w:spacing w:val="-1"/>
                <w:sz w:val="15"/>
                <w:szCs w:val="15"/>
              </w:rPr>
              <w:t xml:space="preserve"> </w:t>
            </w:r>
            <w:r>
              <w:rPr>
                <w:rFonts w:ascii="Calibri" w:eastAsia="Calibri" w:hAnsi="Calibri" w:cs="Calibri"/>
                <w:sz w:val="15"/>
                <w:szCs w:val="15"/>
              </w:rPr>
              <w:t>G</w:t>
            </w:r>
            <w:r>
              <w:rPr>
                <w:rFonts w:ascii="Calibri" w:eastAsia="Calibri" w:hAnsi="Calibri" w:cs="Calibri"/>
                <w:spacing w:val="-1"/>
                <w:sz w:val="15"/>
                <w:szCs w:val="15"/>
              </w:rPr>
              <w:t>AU</w:t>
            </w:r>
            <w:r>
              <w:rPr>
                <w:rFonts w:ascii="Calibri" w:eastAsia="Calibri" w:hAnsi="Calibri" w:cs="Calibri"/>
                <w:sz w:val="15"/>
                <w:szCs w:val="15"/>
              </w:rPr>
              <w:t>TIER</w:t>
            </w:r>
          </w:p>
        </w:tc>
        <w:tc>
          <w:tcPr>
            <w:tcW w:w="1217" w:type="dxa"/>
            <w:tcBorders>
              <w:top w:val="single" w:sz="6" w:space="0" w:color="000000"/>
              <w:left w:val="single" w:sz="6" w:space="0" w:color="000000"/>
              <w:bottom w:val="single" w:sz="6" w:space="0" w:color="000000"/>
              <w:right w:val="single" w:sz="6" w:space="0" w:color="000000"/>
            </w:tcBorders>
          </w:tcPr>
          <w:p w14:paraId="208A1CD3" w14:textId="77777777" w:rsidR="004606EC" w:rsidRDefault="004606EC" w:rsidP="005025BE">
            <w:pPr>
              <w:pStyle w:val="TableParagraph"/>
              <w:spacing w:line="181" w:lineRule="exact"/>
              <w:ind w:left="487"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1BE21B10"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AA38DE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 YO</w:t>
            </w:r>
            <w:r>
              <w:rPr>
                <w:rFonts w:ascii="Calibri" w:eastAsia="Calibri" w:hAnsi="Calibri" w:cs="Calibri"/>
                <w:spacing w:val="-1"/>
                <w:sz w:val="15"/>
                <w:szCs w:val="15"/>
              </w:rPr>
              <w:t>R</w:t>
            </w:r>
            <w:r>
              <w:rPr>
                <w:rFonts w:ascii="Calibri" w:eastAsia="Calibri" w:hAnsi="Calibri" w:cs="Calibri"/>
                <w:sz w:val="15"/>
                <w:szCs w:val="15"/>
              </w:rPr>
              <w:t>K CITY GEOG</w:t>
            </w:r>
            <w:r>
              <w:rPr>
                <w:rFonts w:ascii="Calibri" w:eastAsia="Calibri" w:hAnsi="Calibri" w:cs="Calibri"/>
                <w:spacing w:val="-1"/>
                <w:sz w:val="15"/>
                <w:szCs w:val="15"/>
              </w:rPr>
              <w:t>RA</w:t>
            </w:r>
            <w:r>
              <w:rPr>
                <w:rFonts w:ascii="Calibri" w:eastAsia="Calibri" w:hAnsi="Calibri" w:cs="Calibri"/>
                <w:sz w:val="15"/>
                <w:szCs w:val="15"/>
              </w:rPr>
              <w:t>P</w:t>
            </w:r>
            <w:r>
              <w:rPr>
                <w:rFonts w:ascii="Calibri" w:eastAsia="Calibri" w:hAnsi="Calibri" w:cs="Calibri"/>
                <w:spacing w:val="-1"/>
                <w:sz w:val="15"/>
                <w:szCs w:val="15"/>
              </w:rPr>
              <w:t>H</w:t>
            </w:r>
            <w:r>
              <w:rPr>
                <w:rFonts w:ascii="Calibri" w:eastAsia="Calibri" w:hAnsi="Calibri" w:cs="Calibri"/>
                <w:sz w:val="15"/>
                <w:szCs w:val="15"/>
              </w:rPr>
              <w:t>IC DIST</w:t>
            </w:r>
            <w:r>
              <w:rPr>
                <w:rFonts w:ascii="Calibri" w:eastAsia="Calibri" w:hAnsi="Calibri" w:cs="Calibri"/>
                <w:spacing w:val="-1"/>
                <w:sz w:val="15"/>
                <w:szCs w:val="15"/>
              </w:rPr>
              <w:t>R</w:t>
            </w:r>
            <w:r>
              <w:rPr>
                <w:rFonts w:ascii="Calibri" w:eastAsia="Calibri" w:hAnsi="Calibri" w:cs="Calibri"/>
                <w:sz w:val="15"/>
                <w:szCs w:val="15"/>
              </w:rPr>
              <w:t xml:space="preserve">ICT </w:t>
            </w:r>
            <w:r>
              <w:rPr>
                <w:rFonts w:ascii="Calibri" w:eastAsia="Calibri" w:hAnsi="Calibri" w:cs="Calibri"/>
                <w:spacing w:val="-1"/>
                <w:sz w:val="15"/>
                <w:szCs w:val="15"/>
              </w:rPr>
              <w:t>#</w:t>
            </w:r>
            <w:r>
              <w:rPr>
                <w:rFonts w:ascii="Calibri" w:eastAsia="Calibri" w:hAnsi="Calibri" w:cs="Calibri"/>
                <w:sz w:val="15"/>
                <w:szCs w:val="15"/>
              </w:rPr>
              <w:t>32</w:t>
            </w:r>
          </w:p>
        </w:tc>
        <w:tc>
          <w:tcPr>
            <w:tcW w:w="5419" w:type="dxa"/>
            <w:tcBorders>
              <w:top w:val="single" w:sz="6" w:space="0" w:color="000000"/>
              <w:left w:val="single" w:sz="6" w:space="0" w:color="000000"/>
              <w:bottom w:val="single" w:sz="6" w:space="0" w:color="000000"/>
              <w:right w:val="single" w:sz="6" w:space="0" w:color="000000"/>
            </w:tcBorders>
          </w:tcPr>
          <w:p w14:paraId="6F880B45"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BU</w:t>
            </w:r>
            <w:r>
              <w:rPr>
                <w:rFonts w:ascii="Calibri" w:eastAsia="Calibri" w:hAnsi="Calibri" w:cs="Calibri"/>
                <w:sz w:val="15"/>
                <w:szCs w:val="15"/>
              </w:rPr>
              <w:t>S</w:t>
            </w:r>
            <w:r>
              <w:rPr>
                <w:rFonts w:ascii="Calibri" w:eastAsia="Calibri" w:hAnsi="Calibri" w:cs="Calibri"/>
                <w:spacing w:val="-1"/>
                <w:sz w:val="15"/>
                <w:szCs w:val="15"/>
              </w:rPr>
              <w:t>HW</w:t>
            </w:r>
            <w:r>
              <w:rPr>
                <w:rFonts w:ascii="Calibri" w:eastAsia="Calibri" w:hAnsi="Calibri" w:cs="Calibri"/>
                <w:sz w:val="15"/>
                <w:szCs w:val="15"/>
              </w:rPr>
              <w:t xml:space="preserve">ICK </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DE</w:t>
            </w:r>
            <w:r>
              <w:rPr>
                <w:rFonts w:ascii="Calibri" w:eastAsia="Calibri" w:hAnsi="Calibri" w:cs="Calibri"/>
                <w:spacing w:val="-1"/>
                <w:sz w:val="15"/>
                <w:szCs w:val="15"/>
              </w:rPr>
              <w:t>R</w:t>
            </w:r>
            <w:r>
              <w:rPr>
                <w:rFonts w:ascii="Calibri" w:eastAsia="Calibri" w:hAnsi="Calibri" w:cs="Calibri"/>
                <w:sz w:val="15"/>
                <w:szCs w:val="15"/>
              </w:rPr>
              <w:t xml:space="preserve">S </w:t>
            </w:r>
            <w:r>
              <w:rPr>
                <w:rFonts w:ascii="Calibri" w:eastAsia="Calibri" w:hAnsi="Calibri" w:cs="Calibri"/>
                <w:spacing w:val="-1"/>
                <w:sz w:val="15"/>
                <w:szCs w:val="15"/>
              </w:rPr>
              <w:t>H</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FOR</w:t>
            </w:r>
            <w:r>
              <w:rPr>
                <w:rFonts w:ascii="Calibri" w:eastAsia="Calibri" w:hAnsi="Calibri" w:cs="Calibri"/>
                <w:spacing w:val="-1"/>
                <w:sz w:val="15"/>
                <w:szCs w:val="15"/>
              </w:rPr>
              <w:t xml:space="preserve"> 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DEMIC EXCE</w:t>
            </w:r>
            <w:r>
              <w:rPr>
                <w:rFonts w:ascii="Calibri" w:eastAsia="Calibri" w:hAnsi="Calibri" w:cs="Calibri"/>
                <w:spacing w:val="-2"/>
                <w:sz w:val="15"/>
                <w:szCs w:val="15"/>
              </w:rPr>
              <w:t>LL</w:t>
            </w:r>
            <w:r>
              <w:rPr>
                <w:rFonts w:ascii="Calibri" w:eastAsia="Calibri" w:hAnsi="Calibri" w:cs="Calibri"/>
                <w:sz w:val="15"/>
                <w:szCs w:val="15"/>
              </w:rPr>
              <w:t>ENCE</w:t>
            </w:r>
          </w:p>
        </w:tc>
        <w:tc>
          <w:tcPr>
            <w:tcW w:w="1217" w:type="dxa"/>
            <w:tcBorders>
              <w:top w:val="single" w:sz="6" w:space="0" w:color="000000"/>
              <w:left w:val="single" w:sz="6" w:space="0" w:color="000000"/>
              <w:bottom w:val="single" w:sz="6" w:space="0" w:color="000000"/>
              <w:right w:val="single" w:sz="6" w:space="0" w:color="000000"/>
            </w:tcBorders>
          </w:tcPr>
          <w:p w14:paraId="512537FF" w14:textId="77777777" w:rsidR="004606EC" w:rsidRDefault="004606EC" w:rsidP="005025BE">
            <w:pPr>
              <w:pStyle w:val="TableParagraph"/>
              <w:spacing w:line="181" w:lineRule="exact"/>
              <w:ind w:left="490"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556CC00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C34FE1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MI</w:t>
            </w:r>
            <w:r>
              <w:rPr>
                <w:rFonts w:ascii="Calibri" w:eastAsia="Calibri" w:hAnsi="Calibri" w:cs="Calibri"/>
                <w:spacing w:val="-2"/>
                <w:sz w:val="15"/>
                <w:szCs w:val="15"/>
              </w:rPr>
              <w:t>LL</w:t>
            </w:r>
            <w:r>
              <w:rPr>
                <w:rFonts w:ascii="Calibri" w:eastAsia="Calibri" w:hAnsi="Calibri" w:cs="Calibri"/>
                <w:sz w:val="15"/>
                <w:szCs w:val="15"/>
              </w:rPr>
              <w:t>S</w:t>
            </w:r>
            <w:r>
              <w:rPr>
                <w:rFonts w:ascii="Calibri" w:eastAsia="Calibri" w:hAnsi="Calibri" w:cs="Calibri"/>
                <w:spacing w:val="-1"/>
                <w:sz w:val="15"/>
                <w:szCs w:val="15"/>
              </w:rPr>
              <w:t xml:space="preserve"> 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2804AAE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R</w:t>
            </w:r>
            <w:r>
              <w:rPr>
                <w:rFonts w:ascii="Calibri" w:eastAsia="Calibri" w:hAnsi="Calibri" w:cs="Calibri"/>
                <w:sz w:val="15"/>
                <w:szCs w:val="15"/>
              </w:rPr>
              <w:t>K MI</w:t>
            </w:r>
            <w:r>
              <w:rPr>
                <w:rFonts w:ascii="Calibri" w:eastAsia="Calibri" w:hAnsi="Calibri" w:cs="Calibri"/>
                <w:spacing w:val="-2"/>
                <w:sz w:val="15"/>
                <w:szCs w:val="15"/>
              </w:rPr>
              <w:t>LL</w:t>
            </w:r>
            <w:r>
              <w:rPr>
                <w:rFonts w:ascii="Calibri" w:eastAsia="Calibri" w:hAnsi="Calibri" w:cs="Calibri"/>
                <w:sz w:val="15"/>
                <w:szCs w:val="15"/>
              </w:rPr>
              <w:t>S</w:t>
            </w:r>
            <w:r>
              <w:rPr>
                <w:rFonts w:ascii="Calibri" w:eastAsia="Calibri" w:hAnsi="Calibri" w:cs="Calibri"/>
                <w:spacing w:val="-1"/>
                <w:sz w:val="15"/>
                <w:szCs w:val="15"/>
              </w:rPr>
              <w:t xml:space="preserve"> 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561DEF28" w14:textId="77777777" w:rsidR="004606EC" w:rsidRDefault="004606EC" w:rsidP="005025BE">
            <w:pPr>
              <w:pStyle w:val="TableParagraph"/>
              <w:spacing w:line="181" w:lineRule="exact"/>
              <w:ind w:left="408" w:right="395"/>
              <w:jc w:val="center"/>
              <w:rPr>
                <w:rFonts w:ascii="Calibri" w:eastAsia="Calibri" w:hAnsi="Calibri" w:cs="Calibri"/>
                <w:sz w:val="15"/>
                <w:szCs w:val="15"/>
              </w:rPr>
            </w:pPr>
            <w:r>
              <w:rPr>
                <w:rFonts w:ascii="Calibri" w:eastAsia="Calibri" w:hAnsi="Calibri" w:cs="Calibri"/>
                <w:sz w:val="15"/>
                <w:szCs w:val="15"/>
              </w:rPr>
              <w:t>CSI</w:t>
            </w:r>
          </w:p>
        </w:tc>
      </w:tr>
      <w:tr w:rsidR="004606EC" w14:paraId="3FC7A21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810897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t>
            </w:r>
            <w:r>
              <w:rPr>
                <w:rFonts w:ascii="Calibri" w:eastAsia="Calibri" w:hAnsi="Calibri" w:cs="Calibri"/>
                <w:spacing w:val="-1"/>
                <w:sz w:val="15"/>
                <w:szCs w:val="15"/>
              </w:rPr>
              <w:t>WAR</w:t>
            </w:r>
            <w:r>
              <w:rPr>
                <w:rFonts w:ascii="Calibri" w:eastAsia="Calibri" w:hAnsi="Calibri" w:cs="Calibri"/>
                <w:sz w:val="15"/>
                <w:szCs w:val="15"/>
              </w:rPr>
              <w:t>K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D77674A" w14:textId="77777777" w:rsidR="004606EC" w:rsidRDefault="004606EC" w:rsidP="005025BE">
            <w:pPr>
              <w:pStyle w:val="TableParagraph"/>
              <w:spacing w:line="181" w:lineRule="exact"/>
              <w:ind w:left="19"/>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E</w:t>
            </w:r>
            <w:r>
              <w:rPr>
                <w:rFonts w:ascii="Calibri" w:eastAsia="Calibri" w:hAnsi="Calibri" w:cs="Calibri"/>
                <w:spacing w:val="-1"/>
                <w:sz w:val="15"/>
                <w:szCs w:val="15"/>
              </w:rPr>
              <w:t>R</w:t>
            </w:r>
            <w:r>
              <w:rPr>
                <w:rFonts w:ascii="Calibri" w:eastAsia="Calibri" w:hAnsi="Calibri" w:cs="Calibri"/>
                <w:sz w:val="15"/>
                <w:szCs w:val="15"/>
              </w:rPr>
              <w:t>KINS</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1"/>
                <w:sz w:val="15"/>
                <w:szCs w:val="15"/>
              </w:rPr>
              <w:t>AR</w:t>
            </w:r>
            <w:r>
              <w:rPr>
                <w:rFonts w:ascii="Calibri" w:eastAsia="Calibri" w:hAnsi="Calibri" w:cs="Calibri"/>
                <w:sz w:val="15"/>
                <w:szCs w:val="15"/>
              </w:rPr>
              <w:t xml:space="preserve">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8C2446C"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3129735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8A2822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t>
            </w:r>
            <w:r>
              <w:rPr>
                <w:rFonts w:ascii="Calibri" w:eastAsia="Calibri" w:hAnsi="Calibri" w:cs="Calibri"/>
                <w:spacing w:val="-1"/>
                <w:sz w:val="15"/>
                <w:szCs w:val="15"/>
              </w:rPr>
              <w:t>WAR</w:t>
            </w:r>
            <w:r>
              <w:rPr>
                <w:rFonts w:ascii="Calibri" w:eastAsia="Calibri" w:hAnsi="Calibri" w:cs="Calibri"/>
                <w:sz w:val="15"/>
                <w:szCs w:val="15"/>
              </w:rPr>
              <w:t>K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D671F27"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N R</w:t>
            </w:r>
            <w:r>
              <w:rPr>
                <w:rFonts w:ascii="Calibri" w:eastAsia="Calibri" w:hAnsi="Calibri" w:cs="Calibri"/>
                <w:spacing w:val="-1"/>
                <w:sz w:val="15"/>
                <w:szCs w:val="15"/>
              </w:rPr>
              <w:t xml:space="preserve"> </w:t>
            </w:r>
            <w:r>
              <w:rPr>
                <w:rFonts w:ascii="Calibri" w:eastAsia="Calibri" w:hAnsi="Calibri" w:cs="Calibri"/>
                <w:sz w:val="15"/>
                <w:szCs w:val="15"/>
              </w:rPr>
              <w:t>KE</w:t>
            </w:r>
            <w:r>
              <w:rPr>
                <w:rFonts w:ascii="Calibri" w:eastAsia="Calibri" w:hAnsi="Calibri" w:cs="Calibri"/>
                <w:spacing w:val="-1"/>
                <w:sz w:val="15"/>
                <w:szCs w:val="15"/>
              </w:rPr>
              <w:t>LL</w:t>
            </w:r>
            <w:r>
              <w:rPr>
                <w:rFonts w:ascii="Calibri" w:eastAsia="Calibri" w:hAnsi="Calibri" w:cs="Calibri"/>
                <w:sz w:val="15"/>
                <w:szCs w:val="15"/>
              </w:rPr>
              <w:t>EY INTE</w:t>
            </w:r>
            <w:r>
              <w:rPr>
                <w:rFonts w:ascii="Calibri" w:eastAsia="Calibri" w:hAnsi="Calibri" w:cs="Calibri"/>
                <w:spacing w:val="-1"/>
                <w:sz w:val="15"/>
                <w:szCs w:val="15"/>
              </w:rPr>
              <w:t>R</w:t>
            </w:r>
            <w:r>
              <w:rPr>
                <w:rFonts w:ascii="Calibri" w:eastAsia="Calibri" w:hAnsi="Calibri" w:cs="Calibri"/>
                <w:sz w:val="15"/>
                <w:szCs w:val="15"/>
              </w:rPr>
              <w:t>MEDI</w:t>
            </w:r>
            <w:r>
              <w:rPr>
                <w:rFonts w:ascii="Calibri" w:eastAsia="Calibri" w:hAnsi="Calibri" w:cs="Calibri"/>
                <w:spacing w:val="-1"/>
                <w:sz w:val="15"/>
                <w:szCs w:val="15"/>
              </w:rPr>
              <w:t>A</w:t>
            </w:r>
            <w:r>
              <w:rPr>
                <w:rFonts w:ascii="Calibri" w:eastAsia="Calibri" w:hAnsi="Calibri" w:cs="Calibri"/>
                <w:sz w:val="15"/>
                <w:szCs w:val="15"/>
              </w:rPr>
              <w:t xml:space="preserve">TE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822FBFA"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58288E2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E3BDD4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t>
            </w:r>
            <w:r>
              <w:rPr>
                <w:rFonts w:ascii="Calibri" w:eastAsia="Calibri" w:hAnsi="Calibri" w:cs="Calibri"/>
                <w:spacing w:val="-1"/>
                <w:sz w:val="15"/>
                <w:szCs w:val="15"/>
              </w:rPr>
              <w:t>WAR</w:t>
            </w:r>
            <w:r>
              <w:rPr>
                <w:rFonts w:ascii="Calibri" w:eastAsia="Calibri" w:hAnsi="Calibri" w:cs="Calibri"/>
                <w:sz w:val="15"/>
                <w:szCs w:val="15"/>
              </w:rPr>
              <w:t>K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79A4B77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t>
            </w:r>
            <w:r>
              <w:rPr>
                <w:rFonts w:ascii="Calibri" w:eastAsia="Calibri" w:hAnsi="Calibri" w:cs="Calibri"/>
                <w:spacing w:val="-1"/>
                <w:sz w:val="15"/>
                <w:szCs w:val="15"/>
              </w:rPr>
              <w:t>WAR</w:t>
            </w:r>
            <w:r>
              <w:rPr>
                <w:rFonts w:ascii="Calibri" w:eastAsia="Calibri" w:hAnsi="Calibri" w:cs="Calibri"/>
                <w:sz w:val="15"/>
                <w:szCs w:val="15"/>
              </w:rPr>
              <w:t>K MIDD</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F2060A6"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1A186ED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6E263C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BUR</w:t>
            </w:r>
            <w:r>
              <w:rPr>
                <w:rFonts w:ascii="Calibri" w:eastAsia="Calibri" w:hAnsi="Calibri" w:cs="Calibri"/>
                <w:sz w:val="15"/>
                <w:szCs w:val="15"/>
              </w:rPr>
              <w:t>GH</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561BB66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V</w:t>
            </w:r>
            <w:r>
              <w:rPr>
                <w:rFonts w:ascii="Calibri" w:eastAsia="Calibri" w:hAnsi="Calibri" w:cs="Calibri"/>
                <w:spacing w:val="-2"/>
                <w:sz w:val="15"/>
                <w:szCs w:val="15"/>
              </w:rPr>
              <w:t>A</w:t>
            </w:r>
            <w:r>
              <w:rPr>
                <w:rFonts w:ascii="Calibri" w:eastAsia="Calibri" w:hAnsi="Calibri" w:cs="Calibri"/>
                <w:sz w:val="15"/>
                <w:szCs w:val="15"/>
              </w:rPr>
              <w:t>I</w:t>
            </w:r>
            <w:r>
              <w:rPr>
                <w:rFonts w:ascii="Calibri" w:eastAsia="Calibri" w:hAnsi="Calibri" w:cs="Calibri"/>
                <w:spacing w:val="-2"/>
                <w:sz w:val="15"/>
                <w:szCs w:val="15"/>
              </w:rPr>
              <w:t>L</w:t>
            </w:r>
            <w:r>
              <w:rPr>
                <w:rFonts w:ascii="Calibri" w:eastAsia="Calibri" w:hAnsi="Calibri" w:cs="Calibri"/>
                <w:sz w:val="15"/>
                <w:szCs w:val="15"/>
              </w:rPr>
              <w:t>S G</w:t>
            </w:r>
            <w:r>
              <w:rPr>
                <w:rFonts w:ascii="Calibri" w:eastAsia="Calibri" w:hAnsi="Calibri" w:cs="Calibri"/>
                <w:spacing w:val="-1"/>
                <w:sz w:val="15"/>
                <w:szCs w:val="15"/>
              </w:rPr>
              <w:t>A</w:t>
            </w:r>
            <w:r>
              <w:rPr>
                <w:rFonts w:ascii="Calibri" w:eastAsia="Calibri" w:hAnsi="Calibri" w:cs="Calibri"/>
                <w:sz w:val="15"/>
                <w:szCs w:val="15"/>
              </w:rPr>
              <w:t xml:space="preserve">TE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TECH</w:t>
            </w:r>
            <w:r>
              <w:rPr>
                <w:rFonts w:ascii="Calibri" w:eastAsia="Calibri" w:hAnsi="Calibri" w:cs="Calibri"/>
                <w:spacing w:val="-2"/>
                <w:sz w:val="15"/>
                <w:szCs w:val="15"/>
              </w:rPr>
              <w:t xml:space="preserve"> </w:t>
            </w:r>
            <w:r>
              <w:rPr>
                <w:rFonts w:ascii="Calibri" w:eastAsia="Calibri" w:hAnsi="Calibri" w:cs="Calibri"/>
                <w:sz w:val="15"/>
                <w:szCs w:val="15"/>
              </w:rPr>
              <w:t>M</w:t>
            </w:r>
            <w:r>
              <w:rPr>
                <w:rFonts w:ascii="Calibri" w:eastAsia="Calibri" w:hAnsi="Calibri" w:cs="Calibri"/>
                <w:spacing w:val="-1"/>
                <w:sz w:val="15"/>
                <w:szCs w:val="15"/>
              </w:rPr>
              <w:t>A</w:t>
            </w:r>
            <w:r>
              <w:rPr>
                <w:rFonts w:ascii="Calibri" w:eastAsia="Calibri" w:hAnsi="Calibri" w:cs="Calibri"/>
                <w:sz w:val="15"/>
                <w:szCs w:val="15"/>
              </w:rPr>
              <w:t>GNET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03205E2" w14:textId="77777777" w:rsidR="004606EC" w:rsidRDefault="004606EC" w:rsidP="005025BE">
            <w:pPr>
              <w:pStyle w:val="TableParagraph"/>
              <w:spacing w:line="181" w:lineRule="exact"/>
              <w:ind w:left="490"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12AED68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662043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NEW</w:t>
            </w:r>
            <w:r>
              <w:rPr>
                <w:rFonts w:ascii="Calibri" w:eastAsia="Calibri" w:hAnsi="Calibri" w:cs="Calibri"/>
                <w:spacing w:val="-1"/>
                <w:sz w:val="15"/>
                <w:szCs w:val="15"/>
              </w:rPr>
              <w:t>BUR</w:t>
            </w:r>
            <w:r>
              <w:rPr>
                <w:rFonts w:ascii="Calibri" w:eastAsia="Calibri" w:hAnsi="Calibri" w:cs="Calibri"/>
                <w:sz w:val="15"/>
                <w:szCs w:val="15"/>
              </w:rPr>
              <w:t>GH</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69491B83"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SO</w:t>
            </w:r>
            <w:r>
              <w:rPr>
                <w:rFonts w:ascii="Calibri" w:eastAsia="Calibri" w:hAnsi="Calibri" w:cs="Calibri"/>
                <w:spacing w:val="-2"/>
                <w:sz w:val="15"/>
                <w:szCs w:val="15"/>
              </w:rPr>
              <w:t>U</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34B158F7" w14:textId="77777777" w:rsidR="004606EC" w:rsidRDefault="004606EC" w:rsidP="005025BE">
            <w:pPr>
              <w:pStyle w:val="TableParagraph"/>
              <w:spacing w:line="181" w:lineRule="exact"/>
              <w:ind w:left="489"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A6958B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869720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NI</w:t>
            </w:r>
            <w:r>
              <w:rPr>
                <w:rFonts w:ascii="Calibri" w:eastAsia="Calibri" w:hAnsi="Calibri" w:cs="Calibri"/>
                <w:spacing w:val="-1"/>
                <w:sz w:val="15"/>
                <w:szCs w:val="15"/>
              </w:rPr>
              <w:t>A</w:t>
            </w:r>
            <w:r>
              <w:rPr>
                <w:rFonts w:ascii="Calibri" w:eastAsia="Calibri" w:hAnsi="Calibri" w:cs="Calibri"/>
                <w:sz w:val="15"/>
                <w:szCs w:val="15"/>
              </w:rPr>
              <w:t>G</w:t>
            </w:r>
            <w:r>
              <w:rPr>
                <w:rFonts w:ascii="Calibri" w:eastAsia="Calibri" w:hAnsi="Calibri" w:cs="Calibri"/>
                <w:spacing w:val="-1"/>
                <w:sz w:val="15"/>
                <w:szCs w:val="15"/>
              </w:rPr>
              <w:t>ARA-</w:t>
            </w:r>
            <w:r>
              <w:rPr>
                <w:rFonts w:ascii="Calibri" w:eastAsia="Calibri" w:hAnsi="Calibri" w:cs="Calibri"/>
                <w:sz w:val="15"/>
                <w:szCs w:val="15"/>
              </w:rPr>
              <w:t>W</w:t>
            </w:r>
            <w:r>
              <w:rPr>
                <w:rFonts w:ascii="Calibri" w:eastAsia="Calibri" w:hAnsi="Calibri" w:cs="Calibri"/>
                <w:spacing w:val="-1"/>
                <w:sz w:val="15"/>
                <w:szCs w:val="15"/>
              </w:rPr>
              <w:t>H</w:t>
            </w:r>
            <w:r>
              <w:rPr>
                <w:rFonts w:ascii="Calibri" w:eastAsia="Calibri" w:hAnsi="Calibri" w:cs="Calibri"/>
                <w:sz w:val="15"/>
                <w:szCs w:val="15"/>
              </w:rPr>
              <w:t>E</w:t>
            </w:r>
            <w:r>
              <w:rPr>
                <w:rFonts w:ascii="Calibri" w:eastAsia="Calibri" w:hAnsi="Calibri" w:cs="Calibri"/>
                <w:spacing w:val="-2"/>
                <w:sz w:val="15"/>
                <w:szCs w:val="15"/>
              </w:rPr>
              <w:t>A</w:t>
            </w:r>
            <w:r>
              <w:rPr>
                <w:rFonts w:ascii="Calibri" w:eastAsia="Calibri" w:hAnsi="Calibri" w:cs="Calibri"/>
                <w:sz w:val="15"/>
                <w:szCs w:val="15"/>
              </w:rPr>
              <w:t>TFIE</w:t>
            </w:r>
            <w:r>
              <w:rPr>
                <w:rFonts w:ascii="Calibri" w:eastAsia="Calibri" w:hAnsi="Calibri" w:cs="Calibri"/>
                <w:spacing w:val="-2"/>
                <w:sz w:val="15"/>
                <w:szCs w:val="15"/>
              </w:rPr>
              <w:t>L</w:t>
            </w:r>
            <w:r>
              <w:rPr>
                <w:rFonts w:ascii="Calibri" w:eastAsia="Calibri" w:hAnsi="Calibri" w:cs="Calibri"/>
                <w:sz w:val="15"/>
                <w:szCs w:val="15"/>
              </w:rPr>
              <w:t>D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048671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CO</w:t>
            </w:r>
            <w:r>
              <w:rPr>
                <w:rFonts w:ascii="Calibri" w:eastAsia="Calibri" w:hAnsi="Calibri" w:cs="Calibri"/>
                <w:spacing w:val="-2"/>
                <w:sz w:val="15"/>
                <w:szCs w:val="15"/>
              </w:rPr>
              <w:t>L</w:t>
            </w:r>
            <w:r>
              <w:rPr>
                <w:rFonts w:ascii="Calibri" w:eastAsia="Calibri" w:hAnsi="Calibri" w:cs="Calibri"/>
                <w:sz w:val="15"/>
                <w:szCs w:val="15"/>
              </w:rPr>
              <w:t>ONI</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VI</w:t>
            </w:r>
            <w:r>
              <w:rPr>
                <w:rFonts w:ascii="Calibri" w:eastAsia="Calibri" w:hAnsi="Calibri" w:cs="Calibri"/>
                <w:spacing w:val="-2"/>
                <w:sz w:val="15"/>
                <w:szCs w:val="15"/>
              </w:rPr>
              <w:t>LL</w:t>
            </w:r>
            <w:r>
              <w:rPr>
                <w:rFonts w:ascii="Calibri" w:eastAsia="Calibri" w:hAnsi="Calibri" w:cs="Calibri"/>
                <w:spacing w:val="-1"/>
                <w:sz w:val="15"/>
                <w:szCs w:val="15"/>
              </w:rPr>
              <w:t>A</w:t>
            </w:r>
            <w:r>
              <w:rPr>
                <w:rFonts w:ascii="Calibri" w:eastAsia="Calibri" w:hAnsi="Calibri" w:cs="Calibri"/>
                <w:sz w:val="15"/>
                <w:szCs w:val="15"/>
              </w:rPr>
              <w:t>GE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54A78A16" w14:textId="77777777" w:rsidR="004606EC" w:rsidRDefault="004606EC" w:rsidP="005025BE">
            <w:pPr>
              <w:pStyle w:val="TableParagraph"/>
              <w:spacing w:line="181" w:lineRule="exact"/>
              <w:ind w:left="10"/>
              <w:jc w:val="center"/>
              <w:rPr>
                <w:rFonts w:ascii="Calibri" w:eastAsia="Calibri" w:hAnsi="Calibri" w:cs="Calibri"/>
                <w:sz w:val="15"/>
                <w:szCs w:val="15"/>
              </w:rPr>
            </w:pPr>
            <w:r>
              <w:rPr>
                <w:rFonts w:ascii="Calibri" w:eastAsia="Calibri" w:hAnsi="Calibri" w:cs="Calibri"/>
                <w:sz w:val="15"/>
                <w:szCs w:val="15"/>
              </w:rPr>
              <w:t>CSI</w:t>
            </w:r>
          </w:p>
        </w:tc>
      </w:tr>
      <w:tr w:rsidR="004606EC" w14:paraId="5CB1B05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67C4AF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CO</w:t>
            </w:r>
            <w:r>
              <w:rPr>
                <w:rFonts w:ascii="Calibri" w:eastAsia="Calibri" w:hAnsi="Calibri" w:cs="Calibri"/>
                <w:spacing w:val="-2"/>
                <w:sz w:val="15"/>
                <w:szCs w:val="15"/>
              </w:rPr>
              <w:t>LL</w:t>
            </w:r>
            <w:r>
              <w:rPr>
                <w:rFonts w:ascii="Calibri" w:eastAsia="Calibri" w:hAnsi="Calibri" w:cs="Calibri"/>
                <w:sz w:val="15"/>
                <w:szCs w:val="15"/>
              </w:rPr>
              <w:t>INS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9544584"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CO</w:t>
            </w:r>
            <w:r>
              <w:rPr>
                <w:rFonts w:ascii="Calibri" w:eastAsia="Calibri" w:hAnsi="Calibri" w:cs="Calibri"/>
                <w:spacing w:val="-2"/>
                <w:sz w:val="15"/>
                <w:szCs w:val="15"/>
              </w:rPr>
              <w:t>LL</w:t>
            </w:r>
            <w:r>
              <w:rPr>
                <w:rFonts w:ascii="Calibri" w:eastAsia="Calibri" w:hAnsi="Calibri" w:cs="Calibri"/>
                <w:sz w:val="15"/>
                <w:szCs w:val="15"/>
              </w:rPr>
              <w:t xml:space="preserve">INS </w:t>
            </w:r>
            <w:r>
              <w:rPr>
                <w:rFonts w:ascii="Calibri" w:eastAsia="Calibri" w:hAnsi="Calibri" w:cs="Calibri"/>
                <w:spacing w:val="-1"/>
                <w:sz w:val="15"/>
                <w:szCs w:val="15"/>
              </w:rPr>
              <w:t>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50FB8888"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3D5C27B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7C782E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S</w:t>
            </w:r>
            <w:r>
              <w:rPr>
                <w:rFonts w:ascii="Calibri" w:eastAsia="Calibri" w:hAnsi="Calibri" w:cs="Calibri"/>
                <w:sz w:val="15"/>
                <w:szCs w:val="15"/>
              </w:rPr>
              <w:t>Y</w:t>
            </w:r>
            <w:r>
              <w:rPr>
                <w:rFonts w:ascii="Calibri" w:eastAsia="Calibri" w:hAnsi="Calibri" w:cs="Calibri"/>
                <w:spacing w:val="-1"/>
                <w:sz w:val="15"/>
                <w:szCs w:val="15"/>
              </w:rPr>
              <w:t>RA</w:t>
            </w:r>
            <w:r>
              <w:rPr>
                <w:rFonts w:ascii="Calibri" w:eastAsia="Calibri" w:hAnsi="Calibri" w:cs="Calibri"/>
                <w:spacing w:val="1"/>
                <w:sz w:val="15"/>
                <w:szCs w:val="15"/>
              </w:rPr>
              <w:t>C</w:t>
            </w:r>
            <w:r>
              <w:rPr>
                <w:rFonts w:ascii="Calibri" w:eastAsia="Calibri" w:hAnsi="Calibri" w:cs="Calibri"/>
                <w:spacing w:val="-1"/>
                <w:sz w:val="15"/>
                <w:szCs w:val="15"/>
              </w:rPr>
              <w:t>US</w:t>
            </w:r>
            <w:r>
              <w:rPr>
                <w:rFonts w:ascii="Calibri" w:eastAsia="Calibri" w:hAnsi="Calibri" w:cs="Calibri"/>
                <w:sz w:val="15"/>
                <w:szCs w:val="15"/>
              </w:rPr>
              <w:t>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2BF69F35"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OX</w:t>
            </w:r>
            <w:r>
              <w:rPr>
                <w:rFonts w:ascii="Calibri" w:eastAsia="Calibri" w:hAnsi="Calibri" w:cs="Calibri"/>
                <w:spacing w:val="-1"/>
                <w:sz w:val="15"/>
                <w:szCs w:val="15"/>
              </w:rPr>
              <w:t>B</w:t>
            </w:r>
            <w:r>
              <w:rPr>
                <w:rFonts w:ascii="Calibri" w:eastAsia="Calibri" w:hAnsi="Calibri" w:cs="Calibri"/>
                <w:sz w:val="15"/>
                <w:szCs w:val="15"/>
              </w:rPr>
              <w:t>O</w:t>
            </w:r>
            <w:r>
              <w:rPr>
                <w:rFonts w:ascii="Calibri" w:eastAsia="Calibri" w:hAnsi="Calibri" w:cs="Calibri"/>
                <w:spacing w:val="-1"/>
                <w:sz w:val="15"/>
                <w:szCs w:val="15"/>
              </w:rPr>
              <w:t>R</w:t>
            </w:r>
            <w:r>
              <w:rPr>
                <w:rFonts w:ascii="Calibri" w:eastAsia="Calibri" w:hAnsi="Calibri" w:cs="Calibri"/>
                <w:sz w:val="15"/>
                <w:szCs w:val="15"/>
              </w:rPr>
              <w:t xml:space="preserve">O </w:t>
            </w: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A</w:t>
            </w:r>
            <w:r>
              <w:rPr>
                <w:rFonts w:ascii="Calibri" w:eastAsia="Calibri" w:hAnsi="Calibri" w:cs="Calibri"/>
                <w:sz w:val="15"/>
                <w:szCs w:val="15"/>
              </w:rPr>
              <w:t>D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1"/>
                <w:sz w:val="15"/>
                <w:szCs w:val="15"/>
              </w:rPr>
              <w:t>AR</w:t>
            </w:r>
            <w:r>
              <w:rPr>
                <w:rFonts w:ascii="Calibri" w:eastAsia="Calibri" w:hAnsi="Calibri" w:cs="Calibri"/>
                <w:sz w:val="15"/>
                <w:szCs w:val="15"/>
              </w:rPr>
              <w:t xml:space="preserve">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F467751"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24E7ADA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36C16F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ST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4B9846E"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WE</w:t>
            </w:r>
            <w:r>
              <w:rPr>
                <w:rFonts w:ascii="Calibri" w:eastAsia="Calibri" w:hAnsi="Calibri" w:cs="Calibri"/>
                <w:spacing w:val="-1"/>
                <w:sz w:val="15"/>
                <w:szCs w:val="15"/>
              </w:rPr>
              <w:t>BU</w:t>
            </w:r>
            <w:r>
              <w:rPr>
                <w:rFonts w:ascii="Calibri" w:eastAsia="Calibri" w:hAnsi="Calibri" w:cs="Calibri"/>
                <w:sz w:val="15"/>
                <w:szCs w:val="15"/>
              </w:rPr>
              <w:t>T</w:t>
            </w:r>
            <w:r>
              <w:rPr>
                <w:rFonts w:ascii="Calibri" w:eastAsia="Calibri" w:hAnsi="Calibri" w:cs="Calibri"/>
                <w:spacing w:val="-1"/>
                <w:sz w:val="15"/>
                <w:szCs w:val="15"/>
              </w:rPr>
              <w:t>U</w:t>
            </w:r>
            <w:r>
              <w:rPr>
                <w:rFonts w:ascii="Calibri" w:eastAsia="Calibri" w:hAnsi="Calibri" w:cs="Calibri"/>
                <w:sz w:val="15"/>
                <w:szCs w:val="15"/>
              </w:rPr>
              <w:t>CK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C1A381E"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17F525D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6FE39A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ODESS</w:t>
            </w:r>
            <w:r>
              <w:rPr>
                <w:rFonts w:ascii="Calibri" w:eastAsia="Calibri" w:hAnsi="Calibri" w:cs="Calibri"/>
                <w:spacing w:val="-2"/>
                <w:sz w:val="15"/>
                <w:szCs w:val="15"/>
              </w:rPr>
              <w:t>A</w:t>
            </w:r>
            <w:r>
              <w:rPr>
                <w:rFonts w:ascii="Calibri" w:eastAsia="Calibri" w:hAnsi="Calibri" w:cs="Calibri"/>
                <w:spacing w:val="-1"/>
                <w:sz w:val="15"/>
                <w:szCs w:val="15"/>
              </w:rPr>
              <w:t>-</w:t>
            </w:r>
            <w:r>
              <w:rPr>
                <w:rFonts w:ascii="Calibri" w:eastAsia="Calibri" w:hAnsi="Calibri" w:cs="Calibri"/>
                <w:sz w:val="15"/>
                <w:szCs w:val="15"/>
              </w:rPr>
              <w:t>MONTO</w:t>
            </w:r>
            <w:r>
              <w:rPr>
                <w:rFonts w:ascii="Calibri" w:eastAsia="Calibri" w:hAnsi="Calibri" w:cs="Calibri"/>
                <w:spacing w:val="-1"/>
                <w:sz w:val="15"/>
                <w:szCs w:val="15"/>
              </w:rPr>
              <w:t>U</w:t>
            </w:r>
            <w:r>
              <w:rPr>
                <w:rFonts w:ascii="Calibri" w:eastAsia="Calibri" w:hAnsi="Calibri" w:cs="Calibri"/>
                <w:sz w:val="15"/>
                <w:szCs w:val="15"/>
              </w:rPr>
              <w:t>R</w:t>
            </w:r>
            <w:r>
              <w:rPr>
                <w:rFonts w:ascii="Calibri" w:eastAsia="Calibri" w:hAnsi="Calibri" w:cs="Calibri"/>
                <w:spacing w:val="-1"/>
                <w:sz w:val="15"/>
                <w:szCs w:val="15"/>
              </w:rPr>
              <w:t xml:space="preserve"> </w:t>
            </w: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1F5E4C0"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ODESS</w:t>
            </w:r>
            <w:r>
              <w:rPr>
                <w:rFonts w:ascii="Calibri" w:eastAsia="Calibri" w:hAnsi="Calibri" w:cs="Calibri"/>
                <w:spacing w:val="-2"/>
                <w:sz w:val="15"/>
                <w:szCs w:val="15"/>
              </w:rPr>
              <w:t>A</w:t>
            </w:r>
            <w:r>
              <w:rPr>
                <w:rFonts w:ascii="Calibri" w:eastAsia="Calibri" w:hAnsi="Calibri" w:cs="Calibri"/>
                <w:spacing w:val="-1"/>
                <w:sz w:val="15"/>
                <w:szCs w:val="15"/>
              </w:rPr>
              <w:t>-</w:t>
            </w:r>
            <w:r>
              <w:rPr>
                <w:rFonts w:ascii="Calibri" w:eastAsia="Calibri" w:hAnsi="Calibri" w:cs="Calibri"/>
                <w:sz w:val="15"/>
                <w:szCs w:val="15"/>
              </w:rPr>
              <w:t>MONTO</w:t>
            </w:r>
            <w:r>
              <w:rPr>
                <w:rFonts w:ascii="Calibri" w:eastAsia="Calibri" w:hAnsi="Calibri" w:cs="Calibri"/>
                <w:spacing w:val="-1"/>
                <w:sz w:val="15"/>
                <w:szCs w:val="15"/>
              </w:rPr>
              <w:t>U</w:t>
            </w:r>
            <w:r>
              <w:rPr>
                <w:rFonts w:ascii="Calibri" w:eastAsia="Calibri" w:hAnsi="Calibri" w:cs="Calibri"/>
                <w:sz w:val="15"/>
                <w:szCs w:val="15"/>
              </w:rPr>
              <w:t>R</w:t>
            </w:r>
            <w:r>
              <w:rPr>
                <w:rFonts w:ascii="Calibri" w:eastAsia="Calibri" w:hAnsi="Calibri" w:cs="Calibri"/>
                <w:spacing w:val="-1"/>
                <w:sz w:val="15"/>
                <w:szCs w:val="15"/>
              </w:rPr>
              <w:t xml:space="preserve"> 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1557EFB" w14:textId="77777777" w:rsidR="004606EC" w:rsidRDefault="004606EC" w:rsidP="005025BE">
            <w:pPr>
              <w:pStyle w:val="TableParagraph"/>
              <w:spacing w:line="181" w:lineRule="exact"/>
              <w:ind w:left="491"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EB49594"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2BAA8D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OGDENS</w:t>
            </w:r>
            <w:r>
              <w:rPr>
                <w:rFonts w:ascii="Calibri" w:eastAsia="Calibri" w:hAnsi="Calibri" w:cs="Calibri"/>
                <w:spacing w:val="-1"/>
                <w:sz w:val="15"/>
                <w:szCs w:val="15"/>
              </w:rPr>
              <w:t>BUR</w:t>
            </w:r>
            <w:r>
              <w:rPr>
                <w:rFonts w:ascii="Calibri" w:eastAsia="Calibri" w:hAnsi="Calibri" w:cs="Calibri"/>
                <w:sz w:val="15"/>
                <w:szCs w:val="15"/>
              </w:rPr>
              <w:t>G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DEB145F"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OGDENS</w:t>
            </w:r>
            <w:r>
              <w:rPr>
                <w:rFonts w:ascii="Calibri" w:eastAsia="Calibri" w:hAnsi="Calibri" w:cs="Calibri"/>
                <w:spacing w:val="-1"/>
                <w:sz w:val="15"/>
                <w:szCs w:val="15"/>
              </w:rPr>
              <w:t>BUR</w:t>
            </w:r>
            <w:r>
              <w:rPr>
                <w:rFonts w:ascii="Calibri" w:eastAsia="Calibri" w:hAnsi="Calibri" w:cs="Calibri"/>
                <w:sz w:val="15"/>
                <w:szCs w:val="15"/>
              </w:rPr>
              <w:t>G F</w:t>
            </w:r>
            <w:r>
              <w:rPr>
                <w:rFonts w:ascii="Calibri" w:eastAsia="Calibri" w:hAnsi="Calibri" w:cs="Calibri"/>
                <w:spacing w:val="-1"/>
                <w:sz w:val="15"/>
                <w:szCs w:val="15"/>
              </w:rPr>
              <w:t>R</w:t>
            </w:r>
            <w:r>
              <w:rPr>
                <w:rFonts w:ascii="Calibri" w:eastAsia="Calibri" w:hAnsi="Calibri" w:cs="Calibri"/>
                <w:sz w:val="15"/>
                <w:szCs w:val="15"/>
              </w:rPr>
              <w:t xml:space="preserve">EE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7E794E0F" w14:textId="77777777" w:rsidR="004606EC" w:rsidRDefault="004606EC" w:rsidP="005025BE">
            <w:pPr>
              <w:pStyle w:val="TableParagraph"/>
              <w:spacing w:line="181" w:lineRule="exact"/>
              <w:ind w:left="490"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7A50761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0DB199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ONEIDA</w:t>
            </w:r>
            <w:r>
              <w:rPr>
                <w:rFonts w:ascii="Calibri" w:eastAsia="Calibri" w:hAnsi="Calibri" w:cs="Calibri"/>
                <w:spacing w:val="-2"/>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072ADD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BR</w:t>
            </w:r>
            <w:r>
              <w:rPr>
                <w:rFonts w:ascii="Calibri" w:eastAsia="Calibri" w:hAnsi="Calibri" w:cs="Calibri"/>
                <w:sz w:val="15"/>
                <w:szCs w:val="15"/>
              </w:rPr>
              <w:t>O</w:t>
            </w:r>
            <w:r>
              <w:rPr>
                <w:rFonts w:ascii="Calibri" w:eastAsia="Calibri" w:hAnsi="Calibri" w:cs="Calibri"/>
                <w:spacing w:val="-2"/>
                <w:sz w:val="15"/>
                <w:szCs w:val="15"/>
              </w:rPr>
              <w:t>A</w:t>
            </w:r>
            <w:r>
              <w:rPr>
                <w:rFonts w:ascii="Calibri" w:eastAsia="Calibri" w:hAnsi="Calibri" w:cs="Calibri"/>
                <w:sz w:val="15"/>
                <w:szCs w:val="15"/>
              </w:rPr>
              <w:t>D ST</w:t>
            </w:r>
            <w:r>
              <w:rPr>
                <w:rFonts w:ascii="Calibri" w:eastAsia="Calibri" w:hAnsi="Calibri" w:cs="Calibri"/>
                <w:spacing w:val="-1"/>
                <w:sz w:val="15"/>
                <w:szCs w:val="15"/>
              </w:rPr>
              <w:t>R</w:t>
            </w:r>
            <w:r>
              <w:rPr>
                <w:rFonts w:ascii="Calibri" w:eastAsia="Calibri" w:hAnsi="Calibri" w:cs="Calibri"/>
                <w:sz w:val="15"/>
                <w:szCs w:val="15"/>
              </w:rPr>
              <w:t>EET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A842371"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7FC884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BCE907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OPPO</w:t>
            </w:r>
            <w:r>
              <w:rPr>
                <w:rFonts w:ascii="Calibri" w:eastAsia="Calibri" w:hAnsi="Calibri" w:cs="Calibri"/>
                <w:spacing w:val="-1"/>
                <w:sz w:val="15"/>
                <w:szCs w:val="15"/>
              </w:rPr>
              <w:t>R</w:t>
            </w:r>
            <w:r>
              <w:rPr>
                <w:rFonts w:ascii="Calibri" w:eastAsia="Calibri" w:hAnsi="Calibri" w:cs="Calibri"/>
                <w:sz w:val="15"/>
                <w:szCs w:val="15"/>
              </w:rPr>
              <w:t>T</w:t>
            </w:r>
            <w:r>
              <w:rPr>
                <w:rFonts w:ascii="Calibri" w:eastAsia="Calibri" w:hAnsi="Calibri" w:cs="Calibri"/>
                <w:spacing w:val="-1"/>
                <w:sz w:val="15"/>
                <w:szCs w:val="15"/>
              </w:rPr>
              <w:t>U</w:t>
            </w:r>
            <w:r>
              <w:rPr>
                <w:rFonts w:ascii="Calibri" w:eastAsia="Calibri" w:hAnsi="Calibri" w:cs="Calibri"/>
                <w:sz w:val="15"/>
                <w:szCs w:val="15"/>
              </w:rPr>
              <w:t>NITY 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5419" w:type="dxa"/>
            <w:tcBorders>
              <w:top w:val="single" w:sz="6" w:space="0" w:color="000000"/>
              <w:left w:val="single" w:sz="6" w:space="0" w:color="000000"/>
              <w:bottom w:val="single" w:sz="6" w:space="0" w:color="000000"/>
              <w:right w:val="single" w:sz="6" w:space="0" w:color="000000"/>
            </w:tcBorders>
          </w:tcPr>
          <w:p w14:paraId="3E881B4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OPPO</w:t>
            </w:r>
            <w:r>
              <w:rPr>
                <w:rFonts w:ascii="Calibri" w:eastAsia="Calibri" w:hAnsi="Calibri" w:cs="Calibri"/>
                <w:spacing w:val="-1"/>
                <w:sz w:val="15"/>
                <w:szCs w:val="15"/>
              </w:rPr>
              <w:t>R</w:t>
            </w:r>
            <w:r>
              <w:rPr>
                <w:rFonts w:ascii="Calibri" w:eastAsia="Calibri" w:hAnsi="Calibri" w:cs="Calibri"/>
                <w:sz w:val="15"/>
                <w:szCs w:val="15"/>
              </w:rPr>
              <w:t>T</w:t>
            </w:r>
            <w:r>
              <w:rPr>
                <w:rFonts w:ascii="Calibri" w:eastAsia="Calibri" w:hAnsi="Calibri" w:cs="Calibri"/>
                <w:spacing w:val="-1"/>
                <w:sz w:val="15"/>
                <w:szCs w:val="15"/>
              </w:rPr>
              <w:t>U</w:t>
            </w:r>
            <w:r>
              <w:rPr>
                <w:rFonts w:ascii="Calibri" w:eastAsia="Calibri" w:hAnsi="Calibri" w:cs="Calibri"/>
                <w:sz w:val="15"/>
                <w:szCs w:val="15"/>
              </w:rPr>
              <w:t>NITY 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68BB071" w14:textId="77777777" w:rsidR="004606EC" w:rsidRDefault="004606EC" w:rsidP="005025BE">
            <w:pPr>
              <w:pStyle w:val="TableParagraph"/>
              <w:spacing w:line="181" w:lineRule="exact"/>
              <w:ind w:left="490"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24C8FE5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E04486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OS</w:t>
            </w:r>
            <w:r>
              <w:rPr>
                <w:rFonts w:ascii="Calibri" w:eastAsia="Calibri" w:hAnsi="Calibri" w:cs="Calibri"/>
                <w:spacing w:val="-1"/>
                <w:sz w:val="15"/>
                <w:szCs w:val="15"/>
              </w:rPr>
              <w:t>W</w:t>
            </w:r>
            <w:r>
              <w:rPr>
                <w:rFonts w:ascii="Calibri" w:eastAsia="Calibri" w:hAnsi="Calibri" w:cs="Calibri"/>
                <w:sz w:val="15"/>
                <w:szCs w:val="15"/>
              </w:rPr>
              <w:t>EGO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55B98DA"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OS</w:t>
            </w:r>
            <w:r>
              <w:rPr>
                <w:rFonts w:ascii="Calibri" w:eastAsia="Calibri" w:hAnsi="Calibri" w:cs="Calibri"/>
                <w:spacing w:val="-1"/>
                <w:sz w:val="15"/>
                <w:szCs w:val="15"/>
              </w:rPr>
              <w:t>W</w:t>
            </w:r>
            <w:r>
              <w:rPr>
                <w:rFonts w:ascii="Calibri" w:eastAsia="Calibri" w:hAnsi="Calibri" w:cs="Calibri"/>
                <w:sz w:val="15"/>
                <w:szCs w:val="15"/>
              </w:rPr>
              <w:t>EGO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603A476" w14:textId="77777777" w:rsidR="004606EC" w:rsidRDefault="004606EC" w:rsidP="005025BE">
            <w:pPr>
              <w:pStyle w:val="TableParagraph"/>
              <w:spacing w:line="181" w:lineRule="exact"/>
              <w:ind w:left="11"/>
              <w:jc w:val="center"/>
              <w:rPr>
                <w:rFonts w:ascii="Calibri" w:eastAsia="Calibri" w:hAnsi="Calibri" w:cs="Calibri"/>
                <w:sz w:val="15"/>
                <w:szCs w:val="15"/>
              </w:rPr>
            </w:pPr>
            <w:r>
              <w:rPr>
                <w:rFonts w:ascii="Calibri" w:eastAsia="Calibri" w:hAnsi="Calibri" w:cs="Calibri"/>
                <w:sz w:val="15"/>
                <w:szCs w:val="15"/>
              </w:rPr>
              <w:t>CSI</w:t>
            </w:r>
          </w:p>
        </w:tc>
      </w:tr>
      <w:tr w:rsidR="004606EC" w14:paraId="7FBCD90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DD2F1CD" w14:textId="77777777" w:rsidR="004606EC" w:rsidRDefault="004606EC" w:rsidP="005025BE">
            <w:pPr>
              <w:pStyle w:val="TableParagraph"/>
              <w:spacing w:line="181" w:lineRule="exact"/>
              <w:ind w:left="18" w:right="-18"/>
              <w:rPr>
                <w:rFonts w:ascii="Calibri" w:eastAsia="Calibri" w:hAnsi="Calibri" w:cs="Calibri"/>
                <w:sz w:val="15"/>
                <w:szCs w:val="15"/>
              </w:rPr>
            </w:pP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TC</w:t>
            </w:r>
            <w:r>
              <w:rPr>
                <w:rFonts w:ascii="Calibri" w:eastAsia="Calibri" w:hAnsi="Calibri" w:cs="Calibri"/>
                <w:spacing w:val="-1"/>
                <w:sz w:val="15"/>
                <w:szCs w:val="15"/>
              </w:rPr>
              <w:t>H</w:t>
            </w:r>
            <w:r>
              <w:rPr>
                <w:rFonts w:ascii="Calibri" w:eastAsia="Calibri" w:hAnsi="Calibri" w:cs="Calibri"/>
                <w:sz w:val="15"/>
                <w:szCs w:val="15"/>
              </w:rPr>
              <w:t>OG</w:t>
            </w:r>
            <w:r>
              <w:rPr>
                <w:rFonts w:ascii="Calibri" w:eastAsia="Calibri" w:hAnsi="Calibri" w:cs="Calibri"/>
                <w:spacing w:val="-1"/>
                <w:sz w:val="15"/>
                <w:szCs w:val="15"/>
              </w:rPr>
              <w:t>U</w:t>
            </w:r>
            <w:r>
              <w:rPr>
                <w:rFonts w:ascii="Calibri" w:eastAsia="Calibri" w:hAnsi="Calibri" w:cs="Calibri"/>
                <w:sz w:val="15"/>
                <w:szCs w:val="15"/>
              </w:rPr>
              <w:t>E</w:t>
            </w:r>
            <w:r>
              <w:rPr>
                <w:rFonts w:ascii="Calibri" w:eastAsia="Calibri" w:hAnsi="Calibri" w:cs="Calibri"/>
                <w:spacing w:val="-1"/>
                <w:sz w:val="15"/>
                <w:szCs w:val="15"/>
              </w:rPr>
              <w:t>-</w:t>
            </w:r>
            <w:r>
              <w:rPr>
                <w:rFonts w:ascii="Calibri" w:eastAsia="Calibri" w:hAnsi="Calibri" w:cs="Calibri"/>
                <w:sz w:val="15"/>
                <w:szCs w:val="15"/>
              </w:rPr>
              <w:t>MEDFO</w:t>
            </w:r>
            <w:r>
              <w:rPr>
                <w:rFonts w:ascii="Calibri" w:eastAsia="Calibri" w:hAnsi="Calibri" w:cs="Calibri"/>
                <w:spacing w:val="-1"/>
                <w:sz w:val="15"/>
                <w:szCs w:val="15"/>
              </w:rPr>
              <w:t>R</w:t>
            </w:r>
            <w:r>
              <w:rPr>
                <w:rFonts w:ascii="Calibri" w:eastAsia="Calibri" w:hAnsi="Calibri" w:cs="Calibri"/>
                <w:sz w:val="15"/>
                <w:szCs w:val="15"/>
              </w:rPr>
              <w:t xml:space="preserve">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093324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EMONT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9FC5104" w14:textId="77777777" w:rsidR="004606EC" w:rsidRDefault="004606EC" w:rsidP="005025BE">
            <w:pPr>
              <w:pStyle w:val="TableParagraph"/>
              <w:spacing w:line="181" w:lineRule="exact"/>
              <w:ind w:left="489" w:right="477"/>
              <w:jc w:val="center"/>
              <w:rPr>
                <w:rFonts w:ascii="Calibri" w:eastAsia="Calibri" w:hAnsi="Calibri" w:cs="Calibri"/>
                <w:sz w:val="15"/>
                <w:szCs w:val="15"/>
              </w:rPr>
            </w:pPr>
            <w:r>
              <w:rPr>
                <w:rFonts w:ascii="Calibri" w:eastAsia="Calibri" w:hAnsi="Calibri" w:cs="Calibri"/>
                <w:sz w:val="15"/>
                <w:szCs w:val="15"/>
              </w:rPr>
              <w:t>CSI</w:t>
            </w:r>
          </w:p>
        </w:tc>
      </w:tr>
      <w:tr w:rsidR="004606EC" w14:paraId="09FA680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ADE9B7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TC</w:t>
            </w:r>
            <w:r>
              <w:rPr>
                <w:rFonts w:ascii="Calibri" w:eastAsia="Calibri" w:hAnsi="Calibri" w:cs="Calibri"/>
                <w:spacing w:val="-1"/>
                <w:sz w:val="15"/>
                <w:szCs w:val="15"/>
              </w:rPr>
              <w:t>H</w:t>
            </w:r>
            <w:r>
              <w:rPr>
                <w:rFonts w:ascii="Calibri" w:eastAsia="Calibri" w:hAnsi="Calibri" w:cs="Calibri"/>
                <w:sz w:val="15"/>
                <w:szCs w:val="15"/>
              </w:rPr>
              <w:t>OG</w:t>
            </w:r>
            <w:r>
              <w:rPr>
                <w:rFonts w:ascii="Calibri" w:eastAsia="Calibri" w:hAnsi="Calibri" w:cs="Calibri"/>
                <w:spacing w:val="-1"/>
                <w:sz w:val="15"/>
                <w:szCs w:val="15"/>
              </w:rPr>
              <w:t>U</w:t>
            </w:r>
            <w:r>
              <w:rPr>
                <w:rFonts w:ascii="Calibri" w:eastAsia="Calibri" w:hAnsi="Calibri" w:cs="Calibri"/>
                <w:sz w:val="15"/>
                <w:szCs w:val="15"/>
              </w:rPr>
              <w:t>E</w:t>
            </w:r>
            <w:r>
              <w:rPr>
                <w:rFonts w:ascii="Calibri" w:eastAsia="Calibri" w:hAnsi="Calibri" w:cs="Calibri"/>
                <w:spacing w:val="-1"/>
                <w:sz w:val="15"/>
                <w:szCs w:val="15"/>
              </w:rPr>
              <w:t>-</w:t>
            </w:r>
            <w:r>
              <w:rPr>
                <w:rFonts w:ascii="Calibri" w:eastAsia="Calibri" w:hAnsi="Calibri" w:cs="Calibri"/>
                <w:sz w:val="15"/>
                <w:szCs w:val="15"/>
              </w:rPr>
              <w:t>MEDFO</w:t>
            </w:r>
            <w:r>
              <w:rPr>
                <w:rFonts w:ascii="Calibri" w:eastAsia="Calibri" w:hAnsi="Calibri" w:cs="Calibri"/>
                <w:spacing w:val="-1"/>
                <w:sz w:val="15"/>
                <w:szCs w:val="15"/>
              </w:rPr>
              <w:t>R</w:t>
            </w:r>
            <w:r>
              <w:rPr>
                <w:rFonts w:ascii="Calibri" w:eastAsia="Calibri" w:hAnsi="Calibri" w:cs="Calibri"/>
                <w:sz w:val="15"/>
                <w:szCs w:val="15"/>
              </w:rPr>
              <w:t xml:space="preserve">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8FEE77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BA</w:t>
            </w:r>
            <w:r>
              <w:rPr>
                <w:rFonts w:ascii="Calibri" w:eastAsia="Calibri" w:hAnsi="Calibri" w:cs="Calibri"/>
                <w:sz w:val="15"/>
                <w:szCs w:val="15"/>
              </w:rPr>
              <w:t>Y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601B145"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7007C95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675A4B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TC</w:t>
            </w:r>
            <w:r>
              <w:rPr>
                <w:rFonts w:ascii="Calibri" w:eastAsia="Calibri" w:hAnsi="Calibri" w:cs="Calibri"/>
                <w:spacing w:val="-1"/>
                <w:sz w:val="15"/>
                <w:szCs w:val="15"/>
              </w:rPr>
              <w:t>H</w:t>
            </w:r>
            <w:r>
              <w:rPr>
                <w:rFonts w:ascii="Calibri" w:eastAsia="Calibri" w:hAnsi="Calibri" w:cs="Calibri"/>
                <w:sz w:val="15"/>
                <w:szCs w:val="15"/>
              </w:rPr>
              <w:t>OG</w:t>
            </w:r>
            <w:r>
              <w:rPr>
                <w:rFonts w:ascii="Calibri" w:eastAsia="Calibri" w:hAnsi="Calibri" w:cs="Calibri"/>
                <w:spacing w:val="-1"/>
                <w:sz w:val="15"/>
                <w:szCs w:val="15"/>
              </w:rPr>
              <w:t>U</w:t>
            </w:r>
            <w:r>
              <w:rPr>
                <w:rFonts w:ascii="Calibri" w:eastAsia="Calibri" w:hAnsi="Calibri" w:cs="Calibri"/>
                <w:sz w:val="15"/>
                <w:szCs w:val="15"/>
              </w:rPr>
              <w:t>E</w:t>
            </w:r>
            <w:r>
              <w:rPr>
                <w:rFonts w:ascii="Calibri" w:eastAsia="Calibri" w:hAnsi="Calibri" w:cs="Calibri"/>
                <w:spacing w:val="-1"/>
                <w:sz w:val="15"/>
                <w:szCs w:val="15"/>
              </w:rPr>
              <w:t>-</w:t>
            </w:r>
            <w:r>
              <w:rPr>
                <w:rFonts w:ascii="Calibri" w:eastAsia="Calibri" w:hAnsi="Calibri" w:cs="Calibri"/>
                <w:sz w:val="15"/>
                <w:szCs w:val="15"/>
              </w:rPr>
              <w:t>MEDFO</w:t>
            </w:r>
            <w:r>
              <w:rPr>
                <w:rFonts w:ascii="Calibri" w:eastAsia="Calibri" w:hAnsi="Calibri" w:cs="Calibri"/>
                <w:spacing w:val="-1"/>
                <w:sz w:val="15"/>
                <w:szCs w:val="15"/>
              </w:rPr>
              <w:t>R</w:t>
            </w:r>
            <w:r>
              <w:rPr>
                <w:rFonts w:ascii="Calibri" w:eastAsia="Calibri" w:hAnsi="Calibri" w:cs="Calibri"/>
                <w:sz w:val="15"/>
                <w:szCs w:val="15"/>
              </w:rPr>
              <w:t xml:space="preserve">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A3CE7F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MEDFO</w:t>
            </w:r>
            <w:r>
              <w:rPr>
                <w:rFonts w:ascii="Calibri" w:eastAsia="Calibri" w:hAnsi="Calibri" w:cs="Calibri"/>
                <w:spacing w:val="-1"/>
                <w:sz w:val="15"/>
                <w:szCs w:val="15"/>
              </w:rPr>
              <w:t>R</w:t>
            </w:r>
            <w:r>
              <w:rPr>
                <w:rFonts w:ascii="Calibri" w:eastAsia="Calibri" w:hAnsi="Calibri" w:cs="Calibri"/>
                <w:sz w:val="15"/>
                <w:szCs w:val="15"/>
              </w:rPr>
              <w:t>D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D9B75ED"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F114A0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5C4941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TC</w:t>
            </w:r>
            <w:r>
              <w:rPr>
                <w:rFonts w:ascii="Calibri" w:eastAsia="Calibri" w:hAnsi="Calibri" w:cs="Calibri"/>
                <w:spacing w:val="-1"/>
                <w:sz w:val="15"/>
                <w:szCs w:val="15"/>
              </w:rPr>
              <w:t>H</w:t>
            </w:r>
            <w:r>
              <w:rPr>
                <w:rFonts w:ascii="Calibri" w:eastAsia="Calibri" w:hAnsi="Calibri" w:cs="Calibri"/>
                <w:sz w:val="15"/>
                <w:szCs w:val="15"/>
              </w:rPr>
              <w:t>OG</w:t>
            </w:r>
            <w:r>
              <w:rPr>
                <w:rFonts w:ascii="Calibri" w:eastAsia="Calibri" w:hAnsi="Calibri" w:cs="Calibri"/>
                <w:spacing w:val="-1"/>
                <w:sz w:val="15"/>
                <w:szCs w:val="15"/>
              </w:rPr>
              <w:t>U</w:t>
            </w:r>
            <w:r>
              <w:rPr>
                <w:rFonts w:ascii="Calibri" w:eastAsia="Calibri" w:hAnsi="Calibri" w:cs="Calibri"/>
                <w:sz w:val="15"/>
                <w:szCs w:val="15"/>
              </w:rPr>
              <w:t>E</w:t>
            </w:r>
            <w:r>
              <w:rPr>
                <w:rFonts w:ascii="Calibri" w:eastAsia="Calibri" w:hAnsi="Calibri" w:cs="Calibri"/>
                <w:spacing w:val="-1"/>
                <w:sz w:val="15"/>
                <w:szCs w:val="15"/>
              </w:rPr>
              <w:t>-</w:t>
            </w:r>
            <w:r>
              <w:rPr>
                <w:rFonts w:ascii="Calibri" w:eastAsia="Calibri" w:hAnsi="Calibri" w:cs="Calibri"/>
                <w:sz w:val="15"/>
                <w:szCs w:val="15"/>
              </w:rPr>
              <w:t>MEDFO</w:t>
            </w:r>
            <w:r>
              <w:rPr>
                <w:rFonts w:ascii="Calibri" w:eastAsia="Calibri" w:hAnsi="Calibri" w:cs="Calibri"/>
                <w:spacing w:val="-1"/>
                <w:sz w:val="15"/>
                <w:szCs w:val="15"/>
              </w:rPr>
              <w:t>R</w:t>
            </w:r>
            <w:r>
              <w:rPr>
                <w:rFonts w:ascii="Calibri" w:eastAsia="Calibri" w:hAnsi="Calibri" w:cs="Calibri"/>
                <w:sz w:val="15"/>
                <w:szCs w:val="15"/>
              </w:rPr>
              <w:t xml:space="preserve">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172A6F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2"/>
                <w:sz w:val="15"/>
                <w:szCs w:val="15"/>
              </w:rPr>
              <w:t>A</w:t>
            </w:r>
            <w:r>
              <w:rPr>
                <w:rFonts w:ascii="Calibri" w:eastAsia="Calibri" w:hAnsi="Calibri" w:cs="Calibri"/>
                <w:sz w:val="15"/>
                <w:szCs w:val="15"/>
              </w:rPr>
              <w:t>G</w:t>
            </w:r>
            <w:r>
              <w:rPr>
                <w:rFonts w:ascii="Calibri" w:eastAsia="Calibri" w:hAnsi="Calibri" w:cs="Calibri"/>
                <w:spacing w:val="-2"/>
                <w:sz w:val="15"/>
                <w:szCs w:val="15"/>
              </w:rPr>
              <w:t>L</w:t>
            </w:r>
            <w:r>
              <w:rPr>
                <w:rFonts w:ascii="Calibri" w:eastAsia="Calibri" w:hAnsi="Calibri" w:cs="Calibri"/>
                <w:sz w:val="15"/>
                <w:szCs w:val="15"/>
              </w:rPr>
              <w:t>E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67B9BB4"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6374C11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5515E9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P</w:t>
            </w:r>
            <w:r>
              <w:rPr>
                <w:rFonts w:ascii="Calibri" w:eastAsia="Calibri" w:hAnsi="Calibri" w:cs="Calibri"/>
                <w:spacing w:val="-1"/>
                <w:sz w:val="15"/>
                <w:szCs w:val="15"/>
              </w:rPr>
              <w:t>A</w:t>
            </w:r>
            <w:r>
              <w:rPr>
                <w:rFonts w:ascii="Calibri" w:eastAsia="Calibri" w:hAnsi="Calibri" w:cs="Calibri"/>
                <w:sz w:val="15"/>
                <w:szCs w:val="15"/>
              </w:rPr>
              <w:t>TC</w:t>
            </w:r>
            <w:r>
              <w:rPr>
                <w:rFonts w:ascii="Calibri" w:eastAsia="Calibri" w:hAnsi="Calibri" w:cs="Calibri"/>
                <w:spacing w:val="-1"/>
                <w:sz w:val="15"/>
                <w:szCs w:val="15"/>
              </w:rPr>
              <w:t>H</w:t>
            </w:r>
            <w:r>
              <w:rPr>
                <w:rFonts w:ascii="Calibri" w:eastAsia="Calibri" w:hAnsi="Calibri" w:cs="Calibri"/>
                <w:sz w:val="15"/>
                <w:szCs w:val="15"/>
              </w:rPr>
              <w:t>OG</w:t>
            </w:r>
            <w:r>
              <w:rPr>
                <w:rFonts w:ascii="Calibri" w:eastAsia="Calibri" w:hAnsi="Calibri" w:cs="Calibri"/>
                <w:spacing w:val="-1"/>
                <w:sz w:val="15"/>
                <w:szCs w:val="15"/>
              </w:rPr>
              <w:t>U</w:t>
            </w:r>
            <w:r>
              <w:rPr>
                <w:rFonts w:ascii="Calibri" w:eastAsia="Calibri" w:hAnsi="Calibri" w:cs="Calibri"/>
                <w:sz w:val="15"/>
                <w:szCs w:val="15"/>
              </w:rPr>
              <w:t>E</w:t>
            </w:r>
            <w:r>
              <w:rPr>
                <w:rFonts w:ascii="Calibri" w:eastAsia="Calibri" w:hAnsi="Calibri" w:cs="Calibri"/>
                <w:spacing w:val="-1"/>
                <w:sz w:val="15"/>
                <w:szCs w:val="15"/>
              </w:rPr>
              <w:t>-</w:t>
            </w:r>
            <w:r>
              <w:rPr>
                <w:rFonts w:ascii="Calibri" w:eastAsia="Calibri" w:hAnsi="Calibri" w:cs="Calibri"/>
                <w:sz w:val="15"/>
                <w:szCs w:val="15"/>
              </w:rPr>
              <w:t>MEDFO</w:t>
            </w:r>
            <w:r>
              <w:rPr>
                <w:rFonts w:ascii="Calibri" w:eastAsia="Calibri" w:hAnsi="Calibri" w:cs="Calibri"/>
                <w:spacing w:val="-1"/>
                <w:sz w:val="15"/>
                <w:szCs w:val="15"/>
              </w:rPr>
              <w:t>R</w:t>
            </w:r>
            <w:r>
              <w:rPr>
                <w:rFonts w:ascii="Calibri" w:eastAsia="Calibri" w:hAnsi="Calibri" w:cs="Calibri"/>
                <w:sz w:val="15"/>
                <w:szCs w:val="15"/>
              </w:rPr>
              <w:t xml:space="preserve">D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2DA65FF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2"/>
                <w:sz w:val="15"/>
                <w:szCs w:val="15"/>
              </w:rPr>
              <w:t>A</w:t>
            </w:r>
            <w:r>
              <w:rPr>
                <w:rFonts w:ascii="Calibri" w:eastAsia="Calibri" w:hAnsi="Calibri" w:cs="Calibri"/>
                <w:sz w:val="15"/>
                <w:szCs w:val="15"/>
              </w:rPr>
              <w:t>N</w:t>
            </w:r>
            <w:r>
              <w:rPr>
                <w:rFonts w:ascii="Calibri" w:eastAsia="Calibri" w:hAnsi="Calibri" w:cs="Calibri"/>
                <w:spacing w:val="-1"/>
                <w:sz w:val="15"/>
                <w:szCs w:val="15"/>
              </w:rPr>
              <w:t>AA</w:t>
            </w:r>
            <w:r>
              <w:rPr>
                <w:rFonts w:ascii="Calibri" w:eastAsia="Calibri" w:hAnsi="Calibri" w:cs="Calibri"/>
                <w:sz w:val="15"/>
                <w:szCs w:val="15"/>
              </w:rPr>
              <w:t>N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62BC0E12" w14:textId="77777777" w:rsidR="004606EC" w:rsidRDefault="004606EC" w:rsidP="005025BE">
            <w:pPr>
              <w:pStyle w:val="TableParagraph"/>
              <w:spacing w:line="181" w:lineRule="exact"/>
              <w:ind w:left="490"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721AD42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1120BFE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EEKSKI</w:t>
            </w:r>
            <w:r>
              <w:rPr>
                <w:rFonts w:ascii="Calibri" w:eastAsia="Calibri" w:hAnsi="Calibri" w:cs="Calibri"/>
                <w:spacing w:val="-2"/>
                <w:sz w:val="15"/>
                <w:szCs w:val="15"/>
              </w:rPr>
              <w:t>L</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306E3F35"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z w:val="15"/>
                <w:szCs w:val="15"/>
              </w:rPr>
              <w:t>HI</w:t>
            </w:r>
            <w:r>
              <w:rPr>
                <w:rFonts w:ascii="Calibri" w:eastAsia="Calibri" w:hAnsi="Calibri" w:cs="Calibri"/>
                <w:spacing w:val="-2"/>
                <w:sz w:val="15"/>
                <w:szCs w:val="15"/>
              </w:rPr>
              <w:t>LL</w:t>
            </w:r>
            <w:r>
              <w:rPr>
                <w:rFonts w:ascii="Calibri" w:eastAsia="Calibri" w:hAnsi="Calibri" w:cs="Calibri"/>
                <w:sz w:val="15"/>
                <w:szCs w:val="15"/>
              </w:rPr>
              <w:t>CREST</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107BA2A2" w14:textId="77777777" w:rsidR="004606EC" w:rsidRDefault="004606EC" w:rsidP="005025BE">
            <w:pPr>
              <w:pStyle w:val="TableParagraph"/>
              <w:spacing w:line="181" w:lineRule="exact"/>
              <w:ind w:left="489"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1AE7C4B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A4AAC7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PO</w:t>
            </w:r>
            <w:r>
              <w:rPr>
                <w:rFonts w:ascii="Calibri" w:eastAsia="Calibri" w:hAnsi="Calibri" w:cs="Calibri"/>
                <w:spacing w:val="-1"/>
                <w:sz w:val="15"/>
                <w:szCs w:val="15"/>
              </w:rPr>
              <w:t>U</w:t>
            </w:r>
            <w:r>
              <w:rPr>
                <w:rFonts w:ascii="Calibri" w:eastAsia="Calibri" w:hAnsi="Calibri" w:cs="Calibri"/>
                <w:sz w:val="15"/>
                <w:szCs w:val="15"/>
              </w:rPr>
              <w:t>G</w:t>
            </w:r>
            <w:r>
              <w:rPr>
                <w:rFonts w:ascii="Calibri" w:eastAsia="Calibri" w:hAnsi="Calibri" w:cs="Calibri"/>
                <w:spacing w:val="-1"/>
                <w:sz w:val="15"/>
                <w:szCs w:val="15"/>
              </w:rPr>
              <w:t>H</w:t>
            </w:r>
            <w:r>
              <w:rPr>
                <w:rFonts w:ascii="Calibri" w:eastAsia="Calibri" w:hAnsi="Calibri" w:cs="Calibri"/>
                <w:sz w:val="15"/>
                <w:szCs w:val="15"/>
              </w:rPr>
              <w:t>KEEPSIE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DC6730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MO</w:t>
            </w:r>
            <w:r>
              <w:rPr>
                <w:rFonts w:ascii="Calibri" w:eastAsia="Calibri" w:hAnsi="Calibri" w:cs="Calibri"/>
                <w:spacing w:val="-1"/>
                <w:sz w:val="15"/>
                <w:szCs w:val="15"/>
              </w:rPr>
              <w:t>R</w:t>
            </w:r>
            <w:r>
              <w:rPr>
                <w:rFonts w:ascii="Calibri" w:eastAsia="Calibri" w:hAnsi="Calibri" w:cs="Calibri"/>
                <w:sz w:val="15"/>
                <w:szCs w:val="15"/>
              </w:rPr>
              <w:t>SE YO</w:t>
            </w:r>
            <w:r>
              <w:rPr>
                <w:rFonts w:ascii="Calibri" w:eastAsia="Calibri" w:hAnsi="Calibri" w:cs="Calibri"/>
                <w:spacing w:val="-1"/>
                <w:sz w:val="15"/>
                <w:szCs w:val="15"/>
              </w:rPr>
              <w:t>U</w:t>
            </w:r>
            <w:r>
              <w:rPr>
                <w:rFonts w:ascii="Calibri" w:eastAsia="Calibri" w:hAnsi="Calibri" w:cs="Calibri"/>
                <w:sz w:val="15"/>
                <w:szCs w:val="15"/>
              </w:rPr>
              <w:t>NG M</w:t>
            </w:r>
            <w:r>
              <w:rPr>
                <w:rFonts w:ascii="Calibri" w:eastAsia="Calibri" w:hAnsi="Calibri" w:cs="Calibri"/>
                <w:spacing w:val="-1"/>
                <w:sz w:val="15"/>
                <w:szCs w:val="15"/>
              </w:rPr>
              <w:t>A</w:t>
            </w:r>
            <w:r>
              <w:rPr>
                <w:rFonts w:ascii="Calibri" w:eastAsia="Calibri" w:hAnsi="Calibri" w:cs="Calibri"/>
                <w:sz w:val="15"/>
                <w:szCs w:val="15"/>
              </w:rPr>
              <w:t>GNET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13860D5"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119609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87170C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EN</w:t>
            </w:r>
            <w:r>
              <w:rPr>
                <w:rFonts w:ascii="Calibri" w:eastAsia="Calibri" w:hAnsi="Calibri" w:cs="Calibri"/>
                <w:spacing w:val="-1"/>
                <w:sz w:val="15"/>
                <w:szCs w:val="15"/>
              </w:rPr>
              <w:t>A</w:t>
            </w:r>
            <w:r>
              <w:rPr>
                <w:rFonts w:ascii="Calibri" w:eastAsia="Calibri" w:hAnsi="Calibri" w:cs="Calibri"/>
                <w:sz w:val="15"/>
                <w:szCs w:val="15"/>
              </w:rPr>
              <w:t>ISS</w:t>
            </w:r>
            <w:r>
              <w:rPr>
                <w:rFonts w:ascii="Calibri" w:eastAsia="Calibri" w:hAnsi="Calibri" w:cs="Calibri"/>
                <w:spacing w:val="-2"/>
                <w:sz w:val="15"/>
                <w:szCs w:val="15"/>
              </w:rPr>
              <w:t>A</w:t>
            </w:r>
            <w:r>
              <w:rPr>
                <w:rFonts w:ascii="Calibri" w:eastAsia="Calibri" w:hAnsi="Calibri" w:cs="Calibri"/>
                <w:sz w:val="15"/>
                <w:szCs w:val="15"/>
              </w:rPr>
              <w:t xml:space="preserve">NCE </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DEMY 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OF T</w:t>
            </w:r>
            <w:r>
              <w:rPr>
                <w:rFonts w:ascii="Calibri" w:eastAsia="Calibri" w:hAnsi="Calibri" w:cs="Calibri"/>
                <w:spacing w:val="-1"/>
                <w:sz w:val="15"/>
                <w:szCs w:val="15"/>
              </w:rPr>
              <w:t>H</w:t>
            </w:r>
            <w:r>
              <w:rPr>
                <w:rFonts w:ascii="Calibri" w:eastAsia="Calibri" w:hAnsi="Calibri" w:cs="Calibri"/>
                <w:sz w:val="15"/>
                <w:szCs w:val="15"/>
              </w:rPr>
              <w:t xml:space="preserve">E </w:t>
            </w:r>
            <w:r>
              <w:rPr>
                <w:rFonts w:ascii="Calibri" w:eastAsia="Calibri" w:hAnsi="Calibri" w:cs="Calibri"/>
                <w:spacing w:val="-1"/>
                <w:sz w:val="15"/>
                <w:szCs w:val="15"/>
              </w:rPr>
              <w:t>A</w:t>
            </w:r>
            <w:r>
              <w:rPr>
                <w:rFonts w:ascii="Calibri" w:eastAsia="Calibri" w:hAnsi="Calibri" w:cs="Calibri"/>
                <w:sz w:val="15"/>
                <w:szCs w:val="15"/>
              </w:rPr>
              <w:t>R</w:t>
            </w:r>
          </w:p>
        </w:tc>
        <w:tc>
          <w:tcPr>
            <w:tcW w:w="5419" w:type="dxa"/>
            <w:tcBorders>
              <w:top w:val="single" w:sz="6" w:space="0" w:color="000000"/>
              <w:left w:val="single" w:sz="6" w:space="0" w:color="000000"/>
              <w:bottom w:val="single" w:sz="6" w:space="0" w:color="000000"/>
              <w:right w:val="single" w:sz="6" w:space="0" w:color="000000"/>
            </w:tcBorders>
          </w:tcPr>
          <w:p w14:paraId="430037C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EN</w:t>
            </w:r>
            <w:r>
              <w:rPr>
                <w:rFonts w:ascii="Calibri" w:eastAsia="Calibri" w:hAnsi="Calibri" w:cs="Calibri"/>
                <w:spacing w:val="-1"/>
                <w:sz w:val="15"/>
                <w:szCs w:val="15"/>
              </w:rPr>
              <w:t>A</w:t>
            </w:r>
            <w:r>
              <w:rPr>
                <w:rFonts w:ascii="Calibri" w:eastAsia="Calibri" w:hAnsi="Calibri" w:cs="Calibri"/>
                <w:sz w:val="15"/>
                <w:szCs w:val="15"/>
              </w:rPr>
              <w:t>ISS</w:t>
            </w:r>
            <w:r>
              <w:rPr>
                <w:rFonts w:ascii="Calibri" w:eastAsia="Calibri" w:hAnsi="Calibri" w:cs="Calibri"/>
                <w:spacing w:val="-2"/>
                <w:sz w:val="15"/>
                <w:szCs w:val="15"/>
              </w:rPr>
              <w:t>A</w:t>
            </w:r>
            <w:r>
              <w:rPr>
                <w:rFonts w:ascii="Calibri" w:eastAsia="Calibri" w:hAnsi="Calibri" w:cs="Calibri"/>
                <w:sz w:val="15"/>
                <w:szCs w:val="15"/>
              </w:rPr>
              <w:t xml:space="preserve">NCE </w:t>
            </w:r>
            <w:r>
              <w:rPr>
                <w:rFonts w:ascii="Calibri" w:eastAsia="Calibri" w:hAnsi="Calibri" w:cs="Calibri"/>
                <w:spacing w:val="-1"/>
                <w:sz w:val="15"/>
                <w:szCs w:val="15"/>
              </w:rPr>
              <w:t>A</w:t>
            </w:r>
            <w:r>
              <w:rPr>
                <w:rFonts w:ascii="Calibri" w:eastAsia="Calibri" w:hAnsi="Calibri" w:cs="Calibri"/>
                <w:spacing w:val="1"/>
                <w:sz w:val="15"/>
                <w:szCs w:val="15"/>
              </w:rPr>
              <w:t>C</w:t>
            </w:r>
            <w:r>
              <w:rPr>
                <w:rFonts w:ascii="Calibri" w:eastAsia="Calibri" w:hAnsi="Calibri" w:cs="Calibri"/>
                <w:spacing w:val="-1"/>
                <w:sz w:val="15"/>
                <w:szCs w:val="15"/>
              </w:rPr>
              <w:t>A</w:t>
            </w:r>
            <w:r>
              <w:rPr>
                <w:rFonts w:ascii="Calibri" w:eastAsia="Calibri" w:hAnsi="Calibri" w:cs="Calibri"/>
                <w:sz w:val="15"/>
                <w:szCs w:val="15"/>
              </w:rPr>
              <w:t>DEMY 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OF T</w:t>
            </w:r>
            <w:r>
              <w:rPr>
                <w:rFonts w:ascii="Calibri" w:eastAsia="Calibri" w:hAnsi="Calibri" w:cs="Calibri"/>
                <w:spacing w:val="-1"/>
                <w:sz w:val="15"/>
                <w:szCs w:val="15"/>
              </w:rPr>
              <w:t>H</w:t>
            </w:r>
            <w:r>
              <w:rPr>
                <w:rFonts w:ascii="Calibri" w:eastAsia="Calibri" w:hAnsi="Calibri" w:cs="Calibri"/>
                <w:sz w:val="15"/>
                <w:szCs w:val="15"/>
              </w:rPr>
              <w:t xml:space="preserve">E </w:t>
            </w:r>
            <w:r>
              <w:rPr>
                <w:rFonts w:ascii="Calibri" w:eastAsia="Calibri" w:hAnsi="Calibri" w:cs="Calibri"/>
                <w:spacing w:val="-1"/>
                <w:sz w:val="15"/>
                <w:szCs w:val="15"/>
              </w:rPr>
              <w:t>AR</w:t>
            </w:r>
            <w:r>
              <w:rPr>
                <w:rFonts w:ascii="Calibri" w:eastAsia="Calibri" w:hAnsi="Calibri" w:cs="Calibri"/>
                <w:sz w:val="15"/>
                <w:szCs w:val="15"/>
              </w:rPr>
              <w:t>TS</w:t>
            </w:r>
          </w:p>
        </w:tc>
        <w:tc>
          <w:tcPr>
            <w:tcW w:w="1217" w:type="dxa"/>
            <w:tcBorders>
              <w:top w:val="single" w:sz="6" w:space="0" w:color="000000"/>
              <w:left w:val="single" w:sz="6" w:space="0" w:color="000000"/>
              <w:bottom w:val="single" w:sz="6" w:space="0" w:color="000000"/>
              <w:right w:val="single" w:sz="6" w:space="0" w:color="000000"/>
            </w:tcBorders>
          </w:tcPr>
          <w:p w14:paraId="7A6934BE" w14:textId="77777777" w:rsidR="004606EC" w:rsidRDefault="004606EC" w:rsidP="005025BE">
            <w:pPr>
              <w:pStyle w:val="TableParagraph"/>
              <w:spacing w:line="181" w:lineRule="exact"/>
              <w:ind w:left="408" w:right="394"/>
              <w:jc w:val="center"/>
              <w:rPr>
                <w:rFonts w:ascii="Calibri" w:eastAsia="Calibri" w:hAnsi="Calibri" w:cs="Calibri"/>
                <w:sz w:val="15"/>
                <w:szCs w:val="15"/>
              </w:rPr>
            </w:pPr>
            <w:r>
              <w:rPr>
                <w:rFonts w:ascii="Calibri" w:eastAsia="Calibri" w:hAnsi="Calibri" w:cs="Calibri"/>
                <w:sz w:val="15"/>
                <w:szCs w:val="15"/>
              </w:rPr>
              <w:t>CSI</w:t>
            </w:r>
          </w:p>
        </w:tc>
      </w:tr>
      <w:tr w:rsidR="004606EC" w14:paraId="49119CA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59BA5E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ENSSE</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2F392E7E"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V</w:t>
            </w:r>
            <w:r>
              <w:rPr>
                <w:rFonts w:ascii="Calibri" w:eastAsia="Calibri" w:hAnsi="Calibri" w:cs="Calibri"/>
                <w:spacing w:val="-2"/>
                <w:sz w:val="15"/>
                <w:szCs w:val="15"/>
              </w:rPr>
              <w:t>A</w:t>
            </w:r>
            <w:r>
              <w:rPr>
                <w:rFonts w:ascii="Calibri" w:eastAsia="Calibri" w:hAnsi="Calibri" w:cs="Calibri"/>
                <w:sz w:val="15"/>
                <w:szCs w:val="15"/>
              </w:rPr>
              <w:t xml:space="preserve">N </w:t>
            </w:r>
            <w:r>
              <w:rPr>
                <w:rFonts w:ascii="Calibri" w:eastAsia="Calibri" w:hAnsi="Calibri" w:cs="Calibri"/>
                <w:spacing w:val="-1"/>
                <w:sz w:val="15"/>
                <w:szCs w:val="15"/>
              </w:rPr>
              <w:t>R</w:t>
            </w:r>
            <w:r>
              <w:rPr>
                <w:rFonts w:ascii="Calibri" w:eastAsia="Calibri" w:hAnsi="Calibri" w:cs="Calibri"/>
                <w:sz w:val="15"/>
                <w:szCs w:val="15"/>
              </w:rPr>
              <w:t>ENSSE</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ER</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FB976DC"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6D25BAC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3B39E7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IVE</w:t>
            </w:r>
            <w:r>
              <w:rPr>
                <w:rFonts w:ascii="Calibri" w:eastAsia="Calibri" w:hAnsi="Calibri" w:cs="Calibri"/>
                <w:spacing w:val="-1"/>
                <w:sz w:val="15"/>
                <w:szCs w:val="15"/>
              </w:rPr>
              <w:t>RH</w:t>
            </w: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D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5CD409D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A</w:t>
            </w:r>
            <w:r>
              <w:rPr>
                <w:rFonts w:ascii="Calibri" w:eastAsia="Calibri" w:hAnsi="Calibri" w:cs="Calibri"/>
                <w:sz w:val="15"/>
                <w:szCs w:val="15"/>
              </w:rPr>
              <w:t xml:space="preserve">NOKE </w:t>
            </w:r>
            <w:r>
              <w:rPr>
                <w:rFonts w:ascii="Calibri" w:eastAsia="Calibri" w:hAnsi="Calibri" w:cs="Calibri"/>
                <w:spacing w:val="-1"/>
                <w:sz w:val="15"/>
                <w:szCs w:val="15"/>
              </w:rPr>
              <w:t>A</w:t>
            </w:r>
            <w:r>
              <w:rPr>
                <w:rFonts w:ascii="Calibri" w:eastAsia="Calibri" w:hAnsi="Calibri" w:cs="Calibri"/>
                <w:sz w:val="15"/>
                <w:szCs w:val="15"/>
              </w:rPr>
              <w:t>VEN</w:t>
            </w:r>
            <w:r>
              <w:rPr>
                <w:rFonts w:ascii="Calibri" w:eastAsia="Calibri" w:hAnsi="Calibri" w:cs="Calibri"/>
                <w:spacing w:val="-1"/>
                <w:sz w:val="15"/>
                <w:szCs w:val="15"/>
              </w:rPr>
              <w:t>U</w:t>
            </w:r>
            <w:r>
              <w:rPr>
                <w:rFonts w:ascii="Calibri" w:eastAsia="Calibri" w:hAnsi="Calibri" w:cs="Calibri"/>
                <w:sz w:val="15"/>
                <w:szCs w:val="15"/>
              </w:rPr>
              <w:t xml:space="preserve">E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D8B1EB4"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2FFF598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B7C3B6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IVE</w:t>
            </w:r>
            <w:r>
              <w:rPr>
                <w:rFonts w:ascii="Calibri" w:eastAsia="Calibri" w:hAnsi="Calibri" w:cs="Calibri"/>
                <w:spacing w:val="-1"/>
                <w:sz w:val="15"/>
                <w:szCs w:val="15"/>
              </w:rPr>
              <w:t>RH</w:t>
            </w:r>
            <w:r>
              <w:rPr>
                <w:rFonts w:ascii="Calibri" w:eastAsia="Calibri" w:hAnsi="Calibri" w:cs="Calibri"/>
                <w:sz w:val="15"/>
                <w:szCs w:val="15"/>
              </w:rPr>
              <w:t>E</w:t>
            </w:r>
            <w:r>
              <w:rPr>
                <w:rFonts w:ascii="Calibri" w:eastAsia="Calibri" w:hAnsi="Calibri" w:cs="Calibri"/>
                <w:spacing w:val="-2"/>
                <w:sz w:val="15"/>
                <w:szCs w:val="15"/>
              </w:rPr>
              <w:t>A</w:t>
            </w:r>
            <w:r>
              <w:rPr>
                <w:rFonts w:ascii="Calibri" w:eastAsia="Calibri" w:hAnsi="Calibri" w:cs="Calibri"/>
                <w:sz w:val="15"/>
                <w:szCs w:val="15"/>
              </w:rPr>
              <w:t>D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7FF3AFA"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IVE</w:t>
            </w:r>
            <w:r>
              <w:rPr>
                <w:rFonts w:ascii="Calibri" w:eastAsia="Calibri" w:hAnsi="Calibri" w:cs="Calibri"/>
                <w:spacing w:val="-1"/>
                <w:sz w:val="15"/>
                <w:szCs w:val="15"/>
              </w:rPr>
              <w:t>RH</w:t>
            </w:r>
            <w:r>
              <w:rPr>
                <w:rFonts w:ascii="Calibri" w:eastAsia="Calibri" w:hAnsi="Calibri" w:cs="Calibri"/>
                <w:sz w:val="15"/>
                <w:szCs w:val="15"/>
              </w:rPr>
              <w:t>E</w:t>
            </w:r>
            <w:r>
              <w:rPr>
                <w:rFonts w:ascii="Calibri" w:eastAsia="Calibri" w:hAnsi="Calibri" w:cs="Calibri"/>
                <w:spacing w:val="-2"/>
                <w:sz w:val="15"/>
                <w:szCs w:val="15"/>
              </w:rPr>
              <w:t>A</w:t>
            </w:r>
            <w:r>
              <w:rPr>
                <w:rFonts w:ascii="Calibri" w:eastAsia="Calibri" w:hAnsi="Calibri" w:cs="Calibri"/>
                <w:sz w:val="15"/>
                <w:szCs w:val="15"/>
              </w:rPr>
              <w:t>D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58665E2"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6C47844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21991D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ROC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59FDA99E"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7</w:t>
            </w:r>
            <w:r>
              <w:rPr>
                <w:rFonts w:ascii="Calibri" w:eastAsia="Calibri" w:hAnsi="Calibri" w:cs="Calibri"/>
                <w:spacing w:val="-1"/>
                <w:sz w:val="15"/>
                <w:szCs w:val="15"/>
              </w:rPr>
              <w:t>-</w:t>
            </w:r>
            <w:r>
              <w:rPr>
                <w:rFonts w:ascii="Calibri" w:eastAsia="Calibri" w:hAnsi="Calibri" w:cs="Calibri"/>
                <w:sz w:val="15"/>
                <w:szCs w:val="15"/>
              </w:rPr>
              <w:t>VIRGIL</w:t>
            </w:r>
            <w:r>
              <w:rPr>
                <w:rFonts w:ascii="Calibri" w:eastAsia="Calibri" w:hAnsi="Calibri" w:cs="Calibri"/>
                <w:spacing w:val="-2"/>
                <w:sz w:val="15"/>
                <w:szCs w:val="15"/>
              </w:rPr>
              <w:t xml:space="preserve"> </w:t>
            </w:r>
            <w:r>
              <w:rPr>
                <w:rFonts w:ascii="Calibri" w:eastAsia="Calibri" w:hAnsi="Calibri" w:cs="Calibri"/>
                <w:sz w:val="15"/>
                <w:szCs w:val="15"/>
              </w:rPr>
              <w:t>GRISSOM</w:t>
            </w:r>
          </w:p>
        </w:tc>
        <w:tc>
          <w:tcPr>
            <w:tcW w:w="1217" w:type="dxa"/>
            <w:tcBorders>
              <w:top w:val="single" w:sz="6" w:space="0" w:color="000000"/>
              <w:left w:val="single" w:sz="6" w:space="0" w:color="000000"/>
              <w:bottom w:val="single" w:sz="6" w:space="0" w:color="000000"/>
              <w:right w:val="single" w:sz="6" w:space="0" w:color="000000"/>
            </w:tcBorders>
          </w:tcPr>
          <w:p w14:paraId="7361069C" w14:textId="77777777" w:rsidR="004606EC" w:rsidRDefault="004606EC" w:rsidP="005025BE">
            <w:pPr>
              <w:pStyle w:val="TableParagraph"/>
              <w:spacing w:line="181" w:lineRule="exact"/>
              <w:ind w:left="5"/>
              <w:jc w:val="center"/>
              <w:rPr>
                <w:rFonts w:ascii="Calibri" w:eastAsia="Calibri" w:hAnsi="Calibri" w:cs="Calibri"/>
                <w:sz w:val="15"/>
                <w:szCs w:val="15"/>
              </w:rPr>
            </w:pPr>
            <w:r>
              <w:rPr>
                <w:rFonts w:ascii="Calibri" w:eastAsia="Calibri" w:hAnsi="Calibri" w:cs="Calibri"/>
                <w:sz w:val="15"/>
                <w:szCs w:val="15"/>
              </w:rPr>
              <w:t>CSI</w:t>
            </w:r>
          </w:p>
        </w:tc>
      </w:tr>
      <w:tr w:rsidR="004606EC" w14:paraId="6B847EF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EABAB6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ADC87F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DR</w:t>
            </w:r>
            <w:r>
              <w:rPr>
                <w:rFonts w:ascii="Calibri" w:eastAsia="Calibri" w:hAnsi="Calibri" w:cs="Calibri"/>
                <w:spacing w:val="-1"/>
                <w:sz w:val="15"/>
                <w:szCs w:val="15"/>
              </w:rPr>
              <w:t xml:space="preserve"> </w:t>
            </w:r>
            <w:r>
              <w:rPr>
                <w:rFonts w:ascii="Calibri" w:eastAsia="Calibri" w:hAnsi="Calibri" w:cs="Calibri"/>
                <w:sz w:val="15"/>
                <w:szCs w:val="15"/>
              </w:rPr>
              <w:t>W</w:t>
            </w:r>
            <w:r>
              <w:rPr>
                <w:rFonts w:ascii="Calibri" w:eastAsia="Calibri" w:hAnsi="Calibri" w:cs="Calibri"/>
                <w:spacing w:val="-1"/>
                <w:sz w:val="15"/>
                <w:szCs w:val="15"/>
              </w:rPr>
              <w:t>A</w:t>
            </w:r>
            <w:r>
              <w:rPr>
                <w:rFonts w:ascii="Calibri" w:eastAsia="Calibri" w:hAnsi="Calibri" w:cs="Calibri"/>
                <w:spacing w:val="-2"/>
                <w:sz w:val="15"/>
                <w:szCs w:val="15"/>
              </w:rPr>
              <w:t>L</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COOPER</w:t>
            </w:r>
            <w:r>
              <w:rPr>
                <w:rFonts w:ascii="Calibri" w:eastAsia="Calibri" w:hAnsi="Calibri" w:cs="Calibri"/>
                <w:spacing w:val="-1"/>
                <w:sz w:val="15"/>
                <w:szCs w:val="15"/>
              </w:rPr>
              <w:t xml:space="preserve"> 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29598D0A" w14:textId="77777777" w:rsidR="004606EC" w:rsidRDefault="004606EC" w:rsidP="005025BE">
            <w:pPr>
              <w:pStyle w:val="TableParagraph"/>
              <w:spacing w:line="181" w:lineRule="exact"/>
              <w:ind w:left="490"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4350AA5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5089F4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ROC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46D25775"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12</w:t>
            </w:r>
            <w:r>
              <w:rPr>
                <w:rFonts w:ascii="Calibri" w:eastAsia="Calibri" w:hAnsi="Calibri" w:cs="Calibri"/>
                <w:spacing w:val="-1"/>
                <w:sz w:val="15"/>
                <w:szCs w:val="15"/>
              </w:rPr>
              <w:t>-</w:t>
            </w:r>
            <w:r>
              <w:rPr>
                <w:rFonts w:ascii="Calibri" w:eastAsia="Calibri" w:hAnsi="Calibri" w:cs="Calibri"/>
                <w:sz w:val="15"/>
                <w:szCs w:val="15"/>
              </w:rPr>
              <w:t>J</w:t>
            </w:r>
            <w:r>
              <w:rPr>
                <w:rFonts w:ascii="Calibri" w:eastAsia="Calibri" w:hAnsi="Calibri" w:cs="Calibri"/>
                <w:spacing w:val="-1"/>
                <w:sz w:val="15"/>
                <w:szCs w:val="15"/>
              </w:rPr>
              <w:t>A</w:t>
            </w:r>
            <w:r>
              <w:rPr>
                <w:rFonts w:ascii="Calibri" w:eastAsia="Calibri" w:hAnsi="Calibri" w:cs="Calibri"/>
                <w:sz w:val="15"/>
                <w:szCs w:val="15"/>
              </w:rPr>
              <w:t>MES</w:t>
            </w:r>
            <w:r>
              <w:rPr>
                <w:rFonts w:ascii="Calibri" w:eastAsia="Calibri" w:hAnsi="Calibri" w:cs="Calibri"/>
                <w:spacing w:val="-1"/>
                <w:sz w:val="15"/>
                <w:szCs w:val="15"/>
              </w:rPr>
              <w:t xml:space="preserve"> </w:t>
            </w:r>
            <w:r>
              <w:rPr>
                <w:rFonts w:ascii="Calibri" w:eastAsia="Calibri" w:hAnsi="Calibri" w:cs="Calibri"/>
                <w:sz w:val="15"/>
                <w:szCs w:val="15"/>
              </w:rPr>
              <w:t>P B</w:t>
            </w:r>
            <w:r>
              <w:rPr>
                <w:rFonts w:ascii="Calibri" w:eastAsia="Calibri" w:hAnsi="Calibri" w:cs="Calibri"/>
                <w:spacing w:val="-1"/>
                <w:sz w:val="15"/>
                <w:szCs w:val="15"/>
              </w:rPr>
              <w:t xml:space="preserve"> </w:t>
            </w:r>
            <w:r>
              <w:rPr>
                <w:rFonts w:ascii="Calibri" w:eastAsia="Calibri" w:hAnsi="Calibri" w:cs="Calibri"/>
                <w:sz w:val="15"/>
                <w:szCs w:val="15"/>
              </w:rPr>
              <w:t>D</w:t>
            </w:r>
            <w:r>
              <w:rPr>
                <w:rFonts w:ascii="Calibri" w:eastAsia="Calibri" w:hAnsi="Calibri" w:cs="Calibri"/>
                <w:spacing w:val="-1"/>
                <w:sz w:val="15"/>
                <w:szCs w:val="15"/>
              </w:rPr>
              <w:t>U</w:t>
            </w:r>
            <w:r>
              <w:rPr>
                <w:rFonts w:ascii="Calibri" w:eastAsia="Calibri" w:hAnsi="Calibri" w:cs="Calibri"/>
                <w:sz w:val="15"/>
                <w:szCs w:val="15"/>
              </w:rPr>
              <w:t>FFY</w:t>
            </w:r>
          </w:p>
        </w:tc>
        <w:tc>
          <w:tcPr>
            <w:tcW w:w="1217" w:type="dxa"/>
            <w:tcBorders>
              <w:top w:val="single" w:sz="6" w:space="0" w:color="000000"/>
              <w:left w:val="single" w:sz="6" w:space="0" w:color="000000"/>
              <w:bottom w:val="single" w:sz="6" w:space="0" w:color="000000"/>
              <w:right w:val="single" w:sz="6" w:space="0" w:color="000000"/>
            </w:tcBorders>
          </w:tcPr>
          <w:p w14:paraId="0E71EAFD" w14:textId="77777777" w:rsidR="004606EC" w:rsidRDefault="004606EC" w:rsidP="005025BE">
            <w:pPr>
              <w:pStyle w:val="TableParagraph"/>
              <w:spacing w:line="181" w:lineRule="exact"/>
              <w:ind w:left="489"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2E2178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8A317C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 xml:space="preserve">CITY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73D32CA3"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S</w:t>
            </w:r>
            <w:r>
              <w:rPr>
                <w:rFonts w:ascii="Calibri" w:eastAsia="Calibri" w:hAnsi="Calibri" w:cs="Calibri"/>
                <w:spacing w:val="1"/>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16</w:t>
            </w:r>
            <w:r>
              <w:rPr>
                <w:rFonts w:ascii="Calibri" w:eastAsia="Calibri" w:hAnsi="Calibri" w:cs="Calibri"/>
                <w:spacing w:val="-1"/>
                <w:sz w:val="15"/>
                <w:szCs w:val="15"/>
              </w:rPr>
              <w:t>-J</w:t>
            </w:r>
            <w:r>
              <w:rPr>
                <w:rFonts w:ascii="Calibri" w:eastAsia="Calibri" w:hAnsi="Calibri" w:cs="Calibri"/>
                <w:sz w:val="15"/>
                <w:szCs w:val="15"/>
              </w:rPr>
              <w:t>O</w:t>
            </w:r>
            <w:r>
              <w:rPr>
                <w:rFonts w:ascii="Calibri" w:eastAsia="Calibri" w:hAnsi="Calibri" w:cs="Calibri"/>
                <w:spacing w:val="-1"/>
                <w:sz w:val="15"/>
                <w:szCs w:val="15"/>
              </w:rPr>
              <w:t>H</w:t>
            </w:r>
            <w:r>
              <w:rPr>
                <w:rFonts w:ascii="Calibri" w:eastAsia="Calibri" w:hAnsi="Calibri" w:cs="Calibri"/>
                <w:sz w:val="15"/>
                <w:szCs w:val="15"/>
              </w:rPr>
              <w:t xml:space="preserve">N </w:t>
            </w:r>
            <w:r>
              <w:rPr>
                <w:rFonts w:ascii="Calibri" w:eastAsia="Calibri" w:hAnsi="Calibri" w:cs="Calibri"/>
                <w:spacing w:val="-1"/>
                <w:sz w:val="15"/>
                <w:szCs w:val="15"/>
              </w:rPr>
              <w:t>WA</w:t>
            </w:r>
            <w:r>
              <w:rPr>
                <w:rFonts w:ascii="Calibri" w:eastAsia="Calibri" w:hAnsi="Calibri" w:cs="Calibri"/>
                <w:spacing w:val="-2"/>
                <w:sz w:val="15"/>
                <w:szCs w:val="15"/>
              </w:rPr>
              <w:t>L</w:t>
            </w:r>
            <w:r>
              <w:rPr>
                <w:rFonts w:ascii="Calibri" w:eastAsia="Calibri" w:hAnsi="Calibri" w:cs="Calibri"/>
                <w:sz w:val="15"/>
                <w:szCs w:val="15"/>
              </w:rPr>
              <w:t>TON SPENCER</w:t>
            </w:r>
          </w:p>
        </w:tc>
        <w:tc>
          <w:tcPr>
            <w:tcW w:w="1217" w:type="dxa"/>
            <w:tcBorders>
              <w:top w:val="single" w:sz="6" w:space="0" w:color="000000"/>
              <w:left w:val="single" w:sz="6" w:space="0" w:color="000000"/>
              <w:bottom w:val="single" w:sz="6" w:space="0" w:color="000000"/>
              <w:right w:val="single" w:sz="6" w:space="0" w:color="000000"/>
            </w:tcBorders>
          </w:tcPr>
          <w:p w14:paraId="07646E24"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22E246E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6AE1FB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ROC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01047340"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19</w:t>
            </w:r>
            <w:r>
              <w:rPr>
                <w:rFonts w:ascii="Calibri" w:eastAsia="Calibri" w:hAnsi="Calibri" w:cs="Calibri"/>
                <w:spacing w:val="-1"/>
                <w:sz w:val="15"/>
                <w:szCs w:val="15"/>
              </w:rPr>
              <w:t>-</w:t>
            </w:r>
            <w:r>
              <w:rPr>
                <w:rFonts w:ascii="Calibri" w:eastAsia="Calibri" w:hAnsi="Calibri" w:cs="Calibri"/>
                <w:sz w:val="15"/>
                <w:szCs w:val="15"/>
              </w:rPr>
              <w:t>DR</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HAR</w:t>
            </w:r>
            <w:r>
              <w:rPr>
                <w:rFonts w:ascii="Calibri" w:eastAsia="Calibri" w:hAnsi="Calibri" w:cs="Calibri"/>
                <w:spacing w:val="-2"/>
                <w:sz w:val="15"/>
                <w:szCs w:val="15"/>
              </w:rPr>
              <w:t>L</w:t>
            </w:r>
            <w:r>
              <w:rPr>
                <w:rFonts w:ascii="Calibri" w:eastAsia="Calibri" w:hAnsi="Calibri" w:cs="Calibri"/>
                <w:sz w:val="15"/>
                <w:szCs w:val="15"/>
              </w:rPr>
              <w:t>ES</w:t>
            </w:r>
            <w:r>
              <w:rPr>
                <w:rFonts w:ascii="Calibri" w:eastAsia="Calibri" w:hAnsi="Calibri" w:cs="Calibri"/>
                <w:spacing w:val="-1"/>
                <w:sz w:val="15"/>
                <w:szCs w:val="15"/>
              </w:rPr>
              <w:t xml:space="preserve"> </w:t>
            </w:r>
            <w:r>
              <w:rPr>
                <w:rFonts w:ascii="Calibri" w:eastAsia="Calibri" w:hAnsi="Calibri" w:cs="Calibri"/>
                <w:sz w:val="15"/>
                <w:szCs w:val="15"/>
              </w:rPr>
              <w:t>T</w:t>
            </w:r>
            <w:r>
              <w:rPr>
                <w:rFonts w:ascii="Calibri" w:eastAsia="Calibri" w:hAnsi="Calibri" w:cs="Calibri"/>
                <w:spacing w:val="-1"/>
                <w:sz w:val="15"/>
                <w:szCs w:val="15"/>
              </w:rPr>
              <w:t xml:space="preserve"> </w:t>
            </w:r>
            <w:r>
              <w:rPr>
                <w:rFonts w:ascii="Calibri" w:eastAsia="Calibri" w:hAnsi="Calibri" w:cs="Calibri"/>
                <w:spacing w:val="-2"/>
                <w:sz w:val="15"/>
                <w:szCs w:val="15"/>
              </w:rPr>
              <w:t>L</w:t>
            </w:r>
            <w:r>
              <w:rPr>
                <w:rFonts w:ascii="Calibri" w:eastAsia="Calibri" w:hAnsi="Calibri" w:cs="Calibri"/>
                <w:spacing w:val="-1"/>
                <w:sz w:val="15"/>
                <w:szCs w:val="15"/>
              </w:rPr>
              <w:t>U</w:t>
            </w:r>
            <w:r>
              <w:rPr>
                <w:rFonts w:ascii="Calibri" w:eastAsia="Calibri" w:hAnsi="Calibri" w:cs="Calibri"/>
                <w:sz w:val="15"/>
                <w:szCs w:val="15"/>
              </w:rPr>
              <w:t>NSFORD</w:t>
            </w:r>
          </w:p>
        </w:tc>
        <w:tc>
          <w:tcPr>
            <w:tcW w:w="1217" w:type="dxa"/>
            <w:tcBorders>
              <w:top w:val="single" w:sz="6" w:space="0" w:color="000000"/>
              <w:left w:val="single" w:sz="6" w:space="0" w:color="000000"/>
              <w:bottom w:val="single" w:sz="6" w:space="0" w:color="000000"/>
              <w:right w:val="single" w:sz="6" w:space="0" w:color="000000"/>
            </w:tcBorders>
          </w:tcPr>
          <w:p w14:paraId="22C60CB5" w14:textId="77777777" w:rsidR="004606EC" w:rsidRDefault="004606EC" w:rsidP="005025BE">
            <w:pPr>
              <w:pStyle w:val="TableParagraph"/>
              <w:spacing w:line="181" w:lineRule="exact"/>
              <w:ind w:left="489" w:right="484"/>
              <w:jc w:val="center"/>
              <w:rPr>
                <w:rFonts w:ascii="Calibri" w:eastAsia="Calibri" w:hAnsi="Calibri" w:cs="Calibri"/>
                <w:sz w:val="15"/>
                <w:szCs w:val="15"/>
              </w:rPr>
            </w:pPr>
            <w:r>
              <w:rPr>
                <w:rFonts w:ascii="Calibri" w:eastAsia="Calibri" w:hAnsi="Calibri" w:cs="Calibri"/>
                <w:sz w:val="15"/>
                <w:szCs w:val="15"/>
              </w:rPr>
              <w:t>CSI</w:t>
            </w:r>
          </w:p>
        </w:tc>
      </w:tr>
      <w:tr w:rsidR="004606EC" w14:paraId="11AAFA8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DC71EB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3AF322C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20</w:t>
            </w:r>
            <w:r>
              <w:rPr>
                <w:rFonts w:ascii="Calibri" w:eastAsia="Calibri" w:hAnsi="Calibri" w:cs="Calibri"/>
                <w:spacing w:val="-1"/>
                <w:sz w:val="15"/>
                <w:szCs w:val="15"/>
              </w:rPr>
              <w:t>-H</w:t>
            </w:r>
            <w:r>
              <w:rPr>
                <w:rFonts w:ascii="Calibri" w:eastAsia="Calibri" w:hAnsi="Calibri" w:cs="Calibri"/>
                <w:sz w:val="15"/>
                <w:szCs w:val="15"/>
              </w:rPr>
              <w:t>EN</w:t>
            </w:r>
            <w:r>
              <w:rPr>
                <w:rFonts w:ascii="Calibri" w:eastAsia="Calibri" w:hAnsi="Calibri" w:cs="Calibri"/>
                <w:spacing w:val="-1"/>
                <w:sz w:val="15"/>
                <w:szCs w:val="15"/>
              </w:rPr>
              <w:t>R</w:t>
            </w:r>
            <w:r>
              <w:rPr>
                <w:rFonts w:ascii="Calibri" w:eastAsia="Calibri" w:hAnsi="Calibri" w:cs="Calibri"/>
                <w:sz w:val="15"/>
                <w:szCs w:val="15"/>
              </w:rPr>
              <w:t xml:space="preserve">Y </w:t>
            </w:r>
            <w:r>
              <w:rPr>
                <w:rFonts w:ascii="Calibri" w:eastAsia="Calibri" w:hAnsi="Calibri" w:cs="Calibri"/>
                <w:spacing w:val="-2"/>
                <w:sz w:val="15"/>
                <w:szCs w:val="15"/>
              </w:rPr>
              <w:t>L</w:t>
            </w:r>
            <w:r>
              <w:rPr>
                <w:rFonts w:ascii="Calibri" w:eastAsia="Calibri" w:hAnsi="Calibri" w:cs="Calibri"/>
                <w:sz w:val="15"/>
                <w:szCs w:val="15"/>
              </w:rPr>
              <w:t>OMB</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C8ABE15"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F6C39C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759F12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00850C0F"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28</w:t>
            </w:r>
            <w:r>
              <w:rPr>
                <w:rFonts w:ascii="Calibri" w:eastAsia="Calibri" w:hAnsi="Calibri" w:cs="Calibri"/>
                <w:spacing w:val="-1"/>
                <w:sz w:val="15"/>
                <w:szCs w:val="15"/>
              </w:rPr>
              <w:t>-H</w:t>
            </w:r>
            <w:r>
              <w:rPr>
                <w:rFonts w:ascii="Calibri" w:eastAsia="Calibri" w:hAnsi="Calibri" w:cs="Calibri"/>
                <w:sz w:val="15"/>
                <w:szCs w:val="15"/>
              </w:rPr>
              <w:t>EN</w:t>
            </w:r>
            <w:r>
              <w:rPr>
                <w:rFonts w:ascii="Calibri" w:eastAsia="Calibri" w:hAnsi="Calibri" w:cs="Calibri"/>
                <w:spacing w:val="-1"/>
                <w:sz w:val="15"/>
                <w:szCs w:val="15"/>
              </w:rPr>
              <w:t>R</w:t>
            </w:r>
            <w:r>
              <w:rPr>
                <w:rFonts w:ascii="Calibri" w:eastAsia="Calibri" w:hAnsi="Calibri" w:cs="Calibri"/>
                <w:sz w:val="15"/>
                <w:szCs w:val="15"/>
              </w:rPr>
              <w:t xml:space="preserve">Y </w:t>
            </w:r>
            <w:r>
              <w:rPr>
                <w:rFonts w:ascii="Calibri" w:eastAsia="Calibri" w:hAnsi="Calibri" w:cs="Calibri"/>
                <w:spacing w:val="-1"/>
                <w:sz w:val="15"/>
                <w:szCs w:val="15"/>
              </w:rPr>
              <w:t>HU</w:t>
            </w:r>
            <w:r>
              <w:rPr>
                <w:rFonts w:ascii="Calibri" w:eastAsia="Calibri" w:hAnsi="Calibri" w:cs="Calibri"/>
                <w:sz w:val="15"/>
                <w:szCs w:val="15"/>
              </w:rPr>
              <w:t>DSON</w:t>
            </w:r>
          </w:p>
        </w:tc>
        <w:tc>
          <w:tcPr>
            <w:tcW w:w="1217" w:type="dxa"/>
            <w:tcBorders>
              <w:top w:val="single" w:sz="6" w:space="0" w:color="000000"/>
              <w:left w:val="single" w:sz="6" w:space="0" w:color="000000"/>
              <w:bottom w:val="single" w:sz="6" w:space="0" w:color="000000"/>
              <w:right w:val="single" w:sz="6" w:space="0" w:color="000000"/>
            </w:tcBorders>
          </w:tcPr>
          <w:p w14:paraId="0B2C5958" w14:textId="77777777" w:rsidR="004606EC" w:rsidRDefault="004606EC" w:rsidP="005025BE">
            <w:pPr>
              <w:pStyle w:val="TableParagraph"/>
              <w:spacing w:line="181" w:lineRule="exact"/>
              <w:ind w:left="494"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6412489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5F2084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ROC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2133B687"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33</w:t>
            </w:r>
            <w:r>
              <w:rPr>
                <w:rFonts w:ascii="Calibri" w:eastAsia="Calibri" w:hAnsi="Calibri" w:cs="Calibri"/>
                <w:spacing w:val="-1"/>
                <w:sz w:val="15"/>
                <w:szCs w:val="15"/>
              </w:rPr>
              <w:t>-AU</w:t>
            </w:r>
            <w:r>
              <w:rPr>
                <w:rFonts w:ascii="Calibri" w:eastAsia="Calibri" w:hAnsi="Calibri" w:cs="Calibri"/>
                <w:sz w:val="15"/>
                <w:szCs w:val="15"/>
              </w:rPr>
              <w:t>D</w:t>
            </w:r>
            <w:r>
              <w:rPr>
                <w:rFonts w:ascii="Calibri" w:eastAsia="Calibri" w:hAnsi="Calibri" w:cs="Calibri"/>
                <w:spacing w:val="-1"/>
                <w:sz w:val="15"/>
                <w:szCs w:val="15"/>
              </w:rPr>
              <w:t>UB</w:t>
            </w:r>
            <w:r>
              <w:rPr>
                <w:rFonts w:ascii="Calibri" w:eastAsia="Calibri" w:hAnsi="Calibri" w:cs="Calibri"/>
                <w:sz w:val="15"/>
                <w:szCs w:val="15"/>
              </w:rPr>
              <w:t>ON</w:t>
            </w:r>
          </w:p>
        </w:tc>
        <w:tc>
          <w:tcPr>
            <w:tcW w:w="1217" w:type="dxa"/>
            <w:tcBorders>
              <w:top w:val="single" w:sz="6" w:space="0" w:color="000000"/>
              <w:left w:val="single" w:sz="6" w:space="0" w:color="000000"/>
              <w:bottom w:val="single" w:sz="6" w:space="0" w:color="000000"/>
              <w:right w:val="single" w:sz="6" w:space="0" w:color="000000"/>
            </w:tcBorders>
          </w:tcPr>
          <w:p w14:paraId="57EE17C2" w14:textId="77777777" w:rsidR="004606EC" w:rsidRDefault="004606EC" w:rsidP="005025BE">
            <w:pPr>
              <w:pStyle w:val="TableParagraph"/>
              <w:spacing w:line="181" w:lineRule="exact"/>
              <w:ind w:left="490"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9406C1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C779DE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03F1609E"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43</w:t>
            </w:r>
            <w:r>
              <w:rPr>
                <w:rFonts w:ascii="Calibri" w:eastAsia="Calibri" w:hAnsi="Calibri" w:cs="Calibri"/>
                <w:spacing w:val="-1"/>
                <w:sz w:val="15"/>
                <w:szCs w:val="15"/>
              </w:rPr>
              <w:t>-</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EODO</w:t>
            </w:r>
            <w:r>
              <w:rPr>
                <w:rFonts w:ascii="Calibri" w:eastAsia="Calibri" w:hAnsi="Calibri" w:cs="Calibri"/>
                <w:spacing w:val="-1"/>
                <w:sz w:val="15"/>
                <w:szCs w:val="15"/>
              </w:rPr>
              <w:t>R</w:t>
            </w:r>
            <w:r>
              <w:rPr>
                <w:rFonts w:ascii="Calibri" w:eastAsia="Calibri" w:hAnsi="Calibri" w:cs="Calibri"/>
                <w:sz w:val="15"/>
                <w:szCs w:val="15"/>
              </w:rPr>
              <w:t xml:space="preserve">E </w:t>
            </w:r>
            <w:r>
              <w:rPr>
                <w:rFonts w:ascii="Calibri" w:eastAsia="Calibri" w:hAnsi="Calibri" w:cs="Calibri"/>
                <w:spacing w:val="-1"/>
                <w:sz w:val="15"/>
                <w:szCs w:val="15"/>
              </w:rPr>
              <w:t>R</w:t>
            </w:r>
            <w:r>
              <w:rPr>
                <w:rFonts w:ascii="Calibri" w:eastAsia="Calibri" w:hAnsi="Calibri" w:cs="Calibri"/>
                <w:sz w:val="15"/>
                <w:szCs w:val="15"/>
              </w:rPr>
              <w:t>OOSEVE</w:t>
            </w:r>
            <w:r>
              <w:rPr>
                <w:rFonts w:ascii="Calibri" w:eastAsia="Calibri" w:hAnsi="Calibri" w:cs="Calibri"/>
                <w:spacing w:val="-2"/>
                <w:sz w:val="15"/>
                <w:szCs w:val="15"/>
              </w:rPr>
              <w:t>L</w:t>
            </w:r>
            <w:r>
              <w:rPr>
                <w:rFonts w:ascii="Calibri" w:eastAsia="Calibri" w:hAnsi="Calibri" w:cs="Calibri"/>
                <w:sz w:val="15"/>
                <w:szCs w:val="15"/>
              </w:rPr>
              <w:t>T</w:t>
            </w:r>
          </w:p>
        </w:tc>
        <w:tc>
          <w:tcPr>
            <w:tcW w:w="1217" w:type="dxa"/>
            <w:tcBorders>
              <w:top w:val="single" w:sz="6" w:space="0" w:color="000000"/>
              <w:left w:val="single" w:sz="6" w:space="0" w:color="000000"/>
              <w:bottom w:val="single" w:sz="6" w:space="0" w:color="000000"/>
              <w:right w:val="single" w:sz="6" w:space="0" w:color="000000"/>
            </w:tcBorders>
          </w:tcPr>
          <w:p w14:paraId="5E143BA1" w14:textId="77777777" w:rsidR="004606EC" w:rsidRDefault="004606EC" w:rsidP="005025BE">
            <w:pPr>
              <w:pStyle w:val="TableParagraph"/>
              <w:spacing w:line="181" w:lineRule="exact"/>
              <w:ind w:left="491"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20A38E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77FE86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10391C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44</w:t>
            </w:r>
            <w:r>
              <w:rPr>
                <w:rFonts w:ascii="Calibri" w:eastAsia="Calibri" w:hAnsi="Calibri" w:cs="Calibri"/>
                <w:spacing w:val="-1"/>
                <w:sz w:val="15"/>
                <w:szCs w:val="15"/>
              </w:rPr>
              <w:t>-</w:t>
            </w:r>
            <w:r>
              <w:rPr>
                <w:rFonts w:ascii="Calibri" w:eastAsia="Calibri" w:hAnsi="Calibri" w:cs="Calibri"/>
                <w:spacing w:val="-2"/>
                <w:sz w:val="15"/>
                <w:szCs w:val="15"/>
              </w:rPr>
              <w:t>L</w:t>
            </w:r>
            <w:r>
              <w:rPr>
                <w:rFonts w:ascii="Calibri" w:eastAsia="Calibri" w:hAnsi="Calibri" w:cs="Calibri"/>
                <w:sz w:val="15"/>
                <w:szCs w:val="15"/>
              </w:rPr>
              <w:t>INCO</w:t>
            </w:r>
            <w:r>
              <w:rPr>
                <w:rFonts w:ascii="Calibri" w:eastAsia="Calibri" w:hAnsi="Calibri" w:cs="Calibri"/>
                <w:spacing w:val="-2"/>
                <w:sz w:val="15"/>
                <w:szCs w:val="15"/>
              </w:rPr>
              <w:t>L</w:t>
            </w:r>
            <w:r>
              <w:rPr>
                <w:rFonts w:ascii="Calibri" w:eastAsia="Calibri" w:hAnsi="Calibri" w:cs="Calibri"/>
                <w:sz w:val="15"/>
                <w:szCs w:val="15"/>
              </w:rPr>
              <w:t>N P</w:t>
            </w:r>
            <w:r>
              <w:rPr>
                <w:rFonts w:ascii="Calibri" w:eastAsia="Calibri" w:hAnsi="Calibri" w:cs="Calibri"/>
                <w:spacing w:val="-1"/>
                <w:sz w:val="15"/>
                <w:szCs w:val="15"/>
              </w:rPr>
              <w:t>AR</w:t>
            </w:r>
            <w:r>
              <w:rPr>
                <w:rFonts w:ascii="Calibri" w:eastAsia="Calibri" w:hAnsi="Calibri" w:cs="Calibri"/>
                <w:sz w:val="15"/>
                <w:szCs w:val="15"/>
              </w:rPr>
              <w:t>K</w:t>
            </w:r>
          </w:p>
        </w:tc>
        <w:tc>
          <w:tcPr>
            <w:tcW w:w="1217" w:type="dxa"/>
            <w:tcBorders>
              <w:top w:val="single" w:sz="6" w:space="0" w:color="000000"/>
              <w:left w:val="single" w:sz="6" w:space="0" w:color="000000"/>
              <w:bottom w:val="single" w:sz="6" w:space="0" w:color="000000"/>
              <w:right w:val="single" w:sz="6" w:space="0" w:color="000000"/>
            </w:tcBorders>
          </w:tcPr>
          <w:p w14:paraId="50FC81BE" w14:textId="77777777" w:rsidR="004606EC" w:rsidRDefault="004606EC" w:rsidP="005025BE">
            <w:pPr>
              <w:pStyle w:val="TableParagraph"/>
              <w:spacing w:line="181" w:lineRule="exact"/>
              <w:ind w:left="492"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2B7F911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D36D34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 xml:space="preserve">CITY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B55572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AS</w:t>
            </w:r>
            <w:r>
              <w:rPr>
                <w:rFonts w:ascii="Calibri" w:eastAsia="Calibri" w:hAnsi="Calibri" w:cs="Calibri"/>
                <w:sz w:val="15"/>
                <w:szCs w:val="15"/>
              </w:rPr>
              <w:t xml:space="preserve">T </w:t>
            </w:r>
            <w:r>
              <w:rPr>
                <w:rFonts w:ascii="Calibri" w:eastAsia="Calibri" w:hAnsi="Calibri" w:cs="Calibri"/>
                <w:spacing w:val="-1"/>
                <w:sz w:val="15"/>
                <w:szCs w:val="15"/>
              </w:rPr>
              <w:t>U</w:t>
            </w:r>
            <w:r>
              <w:rPr>
                <w:rFonts w:ascii="Calibri" w:eastAsia="Calibri" w:hAnsi="Calibri" w:cs="Calibri"/>
                <w:spacing w:val="1"/>
                <w:sz w:val="15"/>
                <w:szCs w:val="15"/>
              </w:rPr>
              <w:t>PP</w:t>
            </w:r>
            <w:r>
              <w:rPr>
                <w:rFonts w:ascii="Calibri" w:eastAsia="Calibri" w:hAnsi="Calibri" w:cs="Calibri"/>
                <w:sz w:val="15"/>
                <w:szCs w:val="15"/>
              </w:rPr>
              <w:t>ER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3FDD275" w14:textId="77777777" w:rsidR="004606EC" w:rsidRDefault="004606EC" w:rsidP="005025BE">
            <w:pPr>
              <w:pStyle w:val="TableParagraph"/>
              <w:spacing w:line="181" w:lineRule="exact"/>
              <w:ind w:left="491"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C35303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7ED2CB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 xml:space="preserve">CITY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0D945C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JA</w:t>
            </w:r>
            <w:r>
              <w:rPr>
                <w:rFonts w:ascii="Calibri" w:eastAsia="Calibri" w:hAnsi="Calibri" w:cs="Calibri"/>
                <w:sz w:val="15"/>
                <w:szCs w:val="15"/>
              </w:rPr>
              <w:t>MES MON</w:t>
            </w:r>
            <w:r>
              <w:rPr>
                <w:rFonts w:ascii="Calibri" w:eastAsia="Calibri" w:hAnsi="Calibri" w:cs="Calibri"/>
                <w:spacing w:val="-1"/>
                <w:sz w:val="15"/>
                <w:szCs w:val="15"/>
              </w:rPr>
              <w:t>R</w:t>
            </w:r>
            <w:r>
              <w:rPr>
                <w:rFonts w:ascii="Calibri" w:eastAsia="Calibri" w:hAnsi="Calibri" w:cs="Calibri"/>
                <w:sz w:val="15"/>
                <w:szCs w:val="15"/>
              </w:rPr>
              <w:t xml:space="preserve">OE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6A564F82"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7144893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F88008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2F25EA6" w14:textId="77777777" w:rsidR="004606EC" w:rsidRDefault="004606EC" w:rsidP="005025BE">
            <w:pPr>
              <w:pStyle w:val="TableParagraph"/>
              <w:spacing w:line="181" w:lineRule="exact"/>
              <w:ind w:left="18"/>
              <w:rPr>
                <w:rFonts w:ascii="Calibri" w:eastAsia="Calibri" w:hAnsi="Calibri" w:cs="Calibri"/>
                <w:spacing w:val="-1"/>
                <w:sz w:val="15"/>
                <w:szCs w:val="15"/>
              </w:rPr>
            </w:pPr>
            <w:r>
              <w:rPr>
                <w:rFonts w:ascii="Calibri" w:eastAsia="Calibri" w:hAnsi="Calibri" w:cs="Calibri"/>
                <w:spacing w:val="-1"/>
                <w:sz w:val="15"/>
                <w:szCs w:val="15"/>
              </w:rPr>
              <w:t>J</w:t>
            </w:r>
            <w:r>
              <w:rPr>
                <w:rFonts w:ascii="Calibri" w:eastAsia="Calibri" w:hAnsi="Calibri" w:cs="Calibri"/>
                <w:sz w:val="15"/>
                <w:szCs w:val="15"/>
              </w:rPr>
              <w:t>OSEPH</w:t>
            </w:r>
            <w:r>
              <w:rPr>
                <w:rFonts w:ascii="Calibri" w:eastAsia="Calibri" w:hAnsi="Calibri" w:cs="Calibri"/>
                <w:spacing w:val="-1"/>
                <w:sz w:val="15"/>
                <w:szCs w:val="15"/>
              </w:rPr>
              <w:t xml:space="preserve"> </w:t>
            </w:r>
            <w:r>
              <w:rPr>
                <w:rFonts w:ascii="Calibri" w:eastAsia="Calibri" w:hAnsi="Calibri" w:cs="Calibri"/>
                <w:sz w:val="15"/>
                <w:szCs w:val="15"/>
              </w:rPr>
              <w:t xml:space="preserve">C </w:t>
            </w:r>
            <w:r>
              <w:rPr>
                <w:rFonts w:ascii="Calibri" w:eastAsia="Calibri" w:hAnsi="Calibri" w:cs="Calibri"/>
                <w:spacing w:val="-1"/>
                <w:sz w:val="15"/>
                <w:szCs w:val="15"/>
              </w:rPr>
              <w:t>W</w:t>
            </w:r>
            <w:r>
              <w:rPr>
                <w:rFonts w:ascii="Calibri" w:eastAsia="Calibri" w:hAnsi="Calibri" w:cs="Calibri"/>
                <w:sz w:val="15"/>
                <w:szCs w:val="15"/>
              </w:rPr>
              <w:t>I</w:t>
            </w:r>
            <w:r>
              <w:rPr>
                <w:rFonts w:ascii="Calibri" w:eastAsia="Calibri" w:hAnsi="Calibri" w:cs="Calibri"/>
                <w:spacing w:val="-2"/>
                <w:sz w:val="15"/>
                <w:szCs w:val="15"/>
              </w:rPr>
              <w:t>L</w:t>
            </w:r>
            <w:r>
              <w:rPr>
                <w:rFonts w:ascii="Calibri" w:eastAsia="Calibri" w:hAnsi="Calibri" w:cs="Calibri"/>
                <w:sz w:val="15"/>
                <w:szCs w:val="15"/>
              </w:rPr>
              <w:t>SON M</w:t>
            </w:r>
            <w:r>
              <w:rPr>
                <w:rFonts w:ascii="Calibri" w:eastAsia="Calibri" w:hAnsi="Calibri" w:cs="Calibri"/>
                <w:spacing w:val="-1"/>
                <w:sz w:val="15"/>
                <w:szCs w:val="15"/>
              </w:rPr>
              <w:t>A</w:t>
            </w:r>
            <w:r>
              <w:rPr>
                <w:rFonts w:ascii="Calibri" w:eastAsia="Calibri" w:hAnsi="Calibri" w:cs="Calibri"/>
                <w:sz w:val="15"/>
                <w:szCs w:val="15"/>
              </w:rPr>
              <w:t xml:space="preserve">GNET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p w14:paraId="3536E48B" w14:textId="77777777" w:rsidR="00F11A67" w:rsidRPr="00F11A67" w:rsidRDefault="00F11A67" w:rsidP="00F11A67">
            <w:pPr>
              <w:rPr>
                <w:rFonts w:eastAsia="Calibri"/>
              </w:rPr>
            </w:pPr>
          </w:p>
          <w:p w14:paraId="5E2A0AD9" w14:textId="77777777" w:rsidR="00F11A67" w:rsidRPr="00F11A67" w:rsidRDefault="00F11A67" w:rsidP="00F11A67">
            <w:pPr>
              <w:rPr>
                <w:rFonts w:eastAsia="Calibri"/>
              </w:rPr>
            </w:pPr>
          </w:p>
          <w:p w14:paraId="4F89249E" w14:textId="15EA7227" w:rsidR="00F11A67" w:rsidRPr="00F11A67" w:rsidRDefault="00F11A67" w:rsidP="00F11A67">
            <w:pPr>
              <w:ind w:firstLine="720"/>
              <w:rPr>
                <w:rFonts w:eastAsia="Calibri"/>
              </w:rPr>
            </w:pPr>
          </w:p>
        </w:tc>
        <w:tc>
          <w:tcPr>
            <w:tcW w:w="1217" w:type="dxa"/>
            <w:tcBorders>
              <w:top w:val="single" w:sz="6" w:space="0" w:color="000000"/>
              <w:left w:val="single" w:sz="6" w:space="0" w:color="000000"/>
              <w:bottom w:val="single" w:sz="6" w:space="0" w:color="000000"/>
              <w:right w:val="single" w:sz="6" w:space="0" w:color="000000"/>
            </w:tcBorders>
          </w:tcPr>
          <w:p w14:paraId="5B4E98B0"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04CDF6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D51687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 xml:space="preserve">CITY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72244F8"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J</w:t>
            </w:r>
            <w:r>
              <w:rPr>
                <w:rFonts w:ascii="Calibri" w:eastAsia="Calibri" w:hAnsi="Calibri" w:cs="Calibri"/>
                <w:sz w:val="15"/>
                <w:szCs w:val="15"/>
              </w:rPr>
              <w:t>O</w:t>
            </w:r>
            <w:r>
              <w:rPr>
                <w:rFonts w:ascii="Calibri" w:eastAsia="Calibri" w:hAnsi="Calibri" w:cs="Calibri"/>
                <w:spacing w:val="-1"/>
                <w:sz w:val="15"/>
                <w:szCs w:val="15"/>
              </w:rPr>
              <w:t>S</w:t>
            </w:r>
            <w:r>
              <w:rPr>
                <w:rFonts w:ascii="Calibri" w:eastAsia="Calibri" w:hAnsi="Calibri" w:cs="Calibri"/>
                <w:sz w:val="15"/>
                <w:szCs w:val="15"/>
              </w:rPr>
              <w:t>E</w:t>
            </w:r>
            <w:r>
              <w:rPr>
                <w:rFonts w:ascii="Calibri" w:eastAsia="Calibri" w:hAnsi="Calibri" w:cs="Calibri"/>
                <w:spacing w:val="1"/>
                <w:sz w:val="15"/>
                <w:szCs w:val="15"/>
              </w:rPr>
              <w:t>P</w:t>
            </w:r>
            <w:r>
              <w:rPr>
                <w:rFonts w:ascii="Calibri" w:eastAsia="Calibri" w:hAnsi="Calibri" w:cs="Calibri"/>
                <w:sz w:val="15"/>
                <w:szCs w:val="15"/>
              </w:rPr>
              <w:t>H</w:t>
            </w:r>
            <w:r>
              <w:rPr>
                <w:rFonts w:ascii="Calibri" w:eastAsia="Calibri" w:hAnsi="Calibri" w:cs="Calibri"/>
                <w:spacing w:val="-1"/>
                <w:sz w:val="15"/>
                <w:szCs w:val="15"/>
              </w:rPr>
              <w:t xml:space="preserve"> </w:t>
            </w:r>
            <w:r>
              <w:rPr>
                <w:rFonts w:ascii="Calibri" w:eastAsia="Calibri" w:hAnsi="Calibri" w:cs="Calibri"/>
                <w:sz w:val="15"/>
                <w:szCs w:val="15"/>
              </w:rPr>
              <w:t>C WI</w:t>
            </w:r>
            <w:r>
              <w:rPr>
                <w:rFonts w:ascii="Calibri" w:eastAsia="Calibri" w:hAnsi="Calibri" w:cs="Calibri"/>
                <w:spacing w:val="-2"/>
                <w:sz w:val="15"/>
                <w:szCs w:val="15"/>
              </w:rPr>
              <w:t>L</w:t>
            </w:r>
            <w:r>
              <w:rPr>
                <w:rFonts w:ascii="Calibri" w:eastAsia="Calibri" w:hAnsi="Calibri" w:cs="Calibri"/>
                <w:sz w:val="15"/>
                <w:szCs w:val="15"/>
              </w:rPr>
              <w:t>SON FO</w:t>
            </w:r>
            <w:r>
              <w:rPr>
                <w:rFonts w:ascii="Calibri" w:eastAsia="Calibri" w:hAnsi="Calibri" w:cs="Calibri"/>
                <w:spacing w:val="-2"/>
                <w:sz w:val="15"/>
                <w:szCs w:val="15"/>
              </w:rPr>
              <w:t>U</w:t>
            </w:r>
            <w:r>
              <w:rPr>
                <w:rFonts w:ascii="Calibri" w:eastAsia="Calibri" w:hAnsi="Calibri" w:cs="Calibri"/>
                <w:sz w:val="15"/>
                <w:szCs w:val="15"/>
              </w:rPr>
              <w:t>ND</w:t>
            </w:r>
            <w:r>
              <w:rPr>
                <w:rFonts w:ascii="Calibri" w:eastAsia="Calibri" w:hAnsi="Calibri" w:cs="Calibri"/>
                <w:spacing w:val="-2"/>
                <w:sz w:val="15"/>
                <w:szCs w:val="15"/>
              </w:rPr>
              <w:t>A</w:t>
            </w:r>
            <w:r>
              <w:rPr>
                <w:rFonts w:ascii="Calibri" w:eastAsia="Calibri" w:hAnsi="Calibri" w:cs="Calibri"/>
                <w:sz w:val="15"/>
                <w:szCs w:val="15"/>
              </w:rPr>
              <w:t xml:space="preserve">TION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28BCDBE6"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bl>
    <w:p w14:paraId="5023F60B" w14:textId="77777777" w:rsidR="004606EC" w:rsidRDefault="004606EC" w:rsidP="004606EC">
      <w:pPr>
        <w:spacing w:line="181" w:lineRule="exact"/>
        <w:jc w:val="center"/>
        <w:rPr>
          <w:rFonts w:ascii="Calibri" w:eastAsia="Calibri" w:hAnsi="Calibri" w:cs="Calibri"/>
          <w:sz w:val="15"/>
          <w:szCs w:val="15"/>
        </w:rPr>
        <w:sectPr w:rsidR="004606EC" w:rsidSect="00F11A67">
          <w:pgSz w:w="12240" w:h="15840"/>
          <w:pgMar w:top="980" w:right="1060" w:bottom="280" w:left="900" w:header="720" w:footer="315" w:gutter="0"/>
          <w:cols w:space="720"/>
        </w:sectPr>
      </w:pPr>
    </w:p>
    <w:p w14:paraId="0EA2ECAD" w14:textId="77777777" w:rsidR="004606EC" w:rsidRDefault="004606EC" w:rsidP="004606EC">
      <w:pPr>
        <w:spacing w:before="7" w:line="90" w:lineRule="exact"/>
        <w:rPr>
          <w:sz w:val="9"/>
          <w:szCs w:val="9"/>
        </w:rPr>
      </w:pPr>
    </w:p>
    <w:tbl>
      <w:tblPr>
        <w:tblW w:w="0" w:type="auto"/>
        <w:tblInd w:w="106" w:type="dxa"/>
        <w:tblLayout w:type="fixed"/>
        <w:tblCellMar>
          <w:left w:w="0" w:type="dxa"/>
          <w:right w:w="0" w:type="dxa"/>
        </w:tblCellMar>
        <w:tblLook w:val="01E0" w:firstRow="1" w:lastRow="1" w:firstColumn="1" w:lastColumn="1" w:noHBand="0" w:noVBand="0"/>
      </w:tblPr>
      <w:tblGrid>
        <w:gridCol w:w="3413"/>
        <w:gridCol w:w="5419"/>
        <w:gridCol w:w="1217"/>
      </w:tblGrid>
      <w:tr w:rsidR="004606EC" w14:paraId="4CAFB97E" w14:textId="77777777" w:rsidTr="005025BE">
        <w:trPr>
          <w:trHeight w:hRule="exact" w:val="953"/>
        </w:trPr>
        <w:tc>
          <w:tcPr>
            <w:tcW w:w="3413" w:type="dxa"/>
            <w:tcBorders>
              <w:top w:val="single" w:sz="6" w:space="0" w:color="000000"/>
              <w:left w:val="single" w:sz="6" w:space="0" w:color="000000"/>
              <w:bottom w:val="single" w:sz="6" w:space="0" w:color="000000"/>
              <w:right w:val="single" w:sz="6" w:space="0" w:color="000000"/>
            </w:tcBorders>
          </w:tcPr>
          <w:p w14:paraId="1B5E52CF" w14:textId="77777777" w:rsidR="004606EC" w:rsidRDefault="004606EC" w:rsidP="005025BE">
            <w:pPr>
              <w:pStyle w:val="TableParagraph"/>
              <w:spacing w:before="1" w:line="150" w:lineRule="exact"/>
              <w:rPr>
                <w:sz w:val="15"/>
                <w:szCs w:val="15"/>
              </w:rPr>
            </w:pPr>
          </w:p>
          <w:p w14:paraId="0C9B9E41" w14:textId="77777777" w:rsidR="004606EC" w:rsidRDefault="004606EC" w:rsidP="005025BE">
            <w:pPr>
              <w:pStyle w:val="TableParagraph"/>
              <w:spacing w:line="200" w:lineRule="exact"/>
              <w:rPr>
                <w:sz w:val="20"/>
                <w:szCs w:val="20"/>
              </w:rPr>
            </w:pPr>
          </w:p>
          <w:p w14:paraId="4912C8ED" w14:textId="77777777" w:rsidR="004606EC" w:rsidRDefault="004606EC" w:rsidP="005025BE">
            <w:pPr>
              <w:pStyle w:val="TableParagraph"/>
              <w:spacing w:line="200" w:lineRule="exact"/>
              <w:rPr>
                <w:sz w:val="20"/>
                <w:szCs w:val="20"/>
              </w:rPr>
            </w:pPr>
          </w:p>
          <w:p w14:paraId="70B31778" w14:textId="77777777" w:rsidR="004606EC" w:rsidRDefault="004606EC" w:rsidP="005025BE">
            <w:pPr>
              <w:pStyle w:val="TableParagraph"/>
              <w:spacing w:line="200" w:lineRule="exact"/>
              <w:rPr>
                <w:sz w:val="20"/>
                <w:szCs w:val="20"/>
              </w:rPr>
            </w:pPr>
          </w:p>
          <w:p w14:paraId="21983B99" w14:textId="77777777" w:rsidR="004606EC" w:rsidRDefault="004606EC" w:rsidP="005025BE">
            <w:pPr>
              <w:pStyle w:val="TableParagraph"/>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ct</w:t>
            </w:r>
            <w:r>
              <w:rPr>
                <w:rFonts w:ascii="Calibri" w:eastAsia="Calibri" w:hAnsi="Calibri" w:cs="Calibri"/>
                <w:spacing w:val="-1"/>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am</w:t>
            </w:r>
            <w:r>
              <w:rPr>
                <w:rFonts w:ascii="Calibri" w:eastAsia="Calibri" w:hAnsi="Calibri" w:cs="Calibri"/>
                <w:sz w:val="15"/>
                <w:szCs w:val="15"/>
              </w:rPr>
              <w:t>e</w:t>
            </w:r>
          </w:p>
        </w:tc>
        <w:tc>
          <w:tcPr>
            <w:tcW w:w="5419" w:type="dxa"/>
            <w:tcBorders>
              <w:top w:val="single" w:sz="6" w:space="0" w:color="000000"/>
              <w:left w:val="single" w:sz="6" w:space="0" w:color="000000"/>
              <w:bottom w:val="single" w:sz="6" w:space="0" w:color="000000"/>
              <w:right w:val="single" w:sz="6" w:space="0" w:color="000000"/>
            </w:tcBorders>
          </w:tcPr>
          <w:p w14:paraId="683330B9" w14:textId="77777777" w:rsidR="004606EC" w:rsidRDefault="004606EC" w:rsidP="005025BE">
            <w:pPr>
              <w:pStyle w:val="TableParagraph"/>
              <w:spacing w:before="1" w:line="150" w:lineRule="exact"/>
              <w:rPr>
                <w:sz w:val="15"/>
                <w:szCs w:val="15"/>
              </w:rPr>
            </w:pPr>
          </w:p>
          <w:p w14:paraId="0EE128BD" w14:textId="77777777" w:rsidR="004606EC" w:rsidRDefault="004606EC" w:rsidP="005025BE">
            <w:pPr>
              <w:pStyle w:val="TableParagraph"/>
              <w:spacing w:line="200" w:lineRule="exact"/>
              <w:rPr>
                <w:sz w:val="20"/>
                <w:szCs w:val="20"/>
              </w:rPr>
            </w:pPr>
          </w:p>
          <w:p w14:paraId="6EE493FA" w14:textId="77777777" w:rsidR="004606EC" w:rsidRDefault="004606EC" w:rsidP="005025BE">
            <w:pPr>
              <w:pStyle w:val="TableParagraph"/>
              <w:spacing w:line="200" w:lineRule="exact"/>
              <w:rPr>
                <w:sz w:val="20"/>
                <w:szCs w:val="20"/>
              </w:rPr>
            </w:pPr>
          </w:p>
          <w:p w14:paraId="520DDC4C" w14:textId="77777777" w:rsidR="004606EC" w:rsidRDefault="004606EC" w:rsidP="005025BE">
            <w:pPr>
              <w:pStyle w:val="TableParagraph"/>
              <w:spacing w:line="200" w:lineRule="exact"/>
              <w:rPr>
                <w:sz w:val="20"/>
                <w:szCs w:val="20"/>
              </w:rPr>
            </w:pPr>
          </w:p>
          <w:p w14:paraId="78C940D3" w14:textId="77777777" w:rsidR="004606EC" w:rsidRDefault="004606EC" w:rsidP="005025BE">
            <w:pPr>
              <w:pStyle w:val="TableParagraph"/>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w:t>
            </w:r>
            <w:r>
              <w:rPr>
                <w:rFonts w:ascii="Calibri" w:eastAsia="Calibri" w:hAnsi="Calibri" w:cs="Calibri"/>
                <w:spacing w:val="-1"/>
                <w:sz w:val="15"/>
                <w:szCs w:val="15"/>
              </w:rPr>
              <w:t>t/</w:t>
            </w:r>
            <w:r>
              <w:rPr>
                <w:rFonts w:ascii="Calibri" w:eastAsia="Calibri" w:hAnsi="Calibri" w:cs="Calibri"/>
                <w:sz w:val="15"/>
                <w:szCs w:val="15"/>
              </w:rPr>
              <w:t>Sc</w:t>
            </w:r>
            <w:r>
              <w:rPr>
                <w:rFonts w:ascii="Calibri" w:eastAsia="Calibri" w:hAnsi="Calibri" w:cs="Calibri"/>
                <w:spacing w:val="-1"/>
                <w:sz w:val="15"/>
                <w:szCs w:val="15"/>
              </w:rPr>
              <w:t>hoo</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N</w:t>
            </w:r>
            <w:r>
              <w:rPr>
                <w:rFonts w:ascii="Calibri" w:eastAsia="Calibri" w:hAnsi="Calibri" w:cs="Calibri"/>
                <w:spacing w:val="-1"/>
                <w:sz w:val="15"/>
                <w:szCs w:val="15"/>
              </w:rPr>
              <w:t>am</w:t>
            </w:r>
            <w:r>
              <w:rPr>
                <w:rFonts w:ascii="Calibri" w:eastAsia="Calibri" w:hAnsi="Calibri" w:cs="Calibri"/>
                <w:sz w:val="15"/>
                <w:szCs w:val="15"/>
              </w:rPr>
              <w:t>e</w:t>
            </w:r>
          </w:p>
        </w:tc>
        <w:tc>
          <w:tcPr>
            <w:tcW w:w="1217" w:type="dxa"/>
            <w:tcBorders>
              <w:top w:val="single" w:sz="6" w:space="0" w:color="000000"/>
              <w:left w:val="single" w:sz="6" w:space="0" w:color="000000"/>
              <w:bottom w:val="single" w:sz="6" w:space="0" w:color="000000"/>
              <w:right w:val="single" w:sz="6" w:space="0" w:color="000000"/>
            </w:tcBorders>
            <w:shd w:val="clear" w:color="auto" w:fill="92D050"/>
          </w:tcPr>
          <w:p w14:paraId="5BC8CA19" w14:textId="77777777" w:rsidR="004606EC" w:rsidRDefault="004606EC" w:rsidP="005025BE">
            <w:pPr>
              <w:pStyle w:val="TableParagraph"/>
              <w:spacing w:before="1" w:line="160" w:lineRule="exact"/>
              <w:rPr>
                <w:sz w:val="16"/>
                <w:szCs w:val="16"/>
              </w:rPr>
            </w:pPr>
          </w:p>
          <w:p w14:paraId="40FE0D34" w14:textId="77777777" w:rsidR="004606EC" w:rsidRDefault="004606EC" w:rsidP="005025BE">
            <w:pPr>
              <w:pStyle w:val="TableParagraph"/>
              <w:ind w:left="408" w:right="405"/>
              <w:jc w:val="center"/>
              <w:rPr>
                <w:rFonts w:ascii="Calibri" w:eastAsia="Calibri" w:hAnsi="Calibri" w:cs="Calibri"/>
                <w:sz w:val="15"/>
                <w:szCs w:val="15"/>
              </w:rPr>
            </w:pPr>
            <w:r>
              <w:rPr>
                <w:rFonts w:ascii="Calibri" w:eastAsia="Calibri" w:hAnsi="Calibri" w:cs="Calibri"/>
                <w:sz w:val="15"/>
                <w:szCs w:val="15"/>
              </w:rPr>
              <w:t>18</w:t>
            </w:r>
            <w:r>
              <w:rPr>
                <w:rFonts w:ascii="Calibri" w:eastAsia="Calibri" w:hAnsi="Calibri" w:cs="Calibri"/>
                <w:spacing w:val="-1"/>
                <w:sz w:val="15"/>
                <w:szCs w:val="15"/>
              </w:rPr>
              <w:t>-</w:t>
            </w:r>
            <w:r>
              <w:rPr>
                <w:rFonts w:ascii="Calibri" w:eastAsia="Calibri" w:hAnsi="Calibri" w:cs="Calibri"/>
                <w:sz w:val="15"/>
                <w:szCs w:val="15"/>
              </w:rPr>
              <w:t>19</w:t>
            </w:r>
          </w:p>
          <w:p w14:paraId="6D4D61D9" w14:textId="77777777" w:rsidR="004606EC" w:rsidRDefault="004606EC" w:rsidP="005025BE">
            <w:pPr>
              <w:pStyle w:val="TableParagraph"/>
              <w:spacing w:before="13" w:line="258" w:lineRule="auto"/>
              <w:ind w:left="150" w:right="149"/>
              <w:jc w:val="center"/>
              <w:rPr>
                <w:rFonts w:ascii="Calibri" w:eastAsia="Calibri" w:hAnsi="Calibri" w:cs="Calibri"/>
                <w:sz w:val="15"/>
                <w:szCs w:val="15"/>
              </w:rPr>
            </w:pPr>
            <w:r>
              <w:rPr>
                <w:rFonts w:ascii="Calibri" w:eastAsia="Calibri" w:hAnsi="Calibri" w:cs="Calibri"/>
                <w:spacing w:val="-1"/>
                <w:sz w:val="15"/>
                <w:szCs w:val="15"/>
              </w:rPr>
              <w:t>A</w:t>
            </w:r>
            <w:r>
              <w:rPr>
                <w:rFonts w:ascii="Calibri" w:eastAsia="Calibri" w:hAnsi="Calibri" w:cs="Calibri"/>
                <w:sz w:val="15"/>
                <w:szCs w:val="15"/>
              </w:rPr>
              <w:t>cc</w:t>
            </w:r>
            <w:r>
              <w:rPr>
                <w:rFonts w:ascii="Calibri" w:eastAsia="Calibri" w:hAnsi="Calibri" w:cs="Calibri"/>
                <w:spacing w:val="-1"/>
                <w:sz w:val="15"/>
                <w:szCs w:val="15"/>
              </w:rPr>
              <w:t>ountabilit</w:t>
            </w:r>
            <w:r>
              <w:rPr>
                <w:rFonts w:ascii="Calibri" w:eastAsia="Calibri" w:hAnsi="Calibri" w:cs="Calibri"/>
                <w:sz w:val="15"/>
                <w:szCs w:val="15"/>
              </w:rPr>
              <w:t xml:space="preserve">y </w:t>
            </w:r>
            <w:r>
              <w:rPr>
                <w:rFonts w:ascii="Calibri" w:eastAsia="Calibri" w:hAnsi="Calibri" w:cs="Calibri"/>
                <w:spacing w:val="-1"/>
                <w:sz w:val="15"/>
                <w:szCs w:val="15"/>
              </w:rPr>
              <w:t>Statu</w:t>
            </w:r>
            <w:r>
              <w:rPr>
                <w:rFonts w:ascii="Calibri" w:eastAsia="Calibri" w:hAnsi="Calibri" w:cs="Calibri"/>
                <w:sz w:val="15"/>
                <w:szCs w:val="15"/>
              </w:rPr>
              <w:t>s</w:t>
            </w:r>
            <w:r>
              <w:rPr>
                <w:rFonts w:ascii="Calibri" w:eastAsia="Calibri" w:hAnsi="Calibri" w:cs="Calibri"/>
                <w:spacing w:val="-1"/>
                <w:sz w:val="15"/>
                <w:szCs w:val="15"/>
              </w:rPr>
              <w:t xml:space="preserve"> for </w:t>
            </w:r>
            <w:r>
              <w:rPr>
                <w:rFonts w:ascii="Calibri" w:eastAsia="Calibri" w:hAnsi="Calibri" w:cs="Calibri"/>
                <w:sz w:val="15"/>
                <w:szCs w:val="15"/>
              </w:rPr>
              <w:t>D</w:t>
            </w:r>
            <w:r>
              <w:rPr>
                <w:rFonts w:ascii="Calibri" w:eastAsia="Calibri" w:hAnsi="Calibri" w:cs="Calibri"/>
                <w:spacing w:val="-2"/>
                <w:sz w:val="15"/>
                <w:szCs w:val="15"/>
              </w:rPr>
              <w:t>i</w:t>
            </w:r>
            <w:r>
              <w:rPr>
                <w:rFonts w:ascii="Calibri" w:eastAsia="Calibri" w:hAnsi="Calibri" w:cs="Calibri"/>
                <w:sz w:val="15"/>
                <w:szCs w:val="15"/>
              </w:rPr>
              <w:t>s</w:t>
            </w:r>
            <w:r>
              <w:rPr>
                <w:rFonts w:ascii="Calibri" w:eastAsia="Calibri" w:hAnsi="Calibri" w:cs="Calibri"/>
                <w:spacing w:val="-1"/>
                <w:sz w:val="15"/>
                <w:szCs w:val="15"/>
              </w:rPr>
              <w:t>t</w:t>
            </w:r>
            <w:r>
              <w:rPr>
                <w:rFonts w:ascii="Calibri" w:eastAsia="Calibri" w:hAnsi="Calibri" w:cs="Calibri"/>
                <w:sz w:val="15"/>
                <w:szCs w:val="15"/>
              </w:rPr>
              <w:t>r</w:t>
            </w:r>
            <w:r>
              <w:rPr>
                <w:rFonts w:ascii="Calibri" w:eastAsia="Calibri" w:hAnsi="Calibri" w:cs="Calibri"/>
                <w:spacing w:val="-2"/>
                <w:sz w:val="15"/>
                <w:szCs w:val="15"/>
              </w:rPr>
              <w:t>i</w:t>
            </w:r>
            <w:r>
              <w:rPr>
                <w:rFonts w:ascii="Calibri" w:eastAsia="Calibri" w:hAnsi="Calibri" w:cs="Calibri"/>
                <w:sz w:val="15"/>
                <w:szCs w:val="15"/>
              </w:rPr>
              <w:t>c</w:t>
            </w:r>
            <w:r>
              <w:rPr>
                <w:rFonts w:ascii="Calibri" w:eastAsia="Calibri" w:hAnsi="Calibri" w:cs="Calibri"/>
                <w:spacing w:val="-1"/>
                <w:sz w:val="15"/>
                <w:szCs w:val="15"/>
              </w:rPr>
              <w:t>t/</w:t>
            </w:r>
            <w:r>
              <w:rPr>
                <w:rFonts w:ascii="Calibri" w:eastAsia="Calibri" w:hAnsi="Calibri" w:cs="Calibri"/>
                <w:sz w:val="15"/>
                <w:szCs w:val="15"/>
              </w:rPr>
              <w:t>Sc</w:t>
            </w:r>
            <w:r>
              <w:rPr>
                <w:rFonts w:ascii="Calibri" w:eastAsia="Calibri" w:hAnsi="Calibri" w:cs="Calibri"/>
                <w:spacing w:val="-1"/>
                <w:sz w:val="15"/>
                <w:szCs w:val="15"/>
              </w:rPr>
              <w:t>hoo</w:t>
            </w:r>
            <w:r>
              <w:rPr>
                <w:rFonts w:ascii="Calibri" w:eastAsia="Calibri" w:hAnsi="Calibri" w:cs="Calibri"/>
                <w:sz w:val="15"/>
                <w:szCs w:val="15"/>
              </w:rPr>
              <w:t>l</w:t>
            </w:r>
          </w:p>
        </w:tc>
      </w:tr>
      <w:tr w:rsidR="004606EC" w14:paraId="202FBF2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C6BF3C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2473434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ST CO</w:t>
            </w:r>
            <w:r>
              <w:rPr>
                <w:rFonts w:ascii="Calibri" w:eastAsia="Calibri" w:hAnsi="Calibri" w:cs="Calibri"/>
                <w:spacing w:val="-2"/>
                <w:sz w:val="15"/>
                <w:szCs w:val="15"/>
              </w:rPr>
              <w:t>LL</w:t>
            </w:r>
            <w:r>
              <w:rPr>
                <w:rFonts w:ascii="Calibri" w:eastAsia="Calibri" w:hAnsi="Calibri" w:cs="Calibri"/>
                <w:sz w:val="15"/>
                <w:szCs w:val="15"/>
              </w:rPr>
              <w:t>EGE P</w:t>
            </w:r>
            <w:r>
              <w:rPr>
                <w:rFonts w:ascii="Calibri" w:eastAsia="Calibri" w:hAnsi="Calibri" w:cs="Calibri"/>
                <w:spacing w:val="-1"/>
                <w:sz w:val="15"/>
                <w:szCs w:val="15"/>
              </w:rPr>
              <w:t>R</w:t>
            </w:r>
            <w:r>
              <w:rPr>
                <w:rFonts w:ascii="Calibri" w:eastAsia="Calibri" w:hAnsi="Calibri" w:cs="Calibri"/>
                <w:sz w:val="15"/>
                <w:szCs w:val="15"/>
              </w:rPr>
              <w:t>EP</w:t>
            </w:r>
            <w:r>
              <w:rPr>
                <w:rFonts w:ascii="Calibri" w:eastAsia="Calibri" w:hAnsi="Calibri" w:cs="Calibri"/>
                <w:spacing w:val="-1"/>
                <w:sz w:val="15"/>
                <w:szCs w:val="15"/>
              </w:rPr>
              <w:t>ARA</w:t>
            </w:r>
            <w:r>
              <w:rPr>
                <w:rFonts w:ascii="Calibri" w:eastAsia="Calibri" w:hAnsi="Calibri" w:cs="Calibri"/>
                <w:sz w:val="15"/>
                <w:szCs w:val="15"/>
              </w:rPr>
              <w:t>TO</w:t>
            </w:r>
            <w:r>
              <w:rPr>
                <w:rFonts w:ascii="Calibri" w:eastAsia="Calibri" w:hAnsi="Calibri" w:cs="Calibri"/>
                <w:spacing w:val="-1"/>
                <w:sz w:val="15"/>
                <w:szCs w:val="15"/>
              </w:rPr>
              <w:t>R</w:t>
            </w:r>
            <w:r>
              <w:rPr>
                <w:rFonts w:ascii="Calibri" w:eastAsia="Calibri" w:hAnsi="Calibri" w:cs="Calibri"/>
                <w:sz w:val="15"/>
                <w:szCs w:val="15"/>
              </w:rPr>
              <w:t xml:space="preserve">Y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4E8C08C" w14:textId="77777777" w:rsidR="004606EC" w:rsidRDefault="004606EC" w:rsidP="005025BE">
            <w:pPr>
              <w:pStyle w:val="TableParagraph"/>
              <w:spacing w:line="181" w:lineRule="exact"/>
              <w:ind w:left="492"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78B65C7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2C63F8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A7FBC2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NO</w:t>
            </w:r>
            <w:r>
              <w:rPr>
                <w:rFonts w:ascii="Calibri" w:eastAsia="Calibri" w:hAnsi="Calibri" w:cs="Calibri"/>
                <w:spacing w:val="-1"/>
                <w:sz w:val="15"/>
                <w:szCs w:val="15"/>
              </w:rPr>
              <w:t>R</w:t>
            </w:r>
            <w:r>
              <w:rPr>
                <w:rFonts w:ascii="Calibri" w:eastAsia="Calibri" w:hAnsi="Calibri" w:cs="Calibri"/>
                <w:sz w:val="15"/>
                <w:szCs w:val="15"/>
              </w:rPr>
              <w:t>T</w:t>
            </w:r>
            <w:r>
              <w:rPr>
                <w:rFonts w:ascii="Calibri" w:eastAsia="Calibri" w:hAnsi="Calibri" w:cs="Calibri"/>
                <w:spacing w:val="-1"/>
                <w:sz w:val="15"/>
                <w:szCs w:val="15"/>
              </w:rPr>
              <w:t>HW</w:t>
            </w:r>
            <w:r>
              <w:rPr>
                <w:rFonts w:ascii="Calibri" w:eastAsia="Calibri" w:hAnsi="Calibri" w:cs="Calibri"/>
                <w:sz w:val="15"/>
                <w:szCs w:val="15"/>
              </w:rPr>
              <w:t>EST CO</w:t>
            </w:r>
            <w:r>
              <w:rPr>
                <w:rFonts w:ascii="Calibri" w:eastAsia="Calibri" w:hAnsi="Calibri" w:cs="Calibri"/>
                <w:spacing w:val="-2"/>
                <w:sz w:val="15"/>
                <w:szCs w:val="15"/>
              </w:rPr>
              <w:t>LL</w:t>
            </w:r>
            <w:r>
              <w:rPr>
                <w:rFonts w:ascii="Calibri" w:eastAsia="Calibri" w:hAnsi="Calibri" w:cs="Calibri"/>
                <w:sz w:val="15"/>
                <w:szCs w:val="15"/>
              </w:rPr>
              <w:t>EGE P</w:t>
            </w:r>
            <w:r>
              <w:rPr>
                <w:rFonts w:ascii="Calibri" w:eastAsia="Calibri" w:hAnsi="Calibri" w:cs="Calibri"/>
                <w:spacing w:val="-1"/>
                <w:sz w:val="15"/>
                <w:szCs w:val="15"/>
              </w:rPr>
              <w:t>R</w:t>
            </w:r>
            <w:r>
              <w:rPr>
                <w:rFonts w:ascii="Calibri" w:eastAsia="Calibri" w:hAnsi="Calibri" w:cs="Calibri"/>
                <w:sz w:val="15"/>
                <w:szCs w:val="15"/>
              </w:rPr>
              <w:t>EP</w:t>
            </w:r>
            <w:r>
              <w:rPr>
                <w:rFonts w:ascii="Calibri" w:eastAsia="Calibri" w:hAnsi="Calibri" w:cs="Calibri"/>
                <w:spacing w:val="-1"/>
                <w:sz w:val="15"/>
                <w:szCs w:val="15"/>
              </w:rPr>
              <w:t>ARA</w:t>
            </w:r>
            <w:r>
              <w:rPr>
                <w:rFonts w:ascii="Calibri" w:eastAsia="Calibri" w:hAnsi="Calibri" w:cs="Calibri"/>
                <w:sz w:val="15"/>
                <w:szCs w:val="15"/>
              </w:rPr>
              <w:t>TO</w:t>
            </w:r>
            <w:r>
              <w:rPr>
                <w:rFonts w:ascii="Calibri" w:eastAsia="Calibri" w:hAnsi="Calibri" w:cs="Calibri"/>
                <w:spacing w:val="-1"/>
                <w:sz w:val="15"/>
                <w:szCs w:val="15"/>
              </w:rPr>
              <w:t>R</w:t>
            </w:r>
            <w:r>
              <w:rPr>
                <w:rFonts w:ascii="Calibri" w:eastAsia="Calibri" w:hAnsi="Calibri" w:cs="Calibri"/>
                <w:sz w:val="15"/>
                <w:szCs w:val="15"/>
              </w:rPr>
              <w:t xml:space="preserve">Y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16271D9"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2AD00C1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705F16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0A0B1B3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B</w:t>
            </w:r>
            <w:r>
              <w:rPr>
                <w:rFonts w:ascii="Calibri" w:eastAsia="Calibri" w:hAnsi="Calibri" w:cs="Calibri"/>
                <w:sz w:val="15"/>
                <w:szCs w:val="15"/>
              </w:rPr>
              <w:t>E</w:t>
            </w:r>
            <w:r>
              <w:rPr>
                <w:rFonts w:ascii="Calibri" w:eastAsia="Calibri" w:hAnsi="Calibri" w:cs="Calibri"/>
                <w:spacing w:val="-1"/>
                <w:sz w:val="15"/>
                <w:szCs w:val="15"/>
              </w:rPr>
              <w:t>R</w:t>
            </w:r>
            <w:r>
              <w:rPr>
                <w:rFonts w:ascii="Calibri" w:eastAsia="Calibri" w:hAnsi="Calibri" w:cs="Calibri"/>
                <w:sz w:val="15"/>
                <w:szCs w:val="15"/>
              </w:rPr>
              <w:t xml:space="preserve">T </w:t>
            </w:r>
            <w:r>
              <w:rPr>
                <w:rFonts w:ascii="Calibri" w:eastAsia="Calibri" w:hAnsi="Calibri" w:cs="Calibri"/>
                <w:spacing w:val="-1"/>
                <w:sz w:val="15"/>
                <w:szCs w:val="15"/>
              </w:rPr>
              <w:t>BR</w:t>
            </w:r>
            <w:r>
              <w:rPr>
                <w:rFonts w:ascii="Calibri" w:eastAsia="Calibri" w:hAnsi="Calibri" w:cs="Calibri"/>
                <w:sz w:val="15"/>
                <w:szCs w:val="15"/>
              </w:rPr>
              <w:t>O</w:t>
            </w:r>
            <w:r>
              <w:rPr>
                <w:rFonts w:ascii="Calibri" w:eastAsia="Calibri" w:hAnsi="Calibri" w:cs="Calibri"/>
                <w:spacing w:val="-1"/>
                <w:sz w:val="15"/>
                <w:szCs w:val="15"/>
              </w:rPr>
              <w:t>W</w:t>
            </w:r>
            <w:r>
              <w:rPr>
                <w:rFonts w:ascii="Calibri" w:eastAsia="Calibri" w:hAnsi="Calibri" w:cs="Calibri"/>
                <w:sz w:val="15"/>
                <w:szCs w:val="15"/>
              </w:rPr>
              <w:t>N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OF CONST</w:t>
            </w:r>
            <w:r>
              <w:rPr>
                <w:rFonts w:ascii="Calibri" w:eastAsia="Calibri" w:hAnsi="Calibri" w:cs="Calibri"/>
                <w:spacing w:val="-1"/>
                <w:sz w:val="15"/>
                <w:szCs w:val="15"/>
              </w:rPr>
              <w:t>RU</w:t>
            </w:r>
            <w:r>
              <w:rPr>
                <w:rFonts w:ascii="Calibri" w:eastAsia="Calibri" w:hAnsi="Calibri" w:cs="Calibri"/>
                <w:sz w:val="15"/>
                <w:szCs w:val="15"/>
              </w:rPr>
              <w:t xml:space="preserve">CTION </w:t>
            </w:r>
            <w:r>
              <w:rPr>
                <w:rFonts w:ascii="Calibri" w:eastAsia="Calibri" w:hAnsi="Calibri" w:cs="Calibri"/>
                <w:spacing w:val="-1"/>
                <w:sz w:val="15"/>
                <w:szCs w:val="15"/>
              </w:rPr>
              <w:t>A</w:t>
            </w:r>
            <w:r>
              <w:rPr>
                <w:rFonts w:ascii="Calibri" w:eastAsia="Calibri" w:hAnsi="Calibri" w:cs="Calibri"/>
                <w:sz w:val="15"/>
                <w:szCs w:val="15"/>
              </w:rPr>
              <w:t>ND DESIGN</w:t>
            </w:r>
          </w:p>
        </w:tc>
        <w:tc>
          <w:tcPr>
            <w:tcW w:w="1217" w:type="dxa"/>
            <w:tcBorders>
              <w:top w:val="single" w:sz="6" w:space="0" w:color="000000"/>
              <w:left w:val="single" w:sz="6" w:space="0" w:color="000000"/>
              <w:bottom w:val="single" w:sz="6" w:space="0" w:color="000000"/>
              <w:right w:val="single" w:sz="6" w:space="0" w:color="000000"/>
            </w:tcBorders>
          </w:tcPr>
          <w:p w14:paraId="671EFCAB"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2FD422C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A6D357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AA7C40F"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V</w:t>
            </w:r>
            <w:r>
              <w:rPr>
                <w:rFonts w:ascii="Calibri" w:eastAsia="Calibri" w:hAnsi="Calibri" w:cs="Calibri"/>
                <w:spacing w:val="-2"/>
                <w:sz w:val="15"/>
                <w:szCs w:val="15"/>
              </w:rPr>
              <w:t>A</w:t>
            </w:r>
            <w:r>
              <w:rPr>
                <w:rFonts w:ascii="Calibri" w:eastAsia="Calibri" w:hAnsi="Calibri" w:cs="Calibri"/>
                <w:sz w:val="15"/>
                <w:szCs w:val="15"/>
              </w:rPr>
              <w:t>NG</w:t>
            </w:r>
            <w:r>
              <w:rPr>
                <w:rFonts w:ascii="Calibri" w:eastAsia="Calibri" w:hAnsi="Calibri" w:cs="Calibri"/>
                <w:spacing w:val="-1"/>
                <w:sz w:val="15"/>
                <w:szCs w:val="15"/>
              </w:rPr>
              <w:t>UAR</w:t>
            </w:r>
            <w:r>
              <w:rPr>
                <w:rFonts w:ascii="Calibri" w:eastAsia="Calibri" w:hAnsi="Calibri" w:cs="Calibri"/>
                <w:sz w:val="15"/>
                <w:szCs w:val="15"/>
              </w:rPr>
              <w:t>D CO</w:t>
            </w:r>
            <w:r>
              <w:rPr>
                <w:rFonts w:ascii="Calibri" w:eastAsia="Calibri" w:hAnsi="Calibri" w:cs="Calibri"/>
                <w:spacing w:val="-2"/>
                <w:sz w:val="15"/>
                <w:szCs w:val="15"/>
              </w:rPr>
              <w:t>LL</w:t>
            </w:r>
            <w:r>
              <w:rPr>
                <w:rFonts w:ascii="Calibri" w:eastAsia="Calibri" w:hAnsi="Calibri" w:cs="Calibri"/>
                <w:sz w:val="15"/>
                <w:szCs w:val="15"/>
              </w:rPr>
              <w:t>EGI</w:t>
            </w:r>
            <w:r>
              <w:rPr>
                <w:rFonts w:ascii="Calibri" w:eastAsia="Calibri" w:hAnsi="Calibri" w:cs="Calibri"/>
                <w:spacing w:val="-1"/>
                <w:sz w:val="15"/>
                <w:szCs w:val="15"/>
              </w:rPr>
              <w:t>A</w:t>
            </w:r>
            <w:r>
              <w:rPr>
                <w:rFonts w:ascii="Calibri" w:eastAsia="Calibri" w:hAnsi="Calibri" w:cs="Calibri"/>
                <w:sz w:val="15"/>
                <w:szCs w:val="15"/>
              </w:rPr>
              <w:t xml:space="preserve">TE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1193A08" w14:textId="77777777" w:rsidR="004606EC" w:rsidRDefault="004606EC" w:rsidP="005025BE">
            <w:pPr>
              <w:pStyle w:val="TableParagraph"/>
              <w:spacing w:line="181" w:lineRule="exact"/>
              <w:ind w:left="490"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0A308F8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847901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C6F09EF"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INTEG</w:t>
            </w:r>
            <w:r>
              <w:rPr>
                <w:rFonts w:ascii="Calibri" w:eastAsia="Calibri" w:hAnsi="Calibri" w:cs="Calibri"/>
                <w:spacing w:val="-1"/>
                <w:sz w:val="15"/>
                <w:szCs w:val="15"/>
              </w:rPr>
              <w:t>RA</w:t>
            </w:r>
            <w:r>
              <w:rPr>
                <w:rFonts w:ascii="Calibri" w:eastAsia="Calibri" w:hAnsi="Calibri" w:cs="Calibri"/>
                <w:sz w:val="15"/>
                <w:szCs w:val="15"/>
              </w:rPr>
              <w:t xml:space="preserve">TED </w:t>
            </w:r>
            <w:r>
              <w:rPr>
                <w:rFonts w:ascii="Calibri" w:eastAsia="Calibri" w:hAnsi="Calibri" w:cs="Calibri"/>
                <w:spacing w:val="-1"/>
                <w:sz w:val="15"/>
                <w:szCs w:val="15"/>
              </w:rPr>
              <w:t>AR</w:t>
            </w:r>
            <w:r>
              <w:rPr>
                <w:rFonts w:ascii="Calibri" w:eastAsia="Calibri" w:hAnsi="Calibri" w:cs="Calibri"/>
                <w:sz w:val="15"/>
                <w:szCs w:val="15"/>
              </w:rPr>
              <w:t xml:space="preserve">TS </w:t>
            </w:r>
            <w:r>
              <w:rPr>
                <w:rFonts w:ascii="Calibri" w:eastAsia="Calibri" w:hAnsi="Calibri" w:cs="Calibri"/>
                <w:spacing w:val="-1"/>
                <w:sz w:val="15"/>
                <w:szCs w:val="15"/>
              </w:rPr>
              <w:t>A</w:t>
            </w:r>
            <w:r>
              <w:rPr>
                <w:rFonts w:ascii="Calibri" w:eastAsia="Calibri" w:hAnsi="Calibri" w:cs="Calibri"/>
                <w:sz w:val="15"/>
                <w:szCs w:val="15"/>
              </w:rPr>
              <w:t>ND TEC</w:t>
            </w:r>
            <w:r>
              <w:rPr>
                <w:rFonts w:ascii="Calibri" w:eastAsia="Calibri" w:hAnsi="Calibri" w:cs="Calibri"/>
                <w:spacing w:val="-1"/>
                <w:sz w:val="15"/>
                <w:szCs w:val="15"/>
              </w:rPr>
              <w:t>H</w:t>
            </w:r>
            <w:r>
              <w:rPr>
                <w:rFonts w:ascii="Calibri" w:eastAsia="Calibri" w:hAnsi="Calibri" w:cs="Calibri"/>
                <w:sz w:val="15"/>
                <w:szCs w:val="15"/>
              </w:rPr>
              <w:t>NO</w:t>
            </w:r>
            <w:r>
              <w:rPr>
                <w:rFonts w:ascii="Calibri" w:eastAsia="Calibri" w:hAnsi="Calibri" w:cs="Calibri"/>
                <w:spacing w:val="-2"/>
                <w:sz w:val="15"/>
                <w:szCs w:val="15"/>
              </w:rPr>
              <w:t>L</w:t>
            </w:r>
            <w:r>
              <w:rPr>
                <w:rFonts w:ascii="Calibri" w:eastAsia="Calibri" w:hAnsi="Calibri" w:cs="Calibri"/>
                <w:sz w:val="15"/>
                <w:szCs w:val="15"/>
              </w:rPr>
              <w:t xml:space="preserve">OGY </w:t>
            </w:r>
            <w:r>
              <w:rPr>
                <w:rFonts w:ascii="Calibri" w:eastAsia="Calibri" w:hAnsi="Calibri" w:cs="Calibri"/>
                <w:spacing w:val="-1"/>
                <w:sz w:val="15"/>
                <w:szCs w:val="15"/>
              </w:rPr>
              <w:t>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ADCF85A"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43B6261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3FE169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5B65B34"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A</w:t>
            </w:r>
            <w:r>
              <w:rPr>
                <w:rFonts w:ascii="Calibri" w:eastAsia="Calibri" w:hAnsi="Calibri" w:cs="Calibri"/>
                <w:sz w:val="15"/>
                <w:szCs w:val="15"/>
              </w:rPr>
              <w:t>DE</w:t>
            </w:r>
            <w:r>
              <w:rPr>
                <w:rFonts w:ascii="Calibri" w:eastAsia="Calibri" w:hAnsi="Calibri" w:cs="Calibri"/>
                <w:spacing w:val="-1"/>
                <w:sz w:val="15"/>
                <w:szCs w:val="15"/>
              </w:rPr>
              <w:t>R</w:t>
            </w:r>
            <w:r>
              <w:rPr>
                <w:rFonts w:ascii="Calibri" w:eastAsia="Calibri" w:hAnsi="Calibri" w:cs="Calibri"/>
                <w:sz w:val="15"/>
                <w:szCs w:val="15"/>
              </w:rPr>
              <w:t>S</w:t>
            </w:r>
            <w:r>
              <w:rPr>
                <w:rFonts w:ascii="Calibri" w:eastAsia="Calibri" w:hAnsi="Calibri" w:cs="Calibri"/>
                <w:spacing w:val="-1"/>
                <w:sz w:val="15"/>
                <w:szCs w:val="15"/>
              </w:rPr>
              <w:t>H</w:t>
            </w:r>
            <w:r>
              <w:rPr>
                <w:rFonts w:ascii="Calibri" w:eastAsia="Calibri" w:hAnsi="Calibri" w:cs="Calibri"/>
                <w:sz w:val="15"/>
                <w:szCs w:val="15"/>
              </w:rPr>
              <w:t xml:space="preserve">IP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 FOR</w:t>
            </w:r>
            <w:r>
              <w:rPr>
                <w:rFonts w:ascii="Calibri" w:eastAsia="Calibri" w:hAnsi="Calibri" w:cs="Calibri"/>
                <w:spacing w:val="-1"/>
                <w:sz w:val="15"/>
                <w:szCs w:val="15"/>
              </w:rPr>
              <w:t xml:space="preserve"> </w:t>
            </w:r>
            <w:r>
              <w:rPr>
                <w:rFonts w:ascii="Calibri" w:eastAsia="Calibri" w:hAnsi="Calibri" w:cs="Calibri"/>
                <w:sz w:val="15"/>
                <w:szCs w:val="15"/>
              </w:rPr>
              <w:t>YO</w:t>
            </w:r>
            <w:r>
              <w:rPr>
                <w:rFonts w:ascii="Calibri" w:eastAsia="Calibri" w:hAnsi="Calibri" w:cs="Calibri"/>
                <w:spacing w:val="-1"/>
                <w:sz w:val="15"/>
                <w:szCs w:val="15"/>
              </w:rPr>
              <w:t>U</w:t>
            </w:r>
            <w:r>
              <w:rPr>
                <w:rFonts w:ascii="Calibri" w:eastAsia="Calibri" w:hAnsi="Calibri" w:cs="Calibri"/>
                <w:sz w:val="15"/>
                <w:szCs w:val="15"/>
              </w:rPr>
              <w:t>NG MEN</w:t>
            </w:r>
          </w:p>
        </w:tc>
        <w:tc>
          <w:tcPr>
            <w:tcW w:w="1217" w:type="dxa"/>
            <w:tcBorders>
              <w:top w:val="single" w:sz="6" w:space="0" w:color="000000"/>
              <w:left w:val="single" w:sz="6" w:space="0" w:color="000000"/>
              <w:bottom w:val="single" w:sz="6" w:space="0" w:color="000000"/>
              <w:right w:val="single" w:sz="6" w:space="0" w:color="000000"/>
            </w:tcBorders>
          </w:tcPr>
          <w:p w14:paraId="7FD5AF61"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631F84A0"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DE0BC0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OC</w:t>
            </w:r>
            <w:r>
              <w:rPr>
                <w:rFonts w:ascii="Calibri" w:eastAsia="Calibri" w:hAnsi="Calibri" w:cs="Calibri"/>
                <w:spacing w:val="-1"/>
                <w:sz w:val="15"/>
                <w:szCs w:val="15"/>
              </w:rPr>
              <w:t>H</w:t>
            </w:r>
            <w:r>
              <w:rPr>
                <w:rFonts w:ascii="Calibri" w:eastAsia="Calibri" w:hAnsi="Calibri" w:cs="Calibri"/>
                <w:sz w:val="15"/>
                <w:szCs w:val="15"/>
              </w:rPr>
              <w:t>ESTER</w:t>
            </w:r>
            <w:r>
              <w:rPr>
                <w:rFonts w:ascii="Calibri" w:eastAsia="Calibri" w:hAnsi="Calibri" w:cs="Calibri"/>
                <w:spacing w:val="-1"/>
                <w:sz w:val="15"/>
                <w:szCs w:val="15"/>
              </w:rPr>
              <w:t xml:space="preserve"> </w:t>
            </w:r>
            <w:r>
              <w:rPr>
                <w:rFonts w:ascii="Calibri" w:eastAsia="Calibri" w:hAnsi="Calibri" w:cs="Calibri"/>
                <w:sz w:val="15"/>
                <w:szCs w:val="15"/>
              </w:rPr>
              <w:t xml:space="preserve">CITY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719AAA7D"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E</w:t>
            </w:r>
            <w:r>
              <w:rPr>
                <w:rFonts w:ascii="Calibri" w:eastAsia="Calibri" w:hAnsi="Calibri" w:cs="Calibri"/>
                <w:spacing w:val="-1"/>
                <w:sz w:val="15"/>
                <w:szCs w:val="15"/>
              </w:rPr>
              <w:t>AS</w:t>
            </w:r>
            <w:r>
              <w:rPr>
                <w:rFonts w:ascii="Calibri" w:eastAsia="Calibri" w:hAnsi="Calibri" w:cs="Calibri"/>
                <w:sz w:val="15"/>
                <w:szCs w:val="15"/>
              </w:rPr>
              <w:t xml:space="preserve">T </w:t>
            </w:r>
            <w:r>
              <w:rPr>
                <w:rFonts w:ascii="Calibri" w:eastAsia="Calibri" w:hAnsi="Calibri" w:cs="Calibri"/>
                <w:spacing w:val="-1"/>
                <w:sz w:val="15"/>
                <w:szCs w:val="15"/>
              </w:rPr>
              <w:t>L</w:t>
            </w:r>
            <w:r>
              <w:rPr>
                <w:rFonts w:ascii="Calibri" w:eastAsia="Calibri" w:hAnsi="Calibri" w:cs="Calibri"/>
                <w:sz w:val="15"/>
                <w:szCs w:val="15"/>
              </w:rPr>
              <w:t>O</w:t>
            </w:r>
            <w:r>
              <w:rPr>
                <w:rFonts w:ascii="Calibri" w:eastAsia="Calibri" w:hAnsi="Calibri" w:cs="Calibri"/>
                <w:spacing w:val="-1"/>
                <w:sz w:val="15"/>
                <w:szCs w:val="15"/>
              </w:rPr>
              <w:t>W</w:t>
            </w:r>
            <w:r>
              <w:rPr>
                <w:rFonts w:ascii="Calibri" w:eastAsia="Calibri" w:hAnsi="Calibri" w:cs="Calibri"/>
                <w:sz w:val="15"/>
                <w:szCs w:val="15"/>
              </w:rPr>
              <w:t>ER</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558B7BF7"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B4BA2C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B2FDC6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OME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0627DD1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w:t>
            </w:r>
            <w:r>
              <w:rPr>
                <w:rFonts w:ascii="Calibri" w:eastAsia="Calibri" w:hAnsi="Calibri" w:cs="Calibri"/>
                <w:spacing w:val="-1"/>
                <w:sz w:val="15"/>
                <w:szCs w:val="15"/>
              </w:rPr>
              <w:t>A</w:t>
            </w:r>
            <w:r>
              <w:rPr>
                <w:rFonts w:ascii="Calibri" w:eastAsia="Calibri" w:hAnsi="Calibri" w:cs="Calibri"/>
                <w:sz w:val="15"/>
                <w:szCs w:val="15"/>
              </w:rPr>
              <w:t>NSEVOO</w:t>
            </w:r>
            <w:r>
              <w:rPr>
                <w:rFonts w:ascii="Calibri" w:eastAsia="Calibri" w:hAnsi="Calibri" w:cs="Calibri"/>
                <w:spacing w:val="-1"/>
                <w:sz w:val="15"/>
                <w:szCs w:val="15"/>
              </w:rPr>
              <w:t>R</w:t>
            </w:r>
            <w:r>
              <w:rPr>
                <w:rFonts w:ascii="Calibri" w:eastAsia="Calibri" w:hAnsi="Calibri" w:cs="Calibri"/>
                <w:sz w:val="15"/>
                <w:szCs w:val="15"/>
              </w:rPr>
              <w:t>T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259D4F5"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59CB158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FB09C1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OME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560D221"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J</w:t>
            </w:r>
            <w:r>
              <w:rPr>
                <w:rFonts w:ascii="Calibri" w:eastAsia="Calibri" w:hAnsi="Calibri" w:cs="Calibri"/>
                <w:sz w:val="15"/>
                <w:szCs w:val="15"/>
              </w:rPr>
              <w:t>O</w:t>
            </w:r>
            <w:r>
              <w:rPr>
                <w:rFonts w:ascii="Calibri" w:eastAsia="Calibri" w:hAnsi="Calibri" w:cs="Calibri"/>
                <w:spacing w:val="-1"/>
                <w:sz w:val="15"/>
                <w:szCs w:val="15"/>
              </w:rPr>
              <w:t>H</w:t>
            </w:r>
            <w:r>
              <w:rPr>
                <w:rFonts w:ascii="Calibri" w:eastAsia="Calibri" w:hAnsi="Calibri" w:cs="Calibri"/>
                <w:sz w:val="15"/>
                <w:szCs w:val="15"/>
              </w:rPr>
              <w:t xml:space="preserve">N E </w:t>
            </w:r>
            <w:r>
              <w:rPr>
                <w:rFonts w:ascii="Calibri" w:eastAsia="Calibri" w:hAnsi="Calibri" w:cs="Calibri"/>
                <w:spacing w:val="-1"/>
                <w:sz w:val="15"/>
                <w:szCs w:val="15"/>
              </w:rPr>
              <w:t>J</w:t>
            </w:r>
            <w:r>
              <w:rPr>
                <w:rFonts w:ascii="Calibri" w:eastAsia="Calibri" w:hAnsi="Calibri" w:cs="Calibri"/>
                <w:sz w:val="15"/>
                <w:szCs w:val="15"/>
              </w:rPr>
              <w:t>OY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E6A299C"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3126D99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F06677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OME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3BBFE46"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O</w:t>
            </w:r>
            <w:r>
              <w:rPr>
                <w:rFonts w:ascii="Calibri" w:eastAsia="Calibri" w:hAnsi="Calibri" w:cs="Calibri"/>
                <w:spacing w:val="-1"/>
                <w:sz w:val="15"/>
                <w:szCs w:val="15"/>
              </w:rPr>
              <w:t>U</w:t>
            </w:r>
            <w:r>
              <w:rPr>
                <w:rFonts w:ascii="Calibri" w:eastAsia="Calibri" w:hAnsi="Calibri" w:cs="Calibri"/>
                <w:sz w:val="15"/>
                <w:szCs w:val="15"/>
              </w:rPr>
              <w:t>IS V DENTI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E168631"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72A7BAB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A7592B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OME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B8AB77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GEO</w:t>
            </w:r>
            <w:r>
              <w:rPr>
                <w:rFonts w:ascii="Calibri" w:eastAsia="Calibri" w:hAnsi="Calibri" w:cs="Calibri"/>
                <w:spacing w:val="-1"/>
                <w:sz w:val="15"/>
                <w:szCs w:val="15"/>
              </w:rPr>
              <w:t>R</w:t>
            </w:r>
            <w:r>
              <w:rPr>
                <w:rFonts w:ascii="Calibri" w:eastAsia="Calibri" w:hAnsi="Calibri" w:cs="Calibri"/>
                <w:sz w:val="15"/>
                <w:szCs w:val="15"/>
              </w:rPr>
              <w:t>GE R</w:t>
            </w:r>
            <w:r>
              <w:rPr>
                <w:rFonts w:ascii="Calibri" w:eastAsia="Calibri" w:hAnsi="Calibri" w:cs="Calibri"/>
                <w:spacing w:val="-1"/>
                <w:sz w:val="15"/>
                <w:szCs w:val="15"/>
              </w:rPr>
              <w:t xml:space="preserve"> </w:t>
            </w:r>
            <w:r>
              <w:rPr>
                <w:rFonts w:ascii="Calibri" w:eastAsia="Calibri" w:hAnsi="Calibri" w:cs="Calibri"/>
                <w:sz w:val="15"/>
                <w:szCs w:val="15"/>
              </w:rPr>
              <w:t>ST</w:t>
            </w:r>
            <w:r>
              <w:rPr>
                <w:rFonts w:ascii="Calibri" w:eastAsia="Calibri" w:hAnsi="Calibri" w:cs="Calibri"/>
                <w:spacing w:val="-2"/>
                <w:sz w:val="15"/>
                <w:szCs w:val="15"/>
              </w:rPr>
              <w:t>AL</w:t>
            </w:r>
            <w:r>
              <w:rPr>
                <w:rFonts w:ascii="Calibri" w:eastAsia="Calibri" w:hAnsi="Calibri" w:cs="Calibri"/>
                <w:sz w:val="15"/>
                <w:szCs w:val="15"/>
              </w:rPr>
              <w:t xml:space="preserve">EY </w:t>
            </w:r>
            <w:r>
              <w:rPr>
                <w:rFonts w:ascii="Calibri" w:eastAsia="Calibri" w:hAnsi="Calibri" w:cs="Calibri"/>
                <w:spacing w:val="-1"/>
                <w:sz w:val="15"/>
                <w:szCs w:val="15"/>
              </w:rPr>
              <w:t>U</w:t>
            </w:r>
            <w:r>
              <w:rPr>
                <w:rFonts w:ascii="Calibri" w:eastAsia="Calibri" w:hAnsi="Calibri" w:cs="Calibri"/>
                <w:sz w:val="15"/>
                <w:szCs w:val="15"/>
              </w:rPr>
              <w:t>PPER</w:t>
            </w:r>
            <w:r>
              <w:rPr>
                <w:rFonts w:ascii="Calibri" w:eastAsia="Calibri" w:hAnsi="Calibri" w:cs="Calibri"/>
                <w:spacing w:val="-1"/>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3AE5962"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79157ED4"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7B2446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OOSEVE</w:t>
            </w:r>
            <w:r>
              <w:rPr>
                <w:rFonts w:ascii="Calibri" w:eastAsia="Calibri" w:hAnsi="Calibri" w:cs="Calibri"/>
                <w:spacing w:val="-2"/>
                <w:sz w:val="15"/>
                <w:szCs w:val="15"/>
              </w:rPr>
              <w:t>L</w:t>
            </w:r>
            <w:r>
              <w:rPr>
                <w:rFonts w:ascii="Calibri" w:eastAsia="Calibri" w:hAnsi="Calibri" w:cs="Calibri"/>
                <w:sz w:val="15"/>
                <w:szCs w:val="15"/>
              </w:rPr>
              <w:t xml:space="preserve">T </w:t>
            </w:r>
            <w:r>
              <w:rPr>
                <w:rFonts w:ascii="Calibri" w:eastAsia="Calibri" w:hAnsi="Calibri" w:cs="Calibri"/>
                <w:spacing w:val="-1"/>
                <w:sz w:val="15"/>
                <w:szCs w:val="15"/>
              </w:rPr>
              <w:t>U</w:t>
            </w:r>
            <w:r>
              <w:rPr>
                <w:rFonts w:ascii="Calibri" w:eastAsia="Calibri" w:hAnsi="Calibri" w:cs="Calibri"/>
                <w:sz w:val="15"/>
                <w:szCs w:val="15"/>
              </w:rPr>
              <w:t>NION F</w:t>
            </w:r>
            <w:r>
              <w:rPr>
                <w:rFonts w:ascii="Calibri" w:eastAsia="Calibri" w:hAnsi="Calibri" w:cs="Calibri"/>
                <w:spacing w:val="-1"/>
                <w:sz w:val="15"/>
                <w:szCs w:val="15"/>
              </w:rPr>
              <w:t>R</w:t>
            </w:r>
            <w:r>
              <w:rPr>
                <w:rFonts w:ascii="Calibri" w:eastAsia="Calibri" w:hAnsi="Calibri" w:cs="Calibri"/>
                <w:sz w:val="15"/>
                <w:szCs w:val="15"/>
              </w:rPr>
              <w:t>EE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7CF752D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OOSEVE</w:t>
            </w:r>
            <w:r>
              <w:rPr>
                <w:rFonts w:ascii="Calibri" w:eastAsia="Calibri" w:hAnsi="Calibri" w:cs="Calibri"/>
                <w:spacing w:val="-2"/>
                <w:sz w:val="15"/>
                <w:szCs w:val="15"/>
              </w:rPr>
              <w:t>L</w:t>
            </w:r>
            <w:r>
              <w:rPr>
                <w:rFonts w:ascii="Calibri" w:eastAsia="Calibri" w:hAnsi="Calibri" w:cs="Calibri"/>
                <w:sz w:val="15"/>
                <w:szCs w:val="15"/>
              </w:rPr>
              <w:t>T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7314AF6" w14:textId="77777777" w:rsidR="004606EC" w:rsidRDefault="004606EC" w:rsidP="005025BE">
            <w:pPr>
              <w:pStyle w:val="TableParagraph"/>
              <w:spacing w:line="181" w:lineRule="exact"/>
              <w:ind w:left="493"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241F67D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8AF8573" w14:textId="77777777" w:rsidR="004606EC" w:rsidRDefault="004606EC" w:rsidP="005025BE">
            <w:pPr>
              <w:pStyle w:val="TableParagraph"/>
              <w:spacing w:line="181" w:lineRule="exact"/>
              <w:ind w:left="18" w:right="-34"/>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OTTE</w:t>
            </w:r>
            <w:r>
              <w:rPr>
                <w:rFonts w:ascii="Calibri" w:eastAsia="Calibri" w:hAnsi="Calibri" w:cs="Calibri"/>
                <w:spacing w:val="-1"/>
                <w:sz w:val="15"/>
                <w:szCs w:val="15"/>
              </w:rPr>
              <w:t>R</w:t>
            </w:r>
            <w:r>
              <w:rPr>
                <w:rFonts w:ascii="Calibri" w:eastAsia="Calibri" w:hAnsi="Calibri" w:cs="Calibri"/>
                <w:sz w:val="15"/>
                <w:szCs w:val="15"/>
              </w:rPr>
              <w:t>D</w:t>
            </w:r>
            <w:r>
              <w:rPr>
                <w:rFonts w:ascii="Calibri" w:eastAsia="Calibri" w:hAnsi="Calibri" w:cs="Calibri"/>
                <w:spacing w:val="-1"/>
                <w:sz w:val="15"/>
                <w:szCs w:val="15"/>
              </w:rPr>
              <w:t>A</w:t>
            </w:r>
            <w:r>
              <w:rPr>
                <w:rFonts w:ascii="Calibri" w:eastAsia="Calibri" w:hAnsi="Calibri" w:cs="Calibri"/>
                <w:sz w:val="15"/>
                <w:szCs w:val="15"/>
              </w:rPr>
              <w:t>M</w:t>
            </w:r>
            <w:r>
              <w:rPr>
                <w:rFonts w:ascii="Calibri" w:eastAsia="Calibri" w:hAnsi="Calibri" w:cs="Calibri"/>
                <w:spacing w:val="-1"/>
                <w:sz w:val="15"/>
                <w:szCs w:val="15"/>
              </w:rPr>
              <w:t>-</w:t>
            </w:r>
            <w:r>
              <w:rPr>
                <w:rFonts w:ascii="Calibri" w:eastAsia="Calibri" w:hAnsi="Calibri" w:cs="Calibri"/>
                <w:sz w:val="15"/>
                <w:szCs w:val="15"/>
              </w:rPr>
              <w:t>MO</w:t>
            </w:r>
            <w:r>
              <w:rPr>
                <w:rFonts w:ascii="Calibri" w:eastAsia="Calibri" w:hAnsi="Calibri" w:cs="Calibri"/>
                <w:spacing w:val="-1"/>
                <w:sz w:val="15"/>
                <w:szCs w:val="15"/>
              </w:rPr>
              <w:t>H</w:t>
            </w:r>
            <w:r>
              <w:rPr>
                <w:rFonts w:ascii="Calibri" w:eastAsia="Calibri" w:hAnsi="Calibri" w:cs="Calibri"/>
                <w:sz w:val="15"/>
                <w:szCs w:val="15"/>
              </w:rPr>
              <w:t>ON</w:t>
            </w:r>
            <w:r>
              <w:rPr>
                <w:rFonts w:ascii="Calibri" w:eastAsia="Calibri" w:hAnsi="Calibri" w:cs="Calibri"/>
                <w:spacing w:val="-1"/>
                <w:sz w:val="15"/>
                <w:szCs w:val="15"/>
              </w:rPr>
              <w:t>AS</w:t>
            </w:r>
            <w:r>
              <w:rPr>
                <w:rFonts w:ascii="Calibri" w:eastAsia="Calibri" w:hAnsi="Calibri" w:cs="Calibri"/>
                <w:sz w:val="15"/>
                <w:szCs w:val="15"/>
              </w:rPr>
              <w:t>EN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w:t>
            </w:r>
            <w:r>
              <w:rPr>
                <w:rFonts w:ascii="Calibri" w:eastAsia="Calibri" w:hAnsi="Calibri" w:cs="Calibri"/>
                <w:spacing w:val="1"/>
                <w:sz w:val="15"/>
                <w:szCs w:val="15"/>
              </w:rPr>
              <w:t>C</w:t>
            </w:r>
            <w:r>
              <w:rPr>
                <w:rFonts w:ascii="Calibri" w:eastAsia="Calibri" w:hAnsi="Calibri" w:cs="Calibri"/>
                <w:sz w:val="15"/>
                <w:szCs w:val="15"/>
              </w:rPr>
              <w:t>T</w:t>
            </w:r>
          </w:p>
        </w:tc>
        <w:tc>
          <w:tcPr>
            <w:tcW w:w="5419" w:type="dxa"/>
            <w:tcBorders>
              <w:top w:val="single" w:sz="6" w:space="0" w:color="000000"/>
              <w:left w:val="single" w:sz="6" w:space="0" w:color="000000"/>
              <w:bottom w:val="single" w:sz="6" w:space="0" w:color="000000"/>
              <w:right w:val="single" w:sz="6" w:space="0" w:color="000000"/>
            </w:tcBorders>
          </w:tcPr>
          <w:p w14:paraId="109F5F2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1"/>
                <w:sz w:val="15"/>
                <w:szCs w:val="15"/>
              </w:rPr>
              <w:t>RA</w:t>
            </w:r>
            <w:r>
              <w:rPr>
                <w:rFonts w:ascii="Calibri" w:eastAsia="Calibri" w:hAnsi="Calibri" w:cs="Calibri"/>
                <w:spacing w:val="1"/>
                <w:sz w:val="15"/>
                <w:szCs w:val="15"/>
              </w:rPr>
              <w:t>P</w:t>
            </w:r>
            <w:r>
              <w:rPr>
                <w:rFonts w:ascii="Calibri" w:eastAsia="Calibri" w:hAnsi="Calibri" w:cs="Calibri"/>
                <w:sz w:val="15"/>
                <w:szCs w:val="15"/>
              </w:rPr>
              <w:t>ER</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D111A01"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2BF5E3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3E0586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EM</w:t>
            </w:r>
            <w:r>
              <w:rPr>
                <w:rFonts w:ascii="Calibri" w:eastAsia="Calibri" w:hAnsi="Calibri" w:cs="Calibri"/>
                <w:spacing w:val="-1"/>
                <w:sz w:val="15"/>
                <w:szCs w:val="15"/>
              </w:rPr>
              <w:t xml:space="preserve"> </w:t>
            </w:r>
            <w:r>
              <w:rPr>
                <w:rFonts w:ascii="Calibri" w:eastAsia="Calibri" w:hAnsi="Calibri" w:cs="Calibri"/>
                <w:sz w:val="15"/>
                <w:szCs w:val="15"/>
              </w:rPr>
              <w:t>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30AC86CB"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W</w:t>
            </w:r>
            <w:r>
              <w:rPr>
                <w:rFonts w:ascii="Calibri" w:eastAsia="Calibri" w:hAnsi="Calibri" w:cs="Calibri"/>
                <w:spacing w:val="-1"/>
                <w:sz w:val="15"/>
                <w:szCs w:val="15"/>
              </w:rPr>
              <w:t>A</w:t>
            </w:r>
            <w:r>
              <w:rPr>
                <w:rFonts w:ascii="Calibri" w:eastAsia="Calibri" w:hAnsi="Calibri" w:cs="Calibri"/>
                <w:sz w:val="15"/>
                <w:szCs w:val="15"/>
              </w:rPr>
              <w:t>VER</w:t>
            </w:r>
            <w:r>
              <w:rPr>
                <w:rFonts w:ascii="Calibri" w:eastAsia="Calibri" w:hAnsi="Calibri" w:cs="Calibri"/>
                <w:spacing w:val="-2"/>
                <w:sz w:val="15"/>
                <w:szCs w:val="15"/>
              </w:rPr>
              <w:t>L</w:t>
            </w:r>
            <w:r>
              <w:rPr>
                <w:rFonts w:ascii="Calibri" w:eastAsia="Calibri" w:hAnsi="Calibri" w:cs="Calibri"/>
                <w:sz w:val="15"/>
                <w:szCs w:val="15"/>
              </w:rPr>
              <w:t>Y</w:t>
            </w:r>
            <w:r>
              <w:rPr>
                <w:rFonts w:ascii="Calibri" w:eastAsia="Calibri" w:hAnsi="Calibri" w:cs="Calibri"/>
                <w:spacing w:val="-1"/>
                <w:sz w:val="15"/>
                <w:szCs w:val="15"/>
              </w:rPr>
              <w:t xml:space="preserve"> A</w:t>
            </w:r>
            <w:r>
              <w:rPr>
                <w:rFonts w:ascii="Calibri" w:eastAsia="Calibri" w:hAnsi="Calibri" w:cs="Calibri"/>
                <w:sz w:val="15"/>
                <w:szCs w:val="15"/>
              </w:rPr>
              <w:t>VEN</w:t>
            </w:r>
            <w:r>
              <w:rPr>
                <w:rFonts w:ascii="Calibri" w:eastAsia="Calibri" w:hAnsi="Calibri" w:cs="Calibri"/>
                <w:spacing w:val="-1"/>
                <w:sz w:val="15"/>
                <w:szCs w:val="15"/>
              </w:rPr>
              <w:t>U</w:t>
            </w:r>
            <w:r>
              <w:rPr>
                <w:rFonts w:ascii="Calibri" w:eastAsia="Calibri" w:hAnsi="Calibri" w:cs="Calibri"/>
                <w:sz w:val="15"/>
                <w:szCs w:val="15"/>
              </w:rPr>
              <w:t>E SCHOOL</w:t>
            </w:r>
          </w:p>
        </w:tc>
        <w:tc>
          <w:tcPr>
            <w:tcW w:w="1217" w:type="dxa"/>
            <w:tcBorders>
              <w:top w:val="single" w:sz="6" w:space="0" w:color="000000"/>
              <w:left w:val="single" w:sz="6" w:space="0" w:color="000000"/>
              <w:bottom w:val="single" w:sz="6" w:space="0" w:color="000000"/>
              <w:right w:val="single" w:sz="6" w:space="0" w:color="000000"/>
            </w:tcBorders>
          </w:tcPr>
          <w:p w14:paraId="65BBDAA2" w14:textId="77777777" w:rsidR="004606EC" w:rsidRDefault="004606EC" w:rsidP="005025BE">
            <w:pPr>
              <w:pStyle w:val="TableParagraph"/>
              <w:spacing w:line="181" w:lineRule="exact"/>
              <w:ind w:left="486"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C2D970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28ECE0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EM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2B83DA0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2"/>
                <w:sz w:val="15"/>
                <w:szCs w:val="15"/>
              </w:rPr>
              <w:t>A</w:t>
            </w:r>
            <w:r>
              <w:rPr>
                <w:rFonts w:ascii="Calibri" w:eastAsia="Calibri" w:hAnsi="Calibri" w:cs="Calibri"/>
                <w:sz w:val="15"/>
                <w:szCs w:val="15"/>
              </w:rPr>
              <w:t>Y</w:t>
            </w:r>
            <w:r>
              <w:rPr>
                <w:rFonts w:ascii="Calibri" w:eastAsia="Calibri" w:hAnsi="Calibri" w:cs="Calibri"/>
                <w:spacing w:val="-1"/>
                <w:sz w:val="15"/>
                <w:szCs w:val="15"/>
              </w:rPr>
              <w:t>U</w:t>
            </w:r>
            <w:r>
              <w:rPr>
                <w:rFonts w:ascii="Calibri" w:eastAsia="Calibri" w:hAnsi="Calibri" w:cs="Calibri"/>
                <w:sz w:val="15"/>
                <w:szCs w:val="15"/>
              </w:rPr>
              <w:t>GA</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C4F6048"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5FDAAAC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C07BE89"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SAL</w:t>
            </w:r>
            <w:r>
              <w:rPr>
                <w:rFonts w:ascii="Calibri" w:eastAsia="Calibri" w:hAnsi="Calibri" w:cs="Calibri"/>
                <w:sz w:val="15"/>
                <w:szCs w:val="15"/>
              </w:rPr>
              <w:t xml:space="preserve">MON </w:t>
            </w:r>
            <w:r>
              <w:rPr>
                <w:rFonts w:ascii="Calibri" w:eastAsia="Calibri" w:hAnsi="Calibri" w:cs="Calibri"/>
                <w:spacing w:val="-1"/>
                <w:sz w:val="15"/>
                <w:szCs w:val="15"/>
              </w:rPr>
              <w:t>R</w:t>
            </w:r>
            <w:r>
              <w:rPr>
                <w:rFonts w:ascii="Calibri" w:eastAsia="Calibri" w:hAnsi="Calibri" w:cs="Calibri"/>
                <w:sz w:val="15"/>
                <w:szCs w:val="15"/>
              </w:rPr>
              <w:t>IVER</w:t>
            </w:r>
            <w:r>
              <w:rPr>
                <w:rFonts w:ascii="Calibri" w:eastAsia="Calibri" w:hAnsi="Calibri" w:cs="Calibri"/>
                <w:spacing w:val="-1"/>
                <w:sz w:val="15"/>
                <w:szCs w:val="15"/>
              </w:rPr>
              <w:t xml:space="preserve"> </w:t>
            </w: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0256330"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SAL</w:t>
            </w:r>
            <w:r>
              <w:rPr>
                <w:rFonts w:ascii="Calibri" w:eastAsia="Calibri" w:hAnsi="Calibri" w:cs="Calibri"/>
                <w:sz w:val="15"/>
                <w:szCs w:val="15"/>
              </w:rPr>
              <w:t xml:space="preserve">MON </w:t>
            </w:r>
            <w:r>
              <w:rPr>
                <w:rFonts w:ascii="Calibri" w:eastAsia="Calibri" w:hAnsi="Calibri" w:cs="Calibri"/>
                <w:spacing w:val="-1"/>
                <w:sz w:val="15"/>
                <w:szCs w:val="15"/>
              </w:rPr>
              <w:t>R</w:t>
            </w:r>
            <w:r>
              <w:rPr>
                <w:rFonts w:ascii="Calibri" w:eastAsia="Calibri" w:hAnsi="Calibri" w:cs="Calibri"/>
                <w:sz w:val="15"/>
                <w:szCs w:val="15"/>
              </w:rPr>
              <w:t>IVER</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 xml:space="preserve">E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55B04FA"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39EC9D5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2D7A5AF"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w:t>
            </w:r>
            <w:r>
              <w:rPr>
                <w:rFonts w:ascii="Calibri" w:eastAsia="Calibri" w:hAnsi="Calibri" w:cs="Calibri"/>
                <w:spacing w:val="-2"/>
                <w:sz w:val="15"/>
                <w:szCs w:val="15"/>
              </w:rPr>
              <w:t>A</w:t>
            </w:r>
            <w:r>
              <w:rPr>
                <w:rFonts w:ascii="Calibri" w:eastAsia="Calibri" w:hAnsi="Calibri" w:cs="Calibri"/>
                <w:sz w:val="15"/>
                <w:szCs w:val="15"/>
              </w:rPr>
              <w:t>R</w:t>
            </w:r>
            <w:r>
              <w:rPr>
                <w:rFonts w:ascii="Calibri" w:eastAsia="Calibri" w:hAnsi="Calibri" w:cs="Calibri"/>
                <w:spacing w:val="-1"/>
                <w:sz w:val="15"/>
                <w:szCs w:val="15"/>
              </w:rPr>
              <w:t>A</w:t>
            </w:r>
            <w:r>
              <w:rPr>
                <w:rFonts w:ascii="Calibri" w:eastAsia="Calibri" w:hAnsi="Calibri" w:cs="Calibri"/>
                <w:sz w:val="15"/>
                <w:szCs w:val="15"/>
              </w:rPr>
              <w:t>N</w:t>
            </w:r>
            <w:r>
              <w:rPr>
                <w:rFonts w:ascii="Calibri" w:eastAsia="Calibri" w:hAnsi="Calibri" w:cs="Calibri"/>
                <w:spacing w:val="-1"/>
                <w:sz w:val="15"/>
                <w:szCs w:val="15"/>
              </w:rPr>
              <w:t>A</w:t>
            </w:r>
            <w:r>
              <w:rPr>
                <w:rFonts w:ascii="Calibri" w:eastAsia="Calibri" w:hAnsi="Calibri" w:cs="Calibri"/>
                <w:sz w:val="15"/>
                <w:szCs w:val="15"/>
              </w:rPr>
              <w:t xml:space="preserve">C </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KE</w:t>
            </w:r>
            <w:r>
              <w:rPr>
                <w:rFonts w:ascii="Calibri" w:eastAsia="Calibri" w:hAnsi="Calibri" w:cs="Calibri"/>
                <w:spacing w:val="-1"/>
                <w:sz w:val="15"/>
                <w:szCs w:val="15"/>
              </w:rPr>
              <w:t xml:space="preserve"> </w:t>
            </w:r>
            <w:r>
              <w:rPr>
                <w:rFonts w:ascii="Calibri" w:eastAsia="Calibri" w:hAnsi="Calibri" w:cs="Calibri"/>
                <w:sz w:val="15"/>
                <w:szCs w:val="15"/>
              </w:rPr>
              <w:t>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05FC064A"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S</w:t>
            </w:r>
            <w:r>
              <w:rPr>
                <w:rFonts w:ascii="Calibri" w:eastAsia="Calibri" w:hAnsi="Calibri" w:cs="Calibri"/>
                <w:spacing w:val="-2"/>
                <w:sz w:val="15"/>
                <w:szCs w:val="15"/>
              </w:rPr>
              <w:t>A</w:t>
            </w:r>
            <w:r>
              <w:rPr>
                <w:rFonts w:ascii="Calibri" w:eastAsia="Calibri" w:hAnsi="Calibri" w:cs="Calibri"/>
                <w:sz w:val="15"/>
                <w:szCs w:val="15"/>
              </w:rPr>
              <w:t>R</w:t>
            </w:r>
            <w:r>
              <w:rPr>
                <w:rFonts w:ascii="Calibri" w:eastAsia="Calibri" w:hAnsi="Calibri" w:cs="Calibri"/>
                <w:spacing w:val="-1"/>
                <w:sz w:val="15"/>
                <w:szCs w:val="15"/>
              </w:rPr>
              <w:t>A</w:t>
            </w:r>
            <w:r>
              <w:rPr>
                <w:rFonts w:ascii="Calibri" w:eastAsia="Calibri" w:hAnsi="Calibri" w:cs="Calibri"/>
                <w:sz w:val="15"/>
                <w:szCs w:val="15"/>
              </w:rPr>
              <w:t>N</w:t>
            </w:r>
            <w:r>
              <w:rPr>
                <w:rFonts w:ascii="Calibri" w:eastAsia="Calibri" w:hAnsi="Calibri" w:cs="Calibri"/>
                <w:spacing w:val="-1"/>
                <w:sz w:val="15"/>
                <w:szCs w:val="15"/>
              </w:rPr>
              <w:t>A</w:t>
            </w:r>
            <w:r>
              <w:rPr>
                <w:rFonts w:ascii="Calibri" w:eastAsia="Calibri" w:hAnsi="Calibri" w:cs="Calibri"/>
                <w:sz w:val="15"/>
                <w:szCs w:val="15"/>
              </w:rPr>
              <w:t xml:space="preserve">C </w:t>
            </w:r>
            <w:r>
              <w:rPr>
                <w:rFonts w:ascii="Calibri" w:eastAsia="Calibri" w:hAnsi="Calibri" w:cs="Calibri"/>
                <w:spacing w:val="-2"/>
                <w:sz w:val="15"/>
                <w:szCs w:val="15"/>
              </w:rPr>
              <w:t>L</w:t>
            </w:r>
            <w:r>
              <w:rPr>
                <w:rFonts w:ascii="Calibri" w:eastAsia="Calibri" w:hAnsi="Calibri" w:cs="Calibri"/>
                <w:spacing w:val="-1"/>
                <w:sz w:val="15"/>
                <w:szCs w:val="15"/>
              </w:rPr>
              <w:t>A</w:t>
            </w:r>
            <w:r>
              <w:rPr>
                <w:rFonts w:ascii="Calibri" w:eastAsia="Calibri" w:hAnsi="Calibri" w:cs="Calibri"/>
                <w:sz w:val="15"/>
                <w:szCs w:val="15"/>
              </w:rPr>
              <w:t>KE</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308A04F3" w14:textId="77777777" w:rsidR="004606EC" w:rsidRDefault="004606EC" w:rsidP="005025BE">
            <w:pPr>
              <w:pStyle w:val="TableParagraph"/>
              <w:spacing w:line="181" w:lineRule="exact"/>
              <w:ind w:left="488"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D1E5A7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55DF6B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SCHENECT</w:t>
            </w:r>
            <w:r>
              <w:rPr>
                <w:rFonts w:ascii="Calibri" w:eastAsia="Calibri" w:hAnsi="Calibri" w:cs="Calibri"/>
                <w:spacing w:val="-1"/>
                <w:sz w:val="15"/>
                <w:szCs w:val="15"/>
              </w:rPr>
              <w:t>A</w:t>
            </w:r>
            <w:r>
              <w:rPr>
                <w:rFonts w:ascii="Calibri" w:eastAsia="Calibri" w:hAnsi="Calibri" w:cs="Calibri"/>
                <w:sz w:val="15"/>
                <w:szCs w:val="15"/>
              </w:rPr>
              <w:t>DY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40CF977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M</w:t>
            </w:r>
            <w:r>
              <w:rPr>
                <w:rFonts w:ascii="Calibri" w:eastAsia="Calibri" w:hAnsi="Calibri" w:cs="Calibri"/>
                <w:spacing w:val="-1"/>
                <w:sz w:val="15"/>
                <w:szCs w:val="15"/>
              </w:rPr>
              <w:t>AR</w:t>
            </w:r>
            <w:r>
              <w:rPr>
                <w:rFonts w:ascii="Calibri" w:eastAsia="Calibri" w:hAnsi="Calibri" w:cs="Calibri"/>
                <w:sz w:val="15"/>
                <w:szCs w:val="15"/>
              </w:rPr>
              <w:t xml:space="preserve">TIN </w:t>
            </w:r>
            <w:r>
              <w:rPr>
                <w:rFonts w:ascii="Calibri" w:eastAsia="Calibri" w:hAnsi="Calibri" w:cs="Calibri"/>
                <w:spacing w:val="-1"/>
                <w:sz w:val="15"/>
                <w:szCs w:val="15"/>
              </w:rPr>
              <w:t>LU</w:t>
            </w:r>
            <w:r>
              <w:rPr>
                <w:rFonts w:ascii="Calibri" w:eastAsia="Calibri" w:hAnsi="Calibri" w:cs="Calibri"/>
                <w:sz w:val="15"/>
                <w:szCs w:val="15"/>
              </w:rPr>
              <w:t>T</w:t>
            </w:r>
            <w:r>
              <w:rPr>
                <w:rFonts w:ascii="Calibri" w:eastAsia="Calibri" w:hAnsi="Calibri" w:cs="Calibri"/>
                <w:spacing w:val="-1"/>
                <w:sz w:val="15"/>
                <w:szCs w:val="15"/>
              </w:rPr>
              <w:t>H</w:t>
            </w:r>
            <w:r>
              <w:rPr>
                <w:rFonts w:ascii="Calibri" w:eastAsia="Calibri" w:hAnsi="Calibri" w:cs="Calibri"/>
                <w:sz w:val="15"/>
                <w:szCs w:val="15"/>
              </w:rPr>
              <w:t>ER</w:t>
            </w:r>
            <w:r>
              <w:rPr>
                <w:rFonts w:ascii="Calibri" w:eastAsia="Calibri" w:hAnsi="Calibri" w:cs="Calibri"/>
                <w:spacing w:val="-1"/>
                <w:sz w:val="15"/>
                <w:szCs w:val="15"/>
              </w:rPr>
              <w:t xml:space="preserve"> </w:t>
            </w:r>
            <w:r>
              <w:rPr>
                <w:rFonts w:ascii="Calibri" w:eastAsia="Calibri" w:hAnsi="Calibri" w:cs="Calibri"/>
                <w:sz w:val="15"/>
                <w:szCs w:val="15"/>
              </w:rPr>
              <w:t xml:space="preserve">KING </w:t>
            </w:r>
            <w:r>
              <w:rPr>
                <w:rFonts w:ascii="Calibri" w:eastAsia="Calibri" w:hAnsi="Calibri" w:cs="Calibri"/>
                <w:spacing w:val="-1"/>
                <w:sz w:val="15"/>
                <w:szCs w:val="15"/>
              </w:rPr>
              <w:t>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6F26BCC" w14:textId="77777777" w:rsidR="004606EC" w:rsidRDefault="004606EC" w:rsidP="005025BE">
            <w:pPr>
              <w:pStyle w:val="TableParagraph"/>
              <w:spacing w:line="181" w:lineRule="exact"/>
              <w:ind w:left="492"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48BE09DF"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081235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SCHENECT</w:t>
            </w:r>
            <w:r>
              <w:rPr>
                <w:rFonts w:ascii="Calibri" w:eastAsia="Calibri" w:hAnsi="Calibri" w:cs="Calibri"/>
                <w:spacing w:val="-1"/>
                <w:sz w:val="15"/>
                <w:szCs w:val="15"/>
              </w:rPr>
              <w:t>A</w:t>
            </w:r>
            <w:r>
              <w:rPr>
                <w:rFonts w:ascii="Calibri" w:eastAsia="Calibri" w:hAnsi="Calibri" w:cs="Calibri"/>
                <w:sz w:val="15"/>
                <w:szCs w:val="15"/>
              </w:rPr>
              <w:t>DY CITY 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15352BC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IN</w:t>
            </w:r>
            <w:r>
              <w:rPr>
                <w:rFonts w:ascii="Calibri" w:eastAsia="Calibri" w:hAnsi="Calibri" w:cs="Calibri"/>
                <w:spacing w:val="1"/>
                <w:sz w:val="15"/>
                <w:szCs w:val="15"/>
              </w:rPr>
              <w:t>C</w:t>
            </w:r>
            <w:r>
              <w:rPr>
                <w:rFonts w:ascii="Calibri" w:eastAsia="Calibri" w:hAnsi="Calibri" w:cs="Calibri"/>
                <w:sz w:val="15"/>
                <w:szCs w:val="15"/>
              </w:rPr>
              <w:t>O</w:t>
            </w:r>
            <w:r>
              <w:rPr>
                <w:rFonts w:ascii="Calibri" w:eastAsia="Calibri" w:hAnsi="Calibri" w:cs="Calibri"/>
                <w:spacing w:val="-2"/>
                <w:sz w:val="15"/>
                <w:szCs w:val="15"/>
              </w:rPr>
              <w:t>L</w:t>
            </w:r>
            <w:r>
              <w:rPr>
                <w:rFonts w:ascii="Calibri" w:eastAsia="Calibri" w:hAnsi="Calibri" w:cs="Calibri"/>
                <w:sz w:val="15"/>
                <w:szCs w:val="15"/>
              </w:rPr>
              <w:t>N SCHOOL</w:t>
            </w:r>
          </w:p>
        </w:tc>
        <w:tc>
          <w:tcPr>
            <w:tcW w:w="1217" w:type="dxa"/>
            <w:tcBorders>
              <w:top w:val="single" w:sz="6" w:space="0" w:color="000000"/>
              <w:left w:val="single" w:sz="6" w:space="0" w:color="000000"/>
              <w:bottom w:val="single" w:sz="6" w:space="0" w:color="000000"/>
              <w:right w:val="single" w:sz="6" w:space="0" w:color="000000"/>
            </w:tcBorders>
          </w:tcPr>
          <w:p w14:paraId="33DD381A"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420D195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D8D945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SCHENECT</w:t>
            </w:r>
            <w:r>
              <w:rPr>
                <w:rFonts w:ascii="Calibri" w:eastAsia="Calibri" w:hAnsi="Calibri" w:cs="Calibri"/>
                <w:spacing w:val="-1"/>
                <w:sz w:val="15"/>
                <w:szCs w:val="15"/>
              </w:rPr>
              <w:t>A</w:t>
            </w:r>
            <w:r>
              <w:rPr>
                <w:rFonts w:ascii="Calibri" w:eastAsia="Calibri" w:hAnsi="Calibri" w:cs="Calibri"/>
                <w:sz w:val="15"/>
                <w:szCs w:val="15"/>
              </w:rPr>
              <w:t>DY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7B80AFC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pacing w:val="-1"/>
                <w:sz w:val="15"/>
                <w:szCs w:val="15"/>
              </w:rPr>
              <w:t>A</w:t>
            </w:r>
            <w:r>
              <w:rPr>
                <w:rFonts w:ascii="Calibri" w:eastAsia="Calibri" w:hAnsi="Calibri" w:cs="Calibri"/>
                <w:sz w:val="15"/>
                <w:szCs w:val="15"/>
              </w:rPr>
              <w:t>IGE SCHOOL</w:t>
            </w:r>
          </w:p>
        </w:tc>
        <w:tc>
          <w:tcPr>
            <w:tcW w:w="1217" w:type="dxa"/>
            <w:tcBorders>
              <w:top w:val="single" w:sz="6" w:space="0" w:color="000000"/>
              <w:left w:val="single" w:sz="6" w:space="0" w:color="000000"/>
              <w:bottom w:val="single" w:sz="6" w:space="0" w:color="000000"/>
              <w:right w:val="single" w:sz="6" w:space="0" w:color="000000"/>
            </w:tcBorders>
          </w:tcPr>
          <w:p w14:paraId="12E3A3BC"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7E4A2AE3"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B91373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SCHENECT</w:t>
            </w:r>
            <w:r>
              <w:rPr>
                <w:rFonts w:ascii="Calibri" w:eastAsia="Calibri" w:hAnsi="Calibri" w:cs="Calibri"/>
                <w:spacing w:val="-1"/>
                <w:sz w:val="15"/>
                <w:szCs w:val="15"/>
              </w:rPr>
              <w:t>A</w:t>
            </w:r>
            <w:r>
              <w:rPr>
                <w:rFonts w:ascii="Calibri" w:eastAsia="Calibri" w:hAnsi="Calibri" w:cs="Calibri"/>
                <w:sz w:val="15"/>
                <w:szCs w:val="15"/>
              </w:rPr>
              <w:t>DY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5CFFAC9E"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2"/>
                <w:sz w:val="15"/>
                <w:szCs w:val="15"/>
              </w:rPr>
              <w:t>A</w:t>
            </w:r>
            <w:r>
              <w:rPr>
                <w:rFonts w:ascii="Calibri" w:eastAsia="Calibri" w:hAnsi="Calibri" w:cs="Calibri"/>
                <w:sz w:val="15"/>
                <w:szCs w:val="15"/>
              </w:rPr>
              <w:t>S</w:t>
            </w:r>
            <w:r>
              <w:rPr>
                <w:rFonts w:ascii="Calibri" w:eastAsia="Calibri" w:hAnsi="Calibri" w:cs="Calibri"/>
                <w:spacing w:val="-2"/>
                <w:sz w:val="15"/>
                <w:szCs w:val="15"/>
              </w:rPr>
              <w:t>A</w:t>
            </w:r>
            <w:r>
              <w:rPr>
                <w:rFonts w:ascii="Calibri" w:eastAsia="Calibri" w:hAnsi="Calibri" w:cs="Calibri"/>
                <w:sz w:val="15"/>
                <w:szCs w:val="15"/>
              </w:rPr>
              <w:t>NT V</w:t>
            </w:r>
            <w:r>
              <w:rPr>
                <w:rFonts w:ascii="Calibri" w:eastAsia="Calibri" w:hAnsi="Calibri" w:cs="Calibri"/>
                <w:spacing w:val="-2"/>
                <w:sz w:val="15"/>
                <w:szCs w:val="15"/>
              </w:rPr>
              <w:t>ALL</w:t>
            </w:r>
            <w:r>
              <w:rPr>
                <w:rFonts w:ascii="Calibri" w:eastAsia="Calibri" w:hAnsi="Calibri" w:cs="Calibri"/>
                <w:sz w:val="15"/>
                <w:szCs w:val="15"/>
              </w:rPr>
              <w:t>EY SCHOOL</w:t>
            </w:r>
          </w:p>
        </w:tc>
        <w:tc>
          <w:tcPr>
            <w:tcW w:w="1217" w:type="dxa"/>
            <w:tcBorders>
              <w:top w:val="single" w:sz="6" w:space="0" w:color="000000"/>
              <w:left w:val="single" w:sz="6" w:space="0" w:color="000000"/>
              <w:bottom w:val="single" w:sz="6" w:space="0" w:color="000000"/>
              <w:right w:val="single" w:sz="6" w:space="0" w:color="000000"/>
            </w:tcBorders>
          </w:tcPr>
          <w:p w14:paraId="578E045C"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24AC8BF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E5C552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SCHENECT</w:t>
            </w:r>
            <w:r>
              <w:rPr>
                <w:rFonts w:ascii="Calibri" w:eastAsia="Calibri" w:hAnsi="Calibri" w:cs="Calibri"/>
                <w:spacing w:val="-1"/>
                <w:sz w:val="15"/>
                <w:szCs w:val="15"/>
              </w:rPr>
              <w:t>A</w:t>
            </w:r>
            <w:r>
              <w:rPr>
                <w:rFonts w:ascii="Calibri" w:eastAsia="Calibri" w:hAnsi="Calibri" w:cs="Calibri"/>
                <w:sz w:val="15"/>
                <w:szCs w:val="15"/>
              </w:rPr>
              <w:t xml:space="preserve">DY </w:t>
            </w:r>
            <w:r>
              <w:rPr>
                <w:rFonts w:ascii="Calibri" w:eastAsia="Calibri" w:hAnsi="Calibri" w:cs="Calibri"/>
                <w:spacing w:val="1"/>
                <w:sz w:val="15"/>
                <w:szCs w:val="15"/>
              </w:rPr>
              <w:t>C</w:t>
            </w:r>
            <w:r>
              <w:rPr>
                <w:rFonts w:ascii="Calibri" w:eastAsia="Calibri" w:hAnsi="Calibri" w:cs="Calibri"/>
                <w:sz w:val="15"/>
                <w:szCs w:val="15"/>
              </w:rPr>
              <w:t>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373AA6D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Y</w:t>
            </w:r>
            <w:r>
              <w:rPr>
                <w:rFonts w:ascii="Calibri" w:eastAsia="Calibri" w:hAnsi="Calibri" w:cs="Calibri"/>
                <w:spacing w:val="-2"/>
                <w:sz w:val="15"/>
                <w:szCs w:val="15"/>
              </w:rPr>
              <w:t>A</w:t>
            </w:r>
            <w:r>
              <w:rPr>
                <w:rFonts w:ascii="Calibri" w:eastAsia="Calibri" w:hAnsi="Calibri" w:cs="Calibri"/>
                <w:sz w:val="15"/>
                <w:szCs w:val="15"/>
              </w:rPr>
              <w:t>TES</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601F1D1B"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49085F80"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A81956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ENECT</w:t>
            </w:r>
            <w:r>
              <w:rPr>
                <w:rFonts w:ascii="Calibri" w:eastAsia="Calibri" w:hAnsi="Calibri" w:cs="Calibri"/>
                <w:spacing w:val="-2"/>
                <w:sz w:val="15"/>
                <w:szCs w:val="15"/>
              </w:rPr>
              <w:t>A</w:t>
            </w:r>
            <w:r>
              <w:rPr>
                <w:rFonts w:ascii="Calibri" w:eastAsia="Calibri" w:hAnsi="Calibri" w:cs="Calibri"/>
                <w:sz w:val="15"/>
                <w:szCs w:val="15"/>
              </w:rPr>
              <w:t>DY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284DB676"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WI</w:t>
            </w:r>
            <w:r>
              <w:rPr>
                <w:rFonts w:ascii="Calibri" w:eastAsia="Calibri" w:hAnsi="Calibri" w:cs="Calibri"/>
                <w:spacing w:val="-2"/>
                <w:sz w:val="15"/>
                <w:szCs w:val="15"/>
              </w:rPr>
              <w:t>LL</w:t>
            </w:r>
            <w:r>
              <w:rPr>
                <w:rFonts w:ascii="Calibri" w:eastAsia="Calibri" w:hAnsi="Calibri" w:cs="Calibri"/>
                <w:sz w:val="15"/>
                <w:szCs w:val="15"/>
              </w:rPr>
              <w:t>I</w:t>
            </w:r>
            <w:r>
              <w:rPr>
                <w:rFonts w:ascii="Calibri" w:eastAsia="Calibri" w:hAnsi="Calibri" w:cs="Calibri"/>
                <w:spacing w:val="-1"/>
                <w:sz w:val="15"/>
                <w:szCs w:val="15"/>
              </w:rPr>
              <w:t>A</w:t>
            </w:r>
            <w:r>
              <w:rPr>
                <w:rFonts w:ascii="Calibri" w:eastAsia="Calibri" w:hAnsi="Calibri" w:cs="Calibri"/>
                <w:sz w:val="15"/>
                <w:szCs w:val="15"/>
              </w:rPr>
              <w:t>M C KE</w:t>
            </w:r>
            <w:r>
              <w:rPr>
                <w:rFonts w:ascii="Calibri" w:eastAsia="Calibri" w:hAnsi="Calibri" w:cs="Calibri"/>
                <w:spacing w:val="-1"/>
                <w:sz w:val="15"/>
                <w:szCs w:val="15"/>
              </w:rPr>
              <w:t>A</w:t>
            </w:r>
            <w:r>
              <w:rPr>
                <w:rFonts w:ascii="Calibri" w:eastAsia="Calibri" w:hAnsi="Calibri" w:cs="Calibri"/>
                <w:sz w:val="15"/>
                <w:szCs w:val="15"/>
              </w:rPr>
              <w:t>NE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85D9420" w14:textId="77777777" w:rsidR="004606EC" w:rsidRDefault="004606EC" w:rsidP="005025BE">
            <w:pPr>
              <w:pStyle w:val="TableParagraph"/>
              <w:spacing w:line="181" w:lineRule="exact"/>
              <w:ind w:left="408" w:right="395"/>
              <w:jc w:val="center"/>
              <w:rPr>
                <w:rFonts w:ascii="Calibri" w:eastAsia="Calibri" w:hAnsi="Calibri" w:cs="Calibri"/>
                <w:sz w:val="15"/>
                <w:szCs w:val="15"/>
              </w:rPr>
            </w:pPr>
            <w:r>
              <w:rPr>
                <w:rFonts w:ascii="Calibri" w:eastAsia="Calibri" w:hAnsi="Calibri" w:cs="Calibri"/>
                <w:sz w:val="15"/>
                <w:szCs w:val="15"/>
              </w:rPr>
              <w:t>CSI</w:t>
            </w:r>
          </w:p>
        </w:tc>
      </w:tr>
      <w:tr w:rsidR="004606EC" w14:paraId="437165C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1447D1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SOD</w:t>
            </w:r>
            <w:r>
              <w:rPr>
                <w:rFonts w:ascii="Calibri" w:eastAsia="Calibri" w:hAnsi="Calibri" w:cs="Calibri"/>
                <w:spacing w:val="-2"/>
                <w:sz w:val="15"/>
                <w:szCs w:val="15"/>
              </w:rPr>
              <w:t>U</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1B8032DA"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z w:val="15"/>
                <w:szCs w:val="15"/>
              </w:rPr>
              <w:t>SOD</w:t>
            </w:r>
            <w:r>
              <w:rPr>
                <w:rFonts w:ascii="Calibri" w:eastAsia="Calibri" w:hAnsi="Calibri" w:cs="Calibri"/>
                <w:spacing w:val="-2"/>
                <w:sz w:val="15"/>
                <w:szCs w:val="15"/>
              </w:rPr>
              <w:t>U</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JR</w:t>
            </w:r>
            <w:r>
              <w:rPr>
                <w:rFonts w:ascii="Calibri" w:eastAsia="Calibri" w:hAnsi="Calibri" w:cs="Calibri"/>
                <w:spacing w:val="-1"/>
                <w:sz w:val="15"/>
                <w:szCs w:val="15"/>
              </w:rPr>
              <w:t>/</w:t>
            </w:r>
            <w:r>
              <w:rPr>
                <w:rFonts w:ascii="Calibri" w:eastAsia="Calibri" w:hAnsi="Calibri" w:cs="Calibri"/>
                <w:sz w:val="15"/>
                <w:szCs w:val="15"/>
              </w:rPr>
              <w:t>SR</w:t>
            </w:r>
            <w:r>
              <w:rPr>
                <w:rFonts w:ascii="Calibri" w:eastAsia="Calibri" w:hAnsi="Calibri" w:cs="Calibri"/>
                <w:spacing w:val="-1"/>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202B97F5" w14:textId="77777777" w:rsidR="004606EC" w:rsidRDefault="004606EC" w:rsidP="005025BE">
            <w:pPr>
              <w:pStyle w:val="TableParagraph"/>
              <w:spacing w:line="181" w:lineRule="exact"/>
              <w:ind w:left="490" w:right="483"/>
              <w:jc w:val="center"/>
              <w:rPr>
                <w:rFonts w:ascii="Calibri" w:eastAsia="Calibri" w:hAnsi="Calibri" w:cs="Calibri"/>
                <w:sz w:val="15"/>
                <w:szCs w:val="15"/>
              </w:rPr>
            </w:pPr>
            <w:r>
              <w:rPr>
                <w:rFonts w:ascii="Calibri" w:eastAsia="Calibri" w:hAnsi="Calibri" w:cs="Calibri"/>
                <w:sz w:val="15"/>
                <w:szCs w:val="15"/>
              </w:rPr>
              <w:t>CSI</w:t>
            </w:r>
          </w:p>
        </w:tc>
      </w:tr>
      <w:tr w:rsidR="004606EC" w14:paraId="606D1D27"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05A399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SO</w:t>
            </w:r>
            <w:r>
              <w:rPr>
                <w:rFonts w:ascii="Calibri" w:eastAsia="Calibri" w:hAnsi="Calibri" w:cs="Calibri"/>
                <w:spacing w:val="-2"/>
                <w:sz w:val="15"/>
                <w:szCs w:val="15"/>
              </w:rPr>
              <w:t>U</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CO</w:t>
            </w:r>
            <w:r>
              <w:rPr>
                <w:rFonts w:ascii="Calibri" w:eastAsia="Calibri" w:hAnsi="Calibri" w:cs="Calibri"/>
                <w:spacing w:val="-1"/>
                <w:sz w:val="15"/>
                <w:szCs w:val="15"/>
              </w:rPr>
              <w:t>U</w:t>
            </w:r>
            <w:r>
              <w:rPr>
                <w:rFonts w:ascii="Calibri" w:eastAsia="Calibri" w:hAnsi="Calibri" w:cs="Calibri"/>
                <w:sz w:val="15"/>
                <w:szCs w:val="15"/>
              </w:rPr>
              <w:t>NT</w:t>
            </w:r>
            <w:r>
              <w:rPr>
                <w:rFonts w:ascii="Calibri" w:eastAsia="Calibri" w:hAnsi="Calibri" w:cs="Calibri"/>
                <w:spacing w:val="-1"/>
                <w:sz w:val="15"/>
                <w:szCs w:val="15"/>
              </w:rPr>
              <w:t>R</w:t>
            </w:r>
            <w:r>
              <w:rPr>
                <w:rFonts w:ascii="Calibri" w:eastAsia="Calibri" w:hAnsi="Calibri" w:cs="Calibri"/>
                <w:sz w:val="15"/>
                <w:szCs w:val="15"/>
              </w:rPr>
              <w:t>Y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50613053"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BR</w:t>
            </w:r>
            <w:r>
              <w:rPr>
                <w:rFonts w:ascii="Calibri" w:eastAsia="Calibri" w:hAnsi="Calibri" w:cs="Calibri"/>
                <w:sz w:val="15"/>
                <w:szCs w:val="15"/>
              </w:rPr>
              <w:t>OOK</w:t>
            </w:r>
            <w:r>
              <w:rPr>
                <w:rFonts w:ascii="Calibri" w:eastAsia="Calibri" w:hAnsi="Calibri" w:cs="Calibri"/>
                <w:spacing w:val="-1"/>
                <w:sz w:val="15"/>
                <w:szCs w:val="15"/>
              </w:rPr>
              <w:t>HA</w:t>
            </w:r>
            <w:r>
              <w:rPr>
                <w:rFonts w:ascii="Calibri" w:eastAsia="Calibri" w:hAnsi="Calibri" w:cs="Calibri"/>
                <w:sz w:val="15"/>
                <w:szCs w:val="15"/>
              </w:rPr>
              <w:t>VEN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B87B665"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C1121A4"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504408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SO</w:t>
            </w:r>
            <w:r>
              <w:rPr>
                <w:rFonts w:ascii="Calibri" w:eastAsia="Calibri" w:hAnsi="Calibri" w:cs="Calibri"/>
                <w:spacing w:val="-1"/>
                <w:sz w:val="15"/>
                <w:szCs w:val="15"/>
              </w:rPr>
              <w:t>U</w:t>
            </w:r>
            <w:r>
              <w:rPr>
                <w:rFonts w:ascii="Calibri" w:eastAsia="Calibri" w:hAnsi="Calibri" w:cs="Calibri"/>
                <w:sz w:val="15"/>
                <w:szCs w:val="15"/>
              </w:rPr>
              <w:t>TH</w:t>
            </w:r>
            <w:r>
              <w:rPr>
                <w:rFonts w:ascii="Calibri" w:eastAsia="Calibri" w:hAnsi="Calibri" w:cs="Calibri"/>
                <w:spacing w:val="-2"/>
                <w:sz w:val="15"/>
                <w:szCs w:val="15"/>
              </w:rPr>
              <w:t xml:space="preserve"> </w:t>
            </w:r>
            <w:r>
              <w:rPr>
                <w:rFonts w:ascii="Calibri" w:eastAsia="Calibri" w:hAnsi="Calibri" w:cs="Calibri"/>
                <w:sz w:val="15"/>
                <w:szCs w:val="15"/>
              </w:rPr>
              <w:t>CO</w:t>
            </w:r>
            <w:r>
              <w:rPr>
                <w:rFonts w:ascii="Calibri" w:eastAsia="Calibri" w:hAnsi="Calibri" w:cs="Calibri"/>
                <w:spacing w:val="-1"/>
                <w:sz w:val="15"/>
                <w:szCs w:val="15"/>
              </w:rPr>
              <w:t>U</w:t>
            </w:r>
            <w:r>
              <w:rPr>
                <w:rFonts w:ascii="Calibri" w:eastAsia="Calibri" w:hAnsi="Calibri" w:cs="Calibri"/>
                <w:sz w:val="15"/>
                <w:szCs w:val="15"/>
              </w:rPr>
              <w:t>NT</w:t>
            </w:r>
            <w:r>
              <w:rPr>
                <w:rFonts w:ascii="Calibri" w:eastAsia="Calibri" w:hAnsi="Calibri" w:cs="Calibri"/>
                <w:spacing w:val="-1"/>
                <w:sz w:val="15"/>
                <w:szCs w:val="15"/>
              </w:rPr>
              <w:t>R</w:t>
            </w:r>
            <w:r>
              <w:rPr>
                <w:rFonts w:ascii="Calibri" w:eastAsia="Calibri" w:hAnsi="Calibri" w:cs="Calibri"/>
                <w:sz w:val="15"/>
                <w:szCs w:val="15"/>
              </w:rPr>
              <w:t>Y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F2D43D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w:t>
            </w:r>
            <w:r>
              <w:rPr>
                <w:rFonts w:ascii="Calibri" w:eastAsia="Calibri" w:hAnsi="Calibri" w:cs="Calibri"/>
                <w:sz w:val="15"/>
                <w:szCs w:val="15"/>
              </w:rPr>
              <w:t>E</w:t>
            </w:r>
            <w:r>
              <w:rPr>
                <w:rFonts w:ascii="Calibri" w:eastAsia="Calibri" w:hAnsi="Calibri" w:cs="Calibri"/>
                <w:spacing w:val="-2"/>
                <w:sz w:val="15"/>
                <w:szCs w:val="15"/>
              </w:rPr>
              <w:t>LL</w:t>
            </w:r>
            <w:r>
              <w:rPr>
                <w:rFonts w:ascii="Calibri" w:eastAsia="Calibri" w:hAnsi="Calibri" w:cs="Calibri"/>
                <w:spacing w:val="1"/>
                <w:sz w:val="15"/>
                <w:szCs w:val="15"/>
              </w:rPr>
              <w:t>P</w:t>
            </w:r>
            <w:r>
              <w:rPr>
                <w:rFonts w:ascii="Calibri" w:eastAsia="Calibri" w:hAnsi="Calibri" w:cs="Calibri"/>
                <w:sz w:val="15"/>
                <w:szCs w:val="15"/>
              </w:rPr>
              <w:t>O</w:t>
            </w:r>
            <w:r>
              <w:rPr>
                <w:rFonts w:ascii="Calibri" w:eastAsia="Calibri" w:hAnsi="Calibri" w:cs="Calibri"/>
                <w:spacing w:val="-1"/>
                <w:sz w:val="15"/>
                <w:szCs w:val="15"/>
              </w:rPr>
              <w:t>R</w:t>
            </w:r>
            <w:r>
              <w:rPr>
                <w:rFonts w:ascii="Calibri" w:eastAsia="Calibri" w:hAnsi="Calibri" w:cs="Calibri"/>
                <w:sz w:val="15"/>
                <w:szCs w:val="15"/>
              </w:rPr>
              <w:t>T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68FF75B"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154D08C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8448AA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SYR</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38876502"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2"/>
                <w:sz w:val="15"/>
                <w:szCs w:val="15"/>
              </w:rPr>
              <w:t>L</w:t>
            </w:r>
            <w:r>
              <w:rPr>
                <w:rFonts w:ascii="Calibri" w:eastAsia="Calibri" w:hAnsi="Calibri" w:cs="Calibri"/>
                <w:spacing w:val="-1"/>
                <w:sz w:val="15"/>
                <w:szCs w:val="15"/>
              </w:rPr>
              <w:t>AR</w:t>
            </w:r>
            <w:r>
              <w:rPr>
                <w:rFonts w:ascii="Calibri" w:eastAsia="Calibri" w:hAnsi="Calibri" w:cs="Calibri"/>
                <w:sz w:val="15"/>
                <w:szCs w:val="15"/>
              </w:rPr>
              <w:t>Y</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3D3AD6BE" w14:textId="77777777" w:rsidR="004606EC" w:rsidRDefault="004606EC" w:rsidP="005025BE">
            <w:pPr>
              <w:pStyle w:val="TableParagraph"/>
              <w:spacing w:line="181" w:lineRule="exact"/>
              <w:ind w:left="491" w:right="483"/>
              <w:jc w:val="center"/>
              <w:rPr>
                <w:rFonts w:ascii="Calibri" w:eastAsia="Calibri" w:hAnsi="Calibri" w:cs="Calibri"/>
                <w:sz w:val="15"/>
                <w:szCs w:val="15"/>
              </w:rPr>
            </w:pPr>
            <w:r>
              <w:rPr>
                <w:rFonts w:ascii="Calibri" w:eastAsia="Calibri" w:hAnsi="Calibri" w:cs="Calibri"/>
                <w:sz w:val="15"/>
                <w:szCs w:val="15"/>
              </w:rPr>
              <w:t>CSI</w:t>
            </w:r>
          </w:p>
        </w:tc>
      </w:tr>
      <w:tr w:rsidR="004606EC" w14:paraId="7C4D2245"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7564DE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w:t>
            </w:r>
            <w:r>
              <w:rPr>
                <w:rFonts w:ascii="Calibri" w:eastAsia="Calibri" w:hAnsi="Calibri" w:cs="Calibri"/>
                <w:spacing w:val="-1"/>
                <w:sz w:val="15"/>
                <w:szCs w:val="15"/>
              </w:rPr>
              <w:t>RA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54F8473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B</w:t>
            </w:r>
            <w:r>
              <w:rPr>
                <w:rFonts w:ascii="Calibri" w:eastAsia="Calibri" w:hAnsi="Calibri" w:cs="Calibri"/>
                <w:sz w:val="15"/>
                <w:szCs w:val="15"/>
              </w:rPr>
              <w:t>E</w:t>
            </w:r>
            <w:r>
              <w:rPr>
                <w:rFonts w:ascii="Calibri" w:eastAsia="Calibri" w:hAnsi="Calibri" w:cs="Calibri"/>
                <w:spacing w:val="-2"/>
                <w:sz w:val="15"/>
                <w:szCs w:val="15"/>
              </w:rPr>
              <w:t>LL</w:t>
            </w:r>
            <w:r>
              <w:rPr>
                <w:rFonts w:ascii="Calibri" w:eastAsia="Calibri" w:hAnsi="Calibri" w:cs="Calibri"/>
                <w:sz w:val="15"/>
                <w:szCs w:val="15"/>
              </w:rPr>
              <w:t>EV</w:t>
            </w:r>
            <w:r>
              <w:rPr>
                <w:rFonts w:ascii="Calibri" w:eastAsia="Calibri" w:hAnsi="Calibri" w:cs="Calibri"/>
                <w:spacing w:val="-1"/>
                <w:sz w:val="15"/>
                <w:szCs w:val="15"/>
              </w:rPr>
              <w:t>U</w:t>
            </w:r>
            <w:r>
              <w:rPr>
                <w:rFonts w:ascii="Calibri" w:eastAsia="Calibri" w:hAnsi="Calibri" w:cs="Calibri"/>
                <w:sz w:val="15"/>
                <w:szCs w:val="15"/>
              </w:rPr>
              <w:t>E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53D06204"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r w:rsidR="004606EC" w14:paraId="0EEDB90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628A3B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SYR</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501D2D4C"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RO</w:t>
            </w:r>
            <w:r>
              <w:rPr>
                <w:rFonts w:ascii="Calibri" w:eastAsia="Calibri" w:hAnsi="Calibri" w:cs="Calibri"/>
                <w:spacing w:val="-1"/>
                <w:sz w:val="15"/>
                <w:szCs w:val="15"/>
              </w:rPr>
              <w:t>B</w:t>
            </w:r>
            <w:r>
              <w:rPr>
                <w:rFonts w:ascii="Calibri" w:eastAsia="Calibri" w:hAnsi="Calibri" w:cs="Calibri"/>
                <w:sz w:val="15"/>
                <w:szCs w:val="15"/>
              </w:rPr>
              <w:t>ERTS</w:t>
            </w:r>
            <w:r>
              <w:rPr>
                <w:rFonts w:ascii="Calibri" w:eastAsia="Calibri" w:hAnsi="Calibri" w:cs="Calibri"/>
                <w:spacing w:val="-1"/>
                <w:sz w:val="15"/>
                <w:szCs w:val="15"/>
              </w:rPr>
              <w:t xml:space="preserve"> </w:t>
            </w:r>
            <w:r>
              <w:rPr>
                <w:rFonts w:ascii="Calibri" w:eastAsia="Calibri" w:hAnsi="Calibri" w:cs="Calibri"/>
                <w:sz w:val="15"/>
                <w:szCs w:val="15"/>
              </w:rPr>
              <w:t>K</w:t>
            </w:r>
            <w:r>
              <w:rPr>
                <w:rFonts w:ascii="Calibri" w:eastAsia="Calibri" w:hAnsi="Calibri" w:cs="Calibri"/>
                <w:spacing w:val="-1"/>
                <w:sz w:val="15"/>
                <w:szCs w:val="15"/>
              </w:rPr>
              <w:t>-</w:t>
            </w:r>
            <w:r>
              <w:rPr>
                <w:rFonts w:ascii="Calibri" w:eastAsia="Calibri" w:hAnsi="Calibri" w:cs="Calibri"/>
                <w:sz w:val="15"/>
                <w:szCs w:val="15"/>
              </w:rPr>
              <w:t>8</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0A5F8E96" w14:textId="77777777" w:rsidR="004606EC" w:rsidRDefault="004606EC" w:rsidP="005025BE">
            <w:pPr>
              <w:pStyle w:val="TableParagraph"/>
              <w:spacing w:line="181" w:lineRule="exact"/>
              <w:ind w:left="490"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6D8F404A"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0E025A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w:t>
            </w:r>
            <w:r>
              <w:rPr>
                <w:rFonts w:ascii="Calibri" w:eastAsia="Calibri" w:hAnsi="Calibri" w:cs="Calibri"/>
                <w:spacing w:val="-1"/>
                <w:sz w:val="15"/>
                <w:szCs w:val="15"/>
              </w:rPr>
              <w:t>RA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2111E8E"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DR</w:t>
            </w:r>
            <w:r>
              <w:rPr>
                <w:rFonts w:ascii="Calibri" w:eastAsia="Calibri" w:hAnsi="Calibri" w:cs="Calibri"/>
                <w:spacing w:val="-1"/>
                <w:sz w:val="15"/>
                <w:szCs w:val="15"/>
              </w:rPr>
              <w:t xml:space="preserve"> </w:t>
            </w:r>
            <w:r>
              <w:rPr>
                <w:rFonts w:ascii="Calibri" w:eastAsia="Calibri" w:hAnsi="Calibri" w:cs="Calibri"/>
                <w:sz w:val="15"/>
                <w:szCs w:val="15"/>
              </w:rPr>
              <w:t>KING 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5CE11D8" w14:textId="77777777" w:rsidR="004606EC" w:rsidRDefault="004606EC" w:rsidP="005025BE">
            <w:pPr>
              <w:pStyle w:val="TableParagraph"/>
              <w:spacing w:line="181" w:lineRule="exact"/>
              <w:ind w:left="491" w:right="478"/>
              <w:jc w:val="center"/>
              <w:rPr>
                <w:rFonts w:ascii="Calibri" w:eastAsia="Calibri" w:hAnsi="Calibri" w:cs="Calibri"/>
                <w:sz w:val="15"/>
                <w:szCs w:val="15"/>
              </w:rPr>
            </w:pPr>
            <w:r>
              <w:rPr>
                <w:rFonts w:ascii="Calibri" w:eastAsia="Calibri" w:hAnsi="Calibri" w:cs="Calibri"/>
                <w:sz w:val="15"/>
                <w:szCs w:val="15"/>
              </w:rPr>
              <w:t>CSI</w:t>
            </w:r>
          </w:p>
        </w:tc>
      </w:tr>
      <w:tr w:rsidR="004606EC" w14:paraId="332934E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BA2594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SYR</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w:t>
            </w:r>
            <w:r>
              <w:rPr>
                <w:rFonts w:ascii="Calibri" w:eastAsia="Calibri" w:hAnsi="Calibri" w:cs="Calibri"/>
                <w:spacing w:val="2"/>
                <w:sz w:val="15"/>
                <w:szCs w:val="15"/>
              </w:rPr>
              <w:t>I</w:t>
            </w:r>
            <w:r>
              <w:rPr>
                <w:rFonts w:ascii="Calibri" w:eastAsia="Calibri" w:hAnsi="Calibri" w:cs="Calibri"/>
                <w:sz w:val="15"/>
                <w:szCs w:val="15"/>
              </w:rPr>
              <w:t>CT</w:t>
            </w:r>
          </w:p>
        </w:tc>
        <w:tc>
          <w:tcPr>
            <w:tcW w:w="5419" w:type="dxa"/>
            <w:tcBorders>
              <w:top w:val="single" w:sz="6" w:space="0" w:color="000000"/>
              <w:left w:val="single" w:sz="6" w:space="0" w:color="000000"/>
              <w:bottom w:val="single" w:sz="6" w:space="0" w:color="000000"/>
              <w:right w:val="single" w:sz="6" w:space="0" w:color="000000"/>
            </w:tcBorders>
          </w:tcPr>
          <w:p w14:paraId="0E4714EB"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D</w:t>
            </w:r>
            <w:r>
              <w:rPr>
                <w:rFonts w:ascii="Calibri" w:eastAsia="Calibri" w:hAnsi="Calibri" w:cs="Calibri"/>
                <w:spacing w:val="-2"/>
                <w:sz w:val="15"/>
                <w:szCs w:val="15"/>
              </w:rPr>
              <w:t>A</w:t>
            </w:r>
            <w:r>
              <w:rPr>
                <w:rFonts w:ascii="Calibri" w:eastAsia="Calibri" w:hAnsi="Calibri" w:cs="Calibri"/>
                <w:sz w:val="15"/>
                <w:szCs w:val="15"/>
              </w:rPr>
              <w:t>NFO</w:t>
            </w:r>
            <w:r>
              <w:rPr>
                <w:rFonts w:ascii="Calibri" w:eastAsia="Calibri" w:hAnsi="Calibri" w:cs="Calibri"/>
                <w:spacing w:val="-1"/>
                <w:sz w:val="15"/>
                <w:szCs w:val="15"/>
              </w:rPr>
              <w:t>R</w:t>
            </w:r>
            <w:r>
              <w:rPr>
                <w:rFonts w:ascii="Calibri" w:eastAsia="Calibri" w:hAnsi="Calibri" w:cs="Calibri"/>
                <w:sz w:val="15"/>
                <w:szCs w:val="15"/>
              </w:rPr>
              <w:t>TH</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57FA29FA" w14:textId="77777777" w:rsidR="004606EC" w:rsidRDefault="004606EC" w:rsidP="005025BE">
            <w:pPr>
              <w:pStyle w:val="TableParagraph"/>
              <w:spacing w:line="181" w:lineRule="exact"/>
              <w:ind w:left="492"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18E7B32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EDFA75C"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SYR</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752450A8"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SEYMO</w:t>
            </w:r>
            <w:r>
              <w:rPr>
                <w:rFonts w:ascii="Calibri" w:eastAsia="Calibri" w:hAnsi="Calibri" w:cs="Calibri"/>
                <w:spacing w:val="-2"/>
                <w:sz w:val="15"/>
                <w:szCs w:val="15"/>
              </w:rPr>
              <w:t>U</w:t>
            </w:r>
            <w:r>
              <w:rPr>
                <w:rFonts w:ascii="Calibri" w:eastAsia="Calibri" w:hAnsi="Calibri" w:cs="Calibri"/>
                <w:sz w:val="15"/>
                <w:szCs w:val="15"/>
              </w:rPr>
              <w:t>R</w:t>
            </w:r>
            <w:r>
              <w:rPr>
                <w:rFonts w:ascii="Calibri" w:eastAsia="Calibri" w:hAnsi="Calibri" w:cs="Calibri"/>
                <w:spacing w:val="-1"/>
                <w:sz w:val="15"/>
                <w:szCs w:val="15"/>
              </w:rPr>
              <w:t xml:space="preserve"> </w:t>
            </w:r>
            <w:r>
              <w:rPr>
                <w:rFonts w:ascii="Calibri" w:eastAsia="Calibri" w:hAnsi="Calibri" w:cs="Calibri"/>
                <w:sz w:val="15"/>
                <w:szCs w:val="15"/>
              </w:rPr>
              <w:t>D</w:t>
            </w:r>
            <w:r>
              <w:rPr>
                <w:rFonts w:ascii="Calibri" w:eastAsia="Calibri" w:hAnsi="Calibri" w:cs="Calibri"/>
                <w:spacing w:val="-1"/>
                <w:sz w:val="15"/>
                <w:szCs w:val="15"/>
              </w:rPr>
              <w:t>UA</w:t>
            </w:r>
            <w:r>
              <w:rPr>
                <w:rFonts w:ascii="Calibri" w:eastAsia="Calibri" w:hAnsi="Calibri" w:cs="Calibri"/>
                <w:sz w:val="15"/>
                <w:szCs w:val="15"/>
              </w:rPr>
              <w:t>L</w:t>
            </w:r>
            <w:r>
              <w:rPr>
                <w:rFonts w:ascii="Calibri" w:eastAsia="Calibri" w:hAnsi="Calibri" w:cs="Calibri"/>
                <w:spacing w:val="-2"/>
                <w:sz w:val="15"/>
                <w:szCs w:val="15"/>
              </w:rPr>
              <w:t xml:space="preserve"> L</w:t>
            </w:r>
            <w:r>
              <w:rPr>
                <w:rFonts w:ascii="Calibri" w:eastAsia="Calibri" w:hAnsi="Calibri" w:cs="Calibri"/>
                <w:spacing w:val="-1"/>
                <w:sz w:val="15"/>
                <w:szCs w:val="15"/>
              </w:rPr>
              <w:t>A</w:t>
            </w:r>
            <w:r>
              <w:rPr>
                <w:rFonts w:ascii="Calibri" w:eastAsia="Calibri" w:hAnsi="Calibri" w:cs="Calibri"/>
                <w:sz w:val="15"/>
                <w:szCs w:val="15"/>
              </w:rPr>
              <w:t>NG</w:t>
            </w:r>
            <w:r>
              <w:rPr>
                <w:rFonts w:ascii="Calibri" w:eastAsia="Calibri" w:hAnsi="Calibri" w:cs="Calibri"/>
                <w:spacing w:val="-1"/>
                <w:sz w:val="15"/>
                <w:szCs w:val="15"/>
              </w:rPr>
              <w:t>UA</w:t>
            </w:r>
            <w:r>
              <w:rPr>
                <w:rFonts w:ascii="Calibri" w:eastAsia="Calibri" w:hAnsi="Calibri" w:cs="Calibri"/>
                <w:sz w:val="15"/>
                <w:szCs w:val="15"/>
              </w:rPr>
              <w:t>GE</w:t>
            </w:r>
            <w:r>
              <w:rPr>
                <w:rFonts w:ascii="Calibri" w:eastAsia="Calibri" w:hAnsi="Calibri" w:cs="Calibri"/>
                <w:spacing w:val="-1"/>
                <w:sz w:val="15"/>
                <w:szCs w:val="15"/>
              </w:rPr>
              <w:t xml:space="preserve"> 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0D372DE0" w14:textId="77777777" w:rsidR="004606EC" w:rsidRDefault="004606EC" w:rsidP="005025BE">
            <w:pPr>
              <w:pStyle w:val="TableParagraph"/>
              <w:spacing w:line="181" w:lineRule="exact"/>
              <w:ind w:left="485"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189DD07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BCFE12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SYR</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40FCE7FD" w14:textId="77777777" w:rsidR="004606EC" w:rsidRDefault="004606EC" w:rsidP="005025BE">
            <w:pPr>
              <w:pStyle w:val="TableParagraph"/>
              <w:spacing w:line="181" w:lineRule="exact"/>
              <w:ind w:left="14"/>
              <w:rPr>
                <w:rFonts w:ascii="Calibri" w:eastAsia="Calibri" w:hAnsi="Calibri" w:cs="Calibri"/>
                <w:sz w:val="15"/>
                <w:szCs w:val="15"/>
              </w:rPr>
            </w:pPr>
            <w:r>
              <w:rPr>
                <w:rFonts w:ascii="Calibri" w:eastAsia="Calibri" w:hAnsi="Calibri" w:cs="Calibri"/>
                <w:sz w:val="15"/>
                <w:szCs w:val="15"/>
              </w:rPr>
              <w:t>CORCOR</w:t>
            </w:r>
            <w:r>
              <w:rPr>
                <w:rFonts w:ascii="Calibri" w:eastAsia="Calibri" w:hAnsi="Calibri" w:cs="Calibri"/>
                <w:spacing w:val="-2"/>
                <w:sz w:val="15"/>
                <w:szCs w:val="15"/>
              </w:rPr>
              <w:t>A</w:t>
            </w:r>
            <w:r>
              <w:rPr>
                <w:rFonts w:ascii="Calibri" w:eastAsia="Calibri" w:hAnsi="Calibri" w:cs="Calibri"/>
                <w:sz w:val="15"/>
                <w:szCs w:val="15"/>
              </w:rPr>
              <w:t>N HIGH</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415C9A72" w14:textId="77777777" w:rsidR="004606EC" w:rsidRDefault="004606EC" w:rsidP="005025BE">
            <w:pPr>
              <w:pStyle w:val="TableParagraph"/>
              <w:spacing w:line="181" w:lineRule="exact"/>
              <w:ind w:left="489" w:right="483"/>
              <w:jc w:val="center"/>
              <w:rPr>
                <w:rFonts w:ascii="Calibri" w:eastAsia="Calibri" w:hAnsi="Calibri" w:cs="Calibri"/>
                <w:sz w:val="15"/>
                <w:szCs w:val="15"/>
              </w:rPr>
            </w:pPr>
            <w:r>
              <w:rPr>
                <w:rFonts w:ascii="Calibri" w:eastAsia="Calibri" w:hAnsi="Calibri" w:cs="Calibri"/>
                <w:sz w:val="15"/>
                <w:szCs w:val="15"/>
              </w:rPr>
              <w:t>CSI</w:t>
            </w:r>
          </w:p>
        </w:tc>
      </w:tr>
      <w:tr w:rsidR="004606EC" w14:paraId="52C0C8F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7953694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SYR</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0FF9BE67"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NOTTINGH</w:t>
            </w:r>
            <w:r>
              <w:rPr>
                <w:rFonts w:ascii="Calibri" w:eastAsia="Calibri" w:hAnsi="Calibri" w:cs="Calibri"/>
                <w:spacing w:val="-1"/>
                <w:sz w:val="15"/>
                <w:szCs w:val="15"/>
              </w:rPr>
              <w:t>A</w:t>
            </w:r>
            <w:r>
              <w:rPr>
                <w:rFonts w:ascii="Calibri" w:eastAsia="Calibri" w:hAnsi="Calibri" w:cs="Calibri"/>
                <w:sz w:val="15"/>
                <w:szCs w:val="15"/>
              </w:rPr>
              <w:t>M</w:t>
            </w:r>
            <w:r>
              <w:rPr>
                <w:rFonts w:ascii="Calibri" w:eastAsia="Calibri" w:hAnsi="Calibri" w:cs="Calibri"/>
                <w:spacing w:val="-1"/>
                <w:sz w:val="15"/>
                <w:szCs w:val="15"/>
              </w:rPr>
              <w:t xml:space="preserve"> </w:t>
            </w:r>
            <w:r>
              <w:rPr>
                <w:rFonts w:ascii="Calibri" w:eastAsia="Calibri" w:hAnsi="Calibri" w:cs="Calibri"/>
                <w:sz w:val="15"/>
                <w:szCs w:val="15"/>
              </w:rPr>
              <w:t>HIGH</w:t>
            </w:r>
            <w:r>
              <w:rPr>
                <w:rFonts w:ascii="Calibri" w:eastAsia="Calibri" w:hAnsi="Calibri" w:cs="Calibri"/>
                <w:spacing w:val="-1"/>
                <w:sz w:val="15"/>
                <w:szCs w:val="15"/>
              </w:rPr>
              <w:t xml:space="preserve"> </w:t>
            </w:r>
            <w:r>
              <w:rPr>
                <w:rFonts w:ascii="Calibri" w:eastAsia="Calibri" w:hAnsi="Calibri" w:cs="Calibri"/>
                <w:sz w:val="15"/>
                <w:szCs w:val="15"/>
              </w:rPr>
              <w:t>SCHOOL</w:t>
            </w:r>
          </w:p>
        </w:tc>
        <w:tc>
          <w:tcPr>
            <w:tcW w:w="1217" w:type="dxa"/>
            <w:tcBorders>
              <w:top w:val="single" w:sz="6" w:space="0" w:color="000000"/>
              <w:left w:val="single" w:sz="6" w:space="0" w:color="000000"/>
              <w:bottom w:val="single" w:sz="6" w:space="0" w:color="000000"/>
              <w:right w:val="single" w:sz="6" w:space="0" w:color="000000"/>
            </w:tcBorders>
          </w:tcPr>
          <w:p w14:paraId="7B0A3C86" w14:textId="77777777" w:rsidR="004606EC" w:rsidRDefault="004606EC" w:rsidP="005025BE">
            <w:pPr>
              <w:pStyle w:val="TableParagraph"/>
              <w:spacing w:line="181" w:lineRule="exact"/>
              <w:ind w:left="486"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51A769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48EB1907"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SYR</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7E2C053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2"/>
                <w:sz w:val="15"/>
                <w:szCs w:val="15"/>
              </w:rPr>
              <w:t>L</w:t>
            </w:r>
            <w:r>
              <w:rPr>
                <w:rFonts w:ascii="Calibri" w:eastAsia="Calibri" w:hAnsi="Calibri" w:cs="Calibri"/>
                <w:sz w:val="15"/>
                <w:szCs w:val="15"/>
              </w:rPr>
              <w:t>IN</w:t>
            </w:r>
            <w:r>
              <w:rPr>
                <w:rFonts w:ascii="Calibri" w:eastAsia="Calibri" w:hAnsi="Calibri" w:cs="Calibri"/>
                <w:spacing w:val="1"/>
                <w:sz w:val="15"/>
                <w:szCs w:val="15"/>
              </w:rPr>
              <w:t>C</w:t>
            </w:r>
            <w:r>
              <w:rPr>
                <w:rFonts w:ascii="Calibri" w:eastAsia="Calibri" w:hAnsi="Calibri" w:cs="Calibri"/>
                <w:sz w:val="15"/>
                <w:szCs w:val="15"/>
              </w:rPr>
              <w:t>O</w:t>
            </w:r>
            <w:r>
              <w:rPr>
                <w:rFonts w:ascii="Calibri" w:eastAsia="Calibri" w:hAnsi="Calibri" w:cs="Calibri"/>
                <w:spacing w:val="-2"/>
                <w:sz w:val="15"/>
                <w:szCs w:val="15"/>
              </w:rPr>
              <w:t>L</w:t>
            </w:r>
            <w:r>
              <w:rPr>
                <w:rFonts w:ascii="Calibri" w:eastAsia="Calibri" w:hAnsi="Calibri" w:cs="Calibri"/>
                <w:sz w:val="15"/>
                <w:szCs w:val="15"/>
              </w:rPr>
              <w:t>N MIDD</w:t>
            </w:r>
            <w:r>
              <w:rPr>
                <w:rFonts w:ascii="Calibri" w:eastAsia="Calibri" w:hAnsi="Calibri" w:cs="Calibri"/>
                <w:spacing w:val="-2"/>
                <w:sz w:val="15"/>
                <w:szCs w:val="15"/>
              </w:rPr>
              <w:t>L</w:t>
            </w:r>
            <w:r>
              <w:rPr>
                <w:rFonts w:ascii="Calibri" w:eastAsia="Calibri" w:hAnsi="Calibri" w:cs="Calibri"/>
                <w:sz w:val="15"/>
                <w:szCs w:val="15"/>
              </w:rPr>
              <w:t>E SCHOOL</w:t>
            </w:r>
          </w:p>
        </w:tc>
        <w:tc>
          <w:tcPr>
            <w:tcW w:w="1217" w:type="dxa"/>
            <w:tcBorders>
              <w:top w:val="single" w:sz="6" w:space="0" w:color="000000"/>
              <w:left w:val="single" w:sz="6" w:space="0" w:color="000000"/>
              <w:bottom w:val="single" w:sz="6" w:space="0" w:color="000000"/>
              <w:right w:val="single" w:sz="6" w:space="0" w:color="000000"/>
            </w:tcBorders>
          </w:tcPr>
          <w:p w14:paraId="79D03F54" w14:textId="77777777" w:rsidR="004606EC" w:rsidRDefault="004606EC" w:rsidP="005025BE">
            <w:pPr>
              <w:pStyle w:val="TableParagraph"/>
              <w:spacing w:line="181" w:lineRule="exact"/>
              <w:ind w:left="490"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71D3B0B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3439F06"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SYR</w:t>
            </w:r>
            <w:r>
              <w:rPr>
                <w:rFonts w:ascii="Calibri" w:eastAsia="Calibri" w:hAnsi="Calibri" w:cs="Calibri"/>
                <w:spacing w:val="-2"/>
                <w:sz w:val="15"/>
                <w:szCs w:val="15"/>
              </w:rPr>
              <w:t>A</w:t>
            </w:r>
            <w:r>
              <w:rPr>
                <w:rFonts w:ascii="Calibri" w:eastAsia="Calibri" w:hAnsi="Calibri" w:cs="Calibri"/>
                <w:sz w:val="15"/>
                <w:szCs w:val="15"/>
              </w:rPr>
              <w:t>C</w:t>
            </w:r>
            <w:r>
              <w:rPr>
                <w:rFonts w:ascii="Calibri" w:eastAsia="Calibri" w:hAnsi="Calibri" w:cs="Calibri"/>
                <w:spacing w:val="-1"/>
                <w:sz w:val="15"/>
                <w:szCs w:val="15"/>
              </w:rPr>
              <w:t>U</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743876C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WESTSIDE</w:t>
            </w:r>
            <w:r>
              <w:rPr>
                <w:rFonts w:ascii="Calibri" w:eastAsia="Calibri" w:hAnsi="Calibri" w:cs="Calibri"/>
                <w:spacing w:val="-1"/>
                <w:sz w:val="15"/>
                <w:szCs w:val="15"/>
              </w:rPr>
              <w:t xml:space="preserve"> 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r>
              <w:rPr>
                <w:rFonts w:ascii="Calibri" w:eastAsia="Calibri" w:hAnsi="Calibri" w:cs="Calibri"/>
                <w:spacing w:val="-1"/>
                <w:sz w:val="15"/>
                <w:szCs w:val="15"/>
              </w:rPr>
              <w:t xml:space="preserve"> A</w:t>
            </w:r>
            <w:r>
              <w:rPr>
                <w:rFonts w:ascii="Calibri" w:eastAsia="Calibri" w:hAnsi="Calibri" w:cs="Calibri"/>
                <w:sz w:val="15"/>
                <w:szCs w:val="15"/>
              </w:rPr>
              <w:t xml:space="preserve">T </w:t>
            </w:r>
            <w:r>
              <w:rPr>
                <w:rFonts w:ascii="Calibri" w:eastAsia="Calibri" w:hAnsi="Calibri" w:cs="Calibri"/>
                <w:spacing w:val="-1"/>
                <w:sz w:val="15"/>
                <w:szCs w:val="15"/>
              </w:rPr>
              <w:t>B</w:t>
            </w:r>
            <w:r>
              <w:rPr>
                <w:rFonts w:ascii="Calibri" w:eastAsia="Calibri" w:hAnsi="Calibri" w:cs="Calibri"/>
                <w:spacing w:val="-2"/>
                <w:sz w:val="15"/>
                <w:szCs w:val="15"/>
              </w:rPr>
              <w:t>L</w:t>
            </w:r>
            <w:r>
              <w:rPr>
                <w:rFonts w:ascii="Calibri" w:eastAsia="Calibri" w:hAnsi="Calibri" w:cs="Calibri"/>
                <w:sz w:val="15"/>
                <w:szCs w:val="15"/>
              </w:rPr>
              <w:t>ODGETT</w:t>
            </w:r>
          </w:p>
        </w:tc>
        <w:tc>
          <w:tcPr>
            <w:tcW w:w="1217" w:type="dxa"/>
            <w:tcBorders>
              <w:top w:val="single" w:sz="6" w:space="0" w:color="000000"/>
              <w:left w:val="single" w:sz="6" w:space="0" w:color="000000"/>
              <w:bottom w:val="single" w:sz="6" w:space="0" w:color="000000"/>
              <w:right w:val="single" w:sz="6" w:space="0" w:color="000000"/>
            </w:tcBorders>
          </w:tcPr>
          <w:p w14:paraId="35329D92" w14:textId="77777777" w:rsidR="004606EC" w:rsidRDefault="004606EC" w:rsidP="005025BE">
            <w:pPr>
              <w:pStyle w:val="TableParagraph"/>
              <w:spacing w:line="181" w:lineRule="exact"/>
              <w:ind w:left="487"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25C35B6"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12E818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T</w:t>
            </w:r>
            <w:r>
              <w:rPr>
                <w:rFonts w:ascii="Calibri" w:eastAsia="Calibri" w:hAnsi="Calibri" w:cs="Calibri"/>
                <w:spacing w:val="-2"/>
                <w:sz w:val="15"/>
                <w:szCs w:val="15"/>
              </w:rPr>
              <w:t>A</w:t>
            </w:r>
            <w:r>
              <w:rPr>
                <w:rFonts w:ascii="Calibri" w:eastAsia="Calibri" w:hAnsi="Calibri" w:cs="Calibri"/>
                <w:sz w:val="15"/>
                <w:szCs w:val="15"/>
              </w:rPr>
              <w:t xml:space="preserve">CONIC </w:t>
            </w:r>
            <w:r>
              <w:rPr>
                <w:rFonts w:ascii="Calibri" w:eastAsia="Calibri" w:hAnsi="Calibri" w:cs="Calibri"/>
                <w:spacing w:val="-1"/>
                <w:sz w:val="15"/>
                <w:szCs w:val="15"/>
              </w:rPr>
              <w:t>H</w:t>
            </w:r>
            <w:r>
              <w:rPr>
                <w:rFonts w:ascii="Calibri" w:eastAsia="Calibri" w:hAnsi="Calibri" w:cs="Calibri"/>
                <w:sz w:val="15"/>
                <w:szCs w:val="15"/>
              </w:rPr>
              <w:t>I</w:t>
            </w:r>
            <w:r>
              <w:rPr>
                <w:rFonts w:ascii="Calibri" w:eastAsia="Calibri" w:hAnsi="Calibri" w:cs="Calibri"/>
                <w:spacing w:val="-2"/>
                <w:sz w:val="15"/>
                <w:szCs w:val="15"/>
              </w:rPr>
              <w:t>LL</w:t>
            </w:r>
            <w:r>
              <w:rPr>
                <w:rFonts w:ascii="Calibri" w:eastAsia="Calibri" w:hAnsi="Calibri" w:cs="Calibri"/>
                <w:sz w:val="15"/>
                <w:szCs w:val="15"/>
              </w:rPr>
              <w:t>S</w:t>
            </w:r>
            <w:r>
              <w:rPr>
                <w:rFonts w:ascii="Calibri" w:eastAsia="Calibri" w:hAnsi="Calibri" w:cs="Calibri"/>
                <w:spacing w:val="-1"/>
                <w:sz w:val="15"/>
                <w:szCs w:val="15"/>
              </w:rPr>
              <w:t xml:space="preserve"> </w:t>
            </w: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502B91A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T</w:t>
            </w:r>
            <w:r>
              <w:rPr>
                <w:rFonts w:ascii="Calibri" w:eastAsia="Calibri" w:hAnsi="Calibri" w:cs="Calibri"/>
                <w:spacing w:val="-2"/>
                <w:sz w:val="15"/>
                <w:szCs w:val="15"/>
              </w:rPr>
              <w:t>A</w:t>
            </w:r>
            <w:r>
              <w:rPr>
                <w:rFonts w:ascii="Calibri" w:eastAsia="Calibri" w:hAnsi="Calibri" w:cs="Calibri"/>
                <w:sz w:val="15"/>
                <w:szCs w:val="15"/>
              </w:rPr>
              <w:t xml:space="preserve">CONIC </w:t>
            </w:r>
            <w:r>
              <w:rPr>
                <w:rFonts w:ascii="Calibri" w:eastAsia="Calibri" w:hAnsi="Calibri" w:cs="Calibri"/>
                <w:spacing w:val="-1"/>
                <w:sz w:val="15"/>
                <w:szCs w:val="15"/>
              </w:rPr>
              <w:t>H</w:t>
            </w:r>
            <w:r>
              <w:rPr>
                <w:rFonts w:ascii="Calibri" w:eastAsia="Calibri" w:hAnsi="Calibri" w:cs="Calibri"/>
                <w:sz w:val="15"/>
                <w:szCs w:val="15"/>
              </w:rPr>
              <w:t>I</w:t>
            </w:r>
            <w:r>
              <w:rPr>
                <w:rFonts w:ascii="Calibri" w:eastAsia="Calibri" w:hAnsi="Calibri" w:cs="Calibri"/>
                <w:spacing w:val="-2"/>
                <w:sz w:val="15"/>
                <w:szCs w:val="15"/>
              </w:rPr>
              <w:t>LL</w:t>
            </w:r>
            <w:r>
              <w:rPr>
                <w:rFonts w:ascii="Calibri" w:eastAsia="Calibri" w:hAnsi="Calibri" w:cs="Calibri"/>
                <w:sz w:val="15"/>
                <w:szCs w:val="15"/>
              </w:rPr>
              <w:t>S</w:t>
            </w:r>
            <w:r>
              <w:rPr>
                <w:rFonts w:ascii="Calibri" w:eastAsia="Calibri" w:hAnsi="Calibri" w:cs="Calibri"/>
                <w:spacing w:val="-1"/>
                <w:sz w:val="15"/>
                <w:szCs w:val="15"/>
              </w:rPr>
              <w:t>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28062D4" w14:textId="77777777" w:rsidR="004606EC" w:rsidRDefault="004606EC" w:rsidP="005025BE">
            <w:pPr>
              <w:pStyle w:val="TableParagraph"/>
              <w:spacing w:line="181" w:lineRule="exact"/>
              <w:ind w:left="494"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266DF94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68540AA"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OY 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10E806A"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PS 2</w:t>
            </w:r>
          </w:p>
        </w:tc>
        <w:tc>
          <w:tcPr>
            <w:tcW w:w="1217" w:type="dxa"/>
            <w:tcBorders>
              <w:top w:val="single" w:sz="6" w:space="0" w:color="000000"/>
              <w:left w:val="single" w:sz="6" w:space="0" w:color="000000"/>
              <w:bottom w:val="single" w:sz="6" w:space="0" w:color="000000"/>
              <w:right w:val="single" w:sz="6" w:space="0" w:color="000000"/>
            </w:tcBorders>
          </w:tcPr>
          <w:p w14:paraId="04615E5E"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pacing w:val="1"/>
                <w:sz w:val="15"/>
                <w:szCs w:val="15"/>
              </w:rPr>
              <w:t>C</w:t>
            </w:r>
            <w:r>
              <w:rPr>
                <w:rFonts w:ascii="Calibri" w:eastAsia="Calibri" w:hAnsi="Calibri" w:cs="Calibri"/>
                <w:sz w:val="15"/>
                <w:szCs w:val="15"/>
              </w:rPr>
              <w:t>SI</w:t>
            </w:r>
          </w:p>
        </w:tc>
      </w:tr>
      <w:tr w:rsidR="004606EC" w14:paraId="568AD6EC"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4016E1D"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URBA</w:t>
            </w:r>
            <w:r>
              <w:rPr>
                <w:rFonts w:ascii="Calibri" w:eastAsia="Calibri" w:hAnsi="Calibri" w:cs="Calibri"/>
                <w:sz w:val="15"/>
                <w:szCs w:val="15"/>
              </w:rPr>
              <w:t>N C</w:t>
            </w:r>
            <w:r>
              <w:rPr>
                <w:rFonts w:ascii="Calibri" w:eastAsia="Calibri" w:hAnsi="Calibri" w:cs="Calibri"/>
                <w:spacing w:val="-1"/>
                <w:sz w:val="15"/>
                <w:szCs w:val="15"/>
              </w:rPr>
              <w:t>H</w:t>
            </w:r>
            <w:r>
              <w:rPr>
                <w:rFonts w:ascii="Calibri" w:eastAsia="Calibri" w:hAnsi="Calibri" w:cs="Calibri"/>
                <w:sz w:val="15"/>
                <w:szCs w:val="15"/>
              </w:rPr>
              <w:t>OICE 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5419" w:type="dxa"/>
            <w:tcBorders>
              <w:top w:val="single" w:sz="6" w:space="0" w:color="000000"/>
              <w:left w:val="single" w:sz="6" w:space="0" w:color="000000"/>
              <w:bottom w:val="single" w:sz="6" w:space="0" w:color="000000"/>
              <w:right w:val="single" w:sz="6" w:space="0" w:color="000000"/>
            </w:tcBorders>
          </w:tcPr>
          <w:p w14:paraId="25EA2D6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URBA</w:t>
            </w:r>
            <w:r>
              <w:rPr>
                <w:rFonts w:ascii="Calibri" w:eastAsia="Calibri" w:hAnsi="Calibri" w:cs="Calibri"/>
                <w:sz w:val="15"/>
                <w:szCs w:val="15"/>
              </w:rPr>
              <w:t>N C</w:t>
            </w:r>
            <w:r>
              <w:rPr>
                <w:rFonts w:ascii="Calibri" w:eastAsia="Calibri" w:hAnsi="Calibri" w:cs="Calibri"/>
                <w:spacing w:val="-1"/>
                <w:sz w:val="15"/>
                <w:szCs w:val="15"/>
              </w:rPr>
              <w:t>H</w:t>
            </w:r>
            <w:r>
              <w:rPr>
                <w:rFonts w:ascii="Calibri" w:eastAsia="Calibri" w:hAnsi="Calibri" w:cs="Calibri"/>
                <w:sz w:val="15"/>
                <w:szCs w:val="15"/>
              </w:rPr>
              <w:t>OICE C</w:t>
            </w:r>
            <w:r>
              <w:rPr>
                <w:rFonts w:ascii="Calibri" w:eastAsia="Calibri" w:hAnsi="Calibri" w:cs="Calibri"/>
                <w:spacing w:val="-1"/>
                <w:sz w:val="15"/>
                <w:szCs w:val="15"/>
              </w:rPr>
              <w:t>HAR</w:t>
            </w:r>
            <w:r>
              <w:rPr>
                <w:rFonts w:ascii="Calibri" w:eastAsia="Calibri" w:hAnsi="Calibri" w:cs="Calibri"/>
                <w:sz w:val="15"/>
                <w:szCs w:val="15"/>
              </w:rPr>
              <w:t>TER</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3DC53E2" w14:textId="77777777" w:rsidR="004606EC" w:rsidRDefault="004606EC" w:rsidP="005025BE">
            <w:pPr>
              <w:pStyle w:val="TableParagraph"/>
              <w:spacing w:line="181" w:lineRule="exact"/>
              <w:ind w:left="492"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50CD43F8"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764031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U</w:t>
            </w:r>
            <w:r>
              <w:rPr>
                <w:rFonts w:ascii="Calibri" w:eastAsia="Calibri" w:hAnsi="Calibri" w:cs="Calibri"/>
                <w:sz w:val="15"/>
                <w:szCs w:val="15"/>
              </w:rPr>
              <w:t>TICA</w:t>
            </w:r>
            <w:r>
              <w:rPr>
                <w:rFonts w:ascii="Calibri" w:eastAsia="Calibri" w:hAnsi="Calibri" w:cs="Calibri"/>
                <w:spacing w:val="-2"/>
                <w:sz w:val="15"/>
                <w:szCs w:val="15"/>
              </w:rPr>
              <w:t xml:space="preserve"> </w:t>
            </w:r>
            <w:r>
              <w:rPr>
                <w:rFonts w:ascii="Calibri" w:eastAsia="Calibri" w:hAnsi="Calibri" w:cs="Calibri"/>
                <w:sz w:val="15"/>
                <w:szCs w:val="15"/>
              </w:rPr>
              <w:t>CITY 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42D642C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J</w:t>
            </w:r>
            <w:r>
              <w:rPr>
                <w:rFonts w:ascii="Calibri" w:eastAsia="Calibri" w:hAnsi="Calibri" w:cs="Calibri"/>
                <w:sz w:val="15"/>
                <w:szCs w:val="15"/>
              </w:rPr>
              <w:t>O</w:t>
            </w:r>
            <w:r>
              <w:rPr>
                <w:rFonts w:ascii="Calibri" w:eastAsia="Calibri" w:hAnsi="Calibri" w:cs="Calibri"/>
                <w:spacing w:val="-1"/>
                <w:sz w:val="15"/>
                <w:szCs w:val="15"/>
              </w:rPr>
              <w:t>H</w:t>
            </w:r>
            <w:r>
              <w:rPr>
                <w:rFonts w:ascii="Calibri" w:eastAsia="Calibri" w:hAnsi="Calibri" w:cs="Calibri"/>
                <w:sz w:val="15"/>
                <w:szCs w:val="15"/>
              </w:rPr>
              <w:t>N F KENNEDY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30CD589D"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0977055E"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6DB55F20"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W</w:t>
            </w:r>
            <w:r>
              <w:rPr>
                <w:rFonts w:ascii="Calibri" w:eastAsia="Calibri" w:hAnsi="Calibri" w:cs="Calibri"/>
                <w:spacing w:val="-1"/>
                <w:sz w:val="15"/>
                <w:szCs w:val="15"/>
              </w:rPr>
              <w:t>A</w:t>
            </w:r>
            <w:r>
              <w:rPr>
                <w:rFonts w:ascii="Calibri" w:eastAsia="Calibri" w:hAnsi="Calibri" w:cs="Calibri"/>
                <w:sz w:val="15"/>
                <w:szCs w:val="15"/>
              </w:rPr>
              <w:t>S</w:t>
            </w:r>
            <w:r>
              <w:rPr>
                <w:rFonts w:ascii="Calibri" w:eastAsia="Calibri" w:hAnsi="Calibri" w:cs="Calibri"/>
                <w:spacing w:val="-1"/>
                <w:sz w:val="15"/>
                <w:szCs w:val="15"/>
              </w:rPr>
              <w:t>H</w:t>
            </w:r>
            <w:r>
              <w:rPr>
                <w:rFonts w:ascii="Calibri" w:eastAsia="Calibri" w:hAnsi="Calibri" w:cs="Calibri"/>
                <w:sz w:val="15"/>
                <w:szCs w:val="15"/>
              </w:rPr>
              <w:t>INGTONVI</w:t>
            </w:r>
            <w:r>
              <w:rPr>
                <w:rFonts w:ascii="Calibri" w:eastAsia="Calibri" w:hAnsi="Calibri" w:cs="Calibri"/>
                <w:spacing w:val="-2"/>
                <w:sz w:val="15"/>
                <w:szCs w:val="15"/>
              </w:rPr>
              <w:t>LL</w:t>
            </w:r>
            <w:r>
              <w:rPr>
                <w:rFonts w:ascii="Calibri" w:eastAsia="Calibri" w:hAnsi="Calibri" w:cs="Calibri"/>
                <w:sz w:val="15"/>
                <w:szCs w:val="15"/>
              </w:rPr>
              <w:t>E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DIST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620F4D41"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R</w:t>
            </w:r>
            <w:r>
              <w:rPr>
                <w:rFonts w:ascii="Calibri" w:eastAsia="Calibri" w:hAnsi="Calibri" w:cs="Calibri"/>
                <w:sz w:val="15"/>
                <w:szCs w:val="15"/>
              </w:rPr>
              <w:t>O</w:t>
            </w:r>
            <w:r>
              <w:rPr>
                <w:rFonts w:ascii="Calibri" w:eastAsia="Calibri" w:hAnsi="Calibri" w:cs="Calibri"/>
                <w:spacing w:val="-1"/>
                <w:sz w:val="15"/>
                <w:szCs w:val="15"/>
              </w:rPr>
              <w:t>U</w:t>
            </w:r>
            <w:r>
              <w:rPr>
                <w:rFonts w:ascii="Calibri" w:eastAsia="Calibri" w:hAnsi="Calibri" w:cs="Calibri"/>
                <w:sz w:val="15"/>
                <w:szCs w:val="15"/>
              </w:rPr>
              <w:t xml:space="preserve">ND </w:t>
            </w:r>
            <w:r>
              <w:rPr>
                <w:rFonts w:ascii="Calibri" w:eastAsia="Calibri" w:hAnsi="Calibri" w:cs="Calibri"/>
                <w:spacing w:val="-1"/>
                <w:sz w:val="15"/>
                <w:szCs w:val="15"/>
              </w:rPr>
              <w:t>H</w:t>
            </w:r>
            <w:r>
              <w:rPr>
                <w:rFonts w:ascii="Calibri" w:eastAsia="Calibri" w:hAnsi="Calibri" w:cs="Calibri"/>
                <w:sz w:val="15"/>
                <w:szCs w:val="15"/>
              </w:rPr>
              <w:t>I</w:t>
            </w:r>
            <w:r>
              <w:rPr>
                <w:rFonts w:ascii="Calibri" w:eastAsia="Calibri" w:hAnsi="Calibri" w:cs="Calibri"/>
                <w:spacing w:val="-2"/>
                <w:sz w:val="15"/>
                <w:szCs w:val="15"/>
              </w:rPr>
              <w:t>L</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E</w:t>
            </w:r>
            <w:r>
              <w:rPr>
                <w:rFonts w:ascii="Calibri" w:eastAsia="Calibri" w:hAnsi="Calibri" w:cs="Calibri"/>
                <w:spacing w:val="-2"/>
                <w:sz w:val="15"/>
                <w:szCs w:val="15"/>
              </w:rPr>
              <w:t>L</w:t>
            </w:r>
            <w:r>
              <w:rPr>
                <w:rFonts w:ascii="Calibri" w:eastAsia="Calibri" w:hAnsi="Calibri" w:cs="Calibri"/>
                <w:sz w:val="15"/>
                <w:szCs w:val="15"/>
              </w:rPr>
              <w:t>EMENT</w:t>
            </w:r>
            <w:r>
              <w:rPr>
                <w:rFonts w:ascii="Calibri" w:eastAsia="Calibri" w:hAnsi="Calibri" w:cs="Calibri"/>
                <w:spacing w:val="-2"/>
                <w:sz w:val="15"/>
                <w:szCs w:val="15"/>
              </w:rPr>
              <w:t>A</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00138F8F" w14:textId="77777777" w:rsidR="004606EC" w:rsidRDefault="004606EC" w:rsidP="005025BE">
            <w:pPr>
              <w:pStyle w:val="TableParagraph"/>
              <w:spacing w:line="181" w:lineRule="exact"/>
              <w:ind w:left="492"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0D3AE821"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3615A54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W</w:t>
            </w:r>
            <w:r>
              <w:rPr>
                <w:rFonts w:ascii="Calibri" w:eastAsia="Calibri" w:hAnsi="Calibri" w:cs="Calibri"/>
                <w:spacing w:val="-1"/>
                <w:sz w:val="15"/>
                <w:szCs w:val="15"/>
              </w:rPr>
              <w:t>A</w:t>
            </w:r>
            <w:r>
              <w:rPr>
                <w:rFonts w:ascii="Calibri" w:eastAsia="Calibri" w:hAnsi="Calibri" w:cs="Calibri"/>
                <w:sz w:val="15"/>
                <w:szCs w:val="15"/>
              </w:rPr>
              <w:t>TERTOWN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7771F916"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SE</w:t>
            </w:r>
            <w:r>
              <w:rPr>
                <w:rFonts w:ascii="Calibri" w:eastAsia="Calibri" w:hAnsi="Calibri" w:cs="Calibri"/>
                <w:spacing w:val="-1"/>
                <w:sz w:val="15"/>
                <w:szCs w:val="15"/>
              </w:rPr>
              <w:t xml:space="preserve"> </w:t>
            </w:r>
            <w:r>
              <w:rPr>
                <w:rFonts w:ascii="Calibri" w:eastAsia="Calibri" w:hAnsi="Calibri" w:cs="Calibri"/>
                <w:sz w:val="15"/>
                <w:szCs w:val="15"/>
              </w:rPr>
              <w:t>MIDD</w:t>
            </w:r>
            <w:r>
              <w:rPr>
                <w:rFonts w:ascii="Calibri" w:eastAsia="Calibri" w:hAnsi="Calibri" w:cs="Calibri"/>
                <w:spacing w:val="-2"/>
                <w:sz w:val="15"/>
                <w:szCs w:val="15"/>
              </w:rPr>
              <w:t>L</w:t>
            </w:r>
            <w:r>
              <w:rPr>
                <w:rFonts w:ascii="Calibri" w:eastAsia="Calibri" w:hAnsi="Calibri" w:cs="Calibri"/>
                <w:sz w:val="15"/>
                <w:szCs w:val="15"/>
              </w:rPr>
              <w:t>E SCHOOL</w:t>
            </w:r>
          </w:p>
        </w:tc>
        <w:tc>
          <w:tcPr>
            <w:tcW w:w="1217" w:type="dxa"/>
            <w:tcBorders>
              <w:top w:val="single" w:sz="6" w:space="0" w:color="000000"/>
              <w:left w:val="single" w:sz="6" w:space="0" w:color="000000"/>
              <w:bottom w:val="single" w:sz="6" w:space="0" w:color="000000"/>
              <w:right w:val="single" w:sz="6" w:space="0" w:color="000000"/>
            </w:tcBorders>
          </w:tcPr>
          <w:p w14:paraId="6A6DB162" w14:textId="77777777" w:rsidR="004606EC" w:rsidRDefault="004606EC" w:rsidP="005025BE">
            <w:pPr>
              <w:pStyle w:val="TableParagraph"/>
              <w:spacing w:line="181" w:lineRule="exact"/>
              <w:ind w:left="491"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548B630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7E7E034"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WA</w:t>
            </w:r>
            <w:r>
              <w:rPr>
                <w:rFonts w:ascii="Calibri" w:eastAsia="Calibri" w:hAnsi="Calibri" w:cs="Calibri"/>
                <w:sz w:val="15"/>
                <w:szCs w:val="15"/>
              </w:rPr>
              <w:t>VE</w:t>
            </w:r>
            <w:r>
              <w:rPr>
                <w:rFonts w:ascii="Calibri" w:eastAsia="Calibri" w:hAnsi="Calibri" w:cs="Calibri"/>
                <w:spacing w:val="-1"/>
                <w:sz w:val="15"/>
                <w:szCs w:val="15"/>
              </w:rPr>
              <w:t>RL</w:t>
            </w:r>
            <w:r>
              <w:rPr>
                <w:rFonts w:ascii="Calibri" w:eastAsia="Calibri" w:hAnsi="Calibri" w:cs="Calibri"/>
                <w:sz w:val="15"/>
                <w:szCs w:val="15"/>
              </w:rPr>
              <w:t>Y 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0590F6CC"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z w:val="15"/>
                <w:szCs w:val="15"/>
              </w:rPr>
              <w:t>W</w:t>
            </w:r>
            <w:r>
              <w:rPr>
                <w:rFonts w:ascii="Calibri" w:eastAsia="Calibri" w:hAnsi="Calibri" w:cs="Calibri"/>
                <w:spacing w:val="-1"/>
                <w:sz w:val="15"/>
                <w:szCs w:val="15"/>
              </w:rPr>
              <w:t>A</w:t>
            </w:r>
            <w:r>
              <w:rPr>
                <w:rFonts w:ascii="Calibri" w:eastAsia="Calibri" w:hAnsi="Calibri" w:cs="Calibri"/>
                <w:sz w:val="15"/>
                <w:szCs w:val="15"/>
              </w:rPr>
              <w:t>VE</w:t>
            </w:r>
            <w:r>
              <w:rPr>
                <w:rFonts w:ascii="Calibri" w:eastAsia="Calibri" w:hAnsi="Calibri" w:cs="Calibri"/>
                <w:spacing w:val="-1"/>
                <w:sz w:val="15"/>
                <w:szCs w:val="15"/>
              </w:rPr>
              <w:t>R</w:t>
            </w:r>
            <w:r>
              <w:rPr>
                <w:rFonts w:ascii="Calibri" w:eastAsia="Calibri" w:hAnsi="Calibri" w:cs="Calibri"/>
                <w:spacing w:val="-2"/>
                <w:sz w:val="15"/>
                <w:szCs w:val="15"/>
              </w:rPr>
              <w:t>L</w:t>
            </w:r>
            <w:r>
              <w:rPr>
                <w:rFonts w:ascii="Calibri" w:eastAsia="Calibri" w:hAnsi="Calibri" w:cs="Calibri"/>
                <w:sz w:val="15"/>
                <w:szCs w:val="15"/>
              </w:rPr>
              <w:t>Y MIDD</w:t>
            </w:r>
            <w:r>
              <w:rPr>
                <w:rFonts w:ascii="Calibri" w:eastAsia="Calibri" w:hAnsi="Calibri" w:cs="Calibri"/>
                <w:spacing w:val="-2"/>
                <w:sz w:val="15"/>
                <w:szCs w:val="15"/>
              </w:rPr>
              <w:t>L</w:t>
            </w:r>
            <w:r>
              <w:rPr>
                <w:rFonts w:ascii="Calibri" w:eastAsia="Calibri" w:hAnsi="Calibri" w:cs="Calibri"/>
                <w:sz w:val="15"/>
                <w:szCs w:val="15"/>
              </w:rPr>
              <w:t>E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2558A3A9" w14:textId="77777777" w:rsidR="004606EC" w:rsidRDefault="004606EC" w:rsidP="005025BE">
            <w:pPr>
              <w:pStyle w:val="TableParagraph"/>
              <w:spacing w:line="181" w:lineRule="exact"/>
              <w:ind w:left="491" w:right="479"/>
              <w:jc w:val="center"/>
              <w:rPr>
                <w:rFonts w:ascii="Calibri" w:eastAsia="Calibri" w:hAnsi="Calibri" w:cs="Calibri"/>
                <w:sz w:val="15"/>
                <w:szCs w:val="15"/>
              </w:rPr>
            </w:pPr>
            <w:r>
              <w:rPr>
                <w:rFonts w:ascii="Calibri" w:eastAsia="Calibri" w:hAnsi="Calibri" w:cs="Calibri"/>
                <w:sz w:val="15"/>
                <w:szCs w:val="15"/>
              </w:rPr>
              <w:t>CSI</w:t>
            </w:r>
          </w:p>
        </w:tc>
      </w:tr>
      <w:tr w:rsidR="004606EC" w14:paraId="16E7E8C9"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0263258B"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WEST</w:t>
            </w:r>
            <w:r>
              <w:rPr>
                <w:rFonts w:ascii="Calibri" w:eastAsia="Calibri" w:hAnsi="Calibri" w:cs="Calibri"/>
                <w:spacing w:val="-1"/>
                <w:sz w:val="15"/>
                <w:szCs w:val="15"/>
              </w:rPr>
              <w:t xml:space="preserve"> </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N</w:t>
            </w:r>
            <w:r>
              <w:rPr>
                <w:rFonts w:ascii="Calibri" w:eastAsia="Calibri" w:hAnsi="Calibri" w:cs="Calibri"/>
                <w:spacing w:val="-1"/>
                <w:sz w:val="15"/>
                <w:szCs w:val="15"/>
              </w:rPr>
              <w:t>A</w:t>
            </w:r>
            <w:r>
              <w:rPr>
                <w:rFonts w:ascii="Calibri" w:eastAsia="Calibri" w:hAnsi="Calibri" w:cs="Calibri"/>
                <w:sz w:val="15"/>
                <w:szCs w:val="15"/>
              </w:rPr>
              <w:t>DA</w:t>
            </w:r>
            <w:r>
              <w:rPr>
                <w:rFonts w:ascii="Calibri" w:eastAsia="Calibri" w:hAnsi="Calibri" w:cs="Calibri"/>
                <w:spacing w:val="-2"/>
                <w:sz w:val="15"/>
                <w:szCs w:val="15"/>
              </w:rPr>
              <w:t xml:space="preserve"> </w:t>
            </w:r>
            <w:r>
              <w:rPr>
                <w:rFonts w:ascii="Calibri" w:eastAsia="Calibri" w:hAnsi="Calibri" w:cs="Calibri"/>
                <w:sz w:val="15"/>
                <w:szCs w:val="15"/>
              </w:rPr>
              <w:t>V</w:t>
            </w:r>
            <w:r>
              <w:rPr>
                <w:rFonts w:ascii="Calibri" w:eastAsia="Calibri" w:hAnsi="Calibri" w:cs="Calibri"/>
                <w:spacing w:val="-2"/>
                <w:sz w:val="15"/>
                <w:szCs w:val="15"/>
              </w:rPr>
              <w:t>ALL</w:t>
            </w:r>
            <w:r>
              <w:rPr>
                <w:rFonts w:ascii="Calibri" w:eastAsia="Calibri" w:hAnsi="Calibri" w:cs="Calibri"/>
                <w:sz w:val="15"/>
                <w:szCs w:val="15"/>
              </w:rPr>
              <w:t>EY</w:t>
            </w:r>
            <w:r>
              <w:rPr>
                <w:rFonts w:ascii="Calibri" w:eastAsia="Calibri" w:hAnsi="Calibri" w:cs="Calibri"/>
                <w:spacing w:val="-1"/>
                <w:sz w:val="15"/>
                <w:szCs w:val="15"/>
              </w:rPr>
              <w:t xml:space="preserve"> </w:t>
            </w:r>
            <w:r>
              <w:rPr>
                <w:rFonts w:ascii="Calibri" w:eastAsia="Calibri" w:hAnsi="Calibri" w:cs="Calibri"/>
                <w:sz w:val="15"/>
                <w:szCs w:val="15"/>
              </w:rPr>
              <w:t>CENTR</w:t>
            </w:r>
            <w:r>
              <w:rPr>
                <w:rFonts w:ascii="Calibri" w:eastAsia="Calibri" w:hAnsi="Calibri" w:cs="Calibri"/>
                <w:spacing w:val="-1"/>
                <w:sz w:val="15"/>
                <w:szCs w:val="15"/>
              </w:rPr>
              <w:t>A</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30A3EDBC" w14:textId="77777777" w:rsidR="004606EC" w:rsidRDefault="004606EC" w:rsidP="005025BE">
            <w:pPr>
              <w:pStyle w:val="TableParagraph"/>
              <w:spacing w:line="181" w:lineRule="exact"/>
              <w:ind w:left="15"/>
              <w:rPr>
                <w:rFonts w:ascii="Calibri" w:eastAsia="Calibri" w:hAnsi="Calibri" w:cs="Calibri"/>
                <w:sz w:val="15"/>
                <w:szCs w:val="15"/>
              </w:rPr>
            </w:pPr>
            <w:r>
              <w:rPr>
                <w:rFonts w:ascii="Calibri" w:eastAsia="Calibri" w:hAnsi="Calibri" w:cs="Calibri"/>
                <w:sz w:val="15"/>
                <w:szCs w:val="15"/>
              </w:rPr>
              <w:t>WEST</w:t>
            </w:r>
            <w:r>
              <w:rPr>
                <w:rFonts w:ascii="Calibri" w:eastAsia="Calibri" w:hAnsi="Calibri" w:cs="Calibri"/>
                <w:spacing w:val="2"/>
                <w:sz w:val="15"/>
                <w:szCs w:val="15"/>
              </w:rPr>
              <w:t xml:space="preserve"> </w:t>
            </w:r>
            <w:r>
              <w:rPr>
                <w:rFonts w:ascii="Calibri" w:eastAsia="Calibri" w:hAnsi="Calibri" w:cs="Calibri"/>
                <w:sz w:val="15"/>
                <w:szCs w:val="15"/>
              </w:rPr>
              <w:t>C</w:t>
            </w:r>
            <w:r>
              <w:rPr>
                <w:rFonts w:ascii="Calibri" w:eastAsia="Calibri" w:hAnsi="Calibri" w:cs="Calibri"/>
                <w:spacing w:val="-2"/>
                <w:sz w:val="15"/>
                <w:szCs w:val="15"/>
              </w:rPr>
              <w:t>A</w:t>
            </w:r>
            <w:r>
              <w:rPr>
                <w:rFonts w:ascii="Calibri" w:eastAsia="Calibri" w:hAnsi="Calibri" w:cs="Calibri"/>
                <w:sz w:val="15"/>
                <w:szCs w:val="15"/>
              </w:rPr>
              <w:t>N</w:t>
            </w:r>
            <w:r>
              <w:rPr>
                <w:rFonts w:ascii="Calibri" w:eastAsia="Calibri" w:hAnsi="Calibri" w:cs="Calibri"/>
                <w:spacing w:val="-1"/>
                <w:sz w:val="15"/>
                <w:szCs w:val="15"/>
              </w:rPr>
              <w:t>A</w:t>
            </w:r>
            <w:r>
              <w:rPr>
                <w:rFonts w:ascii="Calibri" w:eastAsia="Calibri" w:hAnsi="Calibri" w:cs="Calibri"/>
                <w:sz w:val="15"/>
                <w:szCs w:val="15"/>
              </w:rPr>
              <w:t>DA</w:t>
            </w:r>
            <w:r>
              <w:rPr>
                <w:rFonts w:ascii="Calibri" w:eastAsia="Calibri" w:hAnsi="Calibri" w:cs="Calibri"/>
                <w:spacing w:val="-2"/>
                <w:sz w:val="15"/>
                <w:szCs w:val="15"/>
              </w:rPr>
              <w:t xml:space="preserve"> </w:t>
            </w:r>
            <w:r>
              <w:rPr>
                <w:rFonts w:ascii="Calibri" w:eastAsia="Calibri" w:hAnsi="Calibri" w:cs="Calibri"/>
                <w:sz w:val="15"/>
                <w:szCs w:val="15"/>
              </w:rPr>
              <w:t>V</w:t>
            </w:r>
            <w:r>
              <w:rPr>
                <w:rFonts w:ascii="Calibri" w:eastAsia="Calibri" w:hAnsi="Calibri" w:cs="Calibri"/>
                <w:spacing w:val="-2"/>
                <w:sz w:val="15"/>
                <w:szCs w:val="15"/>
              </w:rPr>
              <w:t>ALL</w:t>
            </w:r>
            <w:r>
              <w:rPr>
                <w:rFonts w:ascii="Calibri" w:eastAsia="Calibri" w:hAnsi="Calibri" w:cs="Calibri"/>
                <w:sz w:val="15"/>
                <w:szCs w:val="15"/>
              </w:rPr>
              <w:t xml:space="preserve">EY </w:t>
            </w:r>
            <w:r>
              <w:rPr>
                <w:rFonts w:ascii="Calibri" w:eastAsia="Calibri" w:hAnsi="Calibri" w:cs="Calibri"/>
                <w:spacing w:val="-1"/>
                <w:sz w:val="15"/>
                <w:szCs w:val="15"/>
              </w:rPr>
              <w:t>JU</w:t>
            </w:r>
            <w:r>
              <w:rPr>
                <w:rFonts w:ascii="Calibri" w:eastAsia="Calibri" w:hAnsi="Calibri" w:cs="Calibri"/>
                <w:sz w:val="15"/>
                <w:szCs w:val="15"/>
              </w:rPr>
              <w:t>NIO</w:t>
            </w:r>
            <w:r>
              <w:rPr>
                <w:rFonts w:ascii="Calibri" w:eastAsia="Calibri" w:hAnsi="Calibri" w:cs="Calibri"/>
                <w:spacing w:val="-1"/>
                <w:sz w:val="15"/>
                <w:szCs w:val="15"/>
              </w:rPr>
              <w:t>R-</w:t>
            </w:r>
            <w:r>
              <w:rPr>
                <w:rFonts w:ascii="Calibri" w:eastAsia="Calibri" w:hAnsi="Calibri" w:cs="Calibri"/>
                <w:sz w:val="15"/>
                <w:szCs w:val="15"/>
              </w:rPr>
              <w:t>SENIOR</w:t>
            </w:r>
            <w:r>
              <w:rPr>
                <w:rFonts w:ascii="Calibri" w:eastAsia="Calibri" w:hAnsi="Calibri" w:cs="Calibri"/>
                <w:spacing w:val="-1"/>
                <w:sz w:val="15"/>
                <w:szCs w:val="15"/>
              </w:rPr>
              <w:t xml:space="preserve"> H</w:t>
            </w:r>
            <w:r>
              <w:rPr>
                <w:rFonts w:ascii="Calibri" w:eastAsia="Calibri" w:hAnsi="Calibri" w:cs="Calibri"/>
                <w:sz w:val="15"/>
                <w:szCs w:val="15"/>
              </w:rPr>
              <w:t>IGH</w:t>
            </w:r>
            <w:r>
              <w:rPr>
                <w:rFonts w:ascii="Calibri" w:eastAsia="Calibri" w:hAnsi="Calibri" w:cs="Calibri"/>
                <w:spacing w:val="-1"/>
                <w:sz w:val="15"/>
                <w:szCs w:val="15"/>
              </w:rPr>
              <w:t xml:space="preserve"> </w:t>
            </w:r>
            <w:r>
              <w:rPr>
                <w:rFonts w:ascii="Calibri" w:eastAsia="Calibri" w:hAnsi="Calibri" w:cs="Calibri"/>
                <w:sz w:val="15"/>
                <w:szCs w:val="15"/>
              </w:rPr>
              <w:t>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1BE40D88" w14:textId="77777777" w:rsidR="004606EC" w:rsidRDefault="004606EC" w:rsidP="005025BE">
            <w:pPr>
              <w:pStyle w:val="TableParagraph"/>
              <w:spacing w:line="181" w:lineRule="exact"/>
              <w:ind w:left="495" w:right="482"/>
              <w:jc w:val="center"/>
              <w:rPr>
                <w:rFonts w:ascii="Calibri" w:eastAsia="Calibri" w:hAnsi="Calibri" w:cs="Calibri"/>
                <w:sz w:val="15"/>
                <w:szCs w:val="15"/>
              </w:rPr>
            </w:pPr>
            <w:r>
              <w:rPr>
                <w:rFonts w:ascii="Calibri" w:eastAsia="Calibri" w:hAnsi="Calibri" w:cs="Calibri"/>
                <w:sz w:val="15"/>
                <w:szCs w:val="15"/>
              </w:rPr>
              <w:t>CSI</w:t>
            </w:r>
          </w:p>
        </w:tc>
      </w:tr>
      <w:tr w:rsidR="004606EC" w14:paraId="403757AD"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9DA1A58"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W</w:t>
            </w:r>
            <w:r>
              <w:rPr>
                <w:rFonts w:ascii="Calibri" w:eastAsia="Calibri" w:hAnsi="Calibri" w:cs="Calibri"/>
                <w:sz w:val="15"/>
                <w:szCs w:val="15"/>
              </w:rPr>
              <w:t>O</w:t>
            </w:r>
            <w:r>
              <w:rPr>
                <w:rFonts w:ascii="Calibri" w:eastAsia="Calibri" w:hAnsi="Calibri" w:cs="Calibri"/>
                <w:spacing w:val="-1"/>
                <w:sz w:val="15"/>
                <w:szCs w:val="15"/>
              </w:rPr>
              <w:t>R</w:t>
            </w:r>
            <w:r>
              <w:rPr>
                <w:rFonts w:ascii="Calibri" w:eastAsia="Calibri" w:hAnsi="Calibri" w:cs="Calibri"/>
                <w:sz w:val="15"/>
                <w:szCs w:val="15"/>
              </w:rPr>
              <w:t>CESTER</w:t>
            </w:r>
            <w:r>
              <w:rPr>
                <w:rFonts w:ascii="Calibri" w:eastAsia="Calibri" w:hAnsi="Calibri" w:cs="Calibri"/>
                <w:spacing w:val="-1"/>
                <w:sz w:val="15"/>
                <w:szCs w:val="15"/>
              </w:rPr>
              <w:t xml:space="preserve"> </w:t>
            </w:r>
            <w:r>
              <w:rPr>
                <w:rFonts w:ascii="Calibri" w:eastAsia="Calibri" w:hAnsi="Calibri" w:cs="Calibri"/>
                <w:sz w:val="15"/>
                <w:szCs w:val="15"/>
              </w:rPr>
              <w:t>CENT</w:t>
            </w:r>
            <w:r>
              <w:rPr>
                <w:rFonts w:ascii="Calibri" w:eastAsia="Calibri" w:hAnsi="Calibri" w:cs="Calibri"/>
                <w:spacing w:val="-1"/>
                <w:sz w:val="15"/>
                <w:szCs w:val="15"/>
              </w:rPr>
              <w:t>RA</w:t>
            </w:r>
            <w:r>
              <w:rPr>
                <w:rFonts w:ascii="Calibri" w:eastAsia="Calibri" w:hAnsi="Calibri" w:cs="Calibri"/>
                <w:sz w:val="15"/>
                <w:szCs w:val="15"/>
              </w:rPr>
              <w:t>L</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r>
              <w:rPr>
                <w:rFonts w:ascii="Calibri" w:eastAsia="Calibri" w:hAnsi="Calibri" w:cs="Calibri"/>
                <w:spacing w:val="-2"/>
                <w:sz w:val="15"/>
                <w:szCs w:val="15"/>
              </w:rPr>
              <w:t xml:space="preserve"> </w:t>
            </w:r>
            <w:r>
              <w:rPr>
                <w:rFonts w:ascii="Calibri" w:eastAsia="Calibri" w:hAnsi="Calibri" w:cs="Calibri"/>
                <w:sz w:val="15"/>
                <w:szCs w:val="15"/>
              </w:rPr>
              <w:t>DI</w:t>
            </w:r>
            <w:r>
              <w:rPr>
                <w:rFonts w:ascii="Calibri" w:eastAsia="Calibri" w:hAnsi="Calibri" w:cs="Calibri"/>
                <w:spacing w:val="-1"/>
                <w:sz w:val="15"/>
                <w:szCs w:val="15"/>
              </w:rPr>
              <w:t>S</w:t>
            </w:r>
            <w:r>
              <w:rPr>
                <w:rFonts w:ascii="Calibri" w:eastAsia="Calibri" w:hAnsi="Calibri" w:cs="Calibri"/>
                <w:sz w:val="15"/>
                <w:szCs w:val="15"/>
              </w:rPr>
              <w:t>T</w:t>
            </w:r>
            <w:r>
              <w:rPr>
                <w:rFonts w:ascii="Calibri" w:eastAsia="Calibri" w:hAnsi="Calibri" w:cs="Calibri"/>
                <w:spacing w:val="-1"/>
                <w:sz w:val="15"/>
                <w:szCs w:val="15"/>
              </w:rPr>
              <w:t>R</w:t>
            </w:r>
            <w:r>
              <w:rPr>
                <w:rFonts w:ascii="Calibri" w:eastAsia="Calibri" w:hAnsi="Calibri" w:cs="Calibri"/>
                <w:sz w:val="15"/>
                <w:szCs w:val="15"/>
              </w:rPr>
              <w:t>ICT</w:t>
            </w:r>
          </w:p>
        </w:tc>
        <w:tc>
          <w:tcPr>
            <w:tcW w:w="5419" w:type="dxa"/>
            <w:tcBorders>
              <w:top w:val="single" w:sz="6" w:space="0" w:color="000000"/>
              <w:left w:val="single" w:sz="6" w:space="0" w:color="000000"/>
              <w:bottom w:val="single" w:sz="6" w:space="0" w:color="000000"/>
              <w:right w:val="single" w:sz="6" w:space="0" w:color="000000"/>
            </w:tcBorders>
          </w:tcPr>
          <w:p w14:paraId="1F318C12"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pacing w:val="-1"/>
                <w:sz w:val="15"/>
                <w:szCs w:val="15"/>
              </w:rPr>
              <w:t>W</w:t>
            </w:r>
            <w:r>
              <w:rPr>
                <w:rFonts w:ascii="Calibri" w:eastAsia="Calibri" w:hAnsi="Calibri" w:cs="Calibri"/>
                <w:sz w:val="15"/>
                <w:szCs w:val="15"/>
              </w:rPr>
              <w:t>O</w:t>
            </w:r>
            <w:r>
              <w:rPr>
                <w:rFonts w:ascii="Calibri" w:eastAsia="Calibri" w:hAnsi="Calibri" w:cs="Calibri"/>
                <w:spacing w:val="-1"/>
                <w:sz w:val="15"/>
                <w:szCs w:val="15"/>
              </w:rPr>
              <w:t>R</w:t>
            </w:r>
            <w:r>
              <w:rPr>
                <w:rFonts w:ascii="Calibri" w:eastAsia="Calibri" w:hAnsi="Calibri" w:cs="Calibri"/>
                <w:sz w:val="15"/>
                <w:szCs w:val="15"/>
              </w:rPr>
              <w:t>CESTER</w:t>
            </w:r>
            <w:r>
              <w:rPr>
                <w:rFonts w:ascii="Calibri" w:eastAsia="Calibri" w:hAnsi="Calibri" w:cs="Calibri"/>
                <w:spacing w:val="-1"/>
                <w:sz w:val="15"/>
                <w:szCs w:val="15"/>
              </w:rPr>
              <w:t xml:space="preserve"> S</w:t>
            </w:r>
            <w:r>
              <w:rPr>
                <w:rFonts w:ascii="Calibri" w:eastAsia="Calibri" w:hAnsi="Calibri" w:cs="Calibri"/>
                <w:sz w:val="15"/>
                <w:szCs w:val="15"/>
              </w:rPr>
              <w:t>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4AD749CF" w14:textId="77777777" w:rsidR="004606EC" w:rsidRDefault="004606EC" w:rsidP="005025BE">
            <w:pPr>
              <w:pStyle w:val="TableParagraph"/>
              <w:spacing w:line="181" w:lineRule="exact"/>
              <w:ind w:left="491" w:right="480"/>
              <w:jc w:val="center"/>
              <w:rPr>
                <w:rFonts w:ascii="Calibri" w:eastAsia="Calibri" w:hAnsi="Calibri" w:cs="Calibri"/>
                <w:sz w:val="15"/>
                <w:szCs w:val="15"/>
              </w:rPr>
            </w:pPr>
            <w:r>
              <w:rPr>
                <w:rFonts w:ascii="Calibri" w:eastAsia="Calibri" w:hAnsi="Calibri" w:cs="Calibri"/>
                <w:sz w:val="15"/>
                <w:szCs w:val="15"/>
              </w:rPr>
              <w:t>CSI</w:t>
            </w:r>
          </w:p>
        </w:tc>
      </w:tr>
      <w:tr w:rsidR="004606EC" w14:paraId="076230FB"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262B5AA5"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YONKERS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68413AC4" w14:textId="77777777" w:rsidR="004606EC" w:rsidRDefault="004606EC" w:rsidP="005025BE">
            <w:pPr>
              <w:pStyle w:val="TableParagraph"/>
              <w:spacing w:line="181" w:lineRule="exact"/>
              <w:ind w:left="16"/>
              <w:rPr>
                <w:rFonts w:ascii="Calibri" w:eastAsia="Calibri" w:hAnsi="Calibri" w:cs="Calibri"/>
                <w:sz w:val="15"/>
                <w:szCs w:val="15"/>
              </w:rPr>
            </w:pPr>
            <w:r>
              <w:rPr>
                <w:rFonts w:ascii="Calibri" w:eastAsia="Calibri" w:hAnsi="Calibri" w:cs="Calibri"/>
                <w:sz w:val="15"/>
                <w:szCs w:val="15"/>
              </w:rPr>
              <w:t>C</w:t>
            </w:r>
            <w:r>
              <w:rPr>
                <w:rFonts w:ascii="Calibri" w:eastAsia="Calibri" w:hAnsi="Calibri" w:cs="Calibri"/>
                <w:spacing w:val="-1"/>
                <w:sz w:val="15"/>
                <w:szCs w:val="15"/>
              </w:rPr>
              <w:t>R</w:t>
            </w:r>
            <w:r>
              <w:rPr>
                <w:rFonts w:ascii="Calibri" w:eastAsia="Calibri" w:hAnsi="Calibri" w:cs="Calibri"/>
                <w:sz w:val="15"/>
                <w:szCs w:val="15"/>
              </w:rPr>
              <w:t>OSS</w:t>
            </w:r>
            <w:r>
              <w:rPr>
                <w:rFonts w:ascii="Calibri" w:eastAsia="Calibri" w:hAnsi="Calibri" w:cs="Calibri"/>
                <w:spacing w:val="-1"/>
                <w:sz w:val="15"/>
                <w:szCs w:val="15"/>
              </w:rPr>
              <w:t xml:space="preserve"> </w:t>
            </w:r>
            <w:r>
              <w:rPr>
                <w:rFonts w:ascii="Calibri" w:eastAsia="Calibri" w:hAnsi="Calibri" w:cs="Calibri"/>
                <w:sz w:val="15"/>
                <w:szCs w:val="15"/>
              </w:rPr>
              <w:t>HI</w:t>
            </w:r>
            <w:r>
              <w:rPr>
                <w:rFonts w:ascii="Calibri" w:eastAsia="Calibri" w:hAnsi="Calibri" w:cs="Calibri"/>
                <w:spacing w:val="-2"/>
                <w:sz w:val="15"/>
                <w:szCs w:val="15"/>
              </w:rPr>
              <w:t>L</w:t>
            </w:r>
            <w:r>
              <w:rPr>
                <w:rFonts w:ascii="Calibri" w:eastAsia="Calibri" w:hAnsi="Calibri" w:cs="Calibri"/>
                <w:sz w:val="15"/>
                <w:szCs w:val="15"/>
              </w:rPr>
              <w:t>L</w:t>
            </w:r>
            <w:r>
              <w:rPr>
                <w:rFonts w:ascii="Calibri" w:eastAsia="Calibri" w:hAnsi="Calibri" w:cs="Calibri"/>
                <w:spacing w:val="-2"/>
                <w:sz w:val="15"/>
                <w:szCs w:val="15"/>
              </w:rPr>
              <w:t xml:space="preserve"> </w:t>
            </w:r>
            <w:r>
              <w:rPr>
                <w:rFonts w:ascii="Calibri" w:eastAsia="Calibri" w:hAnsi="Calibri" w:cs="Calibri"/>
                <w:spacing w:val="-1"/>
                <w:sz w:val="15"/>
                <w:szCs w:val="15"/>
              </w:rPr>
              <w:t>A</w:t>
            </w:r>
            <w:r>
              <w:rPr>
                <w:rFonts w:ascii="Calibri" w:eastAsia="Calibri" w:hAnsi="Calibri" w:cs="Calibri"/>
                <w:sz w:val="15"/>
                <w:szCs w:val="15"/>
              </w:rPr>
              <w:t>C</w:t>
            </w:r>
            <w:r>
              <w:rPr>
                <w:rFonts w:ascii="Calibri" w:eastAsia="Calibri" w:hAnsi="Calibri" w:cs="Calibri"/>
                <w:spacing w:val="-1"/>
                <w:sz w:val="15"/>
                <w:szCs w:val="15"/>
              </w:rPr>
              <w:t>A</w:t>
            </w:r>
            <w:r>
              <w:rPr>
                <w:rFonts w:ascii="Calibri" w:eastAsia="Calibri" w:hAnsi="Calibri" w:cs="Calibri"/>
                <w:sz w:val="15"/>
                <w:szCs w:val="15"/>
              </w:rPr>
              <w:t>DEMY</w:t>
            </w:r>
          </w:p>
        </w:tc>
        <w:tc>
          <w:tcPr>
            <w:tcW w:w="1217" w:type="dxa"/>
            <w:tcBorders>
              <w:top w:val="single" w:sz="6" w:space="0" w:color="000000"/>
              <w:left w:val="single" w:sz="6" w:space="0" w:color="000000"/>
              <w:bottom w:val="single" w:sz="6" w:space="0" w:color="000000"/>
              <w:right w:val="single" w:sz="6" w:space="0" w:color="000000"/>
            </w:tcBorders>
          </w:tcPr>
          <w:p w14:paraId="29784E57" w14:textId="77777777" w:rsidR="004606EC" w:rsidRDefault="004606EC" w:rsidP="005025BE">
            <w:pPr>
              <w:pStyle w:val="TableParagraph"/>
              <w:spacing w:line="181" w:lineRule="exact"/>
              <w:ind w:left="491" w:right="483"/>
              <w:jc w:val="center"/>
              <w:rPr>
                <w:rFonts w:ascii="Calibri" w:eastAsia="Calibri" w:hAnsi="Calibri" w:cs="Calibri"/>
                <w:sz w:val="15"/>
                <w:szCs w:val="15"/>
              </w:rPr>
            </w:pPr>
            <w:r>
              <w:rPr>
                <w:rFonts w:ascii="Calibri" w:eastAsia="Calibri" w:hAnsi="Calibri" w:cs="Calibri"/>
                <w:sz w:val="15"/>
                <w:szCs w:val="15"/>
              </w:rPr>
              <w:t>CSI</w:t>
            </w:r>
          </w:p>
        </w:tc>
      </w:tr>
      <w:tr w:rsidR="004606EC" w14:paraId="56E30212" w14:textId="77777777" w:rsidTr="005025BE">
        <w:trPr>
          <w:trHeight w:hRule="exact" w:val="197"/>
        </w:trPr>
        <w:tc>
          <w:tcPr>
            <w:tcW w:w="3413" w:type="dxa"/>
            <w:tcBorders>
              <w:top w:val="single" w:sz="6" w:space="0" w:color="000000"/>
              <w:left w:val="single" w:sz="6" w:space="0" w:color="000000"/>
              <w:bottom w:val="single" w:sz="6" w:space="0" w:color="000000"/>
              <w:right w:val="single" w:sz="6" w:space="0" w:color="000000"/>
            </w:tcBorders>
          </w:tcPr>
          <w:p w14:paraId="5CFDCAB3" w14:textId="77777777" w:rsidR="004606EC" w:rsidRDefault="004606EC" w:rsidP="005025BE">
            <w:pPr>
              <w:pStyle w:val="TableParagraph"/>
              <w:spacing w:line="181" w:lineRule="exact"/>
              <w:ind w:left="18"/>
              <w:rPr>
                <w:rFonts w:ascii="Calibri" w:eastAsia="Calibri" w:hAnsi="Calibri" w:cs="Calibri"/>
                <w:sz w:val="15"/>
                <w:szCs w:val="15"/>
              </w:rPr>
            </w:pPr>
            <w:r>
              <w:rPr>
                <w:rFonts w:ascii="Calibri" w:eastAsia="Calibri" w:hAnsi="Calibri" w:cs="Calibri"/>
                <w:sz w:val="15"/>
                <w:szCs w:val="15"/>
              </w:rPr>
              <w:t>YONKERS CITY</w:t>
            </w:r>
            <w:r>
              <w:rPr>
                <w:rFonts w:ascii="Calibri" w:eastAsia="Calibri" w:hAnsi="Calibri" w:cs="Calibri"/>
                <w:spacing w:val="-1"/>
                <w:sz w:val="15"/>
                <w:szCs w:val="15"/>
              </w:rPr>
              <w:t xml:space="preserve"> </w:t>
            </w:r>
            <w:r>
              <w:rPr>
                <w:rFonts w:ascii="Calibri" w:eastAsia="Calibri" w:hAnsi="Calibri" w:cs="Calibri"/>
                <w:sz w:val="15"/>
                <w:szCs w:val="15"/>
              </w:rPr>
              <w:t>SCHOOL</w:t>
            </w:r>
            <w:r>
              <w:rPr>
                <w:rFonts w:ascii="Calibri" w:eastAsia="Calibri" w:hAnsi="Calibri" w:cs="Calibri"/>
                <w:spacing w:val="-2"/>
                <w:sz w:val="15"/>
                <w:szCs w:val="15"/>
              </w:rPr>
              <w:t xml:space="preserve"> </w:t>
            </w:r>
            <w:r>
              <w:rPr>
                <w:rFonts w:ascii="Calibri" w:eastAsia="Calibri" w:hAnsi="Calibri" w:cs="Calibri"/>
                <w:sz w:val="15"/>
                <w:szCs w:val="15"/>
              </w:rPr>
              <w:t>DISTRICT</w:t>
            </w:r>
          </w:p>
        </w:tc>
        <w:tc>
          <w:tcPr>
            <w:tcW w:w="5419" w:type="dxa"/>
            <w:tcBorders>
              <w:top w:val="single" w:sz="6" w:space="0" w:color="000000"/>
              <w:left w:val="single" w:sz="6" w:space="0" w:color="000000"/>
              <w:bottom w:val="single" w:sz="6" w:space="0" w:color="000000"/>
              <w:right w:val="single" w:sz="6" w:space="0" w:color="000000"/>
            </w:tcBorders>
          </w:tcPr>
          <w:p w14:paraId="0F5613BD" w14:textId="77777777" w:rsidR="004606EC" w:rsidRDefault="004606EC" w:rsidP="005025BE">
            <w:pPr>
              <w:pStyle w:val="TableParagraph"/>
              <w:spacing w:line="181" w:lineRule="exact"/>
              <w:ind w:left="17"/>
              <w:rPr>
                <w:rFonts w:ascii="Calibri" w:eastAsia="Calibri" w:hAnsi="Calibri" w:cs="Calibri"/>
                <w:sz w:val="15"/>
                <w:szCs w:val="15"/>
              </w:rPr>
            </w:pPr>
            <w:r>
              <w:rPr>
                <w:rFonts w:ascii="Calibri" w:eastAsia="Calibri" w:hAnsi="Calibri" w:cs="Calibri"/>
                <w:spacing w:val="1"/>
                <w:sz w:val="15"/>
                <w:szCs w:val="15"/>
              </w:rPr>
              <w:t>P</w:t>
            </w:r>
            <w:r>
              <w:rPr>
                <w:rFonts w:ascii="Calibri" w:eastAsia="Calibri" w:hAnsi="Calibri" w:cs="Calibri"/>
                <w:sz w:val="15"/>
                <w:szCs w:val="15"/>
              </w:rPr>
              <w:t>A</w:t>
            </w:r>
            <w:r>
              <w:rPr>
                <w:rFonts w:ascii="Calibri" w:eastAsia="Calibri" w:hAnsi="Calibri" w:cs="Calibri"/>
                <w:spacing w:val="-2"/>
                <w:sz w:val="15"/>
                <w:szCs w:val="15"/>
              </w:rPr>
              <w:t>L</w:t>
            </w:r>
            <w:r>
              <w:rPr>
                <w:rFonts w:ascii="Calibri" w:eastAsia="Calibri" w:hAnsi="Calibri" w:cs="Calibri"/>
                <w:sz w:val="15"/>
                <w:szCs w:val="15"/>
              </w:rPr>
              <w:t>IS</w:t>
            </w:r>
            <w:r>
              <w:rPr>
                <w:rFonts w:ascii="Calibri" w:eastAsia="Calibri" w:hAnsi="Calibri" w:cs="Calibri"/>
                <w:spacing w:val="-2"/>
                <w:sz w:val="15"/>
                <w:szCs w:val="15"/>
              </w:rPr>
              <w:t>A</w:t>
            </w:r>
            <w:r>
              <w:rPr>
                <w:rFonts w:ascii="Calibri" w:eastAsia="Calibri" w:hAnsi="Calibri" w:cs="Calibri"/>
                <w:sz w:val="15"/>
                <w:szCs w:val="15"/>
              </w:rPr>
              <w:t>DE P</w:t>
            </w:r>
            <w:r>
              <w:rPr>
                <w:rFonts w:ascii="Calibri" w:eastAsia="Calibri" w:hAnsi="Calibri" w:cs="Calibri"/>
                <w:spacing w:val="-1"/>
                <w:sz w:val="15"/>
                <w:szCs w:val="15"/>
              </w:rPr>
              <w:t>R</w:t>
            </w:r>
            <w:r>
              <w:rPr>
                <w:rFonts w:ascii="Calibri" w:eastAsia="Calibri" w:hAnsi="Calibri" w:cs="Calibri"/>
                <w:sz w:val="15"/>
                <w:szCs w:val="15"/>
              </w:rPr>
              <w:t>EP</w:t>
            </w:r>
            <w:r>
              <w:rPr>
                <w:rFonts w:ascii="Calibri" w:eastAsia="Calibri" w:hAnsi="Calibri" w:cs="Calibri"/>
                <w:spacing w:val="-1"/>
                <w:sz w:val="15"/>
                <w:szCs w:val="15"/>
              </w:rPr>
              <w:t>ARA</w:t>
            </w:r>
            <w:r>
              <w:rPr>
                <w:rFonts w:ascii="Calibri" w:eastAsia="Calibri" w:hAnsi="Calibri" w:cs="Calibri"/>
                <w:sz w:val="15"/>
                <w:szCs w:val="15"/>
              </w:rPr>
              <w:t>TO</w:t>
            </w:r>
            <w:r>
              <w:rPr>
                <w:rFonts w:ascii="Calibri" w:eastAsia="Calibri" w:hAnsi="Calibri" w:cs="Calibri"/>
                <w:spacing w:val="-1"/>
                <w:sz w:val="15"/>
                <w:szCs w:val="15"/>
              </w:rPr>
              <w:t>R</w:t>
            </w:r>
            <w:r>
              <w:rPr>
                <w:rFonts w:ascii="Calibri" w:eastAsia="Calibri" w:hAnsi="Calibri" w:cs="Calibri"/>
                <w:sz w:val="15"/>
                <w:szCs w:val="15"/>
              </w:rPr>
              <w:t>Y SC</w:t>
            </w:r>
            <w:r>
              <w:rPr>
                <w:rFonts w:ascii="Calibri" w:eastAsia="Calibri" w:hAnsi="Calibri" w:cs="Calibri"/>
                <w:spacing w:val="-1"/>
                <w:sz w:val="15"/>
                <w:szCs w:val="15"/>
              </w:rPr>
              <w:t>H</w:t>
            </w:r>
            <w:r>
              <w:rPr>
                <w:rFonts w:ascii="Calibri" w:eastAsia="Calibri" w:hAnsi="Calibri" w:cs="Calibri"/>
                <w:sz w:val="15"/>
                <w:szCs w:val="15"/>
              </w:rPr>
              <w:t>OOL</w:t>
            </w:r>
          </w:p>
        </w:tc>
        <w:tc>
          <w:tcPr>
            <w:tcW w:w="1217" w:type="dxa"/>
            <w:tcBorders>
              <w:top w:val="single" w:sz="6" w:space="0" w:color="000000"/>
              <w:left w:val="single" w:sz="6" w:space="0" w:color="000000"/>
              <w:bottom w:val="single" w:sz="6" w:space="0" w:color="000000"/>
              <w:right w:val="single" w:sz="6" w:space="0" w:color="000000"/>
            </w:tcBorders>
          </w:tcPr>
          <w:p w14:paraId="744003E9" w14:textId="77777777" w:rsidR="004606EC" w:rsidRDefault="004606EC" w:rsidP="005025BE">
            <w:pPr>
              <w:pStyle w:val="TableParagraph"/>
              <w:spacing w:line="181" w:lineRule="exact"/>
              <w:ind w:left="493" w:right="481"/>
              <w:jc w:val="center"/>
              <w:rPr>
                <w:rFonts w:ascii="Calibri" w:eastAsia="Calibri" w:hAnsi="Calibri" w:cs="Calibri"/>
                <w:sz w:val="15"/>
                <w:szCs w:val="15"/>
              </w:rPr>
            </w:pPr>
            <w:r>
              <w:rPr>
                <w:rFonts w:ascii="Calibri" w:eastAsia="Calibri" w:hAnsi="Calibri" w:cs="Calibri"/>
                <w:sz w:val="15"/>
                <w:szCs w:val="15"/>
              </w:rPr>
              <w:t>CSI</w:t>
            </w:r>
          </w:p>
        </w:tc>
      </w:tr>
    </w:tbl>
    <w:p w14:paraId="5DD35344" w14:textId="77777777" w:rsidR="004606EC" w:rsidRDefault="004606EC" w:rsidP="004606EC"/>
    <w:p w14:paraId="601C1363" w14:textId="12807C37" w:rsidR="00C905A1" w:rsidRDefault="00C905A1" w:rsidP="004606EC">
      <w:pPr>
        <w:rPr>
          <w:rFonts w:ascii="Calibri" w:hAnsi="Calibri"/>
          <w:b/>
          <w:szCs w:val="24"/>
        </w:rPr>
      </w:pPr>
    </w:p>
    <w:p w14:paraId="7134413E" w14:textId="77777777" w:rsidR="00C905A1" w:rsidRDefault="00C905A1" w:rsidP="004606EC">
      <w:pPr>
        <w:rPr>
          <w:rFonts w:ascii="Calibri" w:hAnsi="Calibri"/>
          <w:b/>
          <w:szCs w:val="24"/>
        </w:rPr>
      </w:pPr>
    </w:p>
    <w:p w14:paraId="4C9EE6D7" w14:textId="3020B108" w:rsidR="00C905A1" w:rsidRDefault="00C905A1" w:rsidP="004606EC">
      <w:pPr>
        <w:rPr>
          <w:rFonts w:ascii="Calibri" w:hAnsi="Calibri"/>
          <w:b/>
          <w:szCs w:val="24"/>
        </w:rPr>
        <w:sectPr w:rsidR="00C905A1" w:rsidSect="00C60A91">
          <w:pgSz w:w="12240" w:h="15840" w:code="1"/>
          <w:pgMar w:top="720" w:right="720" w:bottom="720" w:left="720" w:header="0" w:footer="720" w:gutter="0"/>
          <w:cols w:space="720"/>
        </w:sectPr>
      </w:pPr>
    </w:p>
    <w:p w14:paraId="64166F48" w14:textId="2AB5EF7D" w:rsidR="004606EC" w:rsidRDefault="004606EC" w:rsidP="0028076F">
      <w:pPr>
        <w:rPr>
          <w:sz w:val="20"/>
        </w:rPr>
      </w:pPr>
    </w:p>
    <w:sectPr w:rsidR="004606EC" w:rsidSect="00C60A91">
      <w:footerReference w:type="default" r:id="rId119"/>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833D7" w14:textId="77777777" w:rsidR="00FA1945" w:rsidRDefault="00FA1945">
      <w:r>
        <w:separator/>
      </w:r>
    </w:p>
  </w:endnote>
  <w:endnote w:type="continuationSeparator" w:id="0">
    <w:p w14:paraId="5A8D2C8D" w14:textId="77777777" w:rsidR="00FA1945" w:rsidRDefault="00FA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BKGD J+ Helvetica Neue">
    <w:altName w:val="Calibri"/>
    <w:panose1 w:val="00000000000000000000"/>
    <w:charset w:val="00"/>
    <w:family w:val="swiss"/>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FA1945" w:rsidRDefault="00FA1945"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FA1945" w:rsidRDefault="00FA1945" w:rsidP="00E9681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774581"/>
      <w:docPartObj>
        <w:docPartGallery w:val="Page Numbers (Bottom of Page)"/>
        <w:docPartUnique/>
      </w:docPartObj>
    </w:sdtPr>
    <w:sdtEndPr>
      <w:rPr>
        <w:noProof/>
      </w:rPr>
    </w:sdtEndPr>
    <w:sdtContent>
      <w:p w14:paraId="0896E4C3" w14:textId="75A6D862" w:rsidR="001B2281" w:rsidRDefault="001B22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6A1A1D" w14:textId="77777777" w:rsidR="00FA1945" w:rsidRDefault="00FA1945" w:rsidP="00DE1320">
    <w:pPr>
      <w:pStyle w:val="Footer"/>
      <w:rPr>
        <w:sz w:val="19"/>
        <w:szCs w:val="19"/>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4833" w14:textId="46BD753C" w:rsidR="00FA1945" w:rsidRDefault="00FA1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927A" w14:textId="1E5C176C" w:rsidR="00FA1945" w:rsidRDefault="00FA1945">
    <w:pPr>
      <w:pStyle w:val="Footer"/>
      <w:framePr w:wrap="around" w:vAnchor="text" w:hAnchor="margin" w:xAlign="center" w:y="1"/>
      <w:rPr>
        <w:rStyle w:val="PageNumber"/>
      </w:rPr>
    </w:pPr>
  </w:p>
  <w:p w14:paraId="4FFC262A" w14:textId="39A1C738" w:rsidR="00FA1945" w:rsidRDefault="00FA1945"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6208" w14:textId="1D612C2D" w:rsidR="00FA1945" w:rsidRDefault="00FA1945"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6FCB0C8" w14:textId="77777777" w:rsidR="00FA1945" w:rsidRPr="00E96815" w:rsidRDefault="00FA1945" w:rsidP="00E9681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503B7A36" w:rsidR="00FA1945" w:rsidRDefault="00FA1945"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E702C14" w14:textId="77777777" w:rsidR="00FA1945" w:rsidRDefault="00FA1945" w:rsidP="00E96815">
    <w:pPr>
      <w:pStyle w:val="Footer"/>
      <w:tabs>
        <w:tab w:val="clear" w:pos="4320"/>
        <w:tab w:val="clear" w:pos="8640"/>
        <w:tab w:val="left" w:pos="420"/>
        <w:tab w:val="right" w:pos="10800"/>
      </w:tabs>
      <w:ind w:right="360"/>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7A0" w14:textId="4234DD43" w:rsidR="00FA1945" w:rsidRDefault="00FA1945"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379A806C" w14:textId="77777777" w:rsidR="00FA1945" w:rsidRDefault="00FA1945"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94724"/>
      <w:docPartObj>
        <w:docPartGallery w:val="Page Numbers (Bottom of Page)"/>
        <w:docPartUnique/>
      </w:docPartObj>
    </w:sdtPr>
    <w:sdtEndPr>
      <w:rPr>
        <w:noProof/>
      </w:rPr>
    </w:sdtEndPr>
    <w:sdtContent>
      <w:p w14:paraId="585DD6B6" w14:textId="410F65E8" w:rsidR="001B2281" w:rsidRDefault="001B22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86DD60" w14:textId="77777777" w:rsidR="00FA1945" w:rsidRDefault="00FA1945" w:rsidP="00DE1320">
    <w:pPr>
      <w:pStyle w:val="Footer"/>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719112"/>
      <w:docPartObj>
        <w:docPartGallery w:val="Page Numbers (Bottom of Page)"/>
        <w:docPartUnique/>
      </w:docPartObj>
    </w:sdtPr>
    <w:sdtEndPr>
      <w:rPr>
        <w:noProof/>
      </w:rPr>
    </w:sdtEndPr>
    <w:sdtContent>
      <w:p w14:paraId="2F65F29D" w14:textId="639A04BB" w:rsidR="001B2281" w:rsidRDefault="001B22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3FB2E0" w14:textId="77777777" w:rsidR="00FA1945" w:rsidRDefault="00FA19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648D4" w14:textId="77777777" w:rsidR="005A7328" w:rsidRDefault="005A7328">
    <w:pPr>
      <w:pStyle w:val="Footer"/>
    </w:pPr>
    <w:r>
      <w:t>Rev 4/2019</w:t>
    </w:r>
  </w:p>
  <w:p w14:paraId="19D4AB95" w14:textId="77777777" w:rsidR="005A7328" w:rsidRDefault="005A732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A7D9" w14:textId="77777777" w:rsidR="00FA1945" w:rsidRDefault="00FA1945">
    <w:pPr>
      <w:pStyle w:val="Footer"/>
    </w:pPr>
    <w:r>
      <w:t>Rev 4/2019</w:t>
    </w:r>
  </w:p>
  <w:p w14:paraId="1FFC1E5B" w14:textId="71D9CF5B" w:rsidR="00FA1945" w:rsidRDefault="00FA1945" w:rsidP="0050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19A9" w14:textId="77777777" w:rsidR="00FA1945" w:rsidRDefault="00FA1945">
      <w:r>
        <w:separator/>
      </w:r>
    </w:p>
  </w:footnote>
  <w:footnote w:type="continuationSeparator" w:id="0">
    <w:p w14:paraId="495C2E1C" w14:textId="77777777" w:rsidR="00FA1945" w:rsidRDefault="00FA1945">
      <w:r>
        <w:continuationSeparator/>
      </w:r>
    </w:p>
  </w:footnote>
  <w:footnote w:id="1">
    <w:p w14:paraId="4C0F5889" w14:textId="77777777" w:rsidR="00FA1945" w:rsidRDefault="00FA1945" w:rsidP="004660CE">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03C47064" w14:textId="77777777" w:rsidR="00FA1945" w:rsidRDefault="00FA1945" w:rsidP="004660CE">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3">
    <w:p w14:paraId="02308109" w14:textId="77777777" w:rsidR="00FA1945" w:rsidRDefault="00FA1945" w:rsidP="002F5942">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FA1945" w:rsidRDefault="00FA1945">
    <w:pPr>
      <w:pStyle w:val="Header"/>
      <w:rPr>
        <w:sz w:val="28"/>
      </w:rPr>
    </w:pPr>
  </w:p>
  <w:p w14:paraId="52A5A3AA" w14:textId="1DF6FBAE" w:rsidR="00FA1945" w:rsidRDefault="00FA1945" w:rsidP="00237061">
    <w:pPr>
      <w:pStyle w:val="Header"/>
      <w:rPr>
        <w:rFonts w:ascii="Arial" w:hAnsi="Arial"/>
      </w:rPr>
    </w:pPr>
    <w:r>
      <w:rPr>
        <w:rFonts w:ascii="Arial" w:hAnsi="Arial"/>
        <w:sz w:val="28"/>
      </w:rPr>
      <w:t>RFP #19-027</w:t>
    </w:r>
  </w:p>
  <w:p w14:paraId="37849F6E" w14:textId="77777777" w:rsidR="00FA1945" w:rsidRDefault="00FA19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E36F" w14:textId="77777777" w:rsidR="00FA1945" w:rsidRDefault="00FA194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1841D" w14:textId="77777777" w:rsidR="00FA1945" w:rsidRDefault="00FA19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79FC3" w14:textId="77777777" w:rsidR="00FA1945" w:rsidRDefault="00FA194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C97F1" w14:textId="77777777" w:rsidR="00FA1945" w:rsidRDefault="00FA194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A327" w14:textId="1BF6D074" w:rsidR="00FA1945" w:rsidRPr="004764EB" w:rsidRDefault="004668C5" w:rsidP="004668C5">
    <w:r>
      <w:t>RFP# 19-027</w:t>
    </w:r>
    <w:r>
      <w:tab/>
    </w:r>
    <w:r>
      <w:tab/>
    </w:r>
    <w:r>
      <w:tab/>
    </w:r>
    <w:r>
      <w:tab/>
    </w:r>
    <w:r>
      <w:tab/>
    </w:r>
    <w:r>
      <w:tab/>
      <w:t xml:space="preserve">Name of </w:t>
    </w:r>
    <w:proofErr w:type="gramStart"/>
    <w:r>
      <w:t>Vendor:_</w:t>
    </w:r>
    <w:proofErr w:type="gramEnd"/>
    <w:r>
      <w:t>________________________________</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3F74C" w14:textId="77777777" w:rsidR="00FA1945" w:rsidRDefault="00FA194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5DB7" w14:textId="77777777" w:rsidR="00000000" w:rsidRDefault="0003242A">
    <w:r>
      <w:cr/>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65E9" w14:textId="77777777" w:rsidR="00C1537E" w:rsidRPr="004764EB" w:rsidRDefault="00C1537E" w:rsidP="00501E5D">
    <w:pPr>
      <w:pStyle w:val="Header"/>
      <w:rPr>
        <w:rFonts w:ascii="Calibri" w:hAnsi="Calibri"/>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B321" w14:textId="77777777" w:rsidR="00FA1945" w:rsidRDefault="00FA194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74DC" w14:textId="77777777" w:rsidR="00FA1945" w:rsidRDefault="00FA1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FA1945" w:rsidRDefault="0003242A">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0DDF" w14:textId="77777777" w:rsidR="00FA1945" w:rsidRDefault="00FA1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FA1945" w:rsidRDefault="0003242A">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FA1945" w:rsidRDefault="0003242A">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FA1945" w:rsidRDefault="00FA19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FA1945" w:rsidRDefault="0003242A">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FA1945" w:rsidRDefault="0003242A">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FA1945" w:rsidRDefault="00FA19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FA1945" w:rsidRDefault="0003242A">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68B"/>
    <w:multiLevelType w:val="hybridMultilevel"/>
    <w:tmpl w:val="FC48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192C"/>
    <w:multiLevelType w:val="hybridMultilevel"/>
    <w:tmpl w:val="E96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B197B"/>
    <w:multiLevelType w:val="hybridMultilevel"/>
    <w:tmpl w:val="7C44B39C"/>
    <w:lvl w:ilvl="0" w:tplc="114842EE">
      <w:start w:val="1"/>
      <w:numFmt w:val="bullet"/>
      <w:lvlText w:val="o"/>
      <w:lvlJc w:val="left"/>
      <w:pPr>
        <w:tabs>
          <w:tab w:val="num" w:pos="360"/>
        </w:tabs>
        <w:ind w:left="360" w:hanging="216"/>
      </w:pPr>
      <w:rPr>
        <w:rFonts w:ascii="Courier New" w:hAnsi="Courier New"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32A19DD"/>
    <w:multiLevelType w:val="hybridMultilevel"/>
    <w:tmpl w:val="EEE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211C7"/>
    <w:multiLevelType w:val="hybridMultilevel"/>
    <w:tmpl w:val="5E44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35853"/>
    <w:multiLevelType w:val="hybridMultilevel"/>
    <w:tmpl w:val="53C2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C1168"/>
    <w:multiLevelType w:val="hybridMultilevel"/>
    <w:tmpl w:val="5F9663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F46D2"/>
    <w:multiLevelType w:val="hybridMultilevel"/>
    <w:tmpl w:val="5B38E058"/>
    <w:lvl w:ilvl="0" w:tplc="24A8970A">
      <w:start w:val="1"/>
      <w:numFmt w:val="decimal"/>
      <w:lvlText w:val="%1."/>
      <w:lvlJc w:val="left"/>
      <w:pPr>
        <w:tabs>
          <w:tab w:val="num" w:pos="720"/>
        </w:tabs>
        <w:ind w:left="720" w:hanging="360"/>
      </w:pPr>
      <w:rPr>
        <w:rFonts w:cs="Times New Roman"/>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873B47"/>
    <w:multiLevelType w:val="hybridMultilevel"/>
    <w:tmpl w:val="C074A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107E4"/>
    <w:multiLevelType w:val="hybridMultilevel"/>
    <w:tmpl w:val="E796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DF0603E"/>
    <w:multiLevelType w:val="hybridMultilevel"/>
    <w:tmpl w:val="DE04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E4937"/>
    <w:multiLevelType w:val="hybridMultilevel"/>
    <w:tmpl w:val="F8824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00B2B3D"/>
    <w:multiLevelType w:val="hybridMultilevel"/>
    <w:tmpl w:val="EC6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001B9"/>
    <w:multiLevelType w:val="hybridMultilevel"/>
    <w:tmpl w:val="79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466DB"/>
    <w:multiLevelType w:val="hybridMultilevel"/>
    <w:tmpl w:val="4952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C3548C"/>
    <w:multiLevelType w:val="hybridMultilevel"/>
    <w:tmpl w:val="6358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167F4"/>
    <w:multiLevelType w:val="hybridMultilevel"/>
    <w:tmpl w:val="8514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15CA08FF"/>
    <w:multiLevelType w:val="hybridMultilevel"/>
    <w:tmpl w:val="DB4E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F74133"/>
    <w:multiLevelType w:val="hybridMultilevel"/>
    <w:tmpl w:val="02D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213662"/>
    <w:multiLevelType w:val="hybridMultilevel"/>
    <w:tmpl w:val="017EB1E0"/>
    <w:lvl w:ilvl="0" w:tplc="67127BD6">
      <w:start w:val="1"/>
      <w:numFmt w:val="bullet"/>
      <w:pStyle w:val="bulletlistNYC"/>
      <w:lvlText w:val=""/>
      <w:lvlJc w:val="left"/>
      <w:pPr>
        <w:tabs>
          <w:tab w:val="num" w:pos="216"/>
        </w:tabs>
        <w:ind w:left="216" w:hanging="216"/>
      </w:pPr>
      <w:rPr>
        <w:rFonts w:ascii="Wingdings" w:hAnsi="Wingdings" w:hint="default"/>
        <w:b w:val="0"/>
        <w:i w:val="0"/>
        <w:strike w:val="0"/>
        <w:dstrike w:val="0"/>
        <w:color w:val="002060"/>
        <w:sz w:val="28"/>
        <w:u w:val="none" w:color="0B1034"/>
        <w:effect w:val="none"/>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5" w15:restartNumberingAfterBreak="0">
    <w:nsid w:val="1B1F1B67"/>
    <w:multiLevelType w:val="hybridMultilevel"/>
    <w:tmpl w:val="D07E1A5E"/>
    <w:lvl w:ilvl="0" w:tplc="114842EE">
      <w:start w:val="1"/>
      <w:numFmt w:val="bullet"/>
      <w:lvlText w:val="o"/>
      <w:lvlJc w:val="left"/>
      <w:pPr>
        <w:tabs>
          <w:tab w:val="num" w:pos="288"/>
        </w:tabs>
        <w:ind w:left="288"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361753"/>
    <w:multiLevelType w:val="hybridMultilevel"/>
    <w:tmpl w:val="E77E7D16"/>
    <w:lvl w:ilvl="0" w:tplc="04090003">
      <w:start w:val="1"/>
      <w:numFmt w:val="bullet"/>
      <w:lvlText w:val="o"/>
      <w:lvlJc w:val="left"/>
      <w:pPr>
        <w:ind w:left="720" w:hanging="360"/>
      </w:pPr>
      <w:rPr>
        <w:rFonts w:ascii="Courier New" w:hAnsi="Courier New" w:cs="Courier New" w:hint="default"/>
      </w:rPr>
    </w:lvl>
    <w:lvl w:ilvl="1" w:tplc="D7A6B4F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874B6"/>
    <w:multiLevelType w:val="hybridMultilevel"/>
    <w:tmpl w:val="577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B525E"/>
    <w:multiLevelType w:val="hybridMultilevel"/>
    <w:tmpl w:val="2884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792D8D"/>
    <w:multiLevelType w:val="hybridMultilevel"/>
    <w:tmpl w:val="699027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2391E7B"/>
    <w:multiLevelType w:val="hybridMultilevel"/>
    <w:tmpl w:val="FDB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DF7BB1"/>
    <w:multiLevelType w:val="hybridMultilevel"/>
    <w:tmpl w:val="1EB6A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49691A"/>
    <w:multiLevelType w:val="hybridMultilevel"/>
    <w:tmpl w:val="B87A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5C213E"/>
    <w:multiLevelType w:val="hybridMultilevel"/>
    <w:tmpl w:val="F85C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BE1FB7"/>
    <w:multiLevelType w:val="hybridMultilevel"/>
    <w:tmpl w:val="D9483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712777"/>
    <w:multiLevelType w:val="hybridMultilevel"/>
    <w:tmpl w:val="669A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BA19CD"/>
    <w:multiLevelType w:val="hybridMultilevel"/>
    <w:tmpl w:val="FCB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2AF24BB6"/>
    <w:multiLevelType w:val="hybridMultilevel"/>
    <w:tmpl w:val="7B70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F86E54"/>
    <w:multiLevelType w:val="hybridMultilevel"/>
    <w:tmpl w:val="9698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6067FD"/>
    <w:multiLevelType w:val="hybridMultilevel"/>
    <w:tmpl w:val="463C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DD9261F"/>
    <w:multiLevelType w:val="hybridMultilevel"/>
    <w:tmpl w:val="665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E32986"/>
    <w:multiLevelType w:val="hybridMultilevel"/>
    <w:tmpl w:val="6A9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564C85"/>
    <w:multiLevelType w:val="hybridMultilevel"/>
    <w:tmpl w:val="C19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786069"/>
    <w:multiLevelType w:val="hybridMultilevel"/>
    <w:tmpl w:val="ACE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7A6B4F2">
      <w:start w:val="1"/>
      <w:numFmt w:val="bullet"/>
      <w:lvlText w:val=""/>
      <w:lvlJc w:val="center"/>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AA7BB0"/>
    <w:multiLevelType w:val="hybridMultilevel"/>
    <w:tmpl w:val="C102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A920E4"/>
    <w:multiLevelType w:val="multilevel"/>
    <w:tmpl w:val="F8C2A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b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D373C8"/>
    <w:multiLevelType w:val="hybridMultilevel"/>
    <w:tmpl w:val="424E40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300C7468"/>
    <w:multiLevelType w:val="hybridMultilevel"/>
    <w:tmpl w:val="1BD0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06558D8"/>
    <w:multiLevelType w:val="hybridMultilevel"/>
    <w:tmpl w:val="5B80C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329B1F26"/>
    <w:multiLevelType w:val="hybridMultilevel"/>
    <w:tmpl w:val="458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2BC22A6"/>
    <w:multiLevelType w:val="hybridMultilevel"/>
    <w:tmpl w:val="D078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E52A98"/>
    <w:multiLevelType w:val="hybridMultilevel"/>
    <w:tmpl w:val="C73A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ED74CA"/>
    <w:multiLevelType w:val="hybridMultilevel"/>
    <w:tmpl w:val="714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1142DF"/>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3A464E2"/>
    <w:multiLevelType w:val="hybridMultilevel"/>
    <w:tmpl w:val="756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A57CDA"/>
    <w:multiLevelType w:val="hybridMultilevel"/>
    <w:tmpl w:val="28E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C40D7A"/>
    <w:multiLevelType w:val="hybridMultilevel"/>
    <w:tmpl w:val="C12059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A259E5"/>
    <w:multiLevelType w:val="hybridMultilevel"/>
    <w:tmpl w:val="C9FE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4014F8"/>
    <w:multiLevelType w:val="hybridMultilevel"/>
    <w:tmpl w:val="208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AEE06C6"/>
    <w:multiLevelType w:val="hybridMultilevel"/>
    <w:tmpl w:val="2E5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A154EE"/>
    <w:multiLevelType w:val="hybridMultilevel"/>
    <w:tmpl w:val="08D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D036F85"/>
    <w:multiLevelType w:val="hybridMultilevel"/>
    <w:tmpl w:val="17E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732C11"/>
    <w:multiLevelType w:val="hybridMultilevel"/>
    <w:tmpl w:val="6D3AA41E"/>
    <w:lvl w:ilvl="0" w:tplc="D428A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B87F60"/>
    <w:multiLevelType w:val="hybridMultilevel"/>
    <w:tmpl w:val="D228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154FF1"/>
    <w:multiLevelType w:val="hybridMultilevel"/>
    <w:tmpl w:val="2BE8E298"/>
    <w:lvl w:ilvl="0" w:tplc="D7A6B4F2">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10351FD"/>
    <w:multiLevelType w:val="hybridMultilevel"/>
    <w:tmpl w:val="3AF6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34D2D1B"/>
    <w:multiLevelType w:val="hybridMultilevel"/>
    <w:tmpl w:val="4512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F84904"/>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8C6235"/>
    <w:multiLevelType w:val="hybridMultilevel"/>
    <w:tmpl w:val="898AF04A"/>
    <w:lvl w:ilvl="0" w:tplc="114842EE">
      <w:start w:val="1"/>
      <w:numFmt w:val="bullet"/>
      <w:lvlText w:val="o"/>
      <w:lvlJc w:val="left"/>
      <w:pPr>
        <w:tabs>
          <w:tab w:val="num" w:pos="288"/>
        </w:tabs>
        <w:ind w:left="288"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7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71B1805"/>
    <w:multiLevelType w:val="hybridMultilevel"/>
    <w:tmpl w:val="35AC6468"/>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473D29FE"/>
    <w:multiLevelType w:val="hybridMultilevel"/>
    <w:tmpl w:val="6A0A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2" w15:restartNumberingAfterBreak="0">
    <w:nsid w:val="49836A25"/>
    <w:multiLevelType w:val="hybridMultilevel"/>
    <w:tmpl w:val="D394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84" w15:restartNumberingAfterBreak="0">
    <w:nsid w:val="49F33C7F"/>
    <w:multiLevelType w:val="hybridMultilevel"/>
    <w:tmpl w:val="11F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333959"/>
    <w:multiLevelType w:val="hybridMultilevel"/>
    <w:tmpl w:val="BB30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C36BF7"/>
    <w:multiLevelType w:val="hybridMultilevel"/>
    <w:tmpl w:val="4F26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B5C42E0"/>
    <w:multiLevelType w:val="hybridMultilevel"/>
    <w:tmpl w:val="8A905B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89"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4CB92C2C"/>
    <w:multiLevelType w:val="hybridMultilevel"/>
    <w:tmpl w:val="F3386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77DA7"/>
    <w:multiLevelType w:val="hybridMultilevel"/>
    <w:tmpl w:val="6F1E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682B45"/>
    <w:multiLevelType w:val="hybridMultilevel"/>
    <w:tmpl w:val="447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EB4250A"/>
    <w:multiLevelType w:val="hybridMultilevel"/>
    <w:tmpl w:val="2D92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0150280"/>
    <w:multiLevelType w:val="hybridMultilevel"/>
    <w:tmpl w:val="4A3C7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537A4144"/>
    <w:multiLevelType w:val="hybridMultilevel"/>
    <w:tmpl w:val="296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3E66896"/>
    <w:multiLevelType w:val="hybridMultilevel"/>
    <w:tmpl w:val="3C98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4A3440C"/>
    <w:multiLevelType w:val="hybridMultilevel"/>
    <w:tmpl w:val="6F32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4D82EA0"/>
    <w:multiLevelType w:val="hybridMultilevel"/>
    <w:tmpl w:val="79E817BC"/>
    <w:lvl w:ilvl="0" w:tplc="D7A6B4F2">
      <w:start w:val="1"/>
      <w:numFmt w:val="bullet"/>
      <w:lvlText w:val=""/>
      <w:lvlJc w:val="center"/>
      <w:pPr>
        <w:ind w:left="720" w:hanging="360"/>
      </w:pPr>
      <w:rPr>
        <w:rFonts w:ascii="Symbol" w:hAnsi="Symbol" w:hint="default"/>
      </w:rPr>
    </w:lvl>
    <w:lvl w:ilvl="1" w:tplc="D7A6B4F2">
      <w:start w:val="1"/>
      <w:numFmt w:val="bullet"/>
      <w:lvlText w:val=""/>
      <w:lvlJc w:val="center"/>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E5174D"/>
    <w:multiLevelType w:val="hybridMultilevel"/>
    <w:tmpl w:val="2B38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612487F"/>
    <w:multiLevelType w:val="hybridMultilevel"/>
    <w:tmpl w:val="E9A2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7C01C9"/>
    <w:multiLevelType w:val="hybridMultilevel"/>
    <w:tmpl w:val="746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78F4CD2"/>
    <w:multiLevelType w:val="multilevel"/>
    <w:tmpl w:val="B33EF5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7ED57EA"/>
    <w:multiLevelType w:val="hybridMultilevel"/>
    <w:tmpl w:val="F81A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9083F72"/>
    <w:multiLevelType w:val="hybridMultilevel"/>
    <w:tmpl w:val="537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B9115FE"/>
    <w:multiLevelType w:val="hybridMultilevel"/>
    <w:tmpl w:val="EE44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A46984"/>
    <w:multiLevelType w:val="hybridMultilevel"/>
    <w:tmpl w:val="6AE2C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C2E2760"/>
    <w:multiLevelType w:val="hybridMultilevel"/>
    <w:tmpl w:val="B3DC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432C9C"/>
    <w:multiLevelType w:val="hybridMultilevel"/>
    <w:tmpl w:val="3A402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9A1787"/>
    <w:multiLevelType w:val="hybridMultilevel"/>
    <w:tmpl w:val="BDEA29A8"/>
    <w:lvl w:ilvl="0" w:tplc="D7A6B4F2">
      <w:start w:val="1"/>
      <w:numFmt w:val="bullet"/>
      <w:lvlText w:val=""/>
      <w:lvlJc w:val="center"/>
      <w:pPr>
        <w:ind w:left="720" w:hanging="360"/>
      </w:pPr>
      <w:rPr>
        <w:rFonts w:ascii="Symbol" w:hAnsi="Symbol" w:hint="default"/>
      </w:rPr>
    </w:lvl>
    <w:lvl w:ilvl="1" w:tplc="D7A6B4F2">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0224227"/>
    <w:multiLevelType w:val="hybridMultilevel"/>
    <w:tmpl w:val="13E4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1630A1"/>
    <w:multiLevelType w:val="multilevel"/>
    <w:tmpl w:val="8454F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8" w15:restartNumberingAfterBreak="0">
    <w:nsid w:val="642E7321"/>
    <w:multiLevelType w:val="hybridMultilevel"/>
    <w:tmpl w:val="37BA4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15:restartNumberingAfterBreak="0">
    <w:nsid w:val="64DF10BF"/>
    <w:multiLevelType w:val="hybridMultilevel"/>
    <w:tmpl w:val="340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55A7CDA"/>
    <w:multiLevelType w:val="hybridMultilevel"/>
    <w:tmpl w:val="1BFA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6FB0A72"/>
    <w:multiLevelType w:val="hybridMultilevel"/>
    <w:tmpl w:val="E670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717279E"/>
    <w:multiLevelType w:val="hybridMultilevel"/>
    <w:tmpl w:val="39FC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7D77649"/>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276518"/>
    <w:multiLevelType w:val="hybridMultilevel"/>
    <w:tmpl w:val="069E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97036CE"/>
    <w:multiLevelType w:val="hybridMultilevel"/>
    <w:tmpl w:val="821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9C90008"/>
    <w:multiLevelType w:val="hybridMultilevel"/>
    <w:tmpl w:val="DAF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ACA0A98"/>
    <w:multiLevelType w:val="hybridMultilevel"/>
    <w:tmpl w:val="5222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C7A46D7"/>
    <w:multiLevelType w:val="hybridMultilevel"/>
    <w:tmpl w:val="998A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C874515"/>
    <w:multiLevelType w:val="hybridMultilevel"/>
    <w:tmpl w:val="107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E9E7B02"/>
    <w:multiLevelType w:val="hybridMultilevel"/>
    <w:tmpl w:val="BA2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BC03F7"/>
    <w:multiLevelType w:val="hybridMultilevel"/>
    <w:tmpl w:val="23ACC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137" w15:restartNumberingAfterBreak="0">
    <w:nsid w:val="701E0562"/>
    <w:multiLevelType w:val="hybridMultilevel"/>
    <w:tmpl w:val="F3386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0460E28"/>
    <w:multiLevelType w:val="hybridMultilevel"/>
    <w:tmpl w:val="7BAE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733238"/>
    <w:multiLevelType w:val="hybridMultilevel"/>
    <w:tmpl w:val="A316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12D19E3"/>
    <w:multiLevelType w:val="hybridMultilevel"/>
    <w:tmpl w:val="F63AA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1" w15:restartNumberingAfterBreak="0">
    <w:nsid w:val="7238208D"/>
    <w:multiLevelType w:val="hybridMultilevel"/>
    <w:tmpl w:val="14BA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27C5C23"/>
    <w:multiLevelType w:val="hybridMultilevel"/>
    <w:tmpl w:val="E7E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3247785"/>
    <w:multiLevelType w:val="hybridMultilevel"/>
    <w:tmpl w:val="F9B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3571B13"/>
    <w:multiLevelType w:val="hybridMultilevel"/>
    <w:tmpl w:val="C57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195C72"/>
    <w:multiLevelType w:val="hybridMultilevel"/>
    <w:tmpl w:val="79D6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85F1C6B"/>
    <w:multiLevelType w:val="hybridMultilevel"/>
    <w:tmpl w:val="E1A2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8C97D56"/>
    <w:multiLevelType w:val="hybridMultilevel"/>
    <w:tmpl w:val="5952343C"/>
    <w:lvl w:ilvl="0" w:tplc="2A94D766">
      <w:start w:val="1"/>
      <w:numFmt w:val="bullet"/>
      <w:lvlText w:val="•"/>
      <w:lvlJc w:val="left"/>
      <w:pPr>
        <w:tabs>
          <w:tab w:val="num" w:pos="720"/>
        </w:tabs>
        <w:ind w:left="720" w:hanging="360"/>
      </w:pPr>
      <w:rPr>
        <w:rFonts w:ascii="Arial" w:hAnsi="Arial" w:hint="default"/>
      </w:rPr>
    </w:lvl>
    <w:lvl w:ilvl="1" w:tplc="21D8DE4A" w:tentative="1">
      <w:start w:val="1"/>
      <w:numFmt w:val="bullet"/>
      <w:lvlText w:val="•"/>
      <w:lvlJc w:val="left"/>
      <w:pPr>
        <w:tabs>
          <w:tab w:val="num" w:pos="1440"/>
        </w:tabs>
        <w:ind w:left="1440" w:hanging="360"/>
      </w:pPr>
      <w:rPr>
        <w:rFonts w:ascii="Arial" w:hAnsi="Arial" w:hint="default"/>
      </w:rPr>
    </w:lvl>
    <w:lvl w:ilvl="2" w:tplc="73809AAA" w:tentative="1">
      <w:start w:val="1"/>
      <w:numFmt w:val="bullet"/>
      <w:lvlText w:val="•"/>
      <w:lvlJc w:val="left"/>
      <w:pPr>
        <w:tabs>
          <w:tab w:val="num" w:pos="2160"/>
        </w:tabs>
        <w:ind w:left="2160" w:hanging="360"/>
      </w:pPr>
      <w:rPr>
        <w:rFonts w:ascii="Arial" w:hAnsi="Arial" w:hint="default"/>
      </w:rPr>
    </w:lvl>
    <w:lvl w:ilvl="3" w:tplc="F78C5A1C" w:tentative="1">
      <w:start w:val="1"/>
      <w:numFmt w:val="bullet"/>
      <w:lvlText w:val="•"/>
      <w:lvlJc w:val="left"/>
      <w:pPr>
        <w:tabs>
          <w:tab w:val="num" w:pos="2880"/>
        </w:tabs>
        <w:ind w:left="2880" w:hanging="360"/>
      </w:pPr>
      <w:rPr>
        <w:rFonts w:ascii="Arial" w:hAnsi="Arial" w:hint="default"/>
      </w:rPr>
    </w:lvl>
    <w:lvl w:ilvl="4" w:tplc="43F47378" w:tentative="1">
      <w:start w:val="1"/>
      <w:numFmt w:val="bullet"/>
      <w:lvlText w:val="•"/>
      <w:lvlJc w:val="left"/>
      <w:pPr>
        <w:tabs>
          <w:tab w:val="num" w:pos="3600"/>
        </w:tabs>
        <w:ind w:left="3600" w:hanging="360"/>
      </w:pPr>
      <w:rPr>
        <w:rFonts w:ascii="Arial" w:hAnsi="Arial" w:hint="default"/>
      </w:rPr>
    </w:lvl>
    <w:lvl w:ilvl="5" w:tplc="588A0174" w:tentative="1">
      <w:start w:val="1"/>
      <w:numFmt w:val="bullet"/>
      <w:lvlText w:val="•"/>
      <w:lvlJc w:val="left"/>
      <w:pPr>
        <w:tabs>
          <w:tab w:val="num" w:pos="4320"/>
        </w:tabs>
        <w:ind w:left="4320" w:hanging="360"/>
      </w:pPr>
      <w:rPr>
        <w:rFonts w:ascii="Arial" w:hAnsi="Arial" w:hint="default"/>
      </w:rPr>
    </w:lvl>
    <w:lvl w:ilvl="6" w:tplc="2FEE2F16" w:tentative="1">
      <w:start w:val="1"/>
      <w:numFmt w:val="bullet"/>
      <w:lvlText w:val="•"/>
      <w:lvlJc w:val="left"/>
      <w:pPr>
        <w:tabs>
          <w:tab w:val="num" w:pos="5040"/>
        </w:tabs>
        <w:ind w:left="5040" w:hanging="360"/>
      </w:pPr>
      <w:rPr>
        <w:rFonts w:ascii="Arial" w:hAnsi="Arial" w:hint="default"/>
      </w:rPr>
    </w:lvl>
    <w:lvl w:ilvl="7" w:tplc="D610DD50" w:tentative="1">
      <w:start w:val="1"/>
      <w:numFmt w:val="bullet"/>
      <w:lvlText w:val="•"/>
      <w:lvlJc w:val="left"/>
      <w:pPr>
        <w:tabs>
          <w:tab w:val="num" w:pos="5760"/>
        </w:tabs>
        <w:ind w:left="5760" w:hanging="360"/>
      </w:pPr>
      <w:rPr>
        <w:rFonts w:ascii="Arial" w:hAnsi="Arial" w:hint="default"/>
      </w:rPr>
    </w:lvl>
    <w:lvl w:ilvl="8" w:tplc="F6522D76"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79840557"/>
    <w:multiLevelType w:val="hybridMultilevel"/>
    <w:tmpl w:val="25A2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A1A0A17"/>
    <w:multiLevelType w:val="hybridMultilevel"/>
    <w:tmpl w:val="6868D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5D1F75"/>
    <w:multiLevelType w:val="hybridMultilevel"/>
    <w:tmpl w:val="03E6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B25038B"/>
    <w:multiLevelType w:val="hybridMultilevel"/>
    <w:tmpl w:val="4F3A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D1441AD"/>
    <w:multiLevelType w:val="hybridMultilevel"/>
    <w:tmpl w:val="7DD84B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116CB"/>
    <w:multiLevelType w:val="hybridMultilevel"/>
    <w:tmpl w:val="288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F3F61A3"/>
    <w:multiLevelType w:val="hybridMultilevel"/>
    <w:tmpl w:val="042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6"/>
  </w:num>
  <w:num w:numId="2">
    <w:abstractNumId w:val="83"/>
  </w:num>
  <w:num w:numId="3">
    <w:abstractNumId w:val="77"/>
  </w:num>
  <w:num w:numId="4">
    <w:abstractNumId w:val="88"/>
  </w:num>
  <w:num w:numId="5">
    <w:abstractNumId w:val="21"/>
  </w:num>
  <w:num w:numId="6">
    <w:abstractNumId w:val="70"/>
  </w:num>
  <w:num w:numId="7">
    <w:abstractNumId w:val="91"/>
  </w:num>
  <w:num w:numId="8">
    <w:abstractNumId w:val="115"/>
  </w:num>
  <w:num w:numId="9">
    <w:abstractNumId w:val="156"/>
  </w:num>
  <w:num w:numId="10">
    <w:abstractNumId w:val="65"/>
  </w:num>
  <w:num w:numId="11">
    <w:abstractNumId w:val="129"/>
    <w:lvlOverride w:ilvl="0">
      <w:startOverride w:val="1"/>
    </w:lvlOverride>
  </w:num>
  <w:num w:numId="12">
    <w:abstractNumId w:val="129"/>
    <w:lvlOverride w:ilvl="0">
      <w:startOverride w:val="2"/>
    </w:lvlOverride>
  </w:num>
  <w:num w:numId="13">
    <w:abstractNumId w:val="129"/>
    <w:lvlOverride w:ilvl="0">
      <w:startOverride w:val="3"/>
    </w:lvlOverride>
  </w:num>
  <w:num w:numId="14">
    <w:abstractNumId w:val="78"/>
    <w:lvlOverride w:ilvl="0">
      <w:startOverride w:val="1"/>
    </w:lvlOverride>
  </w:num>
  <w:num w:numId="15">
    <w:abstractNumId w:val="78"/>
    <w:lvlOverride w:ilvl="0">
      <w:startOverride w:val="2"/>
    </w:lvlOverride>
  </w:num>
  <w:num w:numId="16">
    <w:abstractNumId w:val="78"/>
    <w:lvlOverride w:ilvl="0">
      <w:startOverride w:val="3"/>
    </w:lvlOverride>
  </w:num>
  <w:num w:numId="17">
    <w:abstractNumId w:val="145"/>
  </w:num>
  <w:num w:numId="18">
    <w:abstractNumId w:val="49"/>
  </w:num>
  <w:num w:numId="19">
    <w:abstractNumId w:val="79"/>
  </w:num>
  <w:num w:numId="20">
    <w:abstractNumId w:val="38"/>
  </w:num>
  <w:num w:numId="21">
    <w:abstractNumId w:val="33"/>
  </w:num>
  <w:num w:numId="22">
    <w:abstractNumId w:val="139"/>
  </w:num>
  <w:num w:numId="23">
    <w:abstractNumId w:val="6"/>
  </w:num>
  <w:num w:numId="24">
    <w:abstractNumId w:val="119"/>
  </w:num>
  <w:num w:numId="25">
    <w:abstractNumId w:val="146"/>
  </w:num>
  <w:num w:numId="26">
    <w:abstractNumId w:val="87"/>
  </w:num>
  <w:num w:numId="27">
    <w:abstractNumId w:val="137"/>
  </w:num>
  <w:num w:numId="28">
    <w:abstractNumId w:val="104"/>
  </w:num>
  <w:num w:numId="29">
    <w:abstractNumId w:val="14"/>
  </w:num>
  <w:num w:numId="30">
    <w:abstractNumId w:val="46"/>
  </w:num>
  <w:num w:numId="31">
    <w:abstractNumId w:val="105"/>
  </w:num>
  <w:num w:numId="32">
    <w:abstractNumId w:val="34"/>
  </w:num>
  <w:num w:numId="33">
    <w:abstractNumId w:val="67"/>
  </w:num>
  <w:num w:numId="34">
    <w:abstractNumId w:val="75"/>
  </w:num>
  <w:num w:numId="35">
    <w:abstractNumId w:val="102"/>
  </w:num>
  <w:num w:numId="36">
    <w:abstractNumId w:val="148"/>
  </w:num>
  <w:num w:numId="37">
    <w:abstractNumId w:val="106"/>
  </w:num>
  <w:num w:numId="38">
    <w:abstractNumId w:val="9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num>
  <w:num w:numId="41">
    <w:abstractNumId w:val="113"/>
  </w:num>
  <w:num w:numId="42">
    <w:abstractNumId w:val="72"/>
  </w:num>
  <w:num w:numId="43">
    <w:abstractNumId w:val="37"/>
  </w:num>
  <w:num w:numId="44">
    <w:abstractNumId w:val="8"/>
  </w:num>
  <w:num w:numId="45">
    <w:abstractNumId w:val="25"/>
  </w:num>
  <w:num w:numId="46">
    <w:abstractNumId w:val="3"/>
  </w:num>
  <w:num w:numId="47">
    <w:abstractNumId w:val="76"/>
  </w:num>
  <w:num w:numId="48">
    <w:abstractNumId w:val="58"/>
  </w:num>
  <w:num w:numId="49">
    <w:abstractNumId w:val="154"/>
  </w:num>
  <w:num w:numId="50">
    <w:abstractNumId w:val="130"/>
  </w:num>
  <w:num w:numId="51">
    <w:abstractNumId w:val="118"/>
  </w:num>
  <w:num w:numId="52">
    <w:abstractNumId w:val="50"/>
  </w:num>
  <w:num w:numId="53">
    <w:abstractNumId w:val="30"/>
  </w:num>
  <w:num w:numId="54">
    <w:abstractNumId w:val="66"/>
  </w:num>
  <w:num w:numId="55">
    <w:abstractNumId w:val="59"/>
  </w:num>
  <w:num w:numId="56">
    <w:abstractNumId w:val="127"/>
  </w:num>
  <w:num w:numId="57">
    <w:abstractNumId w:val="39"/>
  </w:num>
  <w:num w:numId="58">
    <w:abstractNumId w:val="22"/>
  </w:num>
  <w:num w:numId="59">
    <w:abstractNumId w:val="99"/>
  </w:num>
  <w:num w:numId="60">
    <w:abstractNumId w:val="7"/>
  </w:num>
  <w:num w:numId="61">
    <w:abstractNumId w:val="101"/>
  </w:num>
  <w:num w:numId="62">
    <w:abstractNumId w:val="116"/>
  </w:num>
  <w:num w:numId="63">
    <w:abstractNumId w:val="114"/>
  </w:num>
  <w:num w:numId="64">
    <w:abstractNumId w:val="26"/>
  </w:num>
  <w:num w:numId="65">
    <w:abstractNumId w:val="44"/>
  </w:num>
  <w:num w:numId="66">
    <w:abstractNumId w:val="69"/>
  </w:num>
  <w:num w:numId="67">
    <w:abstractNumId w:val="71"/>
  </w:num>
  <w:num w:numId="68">
    <w:abstractNumId w:val="63"/>
  </w:num>
  <w:num w:numId="69">
    <w:abstractNumId w:val="51"/>
  </w:num>
  <w:num w:numId="70">
    <w:abstractNumId w:val="13"/>
  </w:num>
  <w:num w:numId="71">
    <w:abstractNumId w:val="82"/>
  </w:num>
  <w:num w:numId="72">
    <w:abstractNumId w:val="54"/>
  </w:num>
  <w:num w:numId="73">
    <w:abstractNumId w:val="103"/>
  </w:num>
  <w:num w:numId="74">
    <w:abstractNumId w:val="92"/>
  </w:num>
  <w:num w:numId="75">
    <w:abstractNumId w:val="35"/>
  </w:num>
  <w:num w:numId="76">
    <w:abstractNumId w:val="0"/>
  </w:num>
  <w:num w:numId="77">
    <w:abstractNumId w:val="121"/>
  </w:num>
  <w:num w:numId="78">
    <w:abstractNumId w:val="112"/>
  </w:num>
  <w:num w:numId="79">
    <w:abstractNumId w:val="52"/>
  </w:num>
  <w:num w:numId="80">
    <w:abstractNumId w:val="152"/>
  </w:num>
  <w:num w:numId="81">
    <w:abstractNumId w:val="60"/>
  </w:num>
  <w:num w:numId="82">
    <w:abstractNumId w:val="84"/>
  </w:num>
  <w:num w:numId="83">
    <w:abstractNumId w:val="4"/>
  </w:num>
  <w:num w:numId="84">
    <w:abstractNumId w:val="5"/>
  </w:num>
  <w:num w:numId="85">
    <w:abstractNumId w:val="122"/>
  </w:num>
  <w:num w:numId="86">
    <w:abstractNumId w:val="36"/>
  </w:num>
  <w:num w:numId="87">
    <w:abstractNumId w:val="110"/>
  </w:num>
  <w:num w:numId="88">
    <w:abstractNumId w:val="134"/>
  </w:num>
  <w:num w:numId="89">
    <w:abstractNumId w:val="100"/>
  </w:num>
  <w:num w:numId="90">
    <w:abstractNumId w:val="62"/>
  </w:num>
  <w:num w:numId="91">
    <w:abstractNumId w:val="57"/>
  </w:num>
  <w:num w:numId="92">
    <w:abstractNumId w:val="74"/>
  </w:num>
  <w:num w:numId="93">
    <w:abstractNumId w:val="138"/>
  </w:num>
  <w:num w:numId="94">
    <w:abstractNumId w:val="142"/>
  </w:num>
  <w:num w:numId="95">
    <w:abstractNumId w:val="98"/>
  </w:num>
  <w:num w:numId="96">
    <w:abstractNumId w:val="20"/>
  </w:num>
  <w:num w:numId="97">
    <w:abstractNumId w:val="131"/>
  </w:num>
  <w:num w:numId="98">
    <w:abstractNumId w:val="80"/>
  </w:num>
  <w:num w:numId="99">
    <w:abstractNumId w:val="144"/>
  </w:num>
  <w:num w:numId="100">
    <w:abstractNumId w:val="16"/>
  </w:num>
  <w:num w:numId="101">
    <w:abstractNumId w:val="150"/>
  </w:num>
  <w:num w:numId="102">
    <w:abstractNumId w:val="93"/>
  </w:num>
  <w:num w:numId="103">
    <w:abstractNumId w:val="126"/>
  </w:num>
  <w:num w:numId="104">
    <w:abstractNumId w:val="19"/>
  </w:num>
  <w:num w:numId="105">
    <w:abstractNumId w:val="53"/>
  </w:num>
  <w:num w:numId="106">
    <w:abstractNumId w:val="124"/>
  </w:num>
  <w:num w:numId="107">
    <w:abstractNumId w:val="40"/>
  </w:num>
  <w:num w:numId="108">
    <w:abstractNumId w:val="45"/>
  </w:num>
  <w:num w:numId="109">
    <w:abstractNumId w:val="94"/>
  </w:num>
  <w:num w:numId="110">
    <w:abstractNumId w:val="27"/>
  </w:num>
  <w:num w:numId="111">
    <w:abstractNumId w:val="15"/>
  </w:num>
  <w:num w:numId="112">
    <w:abstractNumId w:val="85"/>
  </w:num>
  <w:num w:numId="113">
    <w:abstractNumId w:val="86"/>
  </w:num>
  <w:num w:numId="114">
    <w:abstractNumId w:val="48"/>
  </w:num>
  <w:num w:numId="115">
    <w:abstractNumId w:val="23"/>
  </w:num>
  <w:num w:numId="116">
    <w:abstractNumId w:val="141"/>
  </w:num>
  <w:num w:numId="117">
    <w:abstractNumId w:val="28"/>
  </w:num>
  <w:num w:numId="118">
    <w:abstractNumId w:val="151"/>
  </w:num>
  <w:num w:numId="119">
    <w:abstractNumId w:val="41"/>
  </w:num>
  <w:num w:numId="120">
    <w:abstractNumId w:val="31"/>
  </w:num>
  <w:num w:numId="121">
    <w:abstractNumId w:val="9"/>
  </w:num>
  <w:num w:numId="122">
    <w:abstractNumId w:val="42"/>
  </w:num>
  <w:num w:numId="123">
    <w:abstractNumId w:val="153"/>
  </w:num>
  <w:num w:numId="124">
    <w:abstractNumId w:val="125"/>
  </w:num>
  <w:num w:numId="125">
    <w:abstractNumId w:val="56"/>
  </w:num>
  <w:num w:numId="126">
    <w:abstractNumId w:val="2"/>
  </w:num>
  <w:num w:numId="127">
    <w:abstractNumId w:val="11"/>
  </w:num>
  <w:num w:numId="128">
    <w:abstractNumId w:val="107"/>
  </w:num>
  <w:num w:numId="129">
    <w:abstractNumId w:val="32"/>
  </w:num>
  <w:num w:numId="130">
    <w:abstractNumId w:val="29"/>
  </w:num>
  <w:num w:numId="131">
    <w:abstractNumId w:val="117"/>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3"/>
  </w:num>
  <w:num w:numId="189">
    <w:abstractNumId w:val="64"/>
  </w:num>
  <w:num w:numId="190">
    <w:abstractNumId w:val="18"/>
  </w:num>
  <w:num w:numId="191">
    <w:abstractNumId w:val="10"/>
  </w:num>
  <w:num w:numId="192">
    <w:abstractNumId w:val="12"/>
  </w:num>
  <w:num w:numId="193">
    <w:abstractNumId w:val="89"/>
  </w:num>
  <w:num w:numId="194">
    <w:abstractNumId w:val="97"/>
  </w:num>
  <w:num w:numId="195">
    <w:abstractNumId w:val="81"/>
  </w:num>
  <w:num w:numId="196">
    <w:abstractNumId w:val="109"/>
  </w:num>
  <w:num w:numId="197">
    <w:abstractNumId w:val="96"/>
  </w:num>
  <w:num w:numId="198">
    <w:abstractNumId w:val="132"/>
  </w:num>
  <w:num w:numId="199">
    <w:abstractNumId w:val="73"/>
  </w:num>
  <w:num w:numId="200">
    <w:abstractNumId w:val="108"/>
  </w:num>
  <w:num w:numId="201">
    <w:abstractNumId w:val="61"/>
  </w:num>
  <w:num w:numId="202">
    <w:abstractNumId w:val="1"/>
  </w:num>
  <w:num w:numId="203">
    <w:abstractNumId w:val="147"/>
  </w:num>
  <w:num w:numId="204">
    <w:abstractNumId w:val="128"/>
  </w:num>
  <w:num w:numId="205">
    <w:abstractNumId w:val="143"/>
  </w:num>
  <w:num w:numId="206">
    <w:abstractNumId w:val="111"/>
  </w:num>
  <w:num w:numId="207">
    <w:abstractNumId w:val="157"/>
  </w:num>
  <w:num w:numId="208">
    <w:abstractNumId w:val="155"/>
  </w:num>
  <w:num w:numId="209">
    <w:abstractNumId w:val="149"/>
  </w:num>
  <w:num w:numId="210">
    <w:abstractNumId w:val="140"/>
  </w:num>
  <w:num w:numId="211">
    <w:abstractNumId w:val="68"/>
  </w:num>
  <w:num w:numId="212">
    <w:abstractNumId w:val="43"/>
  </w:num>
  <w:num w:numId="213">
    <w:abstractNumId w:val="123"/>
  </w:num>
  <w:num w:numId="214">
    <w:abstractNumId w:val="55"/>
  </w:num>
  <w:num w:numId="215">
    <w:abstractNumId w:val="135"/>
  </w:num>
  <w:num w:numId="216">
    <w:abstractNumId w:val="47"/>
  </w:num>
  <w:num w:numId="217">
    <w:abstractNumId w:val="17"/>
  </w:num>
  <w:num w:numId="218">
    <w:abstractNumId w:val="12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0751B"/>
    <w:rsid w:val="00010FB6"/>
    <w:rsid w:val="00021B53"/>
    <w:rsid w:val="00024D2D"/>
    <w:rsid w:val="0003213C"/>
    <w:rsid w:val="0003242A"/>
    <w:rsid w:val="000370AA"/>
    <w:rsid w:val="00037E79"/>
    <w:rsid w:val="000452E3"/>
    <w:rsid w:val="0004716B"/>
    <w:rsid w:val="00047F8C"/>
    <w:rsid w:val="000540FA"/>
    <w:rsid w:val="00055A5D"/>
    <w:rsid w:val="000578E6"/>
    <w:rsid w:val="00064A60"/>
    <w:rsid w:val="00066D34"/>
    <w:rsid w:val="00071272"/>
    <w:rsid w:val="0007156A"/>
    <w:rsid w:val="00072C11"/>
    <w:rsid w:val="00074522"/>
    <w:rsid w:val="00077E29"/>
    <w:rsid w:val="00084300"/>
    <w:rsid w:val="00085A0F"/>
    <w:rsid w:val="00085ECB"/>
    <w:rsid w:val="00086AD3"/>
    <w:rsid w:val="0009024C"/>
    <w:rsid w:val="00093352"/>
    <w:rsid w:val="000A0BB4"/>
    <w:rsid w:val="000A441E"/>
    <w:rsid w:val="000A6D55"/>
    <w:rsid w:val="000B1617"/>
    <w:rsid w:val="000B3173"/>
    <w:rsid w:val="000B321B"/>
    <w:rsid w:val="000B5780"/>
    <w:rsid w:val="000C3F98"/>
    <w:rsid w:val="000C5432"/>
    <w:rsid w:val="000C575C"/>
    <w:rsid w:val="000C57B0"/>
    <w:rsid w:val="000C656A"/>
    <w:rsid w:val="000C703F"/>
    <w:rsid w:val="000C7B9F"/>
    <w:rsid w:val="000D3D5E"/>
    <w:rsid w:val="000E016B"/>
    <w:rsid w:val="000E12CE"/>
    <w:rsid w:val="000E5496"/>
    <w:rsid w:val="000E70F7"/>
    <w:rsid w:val="00101CA0"/>
    <w:rsid w:val="00105797"/>
    <w:rsid w:val="0010637C"/>
    <w:rsid w:val="0010777E"/>
    <w:rsid w:val="0011434A"/>
    <w:rsid w:val="00114891"/>
    <w:rsid w:val="001170D8"/>
    <w:rsid w:val="001172FE"/>
    <w:rsid w:val="00117B6D"/>
    <w:rsid w:val="00123C78"/>
    <w:rsid w:val="00124050"/>
    <w:rsid w:val="00124807"/>
    <w:rsid w:val="0013002C"/>
    <w:rsid w:val="00150D9E"/>
    <w:rsid w:val="00152EEB"/>
    <w:rsid w:val="00153AB9"/>
    <w:rsid w:val="0015525D"/>
    <w:rsid w:val="00155F8F"/>
    <w:rsid w:val="00157DFF"/>
    <w:rsid w:val="001606A3"/>
    <w:rsid w:val="00162764"/>
    <w:rsid w:val="00165B86"/>
    <w:rsid w:val="00167460"/>
    <w:rsid w:val="00167589"/>
    <w:rsid w:val="00172E44"/>
    <w:rsid w:val="001835FB"/>
    <w:rsid w:val="00187332"/>
    <w:rsid w:val="00190737"/>
    <w:rsid w:val="00191F2C"/>
    <w:rsid w:val="001A3321"/>
    <w:rsid w:val="001A4120"/>
    <w:rsid w:val="001B2281"/>
    <w:rsid w:val="001B67ED"/>
    <w:rsid w:val="001B6D54"/>
    <w:rsid w:val="001C1AD2"/>
    <w:rsid w:val="001C1DDA"/>
    <w:rsid w:val="001C65C6"/>
    <w:rsid w:val="001C7DE2"/>
    <w:rsid w:val="001D11DC"/>
    <w:rsid w:val="001D46FD"/>
    <w:rsid w:val="001D6201"/>
    <w:rsid w:val="001E5D4A"/>
    <w:rsid w:val="001E69A3"/>
    <w:rsid w:val="001F0613"/>
    <w:rsid w:val="001F45AD"/>
    <w:rsid w:val="001F6909"/>
    <w:rsid w:val="00200D4E"/>
    <w:rsid w:val="00205D1A"/>
    <w:rsid w:val="00206347"/>
    <w:rsid w:val="00206BEC"/>
    <w:rsid w:val="00207D1E"/>
    <w:rsid w:val="002129A7"/>
    <w:rsid w:val="00221C3D"/>
    <w:rsid w:val="002231D8"/>
    <w:rsid w:val="0022380B"/>
    <w:rsid w:val="002270A3"/>
    <w:rsid w:val="002344BD"/>
    <w:rsid w:val="00234586"/>
    <w:rsid w:val="00234A18"/>
    <w:rsid w:val="002363B6"/>
    <w:rsid w:val="00237061"/>
    <w:rsid w:val="00242D41"/>
    <w:rsid w:val="00243FAA"/>
    <w:rsid w:val="00244ABE"/>
    <w:rsid w:val="00250339"/>
    <w:rsid w:val="00251E90"/>
    <w:rsid w:val="002529EA"/>
    <w:rsid w:val="00253E51"/>
    <w:rsid w:val="0025427C"/>
    <w:rsid w:val="00254C8B"/>
    <w:rsid w:val="002643E8"/>
    <w:rsid w:val="00264BBB"/>
    <w:rsid w:val="00266CC6"/>
    <w:rsid w:val="00267747"/>
    <w:rsid w:val="00270410"/>
    <w:rsid w:val="00270C7A"/>
    <w:rsid w:val="00272D8E"/>
    <w:rsid w:val="002762A7"/>
    <w:rsid w:val="00277CD6"/>
    <w:rsid w:val="0028076F"/>
    <w:rsid w:val="00280E41"/>
    <w:rsid w:val="00282B7E"/>
    <w:rsid w:val="00283CA5"/>
    <w:rsid w:val="0029048B"/>
    <w:rsid w:val="002934D7"/>
    <w:rsid w:val="00297162"/>
    <w:rsid w:val="002A096E"/>
    <w:rsid w:val="002A429B"/>
    <w:rsid w:val="002C24D0"/>
    <w:rsid w:val="002C60C1"/>
    <w:rsid w:val="002C7D64"/>
    <w:rsid w:val="002D31C7"/>
    <w:rsid w:val="002D346B"/>
    <w:rsid w:val="002D3AF1"/>
    <w:rsid w:val="002D4BBE"/>
    <w:rsid w:val="002D694A"/>
    <w:rsid w:val="002E0233"/>
    <w:rsid w:val="002E224F"/>
    <w:rsid w:val="002E4950"/>
    <w:rsid w:val="002E4EE7"/>
    <w:rsid w:val="002E537B"/>
    <w:rsid w:val="002E5A75"/>
    <w:rsid w:val="002E76DE"/>
    <w:rsid w:val="002E77AB"/>
    <w:rsid w:val="002F2774"/>
    <w:rsid w:val="002F5942"/>
    <w:rsid w:val="002F6246"/>
    <w:rsid w:val="00305022"/>
    <w:rsid w:val="00305CD5"/>
    <w:rsid w:val="00310634"/>
    <w:rsid w:val="00311346"/>
    <w:rsid w:val="00314A4C"/>
    <w:rsid w:val="003156D3"/>
    <w:rsid w:val="00315F84"/>
    <w:rsid w:val="00316F9C"/>
    <w:rsid w:val="00327750"/>
    <w:rsid w:val="00327FD5"/>
    <w:rsid w:val="00330558"/>
    <w:rsid w:val="00331089"/>
    <w:rsid w:val="003325E8"/>
    <w:rsid w:val="00342145"/>
    <w:rsid w:val="003423D7"/>
    <w:rsid w:val="003429B1"/>
    <w:rsid w:val="0034648F"/>
    <w:rsid w:val="00346884"/>
    <w:rsid w:val="00355E63"/>
    <w:rsid w:val="00360D49"/>
    <w:rsid w:val="00375737"/>
    <w:rsid w:val="003758E3"/>
    <w:rsid w:val="00375B26"/>
    <w:rsid w:val="00377B84"/>
    <w:rsid w:val="00377BE1"/>
    <w:rsid w:val="003852DD"/>
    <w:rsid w:val="00395893"/>
    <w:rsid w:val="0039775A"/>
    <w:rsid w:val="003A0253"/>
    <w:rsid w:val="003A16D3"/>
    <w:rsid w:val="003A3E67"/>
    <w:rsid w:val="003A4AA3"/>
    <w:rsid w:val="003A57C4"/>
    <w:rsid w:val="003A79DA"/>
    <w:rsid w:val="003B366E"/>
    <w:rsid w:val="003B5CBE"/>
    <w:rsid w:val="003B6765"/>
    <w:rsid w:val="003B722D"/>
    <w:rsid w:val="003B7C66"/>
    <w:rsid w:val="003B7E52"/>
    <w:rsid w:val="003C0906"/>
    <w:rsid w:val="003C2829"/>
    <w:rsid w:val="003D02EC"/>
    <w:rsid w:val="003D4232"/>
    <w:rsid w:val="003E2090"/>
    <w:rsid w:val="003F01B2"/>
    <w:rsid w:val="003F0954"/>
    <w:rsid w:val="003F1632"/>
    <w:rsid w:val="003F1DD6"/>
    <w:rsid w:val="003F2E35"/>
    <w:rsid w:val="003F4494"/>
    <w:rsid w:val="003F460E"/>
    <w:rsid w:val="003F494C"/>
    <w:rsid w:val="003F5AE7"/>
    <w:rsid w:val="003F6474"/>
    <w:rsid w:val="004042E3"/>
    <w:rsid w:val="00404423"/>
    <w:rsid w:val="004104B4"/>
    <w:rsid w:val="0041264D"/>
    <w:rsid w:val="0041704F"/>
    <w:rsid w:val="004202B5"/>
    <w:rsid w:val="00422B42"/>
    <w:rsid w:val="00430FB0"/>
    <w:rsid w:val="0043149E"/>
    <w:rsid w:val="0043185E"/>
    <w:rsid w:val="00435131"/>
    <w:rsid w:val="00436825"/>
    <w:rsid w:val="00446C0B"/>
    <w:rsid w:val="00453717"/>
    <w:rsid w:val="00454843"/>
    <w:rsid w:val="00455223"/>
    <w:rsid w:val="0045757A"/>
    <w:rsid w:val="004606EC"/>
    <w:rsid w:val="00464A73"/>
    <w:rsid w:val="004660CE"/>
    <w:rsid w:val="004668C5"/>
    <w:rsid w:val="004751A3"/>
    <w:rsid w:val="00476DC0"/>
    <w:rsid w:val="004824D5"/>
    <w:rsid w:val="00487654"/>
    <w:rsid w:val="00487B0F"/>
    <w:rsid w:val="0049448B"/>
    <w:rsid w:val="004A2620"/>
    <w:rsid w:val="004A4DAF"/>
    <w:rsid w:val="004A5DD2"/>
    <w:rsid w:val="004B0C1F"/>
    <w:rsid w:val="004B472C"/>
    <w:rsid w:val="004B6AE3"/>
    <w:rsid w:val="004C1C39"/>
    <w:rsid w:val="004C22FC"/>
    <w:rsid w:val="004C5523"/>
    <w:rsid w:val="004C6FCA"/>
    <w:rsid w:val="004D086A"/>
    <w:rsid w:val="004D4A34"/>
    <w:rsid w:val="004E10D2"/>
    <w:rsid w:val="004E36B6"/>
    <w:rsid w:val="004E6F54"/>
    <w:rsid w:val="004F0BC8"/>
    <w:rsid w:val="004F15AC"/>
    <w:rsid w:val="004F3161"/>
    <w:rsid w:val="004F51A1"/>
    <w:rsid w:val="004F659C"/>
    <w:rsid w:val="00501128"/>
    <w:rsid w:val="00501E5D"/>
    <w:rsid w:val="005025BE"/>
    <w:rsid w:val="00507C16"/>
    <w:rsid w:val="0051203F"/>
    <w:rsid w:val="005230B4"/>
    <w:rsid w:val="00523B90"/>
    <w:rsid w:val="005247CF"/>
    <w:rsid w:val="005251AC"/>
    <w:rsid w:val="005253E8"/>
    <w:rsid w:val="00530D90"/>
    <w:rsid w:val="00535570"/>
    <w:rsid w:val="00536111"/>
    <w:rsid w:val="00546E50"/>
    <w:rsid w:val="00551939"/>
    <w:rsid w:val="00552621"/>
    <w:rsid w:val="00552842"/>
    <w:rsid w:val="00556930"/>
    <w:rsid w:val="00557562"/>
    <w:rsid w:val="00557718"/>
    <w:rsid w:val="0056052E"/>
    <w:rsid w:val="00560F32"/>
    <w:rsid w:val="00561CAC"/>
    <w:rsid w:val="0056412E"/>
    <w:rsid w:val="0057524F"/>
    <w:rsid w:val="0058336C"/>
    <w:rsid w:val="00583490"/>
    <w:rsid w:val="00583FDF"/>
    <w:rsid w:val="00587F80"/>
    <w:rsid w:val="00592493"/>
    <w:rsid w:val="005938CD"/>
    <w:rsid w:val="00594647"/>
    <w:rsid w:val="005A13C3"/>
    <w:rsid w:val="005A2DED"/>
    <w:rsid w:val="005A6608"/>
    <w:rsid w:val="005A7328"/>
    <w:rsid w:val="005B04CE"/>
    <w:rsid w:val="005B22E2"/>
    <w:rsid w:val="005C004D"/>
    <w:rsid w:val="005C014D"/>
    <w:rsid w:val="005C15C7"/>
    <w:rsid w:val="005C1756"/>
    <w:rsid w:val="005C2790"/>
    <w:rsid w:val="005C52D3"/>
    <w:rsid w:val="005C54C5"/>
    <w:rsid w:val="005C7CF8"/>
    <w:rsid w:val="005D2479"/>
    <w:rsid w:val="005D60B0"/>
    <w:rsid w:val="005D60E6"/>
    <w:rsid w:val="005D6489"/>
    <w:rsid w:val="005E01FD"/>
    <w:rsid w:val="005E09A1"/>
    <w:rsid w:val="005E2A78"/>
    <w:rsid w:val="005E330E"/>
    <w:rsid w:val="005E6407"/>
    <w:rsid w:val="005E750A"/>
    <w:rsid w:val="005F1993"/>
    <w:rsid w:val="005F28FC"/>
    <w:rsid w:val="005F3A02"/>
    <w:rsid w:val="005F5210"/>
    <w:rsid w:val="006036CC"/>
    <w:rsid w:val="00613A1D"/>
    <w:rsid w:val="00613D4F"/>
    <w:rsid w:val="00614771"/>
    <w:rsid w:val="00620690"/>
    <w:rsid w:val="00620D68"/>
    <w:rsid w:val="00621C2C"/>
    <w:rsid w:val="006337BC"/>
    <w:rsid w:val="00633F0D"/>
    <w:rsid w:val="00634F71"/>
    <w:rsid w:val="00635D30"/>
    <w:rsid w:val="00643214"/>
    <w:rsid w:val="00645117"/>
    <w:rsid w:val="00645312"/>
    <w:rsid w:val="00646C5D"/>
    <w:rsid w:val="0065378D"/>
    <w:rsid w:val="00654F09"/>
    <w:rsid w:val="00657E97"/>
    <w:rsid w:val="00657F2A"/>
    <w:rsid w:val="006610BD"/>
    <w:rsid w:val="00661820"/>
    <w:rsid w:val="00662B39"/>
    <w:rsid w:val="00667DE4"/>
    <w:rsid w:val="00675255"/>
    <w:rsid w:val="0067747C"/>
    <w:rsid w:val="006814EF"/>
    <w:rsid w:val="00681E2D"/>
    <w:rsid w:val="006928B1"/>
    <w:rsid w:val="006932E9"/>
    <w:rsid w:val="006A08EB"/>
    <w:rsid w:val="006B04CB"/>
    <w:rsid w:val="006B1254"/>
    <w:rsid w:val="006B34DF"/>
    <w:rsid w:val="006B7A03"/>
    <w:rsid w:val="006C0E30"/>
    <w:rsid w:val="006C2B24"/>
    <w:rsid w:val="006C2C56"/>
    <w:rsid w:val="006D113E"/>
    <w:rsid w:val="006D30F3"/>
    <w:rsid w:val="006E056C"/>
    <w:rsid w:val="006E1086"/>
    <w:rsid w:val="006E3DEA"/>
    <w:rsid w:val="006E4D3B"/>
    <w:rsid w:val="006E4D73"/>
    <w:rsid w:val="006F1003"/>
    <w:rsid w:val="006F1AF7"/>
    <w:rsid w:val="007000BA"/>
    <w:rsid w:val="00700A16"/>
    <w:rsid w:val="00701DB3"/>
    <w:rsid w:val="00703036"/>
    <w:rsid w:val="00703412"/>
    <w:rsid w:val="00703955"/>
    <w:rsid w:val="00704F4E"/>
    <w:rsid w:val="00706ACD"/>
    <w:rsid w:val="00707E79"/>
    <w:rsid w:val="00710156"/>
    <w:rsid w:val="00711D93"/>
    <w:rsid w:val="007147D7"/>
    <w:rsid w:val="00714B54"/>
    <w:rsid w:val="00716A00"/>
    <w:rsid w:val="00717F79"/>
    <w:rsid w:val="007229AB"/>
    <w:rsid w:val="007232B9"/>
    <w:rsid w:val="00725EB5"/>
    <w:rsid w:val="00730491"/>
    <w:rsid w:val="00734C29"/>
    <w:rsid w:val="007415FD"/>
    <w:rsid w:val="007423F3"/>
    <w:rsid w:val="007446D9"/>
    <w:rsid w:val="00757EEE"/>
    <w:rsid w:val="00760A3F"/>
    <w:rsid w:val="00764B0C"/>
    <w:rsid w:val="00774612"/>
    <w:rsid w:val="007776AD"/>
    <w:rsid w:val="00782AC9"/>
    <w:rsid w:val="0079141B"/>
    <w:rsid w:val="0079191F"/>
    <w:rsid w:val="007934E1"/>
    <w:rsid w:val="0079391D"/>
    <w:rsid w:val="007A4E69"/>
    <w:rsid w:val="007B0A1C"/>
    <w:rsid w:val="007B1BD1"/>
    <w:rsid w:val="007B6F84"/>
    <w:rsid w:val="007C7F9E"/>
    <w:rsid w:val="007D0CFE"/>
    <w:rsid w:val="007D43F7"/>
    <w:rsid w:val="007D6EB8"/>
    <w:rsid w:val="007E00D9"/>
    <w:rsid w:val="007E0B40"/>
    <w:rsid w:val="007E0ECF"/>
    <w:rsid w:val="007E4786"/>
    <w:rsid w:val="007E6059"/>
    <w:rsid w:val="007F1155"/>
    <w:rsid w:val="007F25C0"/>
    <w:rsid w:val="007F3623"/>
    <w:rsid w:val="007F3946"/>
    <w:rsid w:val="00803786"/>
    <w:rsid w:val="0080694B"/>
    <w:rsid w:val="0080779F"/>
    <w:rsid w:val="00810EA8"/>
    <w:rsid w:val="00812A0C"/>
    <w:rsid w:val="00813DB0"/>
    <w:rsid w:val="00822CEC"/>
    <w:rsid w:val="00823329"/>
    <w:rsid w:val="00840CAB"/>
    <w:rsid w:val="00841BEB"/>
    <w:rsid w:val="008423F5"/>
    <w:rsid w:val="00844B6B"/>
    <w:rsid w:val="0085238A"/>
    <w:rsid w:val="00867FF6"/>
    <w:rsid w:val="008774AC"/>
    <w:rsid w:val="00882D39"/>
    <w:rsid w:val="0088548A"/>
    <w:rsid w:val="0088673C"/>
    <w:rsid w:val="00892A30"/>
    <w:rsid w:val="0089347E"/>
    <w:rsid w:val="00895B9B"/>
    <w:rsid w:val="008960FE"/>
    <w:rsid w:val="008A35CA"/>
    <w:rsid w:val="008A5EE6"/>
    <w:rsid w:val="008B332F"/>
    <w:rsid w:val="008B6BDB"/>
    <w:rsid w:val="008C369A"/>
    <w:rsid w:val="008D20C9"/>
    <w:rsid w:val="008E4AD7"/>
    <w:rsid w:val="008E54F9"/>
    <w:rsid w:val="008F0D49"/>
    <w:rsid w:val="008F551B"/>
    <w:rsid w:val="008F7256"/>
    <w:rsid w:val="009026B3"/>
    <w:rsid w:val="009026D2"/>
    <w:rsid w:val="009045E0"/>
    <w:rsid w:val="009055E8"/>
    <w:rsid w:val="00906394"/>
    <w:rsid w:val="0091139E"/>
    <w:rsid w:val="00914DAC"/>
    <w:rsid w:val="009208EE"/>
    <w:rsid w:val="00922763"/>
    <w:rsid w:val="0092377E"/>
    <w:rsid w:val="00927CC4"/>
    <w:rsid w:val="0093169F"/>
    <w:rsid w:val="0093647B"/>
    <w:rsid w:val="009448AF"/>
    <w:rsid w:val="00945143"/>
    <w:rsid w:val="00950F61"/>
    <w:rsid w:val="00954F2E"/>
    <w:rsid w:val="009575B2"/>
    <w:rsid w:val="00963EB1"/>
    <w:rsid w:val="00970B2A"/>
    <w:rsid w:val="00972E56"/>
    <w:rsid w:val="00980A0B"/>
    <w:rsid w:val="00980EED"/>
    <w:rsid w:val="00983F70"/>
    <w:rsid w:val="009847F3"/>
    <w:rsid w:val="0098574D"/>
    <w:rsid w:val="0098576B"/>
    <w:rsid w:val="00987361"/>
    <w:rsid w:val="00992917"/>
    <w:rsid w:val="00992944"/>
    <w:rsid w:val="009944CD"/>
    <w:rsid w:val="00995D3D"/>
    <w:rsid w:val="00997694"/>
    <w:rsid w:val="009A1608"/>
    <w:rsid w:val="009B0F27"/>
    <w:rsid w:val="009B1EF0"/>
    <w:rsid w:val="009B5698"/>
    <w:rsid w:val="009C0CDA"/>
    <w:rsid w:val="009C7222"/>
    <w:rsid w:val="009E4C53"/>
    <w:rsid w:val="009F15D5"/>
    <w:rsid w:val="009F3EF1"/>
    <w:rsid w:val="009F6CE2"/>
    <w:rsid w:val="00A045B6"/>
    <w:rsid w:val="00A10889"/>
    <w:rsid w:val="00A16101"/>
    <w:rsid w:val="00A162B7"/>
    <w:rsid w:val="00A16996"/>
    <w:rsid w:val="00A22073"/>
    <w:rsid w:val="00A25964"/>
    <w:rsid w:val="00A276FA"/>
    <w:rsid w:val="00A27C7E"/>
    <w:rsid w:val="00A317ED"/>
    <w:rsid w:val="00A35C08"/>
    <w:rsid w:val="00A448B6"/>
    <w:rsid w:val="00A5067F"/>
    <w:rsid w:val="00A5200F"/>
    <w:rsid w:val="00A52B2F"/>
    <w:rsid w:val="00A554E6"/>
    <w:rsid w:val="00A55B95"/>
    <w:rsid w:val="00A56720"/>
    <w:rsid w:val="00A61D68"/>
    <w:rsid w:val="00A64F0F"/>
    <w:rsid w:val="00A673BE"/>
    <w:rsid w:val="00A80019"/>
    <w:rsid w:val="00A81A94"/>
    <w:rsid w:val="00A81BF9"/>
    <w:rsid w:val="00A81C37"/>
    <w:rsid w:val="00A81D6A"/>
    <w:rsid w:val="00A823DC"/>
    <w:rsid w:val="00A82933"/>
    <w:rsid w:val="00A82D8E"/>
    <w:rsid w:val="00A94785"/>
    <w:rsid w:val="00AA0EDF"/>
    <w:rsid w:val="00AA3D18"/>
    <w:rsid w:val="00AA4B4C"/>
    <w:rsid w:val="00AA54C9"/>
    <w:rsid w:val="00AA5CEE"/>
    <w:rsid w:val="00AA6C77"/>
    <w:rsid w:val="00AB0005"/>
    <w:rsid w:val="00AC0D8C"/>
    <w:rsid w:val="00AC3CC8"/>
    <w:rsid w:val="00AC66C1"/>
    <w:rsid w:val="00AC6C42"/>
    <w:rsid w:val="00AD0B7A"/>
    <w:rsid w:val="00AD29E3"/>
    <w:rsid w:val="00AD3471"/>
    <w:rsid w:val="00AD4359"/>
    <w:rsid w:val="00AD5DD1"/>
    <w:rsid w:val="00AE1C71"/>
    <w:rsid w:val="00AE2807"/>
    <w:rsid w:val="00AE2E76"/>
    <w:rsid w:val="00AE2FAB"/>
    <w:rsid w:val="00AE3978"/>
    <w:rsid w:val="00AF0E39"/>
    <w:rsid w:val="00AF20A9"/>
    <w:rsid w:val="00AF3DA3"/>
    <w:rsid w:val="00AF5347"/>
    <w:rsid w:val="00AF53ED"/>
    <w:rsid w:val="00AF653C"/>
    <w:rsid w:val="00B00E0D"/>
    <w:rsid w:val="00B01AD6"/>
    <w:rsid w:val="00B04107"/>
    <w:rsid w:val="00B051AF"/>
    <w:rsid w:val="00B1345D"/>
    <w:rsid w:val="00B14B6C"/>
    <w:rsid w:val="00B1560E"/>
    <w:rsid w:val="00B15752"/>
    <w:rsid w:val="00B16846"/>
    <w:rsid w:val="00B21F08"/>
    <w:rsid w:val="00B25836"/>
    <w:rsid w:val="00B268EE"/>
    <w:rsid w:val="00B2744E"/>
    <w:rsid w:val="00B3186F"/>
    <w:rsid w:val="00B35785"/>
    <w:rsid w:val="00B37DD7"/>
    <w:rsid w:val="00B434AF"/>
    <w:rsid w:val="00B44608"/>
    <w:rsid w:val="00B50DCF"/>
    <w:rsid w:val="00B510A8"/>
    <w:rsid w:val="00B515DB"/>
    <w:rsid w:val="00B51E34"/>
    <w:rsid w:val="00B54701"/>
    <w:rsid w:val="00B5566C"/>
    <w:rsid w:val="00B5785F"/>
    <w:rsid w:val="00B61E1C"/>
    <w:rsid w:val="00B63A98"/>
    <w:rsid w:val="00B63F7E"/>
    <w:rsid w:val="00B63F97"/>
    <w:rsid w:val="00B65D6C"/>
    <w:rsid w:val="00B67498"/>
    <w:rsid w:val="00B675DE"/>
    <w:rsid w:val="00B677EF"/>
    <w:rsid w:val="00B73178"/>
    <w:rsid w:val="00B8288E"/>
    <w:rsid w:val="00B82EBA"/>
    <w:rsid w:val="00B87D6E"/>
    <w:rsid w:val="00BA6710"/>
    <w:rsid w:val="00BA6BA9"/>
    <w:rsid w:val="00BA71B2"/>
    <w:rsid w:val="00BB1277"/>
    <w:rsid w:val="00BB3D23"/>
    <w:rsid w:val="00BB4FBB"/>
    <w:rsid w:val="00BB503D"/>
    <w:rsid w:val="00BB6E87"/>
    <w:rsid w:val="00BB7608"/>
    <w:rsid w:val="00BC44CF"/>
    <w:rsid w:val="00BD49B2"/>
    <w:rsid w:val="00BD6205"/>
    <w:rsid w:val="00BF2539"/>
    <w:rsid w:val="00BF401B"/>
    <w:rsid w:val="00BF5D5A"/>
    <w:rsid w:val="00BF63ED"/>
    <w:rsid w:val="00C02EFF"/>
    <w:rsid w:val="00C03919"/>
    <w:rsid w:val="00C115CA"/>
    <w:rsid w:val="00C13F98"/>
    <w:rsid w:val="00C1537E"/>
    <w:rsid w:val="00C206C4"/>
    <w:rsid w:val="00C23B54"/>
    <w:rsid w:val="00C26632"/>
    <w:rsid w:val="00C26C13"/>
    <w:rsid w:val="00C303CC"/>
    <w:rsid w:val="00C33D40"/>
    <w:rsid w:val="00C35242"/>
    <w:rsid w:val="00C35426"/>
    <w:rsid w:val="00C40422"/>
    <w:rsid w:val="00C42F99"/>
    <w:rsid w:val="00C47A28"/>
    <w:rsid w:val="00C51332"/>
    <w:rsid w:val="00C521B3"/>
    <w:rsid w:val="00C60235"/>
    <w:rsid w:val="00C609F0"/>
    <w:rsid w:val="00C60A91"/>
    <w:rsid w:val="00C61933"/>
    <w:rsid w:val="00C6304E"/>
    <w:rsid w:val="00C64C2B"/>
    <w:rsid w:val="00C64EFD"/>
    <w:rsid w:val="00C66387"/>
    <w:rsid w:val="00C73B83"/>
    <w:rsid w:val="00C74A50"/>
    <w:rsid w:val="00C7638F"/>
    <w:rsid w:val="00C77A2B"/>
    <w:rsid w:val="00C824F6"/>
    <w:rsid w:val="00C82DA2"/>
    <w:rsid w:val="00C859D0"/>
    <w:rsid w:val="00C85A79"/>
    <w:rsid w:val="00C86578"/>
    <w:rsid w:val="00C905A1"/>
    <w:rsid w:val="00C90A0A"/>
    <w:rsid w:val="00C91332"/>
    <w:rsid w:val="00C9213F"/>
    <w:rsid w:val="00C929E0"/>
    <w:rsid w:val="00C92B1D"/>
    <w:rsid w:val="00C96300"/>
    <w:rsid w:val="00C974CA"/>
    <w:rsid w:val="00CA5360"/>
    <w:rsid w:val="00CA571F"/>
    <w:rsid w:val="00CB22C2"/>
    <w:rsid w:val="00CB3ABB"/>
    <w:rsid w:val="00CB3C49"/>
    <w:rsid w:val="00CB5F5C"/>
    <w:rsid w:val="00CB7F84"/>
    <w:rsid w:val="00CB7FE6"/>
    <w:rsid w:val="00CC09C9"/>
    <w:rsid w:val="00CC2870"/>
    <w:rsid w:val="00CC29BA"/>
    <w:rsid w:val="00CC69F4"/>
    <w:rsid w:val="00CC7308"/>
    <w:rsid w:val="00CD1486"/>
    <w:rsid w:val="00CD2E70"/>
    <w:rsid w:val="00CD3FE5"/>
    <w:rsid w:val="00CD79D1"/>
    <w:rsid w:val="00CE632C"/>
    <w:rsid w:val="00CF0237"/>
    <w:rsid w:val="00CF0856"/>
    <w:rsid w:val="00CF4407"/>
    <w:rsid w:val="00CF6715"/>
    <w:rsid w:val="00CF73CF"/>
    <w:rsid w:val="00D01100"/>
    <w:rsid w:val="00D016C6"/>
    <w:rsid w:val="00D04836"/>
    <w:rsid w:val="00D06B99"/>
    <w:rsid w:val="00D145C0"/>
    <w:rsid w:val="00D148EF"/>
    <w:rsid w:val="00D2225F"/>
    <w:rsid w:val="00D22D41"/>
    <w:rsid w:val="00D24ABD"/>
    <w:rsid w:val="00D25B83"/>
    <w:rsid w:val="00D25DC6"/>
    <w:rsid w:val="00D26F24"/>
    <w:rsid w:val="00D27B9B"/>
    <w:rsid w:val="00D32398"/>
    <w:rsid w:val="00D43CFC"/>
    <w:rsid w:val="00D45D8C"/>
    <w:rsid w:val="00D47E37"/>
    <w:rsid w:val="00D5040A"/>
    <w:rsid w:val="00D506EC"/>
    <w:rsid w:val="00D51D88"/>
    <w:rsid w:val="00D52339"/>
    <w:rsid w:val="00D575B7"/>
    <w:rsid w:val="00D625D4"/>
    <w:rsid w:val="00D643A4"/>
    <w:rsid w:val="00D64B40"/>
    <w:rsid w:val="00D6557A"/>
    <w:rsid w:val="00D671D7"/>
    <w:rsid w:val="00D7023C"/>
    <w:rsid w:val="00D72D4F"/>
    <w:rsid w:val="00D75A1A"/>
    <w:rsid w:val="00D80678"/>
    <w:rsid w:val="00D82735"/>
    <w:rsid w:val="00D86724"/>
    <w:rsid w:val="00D9280E"/>
    <w:rsid w:val="00D93B90"/>
    <w:rsid w:val="00D94578"/>
    <w:rsid w:val="00D947E7"/>
    <w:rsid w:val="00D96B49"/>
    <w:rsid w:val="00DA40C9"/>
    <w:rsid w:val="00DB32C9"/>
    <w:rsid w:val="00DB37AF"/>
    <w:rsid w:val="00DC0397"/>
    <w:rsid w:val="00DC118C"/>
    <w:rsid w:val="00DC24E0"/>
    <w:rsid w:val="00DC2AB4"/>
    <w:rsid w:val="00DC6EFB"/>
    <w:rsid w:val="00DC7F84"/>
    <w:rsid w:val="00DD1DB6"/>
    <w:rsid w:val="00DD4442"/>
    <w:rsid w:val="00DD6185"/>
    <w:rsid w:val="00DE1320"/>
    <w:rsid w:val="00DE2ACC"/>
    <w:rsid w:val="00DF6313"/>
    <w:rsid w:val="00E032C1"/>
    <w:rsid w:val="00E04227"/>
    <w:rsid w:val="00E055CF"/>
    <w:rsid w:val="00E148C3"/>
    <w:rsid w:val="00E17021"/>
    <w:rsid w:val="00E22FA8"/>
    <w:rsid w:val="00E23A1B"/>
    <w:rsid w:val="00E2763E"/>
    <w:rsid w:val="00E41D54"/>
    <w:rsid w:val="00E464C4"/>
    <w:rsid w:val="00E5098D"/>
    <w:rsid w:val="00E5454B"/>
    <w:rsid w:val="00E5780C"/>
    <w:rsid w:val="00E63063"/>
    <w:rsid w:val="00E64BEF"/>
    <w:rsid w:val="00E701CC"/>
    <w:rsid w:val="00E7346A"/>
    <w:rsid w:val="00E735B3"/>
    <w:rsid w:val="00E75F85"/>
    <w:rsid w:val="00E8096F"/>
    <w:rsid w:val="00E823ED"/>
    <w:rsid w:val="00E87DE9"/>
    <w:rsid w:val="00E926BE"/>
    <w:rsid w:val="00E927FA"/>
    <w:rsid w:val="00E96815"/>
    <w:rsid w:val="00E9738C"/>
    <w:rsid w:val="00E9740F"/>
    <w:rsid w:val="00EA09D5"/>
    <w:rsid w:val="00EA1C18"/>
    <w:rsid w:val="00EA1F9A"/>
    <w:rsid w:val="00EA2611"/>
    <w:rsid w:val="00EA4E49"/>
    <w:rsid w:val="00EB0927"/>
    <w:rsid w:val="00EB41E0"/>
    <w:rsid w:val="00EC2501"/>
    <w:rsid w:val="00EC6214"/>
    <w:rsid w:val="00ED3102"/>
    <w:rsid w:val="00ED324A"/>
    <w:rsid w:val="00ED45CB"/>
    <w:rsid w:val="00ED46C6"/>
    <w:rsid w:val="00EE0FE8"/>
    <w:rsid w:val="00EE60F6"/>
    <w:rsid w:val="00EE62D4"/>
    <w:rsid w:val="00EE6A2A"/>
    <w:rsid w:val="00EE6AC7"/>
    <w:rsid w:val="00EE76F2"/>
    <w:rsid w:val="00EE7DE2"/>
    <w:rsid w:val="00EF29EF"/>
    <w:rsid w:val="00EF3C4C"/>
    <w:rsid w:val="00EF66F8"/>
    <w:rsid w:val="00EF678E"/>
    <w:rsid w:val="00EF6900"/>
    <w:rsid w:val="00EF6BDB"/>
    <w:rsid w:val="00F0039A"/>
    <w:rsid w:val="00F01AFF"/>
    <w:rsid w:val="00F10EF4"/>
    <w:rsid w:val="00F11A67"/>
    <w:rsid w:val="00F13142"/>
    <w:rsid w:val="00F14227"/>
    <w:rsid w:val="00F20AE4"/>
    <w:rsid w:val="00F37F20"/>
    <w:rsid w:val="00F40DE5"/>
    <w:rsid w:val="00F477DE"/>
    <w:rsid w:val="00F502A0"/>
    <w:rsid w:val="00F51A96"/>
    <w:rsid w:val="00F528FD"/>
    <w:rsid w:val="00F55526"/>
    <w:rsid w:val="00F605FC"/>
    <w:rsid w:val="00F62B09"/>
    <w:rsid w:val="00F64D9C"/>
    <w:rsid w:val="00F702B2"/>
    <w:rsid w:val="00F709DE"/>
    <w:rsid w:val="00F70F81"/>
    <w:rsid w:val="00F7182A"/>
    <w:rsid w:val="00F755DA"/>
    <w:rsid w:val="00F8770A"/>
    <w:rsid w:val="00F902E2"/>
    <w:rsid w:val="00F907A6"/>
    <w:rsid w:val="00F90A0D"/>
    <w:rsid w:val="00F95163"/>
    <w:rsid w:val="00F9580E"/>
    <w:rsid w:val="00FA1945"/>
    <w:rsid w:val="00FA212B"/>
    <w:rsid w:val="00FA2988"/>
    <w:rsid w:val="00FB172B"/>
    <w:rsid w:val="00FB4D93"/>
    <w:rsid w:val="00FB527A"/>
    <w:rsid w:val="00FC014E"/>
    <w:rsid w:val="00FC79DC"/>
    <w:rsid w:val="00FD016E"/>
    <w:rsid w:val="00FD2F40"/>
    <w:rsid w:val="00FD36C1"/>
    <w:rsid w:val="00FD45C4"/>
    <w:rsid w:val="00FD5AA2"/>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14:docId w14:val="4CAAD346"/>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9D1"/>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qFormat/>
    <w:rsid w:val="00D45D8C"/>
    <w:pPr>
      <w:keepNext/>
      <w:jc w:val="center"/>
      <w:outlineLvl w:val="1"/>
    </w:pPr>
    <w:rPr>
      <w:rFonts w:ascii="Arial" w:hAnsi="Arial"/>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4">
    <w:name w:val="heading 4"/>
    <w:basedOn w:val="Normal"/>
    <w:next w:val="Normal"/>
    <w:link w:val="Heading4Char"/>
    <w:unhideWhenUsed/>
    <w:qFormat/>
    <w:rsid w:val="00085E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085E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autoRedefine/>
    <w:qFormat/>
    <w:rsid w:val="00707E79"/>
    <w:pPr>
      <w:keepNext/>
      <w:tabs>
        <w:tab w:val="center" w:pos="4680"/>
      </w:tabs>
      <w:suppressAutoHyphens/>
      <w:jc w:val="center"/>
      <w:outlineLvl w:val="5"/>
    </w:pPr>
    <w:rPr>
      <w:rFonts w:ascii="Arial" w:hAnsi="Arial"/>
      <w:spacing w:val="-2"/>
    </w:rPr>
  </w:style>
  <w:style w:type="paragraph" w:styleId="Heading7">
    <w:name w:val="heading 7"/>
    <w:basedOn w:val="Normal"/>
    <w:next w:val="Normal"/>
    <w:link w:val="Heading7Char"/>
    <w:unhideWhenUsed/>
    <w:qFormat/>
    <w:rsid w:val="007F394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E1320"/>
    <w:pPr>
      <w:spacing w:before="240" w:after="60"/>
      <w:outlineLvl w:val="7"/>
    </w:pPr>
    <w:rPr>
      <w:rFonts w:ascii="Calibri" w:hAnsi="Calibri"/>
      <w:i/>
      <w:iCs/>
      <w:szCs w:val="24"/>
    </w:rPr>
  </w:style>
  <w:style w:type="paragraph" w:styleId="Heading9">
    <w:name w:val="heading 9"/>
    <w:basedOn w:val="Normal"/>
    <w:next w:val="Normal"/>
    <w:link w:val="Heading9Char"/>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link w:val="BodyText3Char"/>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character" w:customStyle="1" w:styleId="Heading1Char">
    <w:name w:val="Heading 1 Char"/>
    <w:link w:val="Heading1"/>
    <w:uiPriority w:val="9"/>
    <w:locked/>
    <w:rsid w:val="00085ECB"/>
    <w:rPr>
      <w:rFonts w:ascii="Arial" w:hAnsi="Arial"/>
      <w:b/>
      <w:sz w:val="24"/>
    </w:rPr>
  </w:style>
  <w:style w:type="character" w:customStyle="1" w:styleId="Heading2Char">
    <w:name w:val="Heading 2 Char"/>
    <w:link w:val="Heading2"/>
    <w:locked/>
    <w:rsid w:val="00085ECB"/>
    <w:rPr>
      <w:rFonts w:ascii="Arial" w:hAnsi="Arial"/>
      <w:b/>
      <w:sz w:val="24"/>
    </w:rPr>
  </w:style>
  <w:style w:type="character" w:customStyle="1" w:styleId="Heading4Char">
    <w:name w:val="Heading 4 Char"/>
    <w:basedOn w:val="DefaultParagraphFont"/>
    <w:link w:val="Heading4"/>
    <w:rsid w:val="00085ECB"/>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rsid w:val="00085ECB"/>
    <w:rPr>
      <w:rFonts w:asciiTheme="majorHAnsi" w:eastAsiaTheme="majorEastAsia" w:hAnsiTheme="majorHAnsi" w:cstheme="majorBidi"/>
      <w:color w:val="365F91" w:themeColor="accent1" w:themeShade="BF"/>
      <w:sz w:val="24"/>
    </w:rPr>
  </w:style>
  <w:style w:type="character" w:customStyle="1" w:styleId="Heading3Char">
    <w:name w:val="Heading 3 Char"/>
    <w:link w:val="Heading3"/>
    <w:locked/>
    <w:rsid w:val="00085ECB"/>
    <w:rPr>
      <w:rFonts w:ascii="Arial" w:hAnsi="Arial"/>
      <w:b/>
      <w:sz w:val="24"/>
      <w:u w:val="single"/>
    </w:rPr>
  </w:style>
  <w:style w:type="character" w:customStyle="1" w:styleId="Heading6Char">
    <w:name w:val="Heading 6 Char"/>
    <w:link w:val="Heading6"/>
    <w:locked/>
    <w:rsid w:val="00707E79"/>
    <w:rPr>
      <w:rFonts w:ascii="Arial" w:hAnsi="Arial"/>
      <w:spacing w:val="-2"/>
      <w:sz w:val="24"/>
    </w:rPr>
  </w:style>
  <w:style w:type="character" w:customStyle="1" w:styleId="TitleChar">
    <w:name w:val="Title Char"/>
    <w:link w:val="Title"/>
    <w:uiPriority w:val="99"/>
    <w:locked/>
    <w:rsid w:val="009575B2"/>
    <w:rPr>
      <w:b/>
      <w:sz w:val="24"/>
    </w:rPr>
  </w:style>
  <w:style w:type="paragraph" w:customStyle="1" w:styleId="Style1">
    <w:name w:val="Style1"/>
    <w:basedOn w:val="Heading4"/>
    <w:link w:val="Style1Char"/>
    <w:qFormat/>
    <w:rsid w:val="009575B2"/>
  </w:style>
  <w:style w:type="table" w:styleId="TableGrid">
    <w:name w:val="Table Grid"/>
    <w:basedOn w:val="TableNormal"/>
    <w:uiPriority w:val="59"/>
    <w:rsid w:val="008C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4Char"/>
    <w:link w:val="Style1"/>
    <w:rsid w:val="009575B2"/>
    <w:rPr>
      <w:rFonts w:asciiTheme="majorHAnsi" w:eastAsiaTheme="majorEastAsia" w:hAnsiTheme="majorHAnsi" w:cstheme="majorBidi"/>
      <w:i/>
      <w:iCs/>
      <w:color w:val="365F91" w:themeColor="accent1" w:themeShade="BF"/>
      <w:sz w:val="24"/>
    </w:rPr>
  </w:style>
  <w:style w:type="paragraph" w:customStyle="1" w:styleId="Text">
    <w:name w:val="Text"/>
    <w:basedOn w:val="Normal"/>
    <w:link w:val="TextChar"/>
    <w:rsid w:val="008C369A"/>
    <w:pPr>
      <w:spacing w:after="160" w:line="264" w:lineRule="auto"/>
    </w:pPr>
    <w:rPr>
      <w:rFonts w:ascii="Garamond" w:hAnsi="Garamond"/>
      <w:szCs w:val="24"/>
    </w:rPr>
  </w:style>
  <w:style w:type="character" w:customStyle="1" w:styleId="TextChar">
    <w:name w:val="Text Char"/>
    <w:link w:val="Text"/>
    <w:locked/>
    <w:rsid w:val="008C369A"/>
    <w:rPr>
      <w:rFonts w:ascii="Garamond" w:hAnsi="Garamond"/>
      <w:sz w:val="24"/>
      <w:szCs w:val="24"/>
    </w:rPr>
  </w:style>
  <w:style w:type="paragraph" w:customStyle="1" w:styleId="Style2">
    <w:name w:val="Style2"/>
    <w:basedOn w:val="Heading4"/>
    <w:link w:val="Style2Char"/>
    <w:qFormat/>
    <w:rsid w:val="00CD79D1"/>
  </w:style>
  <w:style w:type="paragraph" w:customStyle="1" w:styleId="Style3">
    <w:name w:val="Style3"/>
    <w:basedOn w:val="Heading4"/>
    <w:link w:val="Style3Char"/>
    <w:qFormat/>
    <w:rsid w:val="00CD79D1"/>
  </w:style>
  <w:style w:type="character" w:customStyle="1" w:styleId="Style2Char">
    <w:name w:val="Style2 Char"/>
    <w:basedOn w:val="Heading4Char"/>
    <w:link w:val="Style2"/>
    <w:rsid w:val="00CD79D1"/>
    <w:rPr>
      <w:rFonts w:asciiTheme="majorHAnsi" w:eastAsiaTheme="majorEastAsia" w:hAnsiTheme="majorHAnsi" w:cstheme="majorBidi"/>
      <w:i/>
      <w:iCs/>
      <w:color w:val="365F91" w:themeColor="accent1" w:themeShade="BF"/>
      <w:sz w:val="24"/>
    </w:rPr>
  </w:style>
  <w:style w:type="paragraph" w:customStyle="1" w:styleId="Style4">
    <w:name w:val="Style4"/>
    <w:basedOn w:val="Heading6"/>
    <w:link w:val="Style4Char"/>
    <w:qFormat/>
    <w:rsid w:val="00CD79D1"/>
    <w:pPr>
      <w:spacing w:line="360" w:lineRule="auto"/>
    </w:pPr>
    <w:rPr>
      <w:b/>
    </w:rPr>
  </w:style>
  <w:style w:type="character" w:customStyle="1" w:styleId="Style3Char">
    <w:name w:val="Style3 Char"/>
    <w:basedOn w:val="Heading4Char"/>
    <w:link w:val="Style3"/>
    <w:rsid w:val="00CD79D1"/>
    <w:rPr>
      <w:rFonts w:asciiTheme="majorHAnsi" w:eastAsiaTheme="majorEastAsia" w:hAnsiTheme="majorHAnsi" w:cstheme="majorBidi"/>
      <w:i/>
      <w:iCs/>
      <w:color w:val="365F91" w:themeColor="accent1" w:themeShade="BF"/>
      <w:sz w:val="24"/>
    </w:rPr>
  </w:style>
  <w:style w:type="character" w:customStyle="1" w:styleId="Heading7Char">
    <w:name w:val="Heading 7 Char"/>
    <w:basedOn w:val="DefaultParagraphFont"/>
    <w:link w:val="Heading7"/>
    <w:rsid w:val="007F3946"/>
    <w:rPr>
      <w:rFonts w:asciiTheme="majorHAnsi" w:eastAsiaTheme="majorEastAsia" w:hAnsiTheme="majorHAnsi" w:cstheme="majorBidi"/>
      <w:i/>
      <w:iCs/>
      <w:color w:val="243F60" w:themeColor="accent1" w:themeShade="7F"/>
      <w:sz w:val="24"/>
    </w:rPr>
  </w:style>
  <w:style w:type="character" w:customStyle="1" w:styleId="Style4Char">
    <w:name w:val="Style4 Char"/>
    <w:basedOn w:val="Heading6Char"/>
    <w:link w:val="Style4"/>
    <w:rsid w:val="00CD79D1"/>
    <w:rPr>
      <w:rFonts w:ascii="Arial" w:hAnsi="Arial"/>
      <w:b/>
      <w:spacing w:val="-2"/>
      <w:sz w:val="24"/>
    </w:rPr>
  </w:style>
  <w:style w:type="paragraph" w:styleId="NoSpacing">
    <w:name w:val="No Spacing"/>
    <w:uiPriority w:val="1"/>
    <w:qFormat/>
    <w:rsid w:val="00707E79"/>
    <w:rPr>
      <w:sz w:val="24"/>
    </w:rPr>
  </w:style>
  <w:style w:type="character" w:customStyle="1" w:styleId="Heading8Char">
    <w:name w:val="Heading 8 Char"/>
    <w:basedOn w:val="DefaultParagraphFont"/>
    <w:link w:val="Heading8"/>
    <w:rsid w:val="00DE1320"/>
    <w:rPr>
      <w:rFonts w:ascii="Calibri" w:hAnsi="Calibri"/>
      <w:i/>
      <w:iCs/>
      <w:sz w:val="24"/>
      <w:szCs w:val="24"/>
    </w:rPr>
  </w:style>
  <w:style w:type="character" w:customStyle="1" w:styleId="Heading9Char">
    <w:name w:val="Heading 9 Char"/>
    <w:link w:val="Heading9"/>
    <w:locked/>
    <w:rsid w:val="00DE1320"/>
    <w:rPr>
      <w:rFonts w:ascii="Arial" w:hAnsi="Arial"/>
      <w:b/>
      <w:sz w:val="28"/>
    </w:rPr>
  </w:style>
  <w:style w:type="character" w:customStyle="1" w:styleId="BalloonTextChar">
    <w:name w:val="Balloon Text Char"/>
    <w:link w:val="BalloonText"/>
    <w:uiPriority w:val="99"/>
    <w:semiHidden/>
    <w:locked/>
    <w:rsid w:val="00DE1320"/>
    <w:rPr>
      <w:rFonts w:ascii="Tahoma" w:hAnsi="Tahoma" w:cs="Tahoma"/>
      <w:sz w:val="16"/>
      <w:szCs w:val="16"/>
    </w:rPr>
  </w:style>
  <w:style w:type="character" w:customStyle="1" w:styleId="HeaderChar1">
    <w:name w:val="Header Char1"/>
    <w:locked/>
    <w:rsid w:val="00DE1320"/>
    <w:rPr>
      <w:rFonts w:cs="Times New Roman"/>
      <w:sz w:val="20"/>
      <w:szCs w:val="20"/>
    </w:rPr>
  </w:style>
  <w:style w:type="character" w:customStyle="1" w:styleId="BodyText3Char">
    <w:name w:val="Body Text 3 Char"/>
    <w:link w:val="BodyText3"/>
    <w:locked/>
    <w:rsid w:val="00DE1320"/>
    <w:rPr>
      <w:rFonts w:ascii="Arial" w:hAnsi="Arial"/>
      <w:sz w:val="16"/>
    </w:rPr>
  </w:style>
  <w:style w:type="character" w:customStyle="1" w:styleId="BodyTextIndent2Char">
    <w:name w:val="Body Text Indent 2 Char"/>
    <w:link w:val="BodyTextIndent2"/>
    <w:locked/>
    <w:rsid w:val="00DE1320"/>
    <w:rPr>
      <w:rFonts w:ascii="Arial" w:hAnsi="Arial"/>
      <w:sz w:val="24"/>
    </w:rPr>
  </w:style>
  <w:style w:type="character" w:customStyle="1" w:styleId="BodyTextIndent3Char">
    <w:name w:val="Body Text Indent 3 Char"/>
    <w:link w:val="BodyTextIndent3"/>
    <w:locked/>
    <w:rsid w:val="00DE1320"/>
    <w:rPr>
      <w:rFonts w:ascii="Arial" w:hAnsi="Arial"/>
      <w:sz w:val="24"/>
    </w:rPr>
  </w:style>
  <w:style w:type="character" w:customStyle="1" w:styleId="FootnoteTextChar">
    <w:name w:val="Footnote Text Char"/>
    <w:link w:val="FootnoteText"/>
    <w:locked/>
    <w:rsid w:val="00DE1320"/>
  </w:style>
  <w:style w:type="character" w:customStyle="1" w:styleId="CommentSubjectChar">
    <w:name w:val="Comment Subject Char"/>
    <w:link w:val="CommentSubject"/>
    <w:uiPriority w:val="99"/>
    <w:semiHidden/>
    <w:locked/>
    <w:rsid w:val="00DE1320"/>
    <w:rPr>
      <w:b/>
      <w:bCs/>
    </w:rPr>
  </w:style>
  <w:style w:type="paragraph" w:customStyle="1" w:styleId="MainTextNYC">
    <w:name w:val="Main Text NYC"/>
    <w:basedOn w:val="Normal"/>
    <w:rsid w:val="00DE1320"/>
    <w:pPr>
      <w:spacing w:after="200"/>
    </w:pPr>
    <w:rPr>
      <w:rFonts w:ascii="Cambria" w:hAnsi="Cambria"/>
      <w:color w:val="4D4D4D"/>
      <w:sz w:val="20"/>
      <w:szCs w:val="24"/>
    </w:rPr>
  </w:style>
  <w:style w:type="paragraph" w:customStyle="1" w:styleId="ColorfulList-Accent13">
    <w:name w:val="Colorful List - Accent 13"/>
    <w:basedOn w:val="Normal"/>
    <w:link w:val="ColorfulList-Accent1Char1"/>
    <w:rsid w:val="00DE1320"/>
    <w:pPr>
      <w:ind w:left="720"/>
      <w:contextualSpacing/>
    </w:pPr>
    <w:rPr>
      <w:rFonts w:ascii="Calibri" w:hAnsi="Calibri"/>
      <w:sz w:val="22"/>
    </w:rPr>
  </w:style>
  <w:style w:type="character" w:customStyle="1" w:styleId="ColorfulList-Accent1Char1">
    <w:name w:val="Colorful List - Accent 1 Char1"/>
    <w:link w:val="ColorfulList-Accent13"/>
    <w:locked/>
    <w:rsid w:val="00DE1320"/>
    <w:rPr>
      <w:rFonts w:ascii="Calibri" w:hAnsi="Calibri"/>
      <w:sz w:val="22"/>
    </w:rPr>
  </w:style>
  <w:style w:type="paragraph" w:styleId="BodyTextIndent">
    <w:name w:val="Body Text Indent"/>
    <w:basedOn w:val="Normal"/>
    <w:link w:val="BodyTextIndentChar"/>
    <w:rsid w:val="00DE1320"/>
    <w:pPr>
      <w:spacing w:after="120"/>
      <w:ind w:left="360"/>
    </w:pPr>
  </w:style>
  <w:style w:type="character" w:customStyle="1" w:styleId="BodyTextIndentChar">
    <w:name w:val="Body Text Indent Char"/>
    <w:basedOn w:val="DefaultParagraphFont"/>
    <w:link w:val="BodyTextIndent"/>
    <w:rsid w:val="00DE1320"/>
    <w:rPr>
      <w:sz w:val="24"/>
    </w:rPr>
  </w:style>
  <w:style w:type="paragraph" w:styleId="BodyText">
    <w:name w:val="Body Text"/>
    <w:basedOn w:val="Normal"/>
    <w:link w:val="BodyTextChar"/>
    <w:rsid w:val="00DE1320"/>
    <w:pPr>
      <w:spacing w:after="120"/>
    </w:pPr>
  </w:style>
  <w:style w:type="character" w:customStyle="1" w:styleId="BodyTextChar">
    <w:name w:val="Body Text Char"/>
    <w:basedOn w:val="DefaultParagraphFont"/>
    <w:link w:val="BodyText"/>
    <w:rsid w:val="00DE1320"/>
    <w:rPr>
      <w:sz w:val="24"/>
    </w:rPr>
  </w:style>
  <w:style w:type="paragraph" w:styleId="HTMLPreformatted">
    <w:name w:val="HTML Preformatted"/>
    <w:basedOn w:val="Normal"/>
    <w:link w:val="HTMLPreformattedChar"/>
    <w:rsid w:val="00DE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E1320"/>
    <w:rPr>
      <w:rFonts w:ascii="Courier New" w:hAnsi="Courier New" w:cs="Courier New"/>
    </w:rPr>
  </w:style>
  <w:style w:type="paragraph" w:styleId="BlockText">
    <w:name w:val="Block Text"/>
    <w:basedOn w:val="Normal"/>
    <w:rsid w:val="00DE1320"/>
    <w:pPr>
      <w:tabs>
        <w:tab w:val="left" w:pos="-720"/>
        <w:tab w:val="left" w:pos="-360"/>
      </w:tabs>
      <w:suppressAutoHyphens/>
      <w:ind w:left="990" w:right="1152"/>
      <w:jc w:val="both"/>
    </w:pPr>
    <w:rPr>
      <w:rFonts w:ascii="Tahoma" w:hAnsi="Tahoma"/>
      <w:b/>
      <w:sz w:val="28"/>
    </w:rPr>
  </w:style>
  <w:style w:type="paragraph" w:customStyle="1" w:styleId="c2">
    <w:name w:val="c2"/>
    <w:basedOn w:val="Normal"/>
    <w:rsid w:val="00DE1320"/>
    <w:pPr>
      <w:widowControl w:val="0"/>
      <w:spacing w:line="240" w:lineRule="atLeast"/>
      <w:jc w:val="center"/>
    </w:pPr>
    <w:rPr>
      <w:rFonts w:ascii="Chicago" w:hAnsi="Chicago"/>
    </w:rPr>
  </w:style>
  <w:style w:type="paragraph" w:customStyle="1" w:styleId="bulletlistNYC">
    <w:name w:val="bullet list NYC"/>
    <w:basedOn w:val="Normal"/>
    <w:rsid w:val="00DE1320"/>
    <w:pPr>
      <w:numPr>
        <w:numId w:val="39"/>
      </w:numPr>
      <w:spacing w:after="200"/>
    </w:pPr>
    <w:rPr>
      <w:color w:val="4D4D4D"/>
      <w:sz w:val="20"/>
      <w:szCs w:val="24"/>
    </w:rPr>
  </w:style>
  <w:style w:type="paragraph" w:customStyle="1" w:styleId="bold">
    <w:name w:val="bold"/>
    <w:basedOn w:val="Normal"/>
    <w:rsid w:val="00DE1320"/>
    <w:pPr>
      <w:spacing w:before="100" w:beforeAutospacing="1" w:after="100" w:afterAutospacing="1"/>
    </w:pPr>
    <w:rPr>
      <w:b/>
      <w:bCs/>
      <w:szCs w:val="24"/>
    </w:rPr>
  </w:style>
  <w:style w:type="numbering" w:customStyle="1" w:styleId="NoList1">
    <w:name w:val="No List1"/>
    <w:next w:val="NoList"/>
    <w:uiPriority w:val="99"/>
    <w:semiHidden/>
    <w:unhideWhenUsed/>
    <w:rsid w:val="00DE1320"/>
  </w:style>
  <w:style w:type="paragraph" w:styleId="Revision">
    <w:name w:val="Revision"/>
    <w:hidden/>
    <w:uiPriority w:val="99"/>
    <w:semiHidden/>
    <w:rsid w:val="00DE1320"/>
    <w:rPr>
      <w:rFonts w:ascii="Calibri" w:eastAsia="Calibri" w:hAnsi="Calibri"/>
      <w:sz w:val="22"/>
      <w:szCs w:val="22"/>
    </w:rPr>
  </w:style>
  <w:style w:type="paragraph" w:customStyle="1" w:styleId="CM1">
    <w:name w:val="CM1"/>
    <w:basedOn w:val="Default"/>
    <w:next w:val="Default"/>
    <w:uiPriority w:val="99"/>
    <w:rsid w:val="00BB503D"/>
    <w:pPr>
      <w:widowControl w:val="0"/>
    </w:pPr>
    <w:rPr>
      <w:rFonts w:ascii="NBKGD J+ Helvetica Neue" w:eastAsiaTheme="minorEastAsia" w:hAnsi="NBKGD J+ Helvetica Neue" w:cstheme="minorBidi"/>
      <w:color w:val="auto"/>
    </w:rPr>
  </w:style>
  <w:style w:type="paragraph" w:customStyle="1" w:styleId="CM24">
    <w:name w:val="CM24"/>
    <w:basedOn w:val="Default"/>
    <w:next w:val="Default"/>
    <w:uiPriority w:val="99"/>
    <w:rsid w:val="00BB503D"/>
    <w:pPr>
      <w:widowControl w:val="0"/>
    </w:pPr>
    <w:rPr>
      <w:rFonts w:ascii="NBKGD J+ Helvetica Neue" w:eastAsiaTheme="minorEastAsia" w:hAnsi="NBKGD J+ Helvetica Neue" w:cstheme="minorBidi"/>
      <w:color w:val="auto"/>
    </w:rPr>
  </w:style>
  <w:style w:type="paragraph" w:customStyle="1" w:styleId="Normal1">
    <w:name w:val="Normal1"/>
    <w:basedOn w:val="Normal"/>
    <w:rsid w:val="00BB503D"/>
    <w:pPr>
      <w:spacing w:after="200" w:line="276" w:lineRule="auto"/>
    </w:pPr>
    <w:rPr>
      <w:rFonts w:ascii="Calibri" w:eastAsiaTheme="minorHAnsi" w:hAnsi="Calibri" w:cs="Calibri"/>
      <w:sz w:val="22"/>
      <w:szCs w:val="22"/>
    </w:rPr>
  </w:style>
  <w:style w:type="paragraph" w:customStyle="1" w:styleId="TableParagraph">
    <w:name w:val="Table Paragraph"/>
    <w:basedOn w:val="Normal"/>
    <w:uiPriority w:val="1"/>
    <w:qFormat/>
    <w:rsid w:val="006F1003"/>
    <w:pPr>
      <w:widowControl w:val="0"/>
    </w:pPr>
    <w:rPr>
      <w:rFonts w:asciiTheme="minorHAnsi" w:eastAsiaTheme="minorHAnsi" w:hAnsiTheme="minorHAnsi" w:cstheme="minorBidi"/>
      <w:sz w:val="22"/>
      <w:szCs w:val="22"/>
    </w:rPr>
  </w:style>
  <w:style w:type="paragraph" w:customStyle="1" w:styleId="xmsonormal">
    <w:name w:val="x_msonormal"/>
    <w:basedOn w:val="Normal"/>
    <w:uiPriority w:val="99"/>
    <w:rsid w:val="00EE60F6"/>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426270205">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List_of_school_districts_in_New_York" TargetMode="External"/><Relationship Id="rId117" Type="http://schemas.openxmlformats.org/officeDocument/2006/relationships/footer" Target="footer10.xml"/><Relationship Id="rId21" Type="http://schemas.openxmlformats.org/officeDocument/2006/relationships/hyperlink" Target="http://www.p12.nysed.gov/accountability/essa/documents/nys-essa-plan-final-1-16-2018.pdf" TargetMode="External"/><Relationship Id="rId42" Type="http://schemas.openxmlformats.org/officeDocument/2006/relationships/hyperlink" Target="http://www.osc.state.ny.us/vendrep" TargetMode="External"/><Relationship Id="rId47" Type="http://schemas.openxmlformats.org/officeDocument/2006/relationships/hyperlink" Target="http://www.osc.state.ny.us/agencies/forms/ac3272s.doc" TargetMode="External"/><Relationship Id="rId63" Type="http://schemas.openxmlformats.org/officeDocument/2006/relationships/footer" Target="footer5.xml"/><Relationship Id="rId68" Type="http://schemas.openxmlformats.org/officeDocument/2006/relationships/header" Target="header12.xml"/><Relationship Id="rId84" Type="http://schemas.microsoft.com/office/2007/relationships/diagramDrawing" Target="diagrams/drawing1.xml"/><Relationship Id="rId89" Type="http://schemas.microsoft.com/office/2007/relationships/diagramDrawing" Target="diagrams/drawing2.xml"/><Relationship Id="rId112" Type="http://schemas.openxmlformats.org/officeDocument/2006/relationships/diagramQuickStyle" Target="diagrams/quickStyle7.xml"/><Relationship Id="rId16" Type="http://schemas.openxmlformats.org/officeDocument/2006/relationships/footer" Target="footer2.xml"/><Relationship Id="rId107" Type="http://schemas.openxmlformats.org/officeDocument/2006/relationships/diagramQuickStyle" Target="diagrams/quickStyle6.xml"/><Relationship Id="rId11" Type="http://schemas.openxmlformats.org/officeDocument/2006/relationships/hyperlink" Target="mailto:DTSDERFP@nysed.gov"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http://osc.state.ny.us/vendrep/" TargetMode="External"/><Relationship Id="rId53" Type="http://schemas.openxmlformats.org/officeDocument/2006/relationships/hyperlink" Target="mailto:opa@esd.ny.gov" TargetMode="External"/><Relationship Id="rId58" Type="http://schemas.openxmlformats.org/officeDocument/2006/relationships/header" Target="header5.xml"/><Relationship Id="rId74" Type="http://schemas.openxmlformats.org/officeDocument/2006/relationships/header" Target="header15.xml"/><Relationship Id="rId79" Type="http://schemas.openxmlformats.org/officeDocument/2006/relationships/footer" Target="footer9.xml"/><Relationship Id="rId102" Type="http://schemas.openxmlformats.org/officeDocument/2006/relationships/diagramQuickStyle" Target="diagrams/quickStyle5.xml"/><Relationship Id="rId5" Type="http://schemas.openxmlformats.org/officeDocument/2006/relationships/webSettings" Target="webSettings.xml"/><Relationship Id="rId61" Type="http://schemas.openxmlformats.org/officeDocument/2006/relationships/header" Target="header7.xml"/><Relationship Id="rId82" Type="http://schemas.openxmlformats.org/officeDocument/2006/relationships/diagramQuickStyle" Target="diagrams/quickStyle1.xml"/><Relationship Id="rId90" Type="http://schemas.openxmlformats.org/officeDocument/2006/relationships/diagramData" Target="diagrams/data3.xml"/><Relationship Id="rId95" Type="http://schemas.openxmlformats.org/officeDocument/2006/relationships/diagramData" Target="diagrams/data4.xml"/><Relationship Id="rId19" Type="http://schemas.openxmlformats.org/officeDocument/2006/relationships/hyperlink" Target="http://www.oms.nysed.gov/fiscal/MWBE/forms.html" TargetMode="External"/><Relationship Id="rId14" Type="http://schemas.openxmlformats.org/officeDocument/2006/relationships/header" Target="header1.xml"/><Relationship Id="rId22" Type="http://schemas.openxmlformats.org/officeDocument/2006/relationships/hyperlink" Target="http://www.p12.nysed.gov/accountability/essa/documents/AccountabilityStatus2018-19.xlsx" TargetMode="External"/><Relationship Id="rId27" Type="http://schemas.openxmlformats.org/officeDocument/2006/relationships/hyperlink" Target="http://en.wikipedia.org/wiki/List_of_school_districts_in_New_York" TargetMode="External"/><Relationship Id="rId30" Type="http://schemas.openxmlformats.org/officeDocument/2006/relationships/hyperlink" Target="http://www.osc.state.ny.us/epay/index.htm" TargetMode="External"/><Relationship Id="rId35" Type="http://schemas.openxmlformats.org/officeDocument/2006/relationships/footer" Target="footer3.xml"/><Relationship Id="rId43" Type="http://schemas.openxmlformats.org/officeDocument/2006/relationships/hyperlink" Target="http://www.oms.nysed.gov/fiscal/cau/PLL/procurementpolicy.htm" TargetMode="External"/><Relationship Id="rId48" Type="http://schemas.openxmlformats.org/officeDocument/2006/relationships/hyperlink" Target="http://www.osc.state.ny.us/agencies/guide/MyWebHelp/" TargetMode="External"/><Relationship Id="rId56" Type="http://schemas.openxmlformats.org/officeDocument/2006/relationships/hyperlink" Target="http://www.ogs.ny.gov/about/regs/docs/ListofEntities.pdf" TargetMode="External"/><Relationship Id="rId64" Type="http://schemas.openxmlformats.org/officeDocument/2006/relationships/header" Target="header9.xml"/><Relationship Id="rId69" Type="http://schemas.openxmlformats.org/officeDocument/2006/relationships/hyperlink" Target="http://www2.ed.gov/policy/gen/guid/fpco/ferpa/lea-officials.html" TargetMode="External"/><Relationship Id="rId77" Type="http://schemas.openxmlformats.org/officeDocument/2006/relationships/footer" Target="footer8.xml"/><Relationship Id="rId100" Type="http://schemas.openxmlformats.org/officeDocument/2006/relationships/diagramData" Target="diagrams/data5.xml"/><Relationship Id="rId105" Type="http://schemas.openxmlformats.org/officeDocument/2006/relationships/diagramData" Target="diagrams/data6.xml"/><Relationship Id="rId113" Type="http://schemas.openxmlformats.org/officeDocument/2006/relationships/diagramColors" Target="diagrams/colors7.xml"/><Relationship Id="rId118" Type="http://schemas.openxmlformats.org/officeDocument/2006/relationships/header" Target="header20.xml"/><Relationship Id="rId8" Type="http://schemas.openxmlformats.org/officeDocument/2006/relationships/hyperlink" Target="http://p1232.nysed.gov/accountability/diagnostic-tool-institute/home.html" TargetMode="External"/><Relationship Id="rId51" Type="http://schemas.openxmlformats.org/officeDocument/2006/relationships/hyperlink" Target="http://www.tax.ny.gov/pdf/publications/sales/pub223.pdf" TargetMode="External"/><Relationship Id="rId72" Type="http://schemas.openxmlformats.org/officeDocument/2006/relationships/header" Target="header13.xml"/><Relationship Id="rId80" Type="http://schemas.openxmlformats.org/officeDocument/2006/relationships/diagramData" Target="diagrams/data1.xml"/><Relationship Id="rId85" Type="http://schemas.openxmlformats.org/officeDocument/2006/relationships/diagramData" Target="diagrams/data2.xml"/><Relationship Id="rId93" Type="http://schemas.openxmlformats.org/officeDocument/2006/relationships/diagramColors" Target="diagrams/colors3.xml"/><Relationship Id="rId98" Type="http://schemas.openxmlformats.org/officeDocument/2006/relationships/diagramColors" Target="diagrams/colors4.xm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DTSDERFP@nysed.gov" TargetMode="Externa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en.wikipedia.org/wiki/List_of_school_districts_in_New_York" TargetMode="External"/><Relationship Id="rId33" Type="http://schemas.openxmlformats.org/officeDocument/2006/relationships/hyperlink" Target="https://ny.newnycontracts.com/FrontEnd/StartCertification.asp?TN=ny&amp;XID=2029" TargetMode="External"/><Relationship Id="rId38" Type="http://schemas.openxmlformats.org/officeDocument/2006/relationships/hyperlink" Target="http://www.osc.state.ny.us/vendrep/resources_docreq_agency.htm" TargetMode="External"/><Relationship Id="rId46" Type="http://schemas.openxmlformats.org/officeDocument/2006/relationships/hyperlink" Target="http://www.osc.state.ny.us/agencies/gbull/g226form%20b.pdf" TargetMode="External"/><Relationship Id="rId59" Type="http://schemas.openxmlformats.org/officeDocument/2006/relationships/footer" Target="footer4.xml"/><Relationship Id="rId67" Type="http://schemas.openxmlformats.org/officeDocument/2006/relationships/footer" Target="footer6.xml"/><Relationship Id="rId103" Type="http://schemas.openxmlformats.org/officeDocument/2006/relationships/diagramColors" Target="diagrams/colors5.xml"/><Relationship Id="rId108" Type="http://schemas.openxmlformats.org/officeDocument/2006/relationships/diagramColors" Target="diagrams/colors6.xml"/><Relationship Id="rId116" Type="http://schemas.openxmlformats.org/officeDocument/2006/relationships/header" Target="header19.xml"/><Relationship Id="rId20" Type="http://schemas.openxmlformats.org/officeDocument/2006/relationships/hyperlink" Target="http://www.ogs.ny.gov/Core/SDVOBA.asp" TargetMode="External"/><Relationship Id="rId41" Type="http://schemas.openxmlformats.org/officeDocument/2006/relationships/hyperlink" Target="mailto:ITServiceDesk@osc.ny.gov" TargetMode="External"/><Relationship Id="rId54" Type="http://schemas.openxmlformats.org/officeDocument/2006/relationships/hyperlink" Target="mailto:mwbecertification@esd.ny.gov" TargetMode="External"/><Relationship Id="rId62" Type="http://schemas.openxmlformats.org/officeDocument/2006/relationships/header" Target="header8.xml"/><Relationship Id="rId70" Type="http://schemas.openxmlformats.org/officeDocument/2006/relationships/hyperlink" Target="http://www.dos.ny.gov/coog/shldno1.html" TargetMode="External"/><Relationship Id="rId75" Type="http://schemas.openxmlformats.org/officeDocument/2006/relationships/header" Target="header16.xml"/><Relationship Id="rId83" Type="http://schemas.openxmlformats.org/officeDocument/2006/relationships/diagramColors" Target="diagrams/colors1.xml"/><Relationship Id="rId88" Type="http://schemas.openxmlformats.org/officeDocument/2006/relationships/diagramColors" Target="diagrams/colors2.xml"/><Relationship Id="rId91" Type="http://schemas.openxmlformats.org/officeDocument/2006/relationships/diagramLayout" Target="diagrams/layout3.xml"/><Relationship Id="rId96" Type="http://schemas.openxmlformats.org/officeDocument/2006/relationships/diagramLayout" Target="diagrams/layout4.xml"/><Relationship Id="rId11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p12.nysed.gov/accountability/diagnostic-tool-institute/DTSDEHandbook.html" TargetMode="External"/><Relationship Id="rId28" Type="http://schemas.openxmlformats.org/officeDocument/2006/relationships/hyperlink" Target="http://en.wikipedia.org/wiki/List_of_school_districts_in_New_York" TargetMode="External"/><Relationship Id="rId36" Type="http://schemas.openxmlformats.org/officeDocument/2006/relationships/header" Target="header3.xml"/><Relationship Id="rId49" Type="http://schemas.openxmlformats.org/officeDocument/2006/relationships/hyperlink" Target="http://www.jcope.ny.gov/about/ethc/PUBLIC%20OFFICERS%20LAW%2073%20JCOPE.pdf" TargetMode="External"/><Relationship Id="rId57" Type="http://schemas.openxmlformats.org/officeDocument/2006/relationships/header" Target="header4.xml"/><Relationship Id="rId106" Type="http://schemas.openxmlformats.org/officeDocument/2006/relationships/diagramLayout" Target="diagrams/layout6.xml"/><Relationship Id="rId114" Type="http://schemas.microsoft.com/office/2007/relationships/diagramDrawing" Target="diagrams/drawing7.xml"/><Relationship Id="rId119" Type="http://schemas.openxmlformats.org/officeDocument/2006/relationships/footer" Target="footer11.xml"/><Relationship Id="rId10" Type="http://schemas.openxmlformats.org/officeDocument/2006/relationships/hyperlink" Target="http://www.p12.nysed.gov/compcontracts/compcontracts.html" TargetMode="External"/><Relationship Id="rId31" Type="http://schemas.openxmlformats.org/officeDocument/2006/relationships/hyperlink" Target="https://ny.newnycontracts.com/FrontEnd/VendorSearchPublic.asp?TN=ny&amp;XID=4687" TargetMode="External"/><Relationship Id="rId44" Type="http://schemas.openxmlformats.org/officeDocument/2006/relationships/hyperlink" Target="http://www.osc.state.ny.us/agencies/gbull/g226forma.pdf" TargetMode="External"/><Relationship Id="rId52" Type="http://schemas.openxmlformats.org/officeDocument/2006/relationships/hyperlink" Target="http://www.tax.ny.gov/pdf/current_forms/st/st220ca_fill_in.pdf" TargetMode="External"/><Relationship Id="rId60" Type="http://schemas.openxmlformats.org/officeDocument/2006/relationships/header" Target="header6.xml"/><Relationship Id="rId65" Type="http://schemas.openxmlformats.org/officeDocument/2006/relationships/header" Target="header10.xml"/><Relationship Id="rId73" Type="http://schemas.openxmlformats.org/officeDocument/2006/relationships/header" Target="header14.xml"/><Relationship Id="rId78" Type="http://schemas.openxmlformats.org/officeDocument/2006/relationships/header" Target="header17.xml"/><Relationship Id="rId81" Type="http://schemas.openxmlformats.org/officeDocument/2006/relationships/diagramLayout" Target="diagrams/layout1.xml"/><Relationship Id="rId86" Type="http://schemas.openxmlformats.org/officeDocument/2006/relationships/diagramLayout" Target="diagrams/layout2.xml"/><Relationship Id="rId94" Type="http://schemas.microsoft.com/office/2007/relationships/diagramDrawing" Target="diagrams/drawing3.xml"/><Relationship Id="rId99" Type="http://schemas.microsoft.com/office/2007/relationships/diagramDrawing" Target="diagrams/drawing4.xml"/><Relationship Id="rId101" Type="http://schemas.openxmlformats.org/officeDocument/2006/relationships/diagramLayout" Target="diagrams/layout5.xml"/><Relationship Id="rId4" Type="http://schemas.openxmlformats.org/officeDocument/2006/relationships/settings" Target="settings.xml"/><Relationship Id="rId9" Type="http://schemas.openxmlformats.org/officeDocument/2006/relationships/hyperlink" Target="mailto:DTSDERFP@nysed.gov" TargetMode="External"/><Relationship Id="rId13" Type="http://schemas.openxmlformats.org/officeDocument/2006/relationships/hyperlink" Target="mailto:DTSDERFP@nysed.gov" TargetMode="External"/><Relationship Id="rId18" Type="http://schemas.openxmlformats.org/officeDocument/2006/relationships/hyperlink" Target="https://ny.newnycontracts.com/FrontEnd/VendorSearchPublic.asp?TN=ny&amp;XID=4687" TargetMode="External"/><Relationship Id="rId39" Type="http://schemas.openxmlformats.org/officeDocument/2006/relationships/hyperlink" Target="https://www.osc.state.ny.us/vendrep/info_vrsystem.htm" TargetMode="External"/><Relationship Id="rId109" Type="http://schemas.microsoft.com/office/2007/relationships/diagramDrawing" Target="diagrams/drawing6.xml"/><Relationship Id="rId34" Type="http://schemas.openxmlformats.org/officeDocument/2006/relationships/header" Target="header2.xml"/><Relationship Id="rId50" Type="http://schemas.openxmlformats.org/officeDocument/2006/relationships/hyperlink" Target="http://wcb.ny.gov/content/main/Employers/busPermits.jsp" TargetMode="External"/><Relationship Id="rId55" Type="http://schemas.openxmlformats.org/officeDocument/2006/relationships/hyperlink" Target="https://ny.newnycontracts.com/FrontEnd/VendorSearchPublic.asp" TargetMode="External"/><Relationship Id="rId76" Type="http://schemas.openxmlformats.org/officeDocument/2006/relationships/footer" Target="footer7.xml"/><Relationship Id="rId97" Type="http://schemas.openxmlformats.org/officeDocument/2006/relationships/diagramQuickStyle" Target="diagrams/quickStyle4.xml"/><Relationship Id="rId104" Type="http://schemas.microsoft.com/office/2007/relationships/diagramDrawing" Target="diagrams/drawing5.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coog@dos.ny.gov" TargetMode="External"/><Relationship Id="rId92" Type="http://schemas.openxmlformats.org/officeDocument/2006/relationships/diagramQuickStyle" Target="diagrams/quickStyle3.xml"/><Relationship Id="rId2" Type="http://schemas.openxmlformats.org/officeDocument/2006/relationships/numbering" Target="numbering.xml"/><Relationship Id="rId29" Type="http://schemas.openxmlformats.org/officeDocument/2006/relationships/hyperlink" Target="http://www.gsa.gov/portal/category/21287" TargetMode="External"/><Relationship Id="rId24" Type="http://schemas.openxmlformats.org/officeDocument/2006/relationships/hyperlink" Target="http://en.wikipedia.org/wiki/List_of_school_districts_in_New_York" TargetMode="External"/><Relationship Id="rId40" Type="http://schemas.openxmlformats.org/officeDocument/2006/relationships/hyperlink" Target="https://onlineservices.osc.state.ny.us/" TargetMode="External"/><Relationship Id="rId45" Type="http://schemas.openxmlformats.org/officeDocument/2006/relationships/hyperlink" Target="http://www.osc.state.ny.us/agencies/forms/ac3271s.doc" TargetMode="External"/><Relationship Id="rId66" Type="http://schemas.openxmlformats.org/officeDocument/2006/relationships/header" Target="header11.xml"/><Relationship Id="rId87" Type="http://schemas.openxmlformats.org/officeDocument/2006/relationships/diagramQuickStyle" Target="diagrams/quickStyle2.xml"/><Relationship Id="rId110" Type="http://schemas.openxmlformats.org/officeDocument/2006/relationships/diagramData" Target="diagrams/data7.xml"/><Relationship Id="rId115" Type="http://schemas.openxmlformats.org/officeDocument/2006/relationships/header" Target="header18.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D66756-7DF1-43ED-B287-C7260BB6BB0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CEFAFCC9-9970-46B6-9F1F-F9618E95710C}">
      <dgm:prSet phldrT="[Text]" custT="1"/>
      <dgm:spPr/>
      <dgm:t>
        <a:bodyPr/>
        <a:lstStyle/>
        <a:p>
          <a:r>
            <a:rPr lang="en-US" sz="1800"/>
            <a:t>Effective Schools</a:t>
          </a:r>
        </a:p>
      </dgm:t>
    </dgm:pt>
    <dgm:pt modelId="{5CF925F0-D719-4909-A2F0-B04497487D01}" type="parTrans" cxnId="{690EFDFA-2202-4871-95FE-8EA919A3BA8C}">
      <dgm:prSet/>
      <dgm:spPr/>
      <dgm:t>
        <a:bodyPr/>
        <a:lstStyle/>
        <a:p>
          <a:endParaRPr lang="en-US"/>
        </a:p>
      </dgm:t>
    </dgm:pt>
    <dgm:pt modelId="{CF948112-1CB7-437B-A903-35EEF82B8561}" type="sibTrans" cxnId="{690EFDFA-2202-4871-95FE-8EA919A3BA8C}">
      <dgm:prSet/>
      <dgm:spPr/>
      <dgm:t>
        <a:bodyPr/>
        <a:lstStyle/>
        <a:p>
          <a:endParaRPr lang="en-US"/>
        </a:p>
      </dgm:t>
    </dgm:pt>
    <dgm:pt modelId="{80D43053-7E2A-477F-914B-B372BA3B2FCF}">
      <dgm:prSet phldrT="[Text]" custT="1"/>
      <dgm:spPr/>
      <dgm:t>
        <a:bodyPr/>
        <a:lstStyle/>
        <a:p>
          <a:r>
            <a:rPr lang="en-US" sz="1100"/>
            <a:t>Tenet 3</a:t>
          </a:r>
        </a:p>
        <a:p>
          <a:r>
            <a:rPr lang="en-US" sz="1100"/>
            <a:t>Curriculum</a:t>
          </a:r>
        </a:p>
      </dgm:t>
    </dgm:pt>
    <dgm:pt modelId="{45F2552B-980A-422A-A5EE-45724F5DB241}" type="parTrans" cxnId="{B79500A3-425E-40CE-AB5B-7E95BE6944D6}">
      <dgm:prSet/>
      <dgm:spPr/>
      <dgm:t>
        <a:bodyPr/>
        <a:lstStyle/>
        <a:p>
          <a:endParaRPr lang="en-US"/>
        </a:p>
      </dgm:t>
    </dgm:pt>
    <dgm:pt modelId="{338FD4A9-EA49-4076-8A27-8315CADD452F}" type="sibTrans" cxnId="{B79500A3-425E-40CE-AB5B-7E95BE6944D6}">
      <dgm:prSet/>
      <dgm:spPr/>
      <dgm:t>
        <a:bodyPr/>
        <a:lstStyle/>
        <a:p>
          <a:endParaRPr lang="en-US"/>
        </a:p>
      </dgm:t>
    </dgm:pt>
    <dgm:pt modelId="{CEB2F34C-A0B9-4F5A-B646-7CF544017A81}">
      <dgm:prSet phldrT="[Text]" custT="1"/>
      <dgm:spPr/>
      <dgm:t>
        <a:bodyPr/>
        <a:lstStyle/>
        <a:p>
          <a:r>
            <a:rPr lang="en-US" sz="1100"/>
            <a:t>Tenet 4</a:t>
          </a:r>
        </a:p>
        <a:p>
          <a:r>
            <a:rPr lang="en-US" sz="1100"/>
            <a:t>Instruction</a:t>
          </a:r>
        </a:p>
      </dgm:t>
    </dgm:pt>
    <dgm:pt modelId="{957D7986-308A-4D6A-9066-076107BCCC42}" type="parTrans" cxnId="{521EAAC4-D915-46B7-ABEE-D8EE66460A05}">
      <dgm:prSet/>
      <dgm:spPr/>
      <dgm:t>
        <a:bodyPr/>
        <a:lstStyle/>
        <a:p>
          <a:endParaRPr lang="en-US"/>
        </a:p>
      </dgm:t>
    </dgm:pt>
    <dgm:pt modelId="{3E3E8593-39BC-4B49-90B7-E52E7648C01A}" type="sibTrans" cxnId="{521EAAC4-D915-46B7-ABEE-D8EE66460A05}">
      <dgm:prSet/>
      <dgm:spPr/>
      <dgm:t>
        <a:bodyPr/>
        <a:lstStyle/>
        <a:p>
          <a:endParaRPr lang="en-US"/>
        </a:p>
      </dgm:t>
    </dgm:pt>
    <dgm:pt modelId="{83EDDC0A-C297-4CEE-BD48-92789C933F2A}">
      <dgm:prSet phldrT="[Text]" custT="1"/>
      <dgm:spPr/>
      <dgm:t>
        <a:bodyPr/>
        <a:lstStyle/>
        <a:p>
          <a:r>
            <a:rPr lang="en-US" sz="1100"/>
            <a:t>Tenet 5</a:t>
          </a:r>
        </a:p>
        <a:p>
          <a:r>
            <a:rPr lang="en-US" sz="1100"/>
            <a:t>Social-Emotional Learning</a:t>
          </a:r>
        </a:p>
      </dgm:t>
    </dgm:pt>
    <dgm:pt modelId="{E043C7B2-603F-4CF2-88A4-888BD370B508}" type="parTrans" cxnId="{0D0E50CF-63EE-474F-A569-F06BD8125A94}">
      <dgm:prSet/>
      <dgm:spPr/>
      <dgm:t>
        <a:bodyPr/>
        <a:lstStyle/>
        <a:p>
          <a:endParaRPr lang="en-US"/>
        </a:p>
      </dgm:t>
    </dgm:pt>
    <dgm:pt modelId="{95E77DC8-5970-4132-838E-DB79C3441DEC}" type="sibTrans" cxnId="{0D0E50CF-63EE-474F-A569-F06BD8125A94}">
      <dgm:prSet/>
      <dgm:spPr/>
      <dgm:t>
        <a:bodyPr/>
        <a:lstStyle/>
        <a:p>
          <a:endParaRPr lang="en-US"/>
        </a:p>
      </dgm:t>
    </dgm:pt>
    <dgm:pt modelId="{ED3C844B-5899-4E53-B23F-0897B79852B5}">
      <dgm:prSet phldrT="[Text]" custT="1"/>
      <dgm:spPr/>
      <dgm:t>
        <a:bodyPr/>
        <a:lstStyle/>
        <a:p>
          <a:r>
            <a:rPr lang="en-US" sz="1100"/>
            <a:t>Tenet 6</a:t>
          </a:r>
        </a:p>
        <a:p>
          <a:r>
            <a:rPr lang="en-US" sz="1100"/>
            <a:t>Family and Community Engagement</a:t>
          </a:r>
        </a:p>
      </dgm:t>
    </dgm:pt>
    <dgm:pt modelId="{E6247F7D-0BA4-41D3-815B-D3F590BCA095}" type="parTrans" cxnId="{2EC49E48-9E8B-4B91-9BD6-CAD7D831EA14}">
      <dgm:prSet/>
      <dgm:spPr/>
      <dgm:t>
        <a:bodyPr/>
        <a:lstStyle/>
        <a:p>
          <a:endParaRPr lang="en-US"/>
        </a:p>
      </dgm:t>
    </dgm:pt>
    <dgm:pt modelId="{5F39CF0F-149F-4926-B2B4-E81933D1A7C2}" type="sibTrans" cxnId="{2EC49E48-9E8B-4B91-9BD6-CAD7D831EA14}">
      <dgm:prSet/>
      <dgm:spPr/>
      <dgm:t>
        <a:bodyPr/>
        <a:lstStyle/>
        <a:p>
          <a:endParaRPr lang="en-US"/>
        </a:p>
      </dgm:t>
    </dgm:pt>
    <dgm:pt modelId="{2B6D134E-0179-4D9F-BF8E-FDCF5666AFB7}">
      <dgm:prSet phldrT="[Text]" custT="1"/>
      <dgm:spPr/>
      <dgm:t>
        <a:bodyPr/>
        <a:lstStyle/>
        <a:p>
          <a:r>
            <a:rPr lang="en-US" sz="1100"/>
            <a:t>Tenet 1</a:t>
          </a:r>
        </a:p>
        <a:p>
          <a:r>
            <a:rPr lang="en-US" sz="1100"/>
            <a:t>Systems and Organization</a:t>
          </a:r>
        </a:p>
      </dgm:t>
    </dgm:pt>
    <dgm:pt modelId="{4FC5F02E-2F5F-4007-A4C1-58709193F8C3}" type="parTrans" cxnId="{7DA82054-464C-4BD6-9140-7B27CFE78174}">
      <dgm:prSet/>
      <dgm:spPr/>
      <dgm:t>
        <a:bodyPr/>
        <a:lstStyle/>
        <a:p>
          <a:endParaRPr lang="en-US"/>
        </a:p>
      </dgm:t>
    </dgm:pt>
    <dgm:pt modelId="{C1DD11CC-8192-4E97-B223-0CCC5AE35DB2}" type="sibTrans" cxnId="{7DA82054-464C-4BD6-9140-7B27CFE78174}">
      <dgm:prSet/>
      <dgm:spPr/>
      <dgm:t>
        <a:bodyPr/>
        <a:lstStyle/>
        <a:p>
          <a:endParaRPr lang="en-US"/>
        </a:p>
      </dgm:t>
    </dgm:pt>
    <dgm:pt modelId="{ACB5649E-149C-4F8A-BC57-D2DCC67DF994}">
      <dgm:prSet phldrT="[Text]" custT="1"/>
      <dgm:spPr/>
      <dgm:t>
        <a:bodyPr/>
        <a:lstStyle/>
        <a:p>
          <a:r>
            <a:rPr lang="en-US" sz="1100"/>
            <a:t>Tenet 2</a:t>
          </a:r>
        </a:p>
        <a:p>
          <a:r>
            <a:rPr lang="en-US" sz="1100"/>
            <a:t>School Leadership</a:t>
          </a:r>
        </a:p>
      </dgm:t>
    </dgm:pt>
    <dgm:pt modelId="{F45AE994-ECA9-4621-B4E6-069376FE4C70}" type="parTrans" cxnId="{82EA657B-1311-4CAF-98E0-BA242EC715CA}">
      <dgm:prSet/>
      <dgm:spPr/>
      <dgm:t>
        <a:bodyPr/>
        <a:lstStyle/>
        <a:p>
          <a:endParaRPr lang="en-US"/>
        </a:p>
      </dgm:t>
    </dgm:pt>
    <dgm:pt modelId="{CE8DE608-F05A-40C7-B77D-313CF0B32C66}" type="sibTrans" cxnId="{82EA657B-1311-4CAF-98E0-BA242EC715CA}">
      <dgm:prSet/>
      <dgm:spPr/>
      <dgm:t>
        <a:bodyPr/>
        <a:lstStyle/>
        <a:p>
          <a:endParaRPr lang="en-US"/>
        </a:p>
      </dgm:t>
    </dgm:pt>
    <dgm:pt modelId="{6F7D8DCE-2E8D-460E-A539-CD1E0A4DD2BA}" type="pres">
      <dgm:prSet presAssocID="{94D66756-7DF1-43ED-B287-C7260BB6BB0E}" presName="cycle" presStyleCnt="0">
        <dgm:presLayoutVars>
          <dgm:chMax val="1"/>
          <dgm:dir/>
          <dgm:animLvl val="ctr"/>
          <dgm:resizeHandles val="exact"/>
        </dgm:presLayoutVars>
      </dgm:prSet>
      <dgm:spPr/>
    </dgm:pt>
    <dgm:pt modelId="{19FB08E2-0F06-4B6C-BA7F-D4B646BC8142}" type="pres">
      <dgm:prSet presAssocID="{CEFAFCC9-9970-46B6-9F1F-F9618E95710C}" presName="centerShape" presStyleLbl="node0" presStyleIdx="0" presStyleCnt="1"/>
      <dgm:spPr/>
    </dgm:pt>
    <dgm:pt modelId="{29FDDC40-4741-42F9-B334-17F5D7076B85}" type="pres">
      <dgm:prSet presAssocID="{4FC5F02E-2F5F-4007-A4C1-58709193F8C3}" presName="parTrans" presStyleLbl="bgSibTrans2D1" presStyleIdx="0" presStyleCnt="6"/>
      <dgm:spPr/>
    </dgm:pt>
    <dgm:pt modelId="{15FE63E0-E0F8-4305-B445-6F9A1F2C1A60}" type="pres">
      <dgm:prSet presAssocID="{2B6D134E-0179-4D9F-BF8E-FDCF5666AFB7}" presName="node" presStyleLbl="node1" presStyleIdx="0" presStyleCnt="6">
        <dgm:presLayoutVars>
          <dgm:bulletEnabled val="1"/>
        </dgm:presLayoutVars>
      </dgm:prSet>
      <dgm:spPr/>
    </dgm:pt>
    <dgm:pt modelId="{7D770324-282F-4479-A709-042D0EE2751A}" type="pres">
      <dgm:prSet presAssocID="{F45AE994-ECA9-4621-B4E6-069376FE4C70}" presName="parTrans" presStyleLbl="bgSibTrans2D1" presStyleIdx="1" presStyleCnt="6"/>
      <dgm:spPr/>
    </dgm:pt>
    <dgm:pt modelId="{FF4FF5F7-0C01-45A0-BA2C-E39BC62EA559}" type="pres">
      <dgm:prSet presAssocID="{ACB5649E-149C-4F8A-BC57-D2DCC67DF994}" presName="node" presStyleLbl="node1" presStyleIdx="1" presStyleCnt="6">
        <dgm:presLayoutVars>
          <dgm:bulletEnabled val="1"/>
        </dgm:presLayoutVars>
      </dgm:prSet>
      <dgm:spPr/>
    </dgm:pt>
    <dgm:pt modelId="{8E05B609-6E71-4622-B525-E995A44E25C5}" type="pres">
      <dgm:prSet presAssocID="{45F2552B-980A-422A-A5EE-45724F5DB241}" presName="parTrans" presStyleLbl="bgSibTrans2D1" presStyleIdx="2" presStyleCnt="6"/>
      <dgm:spPr/>
    </dgm:pt>
    <dgm:pt modelId="{D3BFECBA-990C-4321-86A5-6A8266475481}" type="pres">
      <dgm:prSet presAssocID="{80D43053-7E2A-477F-914B-B372BA3B2FCF}" presName="node" presStyleLbl="node1" presStyleIdx="2" presStyleCnt="6">
        <dgm:presLayoutVars>
          <dgm:bulletEnabled val="1"/>
        </dgm:presLayoutVars>
      </dgm:prSet>
      <dgm:spPr/>
    </dgm:pt>
    <dgm:pt modelId="{97921E87-D457-4071-AA6E-FC1C531BF79F}" type="pres">
      <dgm:prSet presAssocID="{957D7986-308A-4D6A-9066-076107BCCC42}" presName="parTrans" presStyleLbl="bgSibTrans2D1" presStyleIdx="3" presStyleCnt="6"/>
      <dgm:spPr/>
    </dgm:pt>
    <dgm:pt modelId="{5FE886D2-AE5F-4763-8EA0-67A8E72A524F}" type="pres">
      <dgm:prSet presAssocID="{CEB2F34C-A0B9-4F5A-B646-7CF544017A81}" presName="node" presStyleLbl="node1" presStyleIdx="3" presStyleCnt="6">
        <dgm:presLayoutVars>
          <dgm:bulletEnabled val="1"/>
        </dgm:presLayoutVars>
      </dgm:prSet>
      <dgm:spPr/>
    </dgm:pt>
    <dgm:pt modelId="{E5D5BA1F-6AA2-4FDD-861F-F3B8975ED848}" type="pres">
      <dgm:prSet presAssocID="{E043C7B2-603F-4CF2-88A4-888BD370B508}" presName="parTrans" presStyleLbl="bgSibTrans2D1" presStyleIdx="4" presStyleCnt="6"/>
      <dgm:spPr/>
    </dgm:pt>
    <dgm:pt modelId="{B1E9A444-1577-43C3-A65D-2A2CA536BC86}" type="pres">
      <dgm:prSet presAssocID="{83EDDC0A-C297-4CEE-BD48-92789C933F2A}" presName="node" presStyleLbl="node1" presStyleIdx="4" presStyleCnt="6">
        <dgm:presLayoutVars>
          <dgm:bulletEnabled val="1"/>
        </dgm:presLayoutVars>
      </dgm:prSet>
      <dgm:spPr/>
    </dgm:pt>
    <dgm:pt modelId="{79932241-EF44-4867-8C17-3820FC6C72C8}" type="pres">
      <dgm:prSet presAssocID="{E6247F7D-0BA4-41D3-815B-D3F590BCA095}" presName="parTrans" presStyleLbl="bgSibTrans2D1" presStyleIdx="5" presStyleCnt="6"/>
      <dgm:spPr/>
    </dgm:pt>
    <dgm:pt modelId="{DB7993DE-9F97-42E3-BBEF-D977C0283CD1}" type="pres">
      <dgm:prSet presAssocID="{ED3C844B-5899-4E53-B23F-0897B79852B5}" presName="node" presStyleLbl="node1" presStyleIdx="5" presStyleCnt="6">
        <dgm:presLayoutVars>
          <dgm:bulletEnabled val="1"/>
        </dgm:presLayoutVars>
      </dgm:prSet>
      <dgm:spPr/>
    </dgm:pt>
  </dgm:ptLst>
  <dgm:cxnLst>
    <dgm:cxn modelId="{8B84DA0D-3520-47C0-84FC-8800C5DB1DF3}" type="presOf" srcId="{94D66756-7DF1-43ED-B287-C7260BB6BB0E}" destId="{6F7D8DCE-2E8D-460E-A539-CD1E0A4DD2BA}" srcOrd="0" destOrd="0" presId="urn:microsoft.com/office/officeart/2005/8/layout/radial4"/>
    <dgm:cxn modelId="{D27AAC23-7005-45A6-919E-0E8D0AC729CD}" type="presOf" srcId="{83EDDC0A-C297-4CEE-BD48-92789C933F2A}" destId="{B1E9A444-1577-43C3-A65D-2A2CA536BC86}" srcOrd="0" destOrd="0" presId="urn:microsoft.com/office/officeart/2005/8/layout/radial4"/>
    <dgm:cxn modelId="{6D88132C-DADC-4FEF-8F6D-181F6B8A6572}" type="presOf" srcId="{ED3C844B-5899-4E53-B23F-0897B79852B5}" destId="{DB7993DE-9F97-42E3-BBEF-D977C0283CD1}" srcOrd="0" destOrd="0" presId="urn:microsoft.com/office/officeart/2005/8/layout/radial4"/>
    <dgm:cxn modelId="{7F5D8534-62DB-4415-99A9-789039A90C3A}" type="presOf" srcId="{ACB5649E-149C-4F8A-BC57-D2DCC67DF994}" destId="{FF4FF5F7-0C01-45A0-BA2C-E39BC62EA559}" srcOrd="0" destOrd="0" presId="urn:microsoft.com/office/officeart/2005/8/layout/radial4"/>
    <dgm:cxn modelId="{2EC49E48-9E8B-4B91-9BD6-CAD7D831EA14}" srcId="{CEFAFCC9-9970-46B6-9F1F-F9618E95710C}" destId="{ED3C844B-5899-4E53-B23F-0897B79852B5}" srcOrd="5" destOrd="0" parTransId="{E6247F7D-0BA4-41D3-815B-D3F590BCA095}" sibTransId="{5F39CF0F-149F-4926-B2B4-E81933D1A7C2}"/>
    <dgm:cxn modelId="{B8802A50-1493-4B5E-B285-CC6AEC300309}" type="presOf" srcId="{E043C7B2-603F-4CF2-88A4-888BD370B508}" destId="{E5D5BA1F-6AA2-4FDD-861F-F3B8975ED848}" srcOrd="0" destOrd="0" presId="urn:microsoft.com/office/officeart/2005/8/layout/radial4"/>
    <dgm:cxn modelId="{7DA82054-464C-4BD6-9140-7B27CFE78174}" srcId="{CEFAFCC9-9970-46B6-9F1F-F9618E95710C}" destId="{2B6D134E-0179-4D9F-BF8E-FDCF5666AFB7}" srcOrd="0" destOrd="0" parTransId="{4FC5F02E-2F5F-4007-A4C1-58709193F8C3}" sibTransId="{C1DD11CC-8192-4E97-B223-0CCC5AE35DB2}"/>
    <dgm:cxn modelId="{0DB89D56-CDA1-4D16-BDE0-C0B5EDFBECF6}" type="presOf" srcId="{E6247F7D-0BA4-41D3-815B-D3F590BCA095}" destId="{79932241-EF44-4867-8C17-3820FC6C72C8}" srcOrd="0" destOrd="0" presId="urn:microsoft.com/office/officeart/2005/8/layout/radial4"/>
    <dgm:cxn modelId="{82EA657B-1311-4CAF-98E0-BA242EC715CA}" srcId="{CEFAFCC9-9970-46B6-9F1F-F9618E95710C}" destId="{ACB5649E-149C-4F8A-BC57-D2DCC67DF994}" srcOrd="1" destOrd="0" parTransId="{F45AE994-ECA9-4621-B4E6-069376FE4C70}" sibTransId="{CE8DE608-F05A-40C7-B77D-313CF0B32C66}"/>
    <dgm:cxn modelId="{09D7289E-60A0-4358-A51D-8003CFC1CC8D}" type="presOf" srcId="{957D7986-308A-4D6A-9066-076107BCCC42}" destId="{97921E87-D457-4071-AA6E-FC1C531BF79F}" srcOrd="0" destOrd="0" presId="urn:microsoft.com/office/officeart/2005/8/layout/radial4"/>
    <dgm:cxn modelId="{B79500A3-425E-40CE-AB5B-7E95BE6944D6}" srcId="{CEFAFCC9-9970-46B6-9F1F-F9618E95710C}" destId="{80D43053-7E2A-477F-914B-B372BA3B2FCF}" srcOrd="2" destOrd="0" parTransId="{45F2552B-980A-422A-A5EE-45724F5DB241}" sibTransId="{338FD4A9-EA49-4076-8A27-8315CADD452F}"/>
    <dgm:cxn modelId="{6381D9A7-D4D6-490E-9A5B-AE359E883D89}" type="presOf" srcId="{F45AE994-ECA9-4621-B4E6-069376FE4C70}" destId="{7D770324-282F-4479-A709-042D0EE2751A}" srcOrd="0" destOrd="0" presId="urn:microsoft.com/office/officeart/2005/8/layout/radial4"/>
    <dgm:cxn modelId="{D0CE26A8-6688-4668-B676-4C485BDDFB5D}" type="presOf" srcId="{CEFAFCC9-9970-46B6-9F1F-F9618E95710C}" destId="{19FB08E2-0F06-4B6C-BA7F-D4B646BC8142}" srcOrd="0" destOrd="0" presId="urn:microsoft.com/office/officeart/2005/8/layout/radial4"/>
    <dgm:cxn modelId="{9A40FDB2-74D9-4748-96AE-BB8C047E7805}" type="presOf" srcId="{2B6D134E-0179-4D9F-BF8E-FDCF5666AFB7}" destId="{15FE63E0-E0F8-4305-B445-6F9A1F2C1A60}" srcOrd="0" destOrd="0" presId="urn:microsoft.com/office/officeart/2005/8/layout/radial4"/>
    <dgm:cxn modelId="{21BE15B9-5ED1-4291-8077-D0E767DF35F3}" type="presOf" srcId="{80D43053-7E2A-477F-914B-B372BA3B2FCF}" destId="{D3BFECBA-990C-4321-86A5-6A8266475481}" srcOrd="0" destOrd="0" presId="urn:microsoft.com/office/officeart/2005/8/layout/radial4"/>
    <dgm:cxn modelId="{4C5392C1-5F54-40BF-AF54-8693DC4487C6}" type="presOf" srcId="{4FC5F02E-2F5F-4007-A4C1-58709193F8C3}" destId="{29FDDC40-4741-42F9-B334-17F5D7076B85}" srcOrd="0" destOrd="0" presId="urn:microsoft.com/office/officeart/2005/8/layout/radial4"/>
    <dgm:cxn modelId="{521EAAC4-D915-46B7-ABEE-D8EE66460A05}" srcId="{CEFAFCC9-9970-46B6-9F1F-F9618E95710C}" destId="{CEB2F34C-A0B9-4F5A-B646-7CF544017A81}" srcOrd="3" destOrd="0" parTransId="{957D7986-308A-4D6A-9066-076107BCCC42}" sibTransId="{3E3E8593-39BC-4B49-90B7-E52E7648C01A}"/>
    <dgm:cxn modelId="{0D0E50CF-63EE-474F-A569-F06BD8125A94}" srcId="{CEFAFCC9-9970-46B6-9F1F-F9618E95710C}" destId="{83EDDC0A-C297-4CEE-BD48-92789C933F2A}" srcOrd="4" destOrd="0" parTransId="{E043C7B2-603F-4CF2-88A4-888BD370B508}" sibTransId="{95E77DC8-5970-4132-838E-DB79C3441DEC}"/>
    <dgm:cxn modelId="{5C9B43D2-6664-4F74-A233-61649B967ED0}" type="presOf" srcId="{45F2552B-980A-422A-A5EE-45724F5DB241}" destId="{8E05B609-6E71-4622-B525-E995A44E25C5}" srcOrd="0" destOrd="0" presId="urn:microsoft.com/office/officeart/2005/8/layout/radial4"/>
    <dgm:cxn modelId="{690EFDFA-2202-4871-95FE-8EA919A3BA8C}" srcId="{94D66756-7DF1-43ED-B287-C7260BB6BB0E}" destId="{CEFAFCC9-9970-46B6-9F1F-F9618E95710C}" srcOrd="0" destOrd="0" parTransId="{5CF925F0-D719-4909-A2F0-B04497487D01}" sibTransId="{CF948112-1CB7-437B-A903-35EEF82B8561}"/>
    <dgm:cxn modelId="{34152CFF-225A-4B8A-BA0C-FBC83F046F57}" type="presOf" srcId="{CEB2F34C-A0B9-4F5A-B646-7CF544017A81}" destId="{5FE886D2-AE5F-4763-8EA0-67A8E72A524F}" srcOrd="0" destOrd="0" presId="urn:microsoft.com/office/officeart/2005/8/layout/radial4"/>
    <dgm:cxn modelId="{F75061E4-199C-4EC6-878E-565C47401329}" type="presParOf" srcId="{6F7D8DCE-2E8D-460E-A539-CD1E0A4DD2BA}" destId="{19FB08E2-0F06-4B6C-BA7F-D4B646BC8142}" srcOrd="0" destOrd="0" presId="urn:microsoft.com/office/officeart/2005/8/layout/radial4"/>
    <dgm:cxn modelId="{EC809A7E-0BC9-42D8-908D-902712F6B9B8}" type="presParOf" srcId="{6F7D8DCE-2E8D-460E-A539-CD1E0A4DD2BA}" destId="{29FDDC40-4741-42F9-B334-17F5D7076B85}" srcOrd="1" destOrd="0" presId="urn:microsoft.com/office/officeart/2005/8/layout/radial4"/>
    <dgm:cxn modelId="{491132EF-6C74-42EC-95A4-1A643E5712AC}" type="presParOf" srcId="{6F7D8DCE-2E8D-460E-A539-CD1E0A4DD2BA}" destId="{15FE63E0-E0F8-4305-B445-6F9A1F2C1A60}" srcOrd="2" destOrd="0" presId="urn:microsoft.com/office/officeart/2005/8/layout/radial4"/>
    <dgm:cxn modelId="{09B75676-1B99-4A1C-B1F3-869E42BB0933}" type="presParOf" srcId="{6F7D8DCE-2E8D-460E-A539-CD1E0A4DD2BA}" destId="{7D770324-282F-4479-A709-042D0EE2751A}" srcOrd="3" destOrd="0" presId="urn:microsoft.com/office/officeart/2005/8/layout/radial4"/>
    <dgm:cxn modelId="{8206C057-99F1-480E-9792-317CAF4372F5}" type="presParOf" srcId="{6F7D8DCE-2E8D-460E-A539-CD1E0A4DD2BA}" destId="{FF4FF5F7-0C01-45A0-BA2C-E39BC62EA559}" srcOrd="4" destOrd="0" presId="urn:microsoft.com/office/officeart/2005/8/layout/radial4"/>
    <dgm:cxn modelId="{C8987B71-E970-4029-9029-E7A946E15599}" type="presParOf" srcId="{6F7D8DCE-2E8D-460E-A539-CD1E0A4DD2BA}" destId="{8E05B609-6E71-4622-B525-E995A44E25C5}" srcOrd="5" destOrd="0" presId="urn:microsoft.com/office/officeart/2005/8/layout/radial4"/>
    <dgm:cxn modelId="{DE3018D5-0135-4CAD-B0E7-241B3C8310D1}" type="presParOf" srcId="{6F7D8DCE-2E8D-460E-A539-CD1E0A4DD2BA}" destId="{D3BFECBA-990C-4321-86A5-6A8266475481}" srcOrd="6" destOrd="0" presId="urn:microsoft.com/office/officeart/2005/8/layout/radial4"/>
    <dgm:cxn modelId="{390157DE-CB50-47F9-8E21-F4416A2514C1}" type="presParOf" srcId="{6F7D8DCE-2E8D-460E-A539-CD1E0A4DD2BA}" destId="{97921E87-D457-4071-AA6E-FC1C531BF79F}" srcOrd="7" destOrd="0" presId="urn:microsoft.com/office/officeart/2005/8/layout/radial4"/>
    <dgm:cxn modelId="{71B48126-43CB-4D88-A1D4-ADE97315419F}" type="presParOf" srcId="{6F7D8DCE-2E8D-460E-A539-CD1E0A4DD2BA}" destId="{5FE886D2-AE5F-4763-8EA0-67A8E72A524F}" srcOrd="8" destOrd="0" presId="urn:microsoft.com/office/officeart/2005/8/layout/radial4"/>
    <dgm:cxn modelId="{5B4B02FB-86B9-4042-BCD9-A770EFA05A00}" type="presParOf" srcId="{6F7D8DCE-2E8D-460E-A539-CD1E0A4DD2BA}" destId="{E5D5BA1F-6AA2-4FDD-861F-F3B8975ED848}" srcOrd="9" destOrd="0" presId="urn:microsoft.com/office/officeart/2005/8/layout/radial4"/>
    <dgm:cxn modelId="{8A9C64AC-95D2-4AA7-85D6-BBCB7185B59C}" type="presParOf" srcId="{6F7D8DCE-2E8D-460E-A539-CD1E0A4DD2BA}" destId="{B1E9A444-1577-43C3-A65D-2A2CA536BC86}" srcOrd="10" destOrd="0" presId="urn:microsoft.com/office/officeart/2005/8/layout/radial4"/>
    <dgm:cxn modelId="{515BAF08-6DA5-4B95-89B8-495C995E6133}" type="presParOf" srcId="{6F7D8DCE-2E8D-460E-A539-CD1E0A4DD2BA}" destId="{79932241-EF44-4867-8C17-3820FC6C72C8}" srcOrd="11" destOrd="0" presId="urn:microsoft.com/office/officeart/2005/8/layout/radial4"/>
    <dgm:cxn modelId="{CF6C4371-3F20-4B67-B4FB-C1075EC3C6B7}" type="presParOf" srcId="{6F7D8DCE-2E8D-460E-A539-CD1E0A4DD2BA}" destId="{DB7993DE-9F97-42E3-BBEF-D977C0283CD1}" srcOrd="12" destOrd="0" presId="urn:microsoft.com/office/officeart/2005/8/layout/radial4"/>
  </dgm:cxnLst>
  <dgm:bg/>
  <dgm:whole/>
  <dgm:extLst>
    <a:ext uri="http://schemas.microsoft.com/office/drawing/2008/diagram">
      <dsp:dataModelExt xmlns:dsp="http://schemas.microsoft.com/office/drawing/2008/diagram" relId="rId8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4D66756-7DF1-43ED-B287-C7260BB6BB0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CEFAFCC9-9970-46B6-9F1F-F9618E95710C}">
      <dgm:prSet phldrT="[Text]" custT="1"/>
      <dgm:spPr/>
      <dgm:t>
        <a:bodyPr/>
        <a:lstStyle/>
        <a:p>
          <a:pPr algn="ctr"/>
          <a:r>
            <a:rPr lang="en-US" sz="1600"/>
            <a:t>Effective Systems and Organization</a:t>
          </a:r>
        </a:p>
      </dgm:t>
    </dgm:pt>
    <dgm:pt modelId="{5CF925F0-D719-4909-A2F0-B04497487D01}" type="parTrans" cxnId="{690EFDFA-2202-4871-95FE-8EA919A3BA8C}">
      <dgm:prSet/>
      <dgm:spPr/>
      <dgm:t>
        <a:bodyPr/>
        <a:lstStyle/>
        <a:p>
          <a:pPr algn="ctr"/>
          <a:endParaRPr lang="en-US"/>
        </a:p>
      </dgm:t>
    </dgm:pt>
    <dgm:pt modelId="{CF948112-1CB7-437B-A903-35EEF82B8561}" type="sibTrans" cxnId="{690EFDFA-2202-4871-95FE-8EA919A3BA8C}">
      <dgm:prSet/>
      <dgm:spPr/>
      <dgm:t>
        <a:bodyPr/>
        <a:lstStyle/>
        <a:p>
          <a:pPr algn="ctr"/>
          <a:endParaRPr lang="en-US"/>
        </a:p>
      </dgm:t>
    </dgm:pt>
    <dgm:pt modelId="{7ABABD6E-C406-4157-B756-45A9D769FEEF}">
      <dgm:prSet phldrT="[Text]" custT="1"/>
      <dgm:spPr/>
      <dgm:t>
        <a:bodyPr/>
        <a:lstStyle/>
        <a:p>
          <a:pPr algn="ctr"/>
          <a:r>
            <a:rPr lang="en-US" sz="1200"/>
            <a:t>1A. Ongoing Evaluation</a:t>
          </a:r>
        </a:p>
      </dgm:t>
    </dgm:pt>
    <dgm:pt modelId="{27AD7EDB-5429-497F-8895-1C734A3BF22C}" type="parTrans" cxnId="{A9AE8A0C-2E47-42B8-8B51-3F337D4608CB}">
      <dgm:prSet/>
      <dgm:spPr/>
      <dgm:t>
        <a:bodyPr/>
        <a:lstStyle/>
        <a:p>
          <a:pPr algn="ctr"/>
          <a:endParaRPr lang="en-US"/>
        </a:p>
      </dgm:t>
    </dgm:pt>
    <dgm:pt modelId="{12A95188-190E-4604-8517-B5D93310F630}" type="sibTrans" cxnId="{A9AE8A0C-2E47-42B8-8B51-3F337D4608CB}">
      <dgm:prSet/>
      <dgm:spPr/>
      <dgm:t>
        <a:bodyPr/>
        <a:lstStyle/>
        <a:p>
          <a:pPr algn="ctr"/>
          <a:endParaRPr lang="en-US"/>
        </a:p>
      </dgm:t>
    </dgm:pt>
    <dgm:pt modelId="{80D43053-7E2A-477F-914B-B372BA3B2FCF}">
      <dgm:prSet phldrT="[Text]" custT="1"/>
      <dgm:spPr/>
      <dgm:t>
        <a:bodyPr/>
        <a:lstStyle/>
        <a:p>
          <a:pPr algn="ctr"/>
          <a:r>
            <a:rPr lang="en-US" sz="1200"/>
            <a:t>1D.</a:t>
          </a:r>
        </a:p>
        <a:p>
          <a:pPr algn="ctr"/>
          <a:r>
            <a:rPr lang="en-US" sz="1200"/>
            <a:t>Attendance </a:t>
          </a:r>
        </a:p>
      </dgm:t>
    </dgm:pt>
    <dgm:pt modelId="{45F2552B-980A-422A-A5EE-45724F5DB241}" type="parTrans" cxnId="{B79500A3-425E-40CE-AB5B-7E95BE6944D6}">
      <dgm:prSet/>
      <dgm:spPr/>
      <dgm:t>
        <a:bodyPr/>
        <a:lstStyle/>
        <a:p>
          <a:pPr algn="ctr"/>
          <a:endParaRPr lang="en-US"/>
        </a:p>
      </dgm:t>
    </dgm:pt>
    <dgm:pt modelId="{338FD4A9-EA49-4076-8A27-8315CADD452F}" type="sibTrans" cxnId="{B79500A3-425E-40CE-AB5B-7E95BE6944D6}">
      <dgm:prSet/>
      <dgm:spPr/>
      <dgm:t>
        <a:bodyPr/>
        <a:lstStyle/>
        <a:p>
          <a:pPr algn="ctr"/>
          <a:endParaRPr lang="en-US"/>
        </a:p>
      </dgm:t>
    </dgm:pt>
    <dgm:pt modelId="{CEB2F34C-A0B9-4F5A-B646-7CF544017A81}">
      <dgm:prSet phldrT="[Text]" custT="1"/>
      <dgm:spPr/>
      <dgm:t>
        <a:bodyPr/>
        <a:lstStyle/>
        <a:p>
          <a:pPr algn="ctr"/>
          <a:r>
            <a:rPr lang="en-US" sz="1200"/>
            <a:t>1E.</a:t>
          </a:r>
        </a:p>
        <a:p>
          <a:pPr algn="ctr"/>
          <a:r>
            <a:rPr lang="en-US" sz="1200"/>
            <a:t>Equity </a:t>
          </a:r>
        </a:p>
      </dgm:t>
    </dgm:pt>
    <dgm:pt modelId="{957D7986-308A-4D6A-9066-076107BCCC42}" type="parTrans" cxnId="{521EAAC4-D915-46B7-ABEE-D8EE66460A05}">
      <dgm:prSet/>
      <dgm:spPr/>
      <dgm:t>
        <a:bodyPr/>
        <a:lstStyle/>
        <a:p>
          <a:pPr algn="ctr"/>
          <a:endParaRPr lang="en-US"/>
        </a:p>
      </dgm:t>
    </dgm:pt>
    <dgm:pt modelId="{3E3E8593-39BC-4B49-90B7-E52E7648C01A}" type="sibTrans" cxnId="{521EAAC4-D915-46B7-ABEE-D8EE66460A05}">
      <dgm:prSet/>
      <dgm:spPr/>
      <dgm:t>
        <a:bodyPr/>
        <a:lstStyle/>
        <a:p>
          <a:pPr algn="ctr"/>
          <a:endParaRPr lang="en-US"/>
        </a:p>
      </dgm:t>
    </dgm:pt>
    <dgm:pt modelId="{83EDDC0A-C297-4CEE-BD48-92789C933F2A}">
      <dgm:prSet phldrT="[Text]" custT="1"/>
      <dgm:spPr/>
      <dgm:t>
        <a:bodyPr/>
        <a:lstStyle/>
        <a:p>
          <a:pPr algn="ctr"/>
          <a:r>
            <a:rPr lang="en-US" sz="1200"/>
            <a:t>1F. Staff Collaboration and Support</a:t>
          </a:r>
        </a:p>
      </dgm:t>
    </dgm:pt>
    <dgm:pt modelId="{E043C7B2-603F-4CF2-88A4-888BD370B508}" type="parTrans" cxnId="{0D0E50CF-63EE-474F-A569-F06BD8125A94}">
      <dgm:prSet/>
      <dgm:spPr/>
      <dgm:t>
        <a:bodyPr/>
        <a:lstStyle/>
        <a:p>
          <a:pPr algn="ctr"/>
          <a:endParaRPr lang="en-US"/>
        </a:p>
      </dgm:t>
    </dgm:pt>
    <dgm:pt modelId="{95E77DC8-5970-4132-838E-DB79C3441DEC}" type="sibTrans" cxnId="{0D0E50CF-63EE-474F-A569-F06BD8125A94}">
      <dgm:prSet/>
      <dgm:spPr/>
      <dgm:t>
        <a:bodyPr/>
        <a:lstStyle/>
        <a:p>
          <a:pPr algn="ctr"/>
          <a:endParaRPr lang="en-US"/>
        </a:p>
      </dgm:t>
    </dgm:pt>
    <dgm:pt modelId="{2B6D134E-0179-4D9F-BF8E-FDCF5666AFB7}">
      <dgm:prSet phldrT="[Text]" custT="1"/>
      <dgm:spPr/>
      <dgm:t>
        <a:bodyPr/>
        <a:lstStyle/>
        <a:p>
          <a:pPr algn="ctr"/>
          <a:r>
            <a:rPr lang="en-US" sz="1200"/>
            <a:t>1B. Intervention, Identification, and Supports</a:t>
          </a:r>
        </a:p>
      </dgm:t>
    </dgm:pt>
    <dgm:pt modelId="{4FC5F02E-2F5F-4007-A4C1-58709193F8C3}" type="parTrans" cxnId="{7DA82054-464C-4BD6-9140-7B27CFE78174}">
      <dgm:prSet/>
      <dgm:spPr/>
      <dgm:t>
        <a:bodyPr/>
        <a:lstStyle/>
        <a:p>
          <a:pPr algn="ctr"/>
          <a:endParaRPr lang="en-US"/>
        </a:p>
      </dgm:t>
    </dgm:pt>
    <dgm:pt modelId="{C1DD11CC-8192-4E97-B223-0CCC5AE35DB2}" type="sibTrans" cxnId="{7DA82054-464C-4BD6-9140-7B27CFE78174}">
      <dgm:prSet/>
      <dgm:spPr/>
      <dgm:t>
        <a:bodyPr/>
        <a:lstStyle/>
        <a:p>
          <a:pPr algn="ctr"/>
          <a:endParaRPr lang="en-US"/>
        </a:p>
      </dgm:t>
    </dgm:pt>
    <dgm:pt modelId="{CBCDAB3A-5560-47C3-A1C6-961F02F3015F}">
      <dgm:prSet phldrT="[Text]" custT="1"/>
      <dgm:spPr/>
      <dgm:t>
        <a:bodyPr/>
        <a:lstStyle/>
        <a:p>
          <a:pPr algn="ctr"/>
          <a:r>
            <a:rPr lang="en-US" sz="1200"/>
            <a:t>1C.</a:t>
          </a:r>
        </a:p>
        <a:p>
          <a:pPr algn="ctr"/>
          <a:r>
            <a:rPr lang="en-US" sz="1200"/>
            <a:t>Supports for Student Subgroups</a:t>
          </a:r>
        </a:p>
      </dgm:t>
    </dgm:pt>
    <dgm:pt modelId="{AE662413-F1D6-4B5D-ACA2-347ACBBAEAD6}" type="parTrans" cxnId="{51232642-8B93-4594-9EB2-39182079717A}">
      <dgm:prSet/>
      <dgm:spPr/>
      <dgm:t>
        <a:bodyPr/>
        <a:lstStyle/>
        <a:p>
          <a:pPr algn="ctr"/>
          <a:endParaRPr lang="en-US"/>
        </a:p>
      </dgm:t>
    </dgm:pt>
    <dgm:pt modelId="{3B62C7D5-FB33-4CDD-9D1F-1E2CB003CA58}" type="sibTrans" cxnId="{51232642-8B93-4594-9EB2-39182079717A}">
      <dgm:prSet/>
      <dgm:spPr/>
      <dgm:t>
        <a:bodyPr/>
        <a:lstStyle/>
        <a:p>
          <a:pPr algn="ctr"/>
          <a:endParaRPr lang="en-US"/>
        </a:p>
      </dgm:t>
    </dgm:pt>
    <dgm:pt modelId="{6F7D8DCE-2E8D-460E-A539-CD1E0A4DD2BA}" type="pres">
      <dgm:prSet presAssocID="{94D66756-7DF1-43ED-B287-C7260BB6BB0E}" presName="cycle" presStyleCnt="0">
        <dgm:presLayoutVars>
          <dgm:chMax val="1"/>
          <dgm:dir/>
          <dgm:animLvl val="ctr"/>
          <dgm:resizeHandles val="exact"/>
        </dgm:presLayoutVars>
      </dgm:prSet>
      <dgm:spPr/>
    </dgm:pt>
    <dgm:pt modelId="{19FB08E2-0F06-4B6C-BA7F-D4B646BC8142}" type="pres">
      <dgm:prSet presAssocID="{CEFAFCC9-9970-46B6-9F1F-F9618E95710C}" presName="centerShape" presStyleLbl="node0" presStyleIdx="0" presStyleCnt="1" custScaleX="112401" custScaleY="118017"/>
      <dgm:spPr/>
    </dgm:pt>
    <dgm:pt modelId="{416BE26C-68E1-4318-9525-74961B07D58F}" type="pres">
      <dgm:prSet presAssocID="{27AD7EDB-5429-497F-8895-1C734A3BF22C}" presName="parTrans" presStyleLbl="bgSibTrans2D1" presStyleIdx="0" presStyleCnt="6"/>
      <dgm:spPr/>
    </dgm:pt>
    <dgm:pt modelId="{380EE532-6890-429C-BBD1-A75F68A3CC7D}" type="pres">
      <dgm:prSet presAssocID="{7ABABD6E-C406-4157-B756-45A9D769FEEF}" presName="node" presStyleLbl="node1" presStyleIdx="0" presStyleCnt="6">
        <dgm:presLayoutVars>
          <dgm:bulletEnabled val="1"/>
        </dgm:presLayoutVars>
      </dgm:prSet>
      <dgm:spPr/>
    </dgm:pt>
    <dgm:pt modelId="{29FDDC40-4741-42F9-B334-17F5D7076B85}" type="pres">
      <dgm:prSet presAssocID="{4FC5F02E-2F5F-4007-A4C1-58709193F8C3}" presName="parTrans" presStyleLbl="bgSibTrans2D1" presStyleIdx="1" presStyleCnt="6"/>
      <dgm:spPr/>
    </dgm:pt>
    <dgm:pt modelId="{15FE63E0-E0F8-4305-B445-6F9A1F2C1A60}" type="pres">
      <dgm:prSet presAssocID="{2B6D134E-0179-4D9F-BF8E-FDCF5666AFB7}" presName="node" presStyleLbl="node1" presStyleIdx="1" presStyleCnt="6">
        <dgm:presLayoutVars>
          <dgm:bulletEnabled val="1"/>
        </dgm:presLayoutVars>
      </dgm:prSet>
      <dgm:spPr/>
    </dgm:pt>
    <dgm:pt modelId="{24D2319B-83F6-402F-BBD1-9BC9643684AE}" type="pres">
      <dgm:prSet presAssocID="{AE662413-F1D6-4B5D-ACA2-347ACBBAEAD6}" presName="parTrans" presStyleLbl="bgSibTrans2D1" presStyleIdx="2" presStyleCnt="6"/>
      <dgm:spPr/>
    </dgm:pt>
    <dgm:pt modelId="{350E8F59-8B1F-41B5-84BA-E305548D31E4}" type="pres">
      <dgm:prSet presAssocID="{CBCDAB3A-5560-47C3-A1C6-961F02F3015F}" presName="node" presStyleLbl="node1" presStyleIdx="2" presStyleCnt="6">
        <dgm:presLayoutVars>
          <dgm:bulletEnabled val="1"/>
        </dgm:presLayoutVars>
      </dgm:prSet>
      <dgm:spPr/>
    </dgm:pt>
    <dgm:pt modelId="{8E05B609-6E71-4622-B525-E995A44E25C5}" type="pres">
      <dgm:prSet presAssocID="{45F2552B-980A-422A-A5EE-45724F5DB241}" presName="parTrans" presStyleLbl="bgSibTrans2D1" presStyleIdx="3" presStyleCnt="6"/>
      <dgm:spPr/>
    </dgm:pt>
    <dgm:pt modelId="{D3BFECBA-990C-4321-86A5-6A8266475481}" type="pres">
      <dgm:prSet presAssocID="{80D43053-7E2A-477F-914B-B372BA3B2FCF}" presName="node" presStyleLbl="node1" presStyleIdx="3" presStyleCnt="6">
        <dgm:presLayoutVars>
          <dgm:bulletEnabled val="1"/>
        </dgm:presLayoutVars>
      </dgm:prSet>
      <dgm:spPr/>
    </dgm:pt>
    <dgm:pt modelId="{97921E87-D457-4071-AA6E-FC1C531BF79F}" type="pres">
      <dgm:prSet presAssocID="{957D7986-308A-4D6A-9066-076107BCCC42}" presName="parTrans" presStyleLbl="bgSibTrans2D1" presStyleIdx="4" presStyleCnt="6"/>
      <dgm:spPr/>
    </dgm:pt>
    <dgm:pt modelId="{5FE886D2-AE5F-4763-8EA0-67A8E72A524F}" type="pres">
      <dgm:prSet presAssocID="{CEB2F34C-A0B9-4F5A-B646-7CF544017A81}" presName="node" presStyleLbl="node1" presStyleIdx="4" presStyleCnt="6">
        <dgm:presLayoutVars>
          <dgm:bulletEnabled val="1"/>
        </dgm:presLayoutVars>
      </dgm:prSet>
      <dgm:spPr/>
    </dgm:pt>
    <dgm:pt modelId="{E5D5BA1F-6AA2-4FDD-861F-F3B8975ED848}" type="pres">
      <dgm:prSet presAssocID="{E043C7B2-603F-4CF2-88A4-888BD370B508}" presName="parTrans" presStyleLbl="bgSibTrans2D1" presStyleIdx="5" presStyleCnt="6"/>
      <dgm:spPr/>
    </dgm:pt>
    <dgm:pt modelId="{B1E9A444-1577-43C3-A65D-2A2CA536BC86}" type="pres">
      <dgm:prSet presAssocID="{83EDDC0A-C297-4CEE-BD48-92789C933F2A}" presName="node" presStyleLbl="node1" presStyleIdx="5" presStyleCnt="6">
        <dgm:presLayoutVars>
          <dgm:bulletEnabled val="1"/>
        </dgm:presLayoutVars>
      </dgm:prSet>
      <dgm:spPr/>
    </dgm:pt>
  </dgm:ptLst>
  <dgm:cxnLst>
    <dgm:cxn modelId="{A9AE8A0C-2E47-42B8-8B51-3F337D4608CB}" srcId="{CEFAFCC9-9970-46B6-9F1F-F9618E95710C}" destId="{7ABABD6E-C406-4157-B756-45A9D769FEEF}" srcOrd="0" destOrd="0" parTransId="{27AD7EDB-5429-497F-8895-1C734A3BF22C}" sibTransId="{12A95188-190E-4604-8517-B5D93310F630}"/>
    <dgm:cxn modelId="{ED62071B-2C3B-4E85-A242-4AD88E6E0C9A}" type="presOf" srcId="{CEFAFCC9-9970-46B6-9F1F-F9618E95710C}" destId="{19FB08E2-0F06-4B6C-BA7F-D4B646BC8142}" srcOrd="0" destOrd="0" presId="urn:microsoft.com/office/officeart/2005/8/layout/radial4"/>
    <dgm:cxn modelId="{48F69E1F-253D-481D-B515-2BA4E841CA6A}" type="presOf" srcId="{7ABABD6E-C406-4157-B756-45A9D769FEEF}" destId="{380EE532-6890-429C-BBD1-A75F68A3CC7D}" srcOrd="0" destOrd="0" presId="urn:microsoft.com/office/officeart/2005/8/layout/radial4"/>
    <dgm:cxn modelId="{DED51930-E786-4A9D-AF30-DE0CF2A21922}" type="presOf" srcId="{27AD7EDB-5429-497F-8895-1C734A3BF22C}" destId="{416BE26C-68E1-4318-9525-74961B07D58F}" srcOrd="0" destOrd="0" presId="urn:microsoft.com/office/officeart/2005/8/layout/radial4"/>
    <dgm:cxn modelId="{017F0333-2714-4B44-A013-64470C8EB43D}" type="presOf" srcId="{CBCDAB3A-5560-47C3-A1C6-961F02F3015F}" destId="{350E8F59-8B1F-41B5-84BA-E305548D31E4}" srcOrd="0" destOrd="0" presId="urn:microsoft.com/office/officeart/2005/8/layout/radial4"/>
    <dgm:cxn modelId="{51232642-8B93-4594-9EB2-39182079717A}" srcId="{CEFAFCC9-9970-46B6-9F1F-F9618E95710C}" destId="{CBCDAB3A-5560-47C3-A1C6-961F02F3015F}" srcOrd="2" destOrd="0" parTransId="{AE662413-F1D6-4B5D-ACA2-347ACBBAEAD6}" sibTransId="{3B62C7D5-FB33-4CDD-9D1F-1E2CB003CA58}"/>
    <dgm:cxn modelId="{B5A2BB66-C46D-4649-A3C8-E3B761CE3519}" type="presOf" srcId="{CEB2F34C-A0B9-4F5A-B646-7CF544017A81}" destId="{5FE886D2-AE5F-4763-8EA0-67A8E72A524F}" srcOrd="0" destOrd="0" presId="urn:microsoft.com/office/officeart/2005/8/layout/radial4"/>
    <dgm:cxn modelId="{7DA82054-464C-4BD6-9140-7B27CFE78174}" srcId="{CEFAFCC9-9970-46B6-9F1F-F9618E95710C}" destId="{2B6D134E-0179-4D9F-BF8E-FDCF5666AFB7}" srcOrd="1" destOrd="0" parTransId="{4FC5F02E-2F5F-4007-A4C1-58709193F8C3}" sibTransId="{C1DD11CC-8192-4E97-B223-0CCC5AE35DB2}"/>
    <dgm:cxn modelId="{2C3A8075-1CA8-42D4-818A-58D00AA19DBD}" type="presOf" srcId="{2B6D134E-0179-4D9F-BF8E-FDCF5666AFB7}" destId="{15FE63E0-E0F8-4305-B445-6F9A1F2C1A60}" srcOrd="0" destOrd="0" presId="urn:microsoft.com/office/officeart/2005/8/layout/radial4"/>
    <dgm:cxn modelId="{C087B484-C92A-455B-B23E-29062350FC6C}" type="presOf" srcId="{4FC5F02E-2F5F-4007-A4C1-58709193F8C3}" destId="{29FDDC40-4741-42F9-B334-17F5D7076B85}" srcOrd="0" destOrd="0" presId="urn:microsoft.com/office/officeart/2005/8/layout/radial4"/>
    <dgm:cxn modelId="{B79500A3-425E-40CE-AB5B-7E95BE6944D6}" srcId="{CEFAFCC9-9970-46B6-9F1F-F9618E95710C}" destId="{80D43053-7E2A-477F-914B-B372BA3B2FCF}" srcOrd="3" destOrd="0" parTransId="{45F2552B-980A-422A-A5EE-45724F5DB241}" sibTransId="{338FD4A9-EA49-4076-8A27-8315CADD452F}"/>
    <dgm:cxn modelId="{E309C3A7-09A8-49BF-81DE-32B0DD8A27AD}" type="presOf" srcId="{45F2552B-980A-422A-A5EE-45724F5DB241}" destId="{8E05B609-6E71-4622-B525-E995A44E25C5}" srcOrd="0" destOrd="0" presId="urn:microsoft.com/office/officeart/2005/8/layout/radial4"/>
    <dgm:cxn modelId="{9623B3C0-E7A1-4B81-8B4D-93FA758AB11B}" type="presOf" srcId="{80D43053-7E2A-477F-914B-B372BA3B2FCF}" destId="{D3BFECBA-990C-4321-86A5-6A8266475481}" srcOrd="0" destOrd="0" presId="urn:microsoft.com/office/officeart/2005/8/layout/radial4"/>
    <dgm:cxn modelId="{521EAAC4-D915-46B7-ABEE-D8EE66460A05}" srcId="{CEFAFCC9-9970-46B6-9F1F-F9618E95710C}" destId="{CEB2F34C-A0B9-4F5A-B646-7CF544017A81}" srcOrd="4" destOrd="0" parTransId="{957D7986-308A-4D6A-9066-076107BCCC42}" sibTransId="{3E3E8593-39BC-4B49-90B7-E52E7648C01A}"/>
    <dgm:cxn modelId="{0D5AC2CD-9609-4839-98D6-58F5C7AE9AF3}" type="presOf" srcId="{94D66756-7DF1-43ED-B287-C7260BB6BB0E}" destId="{6F7D8DCE-2E8D-460E-A539-CD1E0A4DD2BA}" srcOrd="0" destOrd="0" presId="urn:microsoft.com/office/officeart/2005/8/layout/radial4"/>
    <dgm:cxn modelId="{0D0E50CF-63EE-474F-A569-F06BD8125A94}" srcId="{CEFAFCC9-9970-46B6-9F1F-F9618E95710C}" destId="{83EDDC0A-C297-4CEE-BD48-92789C933F2A}" srcOrd="5" destOrd="0" parTransId="{E043C7B2-603F-4CF2-88A4-888BD370B508}" sibTransId="{95E77DC8-5970-4132-838E-DB79C3441DEC}"/>
    <dgm:cxn modelId="{457D41D5-F83D-4E74-A43E-9E58B469349C}" type="presOf" srcId="{AE662413-F1D6-4B5D-ACA2-347ACBBAEAD6}" destId="{24D2319B-83F6-402F-BBD1-9BC9643684AE}" srcOrd="0" destOrd="0" presId="urn:microsoft.com/office/officeart/2005/8/layout/radial4"/>
    <dgm:cxn modelId="{263F13E4-D75F-44F6-9761-44BA0B1DD6E0}" type="presOf" srcId="{83EDDC0A-C297-4CEE-BD48-92789C933F2A}" destId="{B1E9A444-1577-43C3-A65D-2A2CA536BC86}" srcOrd="0" destOrd="0" presId="urn:microsoft.com/office/officeart/2005/8/layout/radial4"/>
    <dgm:cxn modelId="{685799F3-1D1D-4EB3-B598-B859E999706F}" type="presOf" srcId="{957D7986-308A-4D6A-9066-076107BCCC42}" destId="{97921E87-D457-4071-AA6E-FC1C531BF79F}" srcOrd="0" destOrd="0" presId="urn:microsoft.com/office/officeart/2005/8/layout/radial4"/>
    <dgm:cxn modelId="{690EFDFA-2202-4871-95FE-8EA919A3BA8C}" srcId="{94D66756-7DF1-43ED-B287-C7260BB6BB0E}" destId="{CEFAFCC9-9970-46B6-9F1F-F9618E95710C}" srcOrd="0" destOrd="0" parTransId="{5CF925F0-D719-4909-A2F0-B04497487D01}" sibTransId="{CF948112-1CB7-437B-A903-35EEF82B8561}"/>
    <dgm:cxn modelId="{C27920FB-9EF4-4F55-889D-09E2FA8B47A7}" type="presOf" srcId="{E043C7B2-603F-4CF2-88A4-888BD370B508}" destId="{E5D5BA1F-6AA2-4FDD-861F-F3B8975ED848}" srcOrd="0" destOrd="0" presId="urn:microsoft.com/office/officeart/2005/8/layout/radial4"/>
    <dgm:cxn modelId="{408343D6-3742-428E-BDE4-AF510595B127}" type="presParOf" srcId="{6F7D8DCE-2E8D-460E-A539-CD1E0A4DD2BA}" destId="{19FB08E2-0F06-4B6C-BA7F-D4B646BC8142}" srcOrd="0" destOrd="0" presId="urn:microsoft.com/office/officeart/2005/8/layout/radial4"/>
    <dgm:cxn modelId="{C890C8F6-4507-4FD8-B8A4-990365E9C3E1}" type="presParOf" srcId="{6F7D8DCE-2E8D-460E-A539-CD1E0A4DD2BA}" destId="{416BE26C-68E1-4318-9525-74961B07D58F}" srcOrd="1" destOrd="0" presId="urn:microsoft.com/office/officeart/2005/8/layout/radial4"/>
    <dgm:cxn modelId="{A9B1F942-40B0-4DCF-98D8-20BF1B017956}" type="presParOf" srcId="{6F7D8DCE-2E8D-460E-A539-CD1E0A4DD2BA}" destId="{380EE532-6890-429C-BBD1-A75F68A3CC7D}" srcOrd="2" destOrd="0" presId="urn:microsoft.com/office/officeart/2005/8/layout/radial4"/>
    <dgm:cxn modelId="{6A466865-62B3-48E4-AFB3-8E64E882D237}" type="presParOf" srcId="{6F7D8DCE-2E8D-460E-A539-CD1E0A4DD2BA}" destId="{29FDDC40-4741-42F9-B334-17F5D7076B85}" srcOrd="3" destOrd="0" presId="urn:microsoft.com/office/officeart/2005/8/layout/radial4"/>
    <dgm:cxn modelId="{ED8E2F89-CDC3-4EDC-8E73-661C4316456A}" type="presParOf" srcId="{6F7D8DCE-2E8D-460E-A539-CD1E0A4DD2BA}" destId="{15FE63E0-E0F8-4305-B445-6F9A1F2C1A60}" srcOrd="4" destOrd="0" presId="urn:microsoft.com/office/officeart/2005/8/layout/radial4"/>
    <dgm:cxn modelId="{7BD7B78A-A944-4DF0-BFCA-DBCD6097666E}" type="presParOf" srcId="{6F7D8DCE-2E8D-460E-A539-CD1E0A4DD2BA}" destId="{24D2319B-83F6-402F-BBD1-9BC9643684AE}" srcOrd="5" destOrd="0" presId="urn:microsoft.com/office/officeart/2005/8/layout/radial4"/>
    <dgm:cxn modelId="{4ED92175-FFA0-4810-BD6D-7918E035495C}" type="presParOf" srcId="{6F7D8DCE-2E8D-460E-A539-CD1E0A4DD2BA}" destId="{350E8F59-8B1F-41B5-84BA-E305548D31E4}" srcOrd="6" destOrd="0" presId="urn:microsoft.com/office/officeart/2005/8/layout/radial4"/>
    <dgm:cxn modelId="{7DCA4FDC-7EEB-43FE-95CD-84047C7FC41D}" type="presParOf" srcId="{6F7D8DCE-2E8D-460E-A539-CD1E0A4DD2BA}" destId="{8E05B609-6E71-4622-B525-E995A44E25C5}" srcOrd="7" destOrd="0" presId="urn:microsoft.com/office/officeart/2005/8/layout/radial4"/>
    <dgm:cxn modelId="{289C9BC5-35F8-4CCD-AD85-9EC5B58E3420}" type="presParOf" srcId="{6F7D8DCE-2E8D-460E-A539-CD1E0A4DD2BA}" destId="{D3BFECBA-990C-4321-86A5-6A8266475481}" srcOrd="8" destOrd="0" presId="urn:microsoft.com/office/officeart/2005/8/layout/radial4"/>
    <dgm:cxn modelId="{58FFF75B-F043-4FB4-BEB1-01B051AB6373}" type="presParOf" srcId="{6F7D8DCE-2E8D-460E-A539-CD1E0A4DD2BA}" destId="{97921E87-D457-4071-AA6E-FC1C531BF79F}" srcOrd="9" destOrd="0" presId="urn:microsoft.com/office/officeart/2005/8/layout/radial4"/>
    <dgm:cxn modelId="{857285A9-FB12-4C2C-813D-D6F4E7695ACE}" type="presParOf" srcId="{6F7D8DCE-2E8D-460E-A539-CD1E0A4DD2BA}" destId="{5FE886D2-AE5F-4763-8EA0-67A8E72A524F}" srcOrd="10" destOrd="0" presId="urn:microsoft.com/office/officeart/2005/8/layout/radial4"/>
    <dgm:cxn modelId="{1ED1EB8A-62D3-4218-BCC1-6644C87DF9F8}" type="presParOf" srcId="{6F7D8DCE-2E8D-460E-A539-CD1E0A4DD2BA}" destId="{E5D5BA1F-6AA2-4FDD-861F-F3B8975ED848}" srcOrd="11" destOrd="0" presId="urn:microsoft.com/office/officeart/2005/8/layout/radial4"/>
    <dgm:cxn modelId="{FC72333C-8269-481F-90D4-AEBCFE867671}" type="presParOf" srcId="{6F7D8DCE-2E8D-460E-A539-CD1E0A4DD2BA}" destId="{B1E9A444-1577-43C3-A65D-2A2CA536BC86}" srcOrd="12" destOrd="0" presId="urn:microsoft.com/office/officeart/2005/8/layout/radial4"/>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D66756-7DF1-43ED-B287-C7260BB6BB0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CEFAFCC9-9970-46B6-9F1F-F9618E95710C}">
      <dgm:prSet phldrT="[Text]" custT="1"/>
      <dgm:spPr/>
      <dgm:t>
        <a:bodyPr/>
        <a:lstStyle/>
        <a:p>
          <a:r>
            <a:rPr lang="en-US" sz="1800"/>
            <a:t>Effective School Leadership</a:t>
          </a:r>
        </a:p>
      </dgm:t>
    </dgm:pt>
    <dgm:pt modelId="{5CF925F0-D719-4909-A2F0-B04497487D01}" type="parTrans" cxnId="{690EFDFA-2202-4871-95FE-8EA919A3BA8C}">
      <dgm:prSet/>
      <dgm:spPr/>
      <dgm:t>
        <a:bodyPr/>
        <a:lstStyle/>
        <a:p>
          <a:endParaRPr lang="en-US"/>
        </a:p>
      </dgm:t>
    </dgm:pt>
    <dgm:pt modelId="{CF948112-1CB7-437B-A903-35EEF82B8561}" type="sibTrans" cxnId="{690EFDFA-2202-4871-95FE-8EA919A3BA8C}">
      <dgm:prSet/>
      <dgm:spPr/>
      <dgm:t>
        <a:bodyPr/>
        <a:lstStyle/>
        <a:p>
          <a:endParaRPr lang="en-US"/>
        </a:p>
      </dgm:t>
    </dgm:pt>
    <dgm:pt modelId="{80D43053-7E2A-477F-914B-B372BA3B2FCF}">
      <dgm:prSet phldrT="[Text]" custT="1"/>
      <dgm:spPr/>
      <dgm:t>
        <a:bodyPr/>
        <a:lstStyle/>
        <a:p>
          <a:r>
            <a:rPr lang="en-US" sz="1100"/>
            <a:t>2C. Promotes a Shared Vision for Learning and Achievement</a:t>
          </a:r>
        </a:p>
      </dgm:t>
    </dgm:pt>
    <dgm:pt modelId="{45F2552B-980A-422A-A5EE-45724F5DB241}" type="parTrans" cxnId="{B79500A3-425E-40CE-AB5B-7E95BE6944D6}">
      <dgm:prSet/>
      <dgm:spPr/>
      <dgm:t>
        <a:bodyPr/>
        <a:lstStyle/>
        <a:p>
          <a:endParaRPr lang="en-US"/>
        </a:p>
      </dgm:t>
    </dgm:pt>
    <dgm:pt modelId="{338FD4A9-EA49-4076-8A27-8315CADD452F}" type="sibTrans" cxnId="{B79500A3-425E-40CE-AB5B-7E95BE6944D6}">
      <dgm:prSet/>
      <dgm:spPr/>
      <dgm:t>
        <a:bodyPr/>
        <a:lstStyle/>
        <a:p>
          <a:endParaRPr lang="en-US"/>
        </a:p>
      </dgm:t>
    </dgm:pt>
    <dgm:pt modelId="{CEB2F34C-A0B9-4F5A-B646-7CF544017A81}">
      <dgm:prSet phldrT="[Text]" custT="1"/>
      <dgm:spPr/>
      <dgm:t>
        <a:bodyPr/>
        <a:lstStyle/>
        <a:p>
          <a:r>
            <a:rPr lang="en-US" sz="1100"/>
            <a:t>2D. Provides High-Quality Instructional Leadership</a:t>
          </a:r>
        </a:p>
      </dgm:t>
    </dgm:pt>
    <dgm:pt modelId="{957D7986-308A-4D6A-9066-076107BCCC42}" type="parTrans" cxnId="{521EAAC4-D915-46B7-ABEE-D8EE66460A05}">
      <dgm:prSet/>
      <dgm:spPr/>
      <dgm:t>
        <a:bodyPr/>
        <a:lstStyle/>
        <a:p>
          <a:endParaRPr lang="en-US"/>
        </a:p>
      </dgm:t>
    </dgm:pt>
    <dgm:pt modelId="{3E3E8593-39BC-4B49-90B7-E52E7648C01A}" type="sibTrans" cxnId="{521EAAC4-D915-46B7-ABEE-D8EE66460A05}">
      <dgm:prSet/>
      <dgm:spPr/>
      <dgm:t>
        <a:bodyPr/>
        <a:lstStyle/>
        <a:p>
          <a:endParaRPr lang="en-US"/>
        </a:p>
      </dgm:t>
    </dgm:pt>
    <dgm:pt modelId="{83EDDC0A-C297-4CEE-BD48-92789C933F2A}">
      <dgm:prSet phldrT="[Text]" custT="1"/>
      <dgm:spPr/>
      <dgm:t>
        <a:bodyPr/>
        <a:lstStyle/>
        <a:p>
          <a:r>
            <a:rPr lang="en-US" sz="1100"/>
            <a:t>2E. Effectively Manages Resources</a:t>
          </a:r>
        </a:p>
      </dgm:t>
    </dgm:pt>
    <dgm:pt modelId="{E043C7B2-603F-4CF2-88A4-888BD370B508}" type="parTrans" cxnId="{0D0E50CF-63EE-474F-A569-F06BD8125A94}">
      <dgm:prSet/>
      <dgm:spPr/>
      <dgm:t>
        <a:bodyPr/>
        <a:lstStyle/>
        <a:p>
          <a:endParaRPr lang="en-US"/>
        </a:p>
      </dgm:t>
    </dgm:pt>
    <dgm:pt modelId="{95E77DC8-5970-4132-838E-DB79C3441DEC}" type="sibTrans" cxnId="{0D0E50CF-63EE-474F-A569-F06BD8125A94}">
      <dgm:prSet/>
      <dgm:spPr/>
      <dgm:t>
        <a:bodyPr/>
        <a:lstStyle/>
        <a:p>
          <a:endParaRPr lang="en-US"/>
        </a:p>
      </dgm:t>
    </dgm:pt>
    <dgm:pt modelId="{ED3C844B-5899-4E53-B23F-0897B79852B5}">
      <dgm:prSet phldrT="[Text]" custT="1"/>
      <dgm:spPr/>
      <dgm:t>
        <a:bodyPr/>
        <a:lstStyle/>
        <a:p>
          <a:r>
            <a:rPr lang="en-US" sz="1100"/>
            <a:t>2F. Cultivates Partnerships</a:t>
          </a:r>
        </a:p>
      </dgm:t>
    </dgm:pt>
    <dgm:pt modelId="{E6247F7D-0BA4-41D3-815B-D3F590BCA095}" type="parTrans" cxnId="{2EC49E48-9E8B-4B91-9BD6-CAD7D831EA14}">
      <dgm:prSet/>
      <dgm:spPr/>
      <dgm:t>
        <a:bodyPr/>
        <a:lstStyle/>
        <a:p>
          <a:endParaRPr lang="en-US"/>
        </a:p>
      </dgm:t>
    </dgm:pt>
    <dgm:pt modelId="{5F39CF0F-149F-4926-B2B4-E81933D1A7C2}" type="sibTrans" cxnId="{2EC49E48-9E8B-4B91-9BD6-CAD7D831EA14}">
      <dgm:prSet/>
      <dgm:spPr/>
      <dgm:t>
        <a:bodyPr/>
        <a:lstStyle/>
        <a:p>
          <a:endParaRPr lang="en-US"/>
        </a:p>
      </dgm:t>
    </dgm:pt>
    <dgm:pt modelId="{2B6D134E-0179-4D9F-BF8E-FDCF5666AFB7}">
      <dgm:prSet phldrT="[Text]" custT="1"/>
      <dgm:spPr/>
      <dgm:t>
        <a:bodyPr/>
        <a:lstStyle/>
        <a:p>
          <a:r>
            <a:rPr lang="en-US" sz="1100"/>
            <a:t>2A. Awareness and Problem-Solving </a:t>
          </a:r>
        </a:p>
      </dgm:t>
    </dgm:pt>
    <dgm:pt modelId="{4FC5F02E-2F5F-4007-A4C1-58709193F8C3}" type="parTrans" cxnId="{7DA82054-464C-4BD6-9140-7B27CFE78174}">
      <dgm:prSet/>
      <dgm:spPr/>
      <dgm:t>
        <a:bodyPr/>
        <a:lstStyle/>
        <a:p>
          <a:endParaRPr lang="en-US"/>
        </a:p>
      </dgm:t>
    </dgm:pt>
    <dgm:pt modelId="{C1DD11CC-8192-4E97-B223-0CCC5AE35DB2}" type="sibTrans" cxnId="{7DA82054-464C-4BD6-9140-7B27CFE78174}">
      <dgm:prSet/>
      <dgm:spPr/>
      <dgm:t>
        <a:bodyPr/>
        <a:lstStyle/>
        <a:p>
          <a:endParaRPr lang="en-US"/>
        </a:p>
      </dgm:t>
    </dgm:pt>
    <dgm:pt modelId="{ACB5649E-149C-4F8A-BC57-D2DCC67DF994}">
      <dgm:prSet phldrT="[Text]" custT="1"/>
      <dgm:spPr/>
      <dgm:t>
        <a:bodyPr/>
        <a:lstStyle/>
        <a:p>
          <a:r>
            <a:rPr lang="en-US" sz="1100"/>
            <a:t>2B. Ensures a Culture and Climate of Success</a:t>
          </a:r>
        </a:p>
      </dgm:t>
    </dgm:pt>
    <dgm:pt modelId="{F45AE994-ECA9-4621-B4E6-069376FE4C70}" type="parTrans" cxnId="{82EA657B-1311-4CAF-98E0-BA242EC715CA}">
      <dgm:prSet/>
      <dgm:spPr/>
      <dgm:t>
        <a:bodyPr/>
        <a:lstStyle/>
        <a:p>
          <a:endParaRPr lang="en-US"/>
        </a:p>
      </dgm:t>
    </dgm:pt>
    <dgm:pt modelId="{CE8DE608-F05A-40C7-B77D-313CF0B32C66}" type="sibTrans" cxnId="{82EA657B-1311-4CAF-98E0-BA242EC715CA}">
      <dgm:prSet/>
      <dgm:spPr/>
      <dgm:t>
        <a:bodyPr/>
        <a:lstStyle/>
        <a:p>
          <a:endParaRPr lang="en-US"/>
        </a:p>
      </dgm:t>
    </dgm:pt>
    <dgm:pt modelId="{6F7D8DCE-2E8D-460E-A539-CD1E0A4DD2BA}" type="pres">
      <dgm:prSet presAssocID="{94D66756-7DF1-43ED-B287-C7260BB6BB0E}" presName="cycle" presStyleCnt="0">
        <dgm:presLayoutVars>
          <dgm:chMax val="1"/>
          <dgm:dir/>
          <dgm:animLvl val="ctr"/>
          <dgm:resizeHandles val="exact"/>
        </dgm:presLayoutVars>
      </dgm:prSet>
      <dgm:spPr/>
    </dgm:pt>
    <dgm:pt modelId="{19FB08E2-0F06-4B6C-BA7F-D4B646BC8142}" type="pres">
      <dgm:prSet presAssocID="{CEFAFCC9-9970-46B6-9F1F-F9618E95710C}" presName="centerShape" presStyleLbl="node0" presStyleIdx="0" presStyleCnt="1"/>
      <dgm:spPr/>
    </dgm:pt>
    <dgm:pt modelId="{29FDDC40-4741-42F9-B334-17F5D7076B85}" type="pres">
      <dgm:prSet presAssocID="{4FC5F02E-2F5F-4007-A4C1-58709193F8C3}" presName="parTrans" presStyleLbl="bgSibTrans2D1" presStyleIdx="0" presStyleCnt="6"/>
      <dgm:spPr/>
    </dgm:pt>
    <dgm:pt modelId="{15FE63E0-E0F8-4305-B445-6F9A1F2C1A60}" type="pres">
      <dgm:prSet presAssocID="{2B6D134E-0179-4D9F-BF8E-FDCF5666AFB7}" presName="node" presStyleLbl="node1" presStyleIdx="0" presStyleCnt="6">
        <dgm:presLayoutVars>
          <dgm:bulletEnabled val="1"/>
        </dgm:presLayoutVars>
      </dgm:prSet>
      <dgm:spPr/>
    </dgm:pt>
    <dgm:pt modelId="{7D770324-282F-4479-A709-042D0EE2751A}" type="pres">
      <dgm:prSet presAssocID="{F45AE994-ECA9-4621-B4E6-069376FE4C70}" presName="parTrans" presStyleLbl="bgSibTrans2D1" presStyleIdx="1" presStyleCnt="6"/>
      <dgm:spPr/>
    </dgm:pt>
    <dgm:pt modelId="{FF4FF5F7-0C01-45A0-BA2C-E39BC62EA559}" type="pres">
      <dgm:prSet presAssocID="{ACB5649E-149C-4F8A-BC57-D2DCC67DF994}" presName="node" presStyleLbl="node1" presStyleIdx="1" presStyleCnt="6">
        <dgm:presLayoutVars>
          <dgm:bulletEnabled val="1"/>
        </dgm:presLayoutVars>
      </dgm:prSet>
      <dgm:spPr/>
    </dgm:pt>
    <dgm:pt modelId="{8E05B609-6E71-4622-B525-E995A44E25C5}" type="pres">
      <dgm:prSet presAssocID="{45F2552B-980A-422A-A5EE-45724F5DB241}" presName="parTrans" presStyleLbl="bgSibTrans2D1" presStyleIdx="2" presStyleCnt="6"/>
      <dgm:spPr/>
    </dgm:pt>
    <dgm:pt modelId="{D3BFECBA-990C-4321-86A5-6A8266475481}" type="pres">
      <dgm:prSet presAssocID="{80D43053-7E2A-477F-914B-B372BA3B2FCF}" presName="node" presStyleLbl="node1" presStyleIdx="2" presStyleCnt="6">
        <dgm:presLayoutVars>
          <dgm:bulletEnabled val="1"/>
        </dgm:presLayoutVars>
      </dgm:prSet>
      <dgm:spPr/>
    </dgm:pt>
    <dgm:pt modelId="{97921E87-D457-4071-AA6E-FC1C531BF79F}" type="pres">
      <dgm:prSet presAssocID="{957D7986-308A-4D6A-9066-076107BCCC42}" presName="parTrans" presStyleLbl="bgSibTrans2D1" presStyleIdx="3" presStyleCnt="6"/>
      <dgm:spPr/>
    </dgm:pt>
    <dgm:pt modelId="{5FE886D2-AE5F-4763-8EA0-67A8E72A524F}" type="pres">
      <dgm:prSet presAssocID="{CEB2F34C-A0B9-4F5A-B646-7CF544017A81}" presName="node" presStyleLbl="node1" presStyleIdx="3" presStyleCnt="6">
        <dgm:presLayoutVars>
          <dgm:bulletEnabled val="1"/>
        </dgm:presLayoutVars>
      </dgm:prSet>
      <dgm:spPr/>
    </dgm:pt>
    <dgm:pt modelId="{E5D5BA1F-6AA2-4FDD-861F-F3B8975ED848}" type="pres">
      <dgm:prSet presAssocID="{E043C7B2-603F-4CF2-88A4-888BD370B508}" presName="parTrans" presStyleLbl="bgSibTrans2D1" presStyleIdx="4" presStyleCnt="6"/>
      <dgm:spPr/>
    </dgm:pt>
    <dgm:pt modelId="{B1E9A444-1577-43C3-A65D-2A2CA536BC86}" type="pres">
      <dgm:prSet presAssocID="{83EDDC0A-C297-4CEE-BD48-92789C933F2A}" presName="node" presStyleLbl="node1" presStyleIdx="4" presStyleCnt="6">
        <dgm:presLayoutVars>
          <dgm:bulletEnabled val="1"/>
        </dgm:presLayoutVars>
      </dgm:prSet>
      <dgm:spPr/>
    </dgm:pt>
    <dgm:pt modelId="{79932241-EF44-4867-8C17-3820FC6C72C8}" type="pres">
      <dgm:prSet presAssocID="{E6247F7D-0BA4-41D3-815B-D3F590BCA095}" presName="parTrans" presStyleLbl="bgSibTrans2D1" presStyleIdx="5" presStyleCnt="6"/>
      <dgm:spPr/>
    </dgm:pt>
    <dgm:pt modelId="{DB7993DE-9F97-42E3-BBEF-D977C0283CD1}" type="pres">
      <dgm:prSet presAssocID="{ED3C844B-5899-4E53-B23F-0897B79852B5}" presName="node" presStyleLbl="node1" presStyleIdx="5" presStyleCnt="6">
        <dgm:presLayoutVars>
          <dgm:bulletEnabled val="1"/>
        </dgm:presLayoutVars>
      </dgm:prSet>
      <dgm:spPr/>
    </dgm:pt>
  </dgm:ptLst>
  <dgm:cxnLst>
    <dgm:cxn modelId="{8B84DA0D-3520-47C0-84FC-8800C5DB1DF3}" type="presOf" srcId="{94D66756-7DF1-43ED-B287-C7260BB6BB0E}" destId="{6F7D8DCE-2E8D-460E-A539-CD1E0A4DD2BA}" srcOrd="0" destOrd="0" presId="urn:microsoft.com/office/officeart/2005/8/layout/radial4"/>
    <dgm:cxn modelId="{D27AAC23-7005-45A6-919E-0E8D0AC729CD}" type="presOf" srcId="{83EDDC0A-C297-4CEE-BD48-92789C933F2A}" destId="{B1E9A444-1577-43C3-A65D-2A2CA536BC86}" srcOrd="0" destOrd="0" presId="urn:microsoft.com/office/officeart/2005/8/layout/radial4"/>
    <dgm:cxn modelId="{6D88132C-DADC-4FEF-8F6D-181F6B8A6572}" type="presOf" srcId="{ED3C844B-5899-4E53-B23F-0897B79852B5}" destId="{DB7993DE-9F97-42E3-BBEF-D977C0283CD1}" srcOrd="0" destOrd="0" presId="urn:microsoft.com/office/officeart/2005/8/layout/radial4"/>
    <dgm:cxn modelId="{7F5D8534-62DB-4415-99A9-789039A90C3A}" type="presOf" srcId="{ACB5649E-149C-4F8A-BC57-D2DCC67DF994}" destId="{FF4FF5F7-0C01-45A0-BA2C-E39BC62EA559}" srcOrd="0" destOrd="0" presId="urn:microsoft.com/office/officeart/2005/8/layout/radial4"/>
    <dgm:cxn modelId="{2EC49E48-9E8B-4B91-9BD6-CAD7D831EA14}" srcId="{CEFAFCC9-9970-46B6-9F1F-F9618E95710C}" destId="{ED3C844B-5899-4E53-B23F-0897B79852B5}" srcOrd="5" destOrd="0" parTransId="{E6247F7D-0BA4-41D3-815B-D3F590BCA095}" sibTransId="{5F39CF0F-149F-4926-B2B4-E81933D1A7C2}"/>
    <dgm:cxn modelId="{B8802A50-1493-4B5E-B285-CC6AEC300309}" type="presOf" srcId="{E043C7B2-603F-4CF2-88A4-888BD370B508}" destId="{E5D5BA1F-6AA2-4FDD-861F-F3B8975ED848}" srcOrd="0" destOrd="0" presId="urn:microsoft.com/office/officeart/2005/8/layout/radial4"/>
    <dgm:cxn modelId="{7DA82054-464C-4BD6-9140-7B27CFE78174}" srcId="{CEFAFCC9-9970-46B6-9F1F-F9618E95710C}" destId="{2B6D134E-0179-4D9F-BF8E-FDCF5666AFB7}" srcOrd="0" destOrd="0" parTransId="{4FC5F02E-2F5F-4007-A4C1-58709193F8C3}" sibTransId="{C1DD11CC-8192-4E97-B223-0CCC5AE35DB2}"/>
    <dgm:cxn modelId="{0DB89D56-CDA1-4D16-BDE0-C0B5EDFBECF6}" type="presOf" srcId="{E6247F7D-0BA4-41D3-815B-D3F590BCA095}" destId="{79932241-EF44-4867-8C17-3820FC6C72C8}" srcOrd="0" destOrd="0" presId="urn:microsoft.com/office/officeart/2005/8/layout/radial4"/>
    <dgm:cxn modelId="{82EA657B-1311-4CAF-98E0-BA242EC715CA}" srcId="{CEFAFCC9-9970-46B6-9F1F-F9618E95710C}" destId="{ACB5649E-149C-4F8A-BC57-D2DCC67DF994}" srcOrd="1" destOrd="0" parTransId="{F45AE994-ECA9-4621-B4E6-069376FE4C70}" sibTransId="{CE8DE608-F05A-40C7-B77D-313CF0B32C66}"/>
    <dgm:cxn modelId="{09D7289E-60A0-4358-A51D-8003CFC1CC8D}" type="presOf" srcId="{957D7986-308A-4D6A-9066-076107BCCC42}" destId="{97921E87-D457-4071-AA6E-FC1C531BF79F}" srcOrd="0" destOrd="0" presId="urn:microsoft.com/office/officeart/2005/8/layout/radial4"/>
    <dgm:cxn modelId="{B79500A3-425E-40CE-AB5B-7E95BE6944D6}" srcId="{CEFAFCC9-9970-46B6-9F1F-F9618E95710C}" destId="{80D43053-7E2A-477F-914B-B372BA3B2FCF}" srcOrd="2" destOrd="0" parTransId="{45F2552B-980A-422A-A5EE-45724F5DB241}" sibTransId="{338FD4A9-EA49-4076-8A27-8315CADD452F}"/>
    <dgm:cxn modelId="{6381D9A7-D4D6-490E-9A5B-AE359E883D89}" type="presOf" srcId="{F45AE994-ECA9-4621-B4E6-069376FE4C70}" destId="{7D770324-282F-4479-A709-042D0EE2751A}" srcOrd="0" destOrd="0" presId="urn:microsoft.com/office/officeart/2005/8/layout/radial4"/>
    <dgm:cxn modelId="{D0CE26A8-6688-4668-B676-4C485BDDFB5D}" type="presOf" srcId="{CEFAFCC9-9970-46B6-9F1F-F9618E95710C}" destId="{19FB08E2-0F06-4B6C-BA7F-D4B646BC8142}" srcOrd="0" destOrd="0" presId="urn:microsoft.com/office/officeart/2005/8/layout/radial4"/>
    <dgm:cxn modelId="{9A40FDB2-74D9-4748-96AE-BB8C047E7805}" type="presOf" srcId="{2B6D134E-0179-4D9F-BF8E-FDCF5666AFB7}" destId="{15FE63E0-E0F8-4305-B445-6F9A1F2C1A60}" srcOrd="0" destOrd="0" presId="urn:microsoft.com/office/officeart/2005/8/layout/radial4"/>
    <dgm:cxn modelId="{21BE15B9-5ED1-4291-8077-D0E767DF35F3}" type="presOf" srcId="{80D43053-7E2A-477F-914B-B372BA3B2FCF}" destId="{D3BFECBA-990C-4321-86A5-6A8266475481}" srcOrd="0" destOrd="0" presId="urn:microsoft.com/office/officeart/2005/8/layout/radial4"/>
    <dgm:cxn modelId="{4C5392C1-5F54-40BF-AF54-8693DC4487C6}" type="presOf" srcId="{4FC5F02E-2F5F-4007-A4C1-58709193F8C3}" destId="{29FDDC40-4741-42F9-B334-17F5D7076B85}" srcOrd="0" destOrd="0" presId="urn:microsoft.com/office/officeart/2005/8/layout/radial4"/>
    <dgm:cxn modelId="{521EAAC4-D915-46B7-ABEE-D8EE66460A05}" srcId="{CEFAFCC9-9970-46B6-9F1F-F9618E95710C}" destId="{CEB2F34C-A0B9-4F5A-B646-7CF544017A81}" srcOrd="3" destOrd="0" parTransId="{957D7986-308A-4D6A-9066-076107BCCC42}" sibTransId="{3E3E8593-39BC-4B49-90B7-E52E7648C01A}"/>
    <dgm:cxn modelId="{0D0E50CF-63EE-474F-A569-F06BD8125A94}" srcId="{CEFAFCC9-9970-46B6-9F1F-F9618E95710C}" destId="{83EDDC0A-C297-4CEE-BD48-92789C933F2A}" srcOrd="4" destOrd="0" parTransId="{E043C7B2-603F-4CF2-88A4-888BD370B508}" sibTransId="{95E77DC8-5970-4132-838E-DB79C3441DEC}"/>
    <dgm:cxn modelId="{5C9B43D2-6664-4F74-A233-61649B967ED0}" type="presOf" srcId="{45F2552B-980A-422A-A5EE-45724F5DB241}" destId="{8E05B609-6E71-4622-B525-E995A44E25C5}" srcOrd="0" destOrd="0" presId="urn:microsoft.com/office/officeart/2005/8/layout/radial4"/>
    <dgm:cxn modelId="{690EFDFA-2202-4871-95FE-8EA919A3BA8C}" srcId="{94D66756-7DF1-43ED-B287-C7260BB6BB0E}" destId="{CEFAFCC9-9970-46B6-9F1F-F9618E95710C}" srcOrd="0" destOrd="0" parTransId="{5CF925F0-D719-4909-A2F0-B04497487D01}" sibTransId="{CF948112-1CB7-437B-A903-35EEF82B8561}"/>
    <dgm:cxn modelId="{34152CFF-225A-4B8A-BA0C-FBC83F046F57}" type="presOf" srcId="{CEB2F34C-A0B9-4F5A-B646-7CF544017A81}" destId="{5FE886D2-AE5F-4763-8EA0-67A8E72A524F}" srcOrd="0" destOrd="0" presId="urn:microsoft.com/office/officeart/2005/8/layout/radial4"/>
    <dgm:cxn modelId="{F75061E4-199C-4EC6-878E-565C47401329}" type="presParOf" srcId="{6F7D8DCE-2E8D-460E-A539-CD1E0A4DD2BA}" destId="{19FB08E2-0F06-4B6C-BA7F-D4B646BC8142}" srcOrd="0" destOrd="0" presId="urn:microsoft.com/office/officeart/2005/8/layout/radial4"/>
    <dgm:cxn modelId="{EC809A7E-0BC9-42D8-908D-902712F6B9B8}" type="presParOf" srcId="{6F7D8DCE-2E8D-460E-A539-CD1E0A4DD2BA}" destId="{29FDDC40-4741-42F9-B334-17F5D7076B85}" srcOrd="1" destOrd="0" presId="urn:microsoft.com/office/officeart/2005/8/layout/radial4"/>
    <dgm:cxn modelId="{491132EF-6C74-42EC-95A4-1A643E5712AC}" type="presParOf" srcId="{6F7D8DCE-2E8D-460E-A539-CD1E0A4DD2BA}" destId="{15FE63E0-E0F8-4305-B445-6F9A1F2C1A60}" srcOrd="2" destOrd="0" presId="urn:microsoft.com/office/officeart/2005/8/layout/radial4"/>
    <dgm:cxn modelId="{09B75676-1B99-4A1C-B1F3-869E42BB0933}" type="presParOf" srcId="{6F7D8DCE-2E8D-460E-A539-CD1E0A4DD2BA}" destId="{7D770324-282F-4479-A709-042D0EE2751A}" srcOrd="3" destOrd="0" presId="urn:microsoft.com/office/officeart/2005/8/layout/radial4"/>
    <dgm:cxn modelId="{8206C057-99F1-480E-9792-317CAF4372F5}" type="presParOf" srcId="{6F7D8DCE-2E8D-460E-A539-CD1E0A4DD2BA}" destId="{FF4FF5F7-0C01-45A0-BA2C-E39BC62EA559}" srcOrd="4" destOrd="0" presId="urn:microsoft.com/office/officeart/2005/8/layout/radial4"/>
    <dgm:cxn modelId="{C8987B71-E970-4029-9029-E7A946E15599}" type="presParOf" srcId="{6F7D8DCE-2E8D-460E-A539-CD1E0A4DD2BA}" destId="{8E05B609-6E71-4622-B525-E995A44E25C5}" srcOrd="5" destOrd="0" presId="urn:microsoft.com/office/officeart/2005/8/layout/radial4"/>
    <dgm:cxn modelId="{DE3018D5-0135-4CAD-B0E7-241B3C8310D1}" type="presParOf" srcId="{6F7D8DCE-2E8D-460E-A539-CD1E0A4DD2BA}" destId="{D3BFECBA-990C-4321-86A5-6A8266475481}" srcOrd="6" destOrd="0" presId="urn:microsoft.com/office/officeart/2005/8/layout/radial4"/>
    <dgm:cxn modelId="{390157DE-CB50-47F9-8E21-F4416A2514C1}" type="presParOf" srcId="{6F7D8DCE-2E8D-460E-A539-CD1E0A4DD2BA}" destId="{97921E87-D457-4071-AA6E-FC1C531BF79F}" srcOrd="7" destOrd="0" presId="urn:microsoft.com/office/officeart/2005/8/layout/radial4"/>
    <dgm:cxn modelId="{71B48126-43CB-4D88-A1D4-ADE97315419F}" type="presParOf" srcId="{6F7D8DCE-2E8D-460E-A539-CD1E0A4DD2BA}" destId="{5FE886D2-AE5F-4763-8EA0-67A8E72A524F}" srcOrd="8" destOrd="0" presId="urn:microsoft.com/office/officeart/2005/8/layout/radial4"/>
    <dgm:cxn modelId="{5B4B02FB-86B9-4042-BCD9-A770EFA05A00}" type="presParOf" srcId="{6F7D8DCE-2E8D-460E-A539-CD1E0A4DD2BA}" destId="{E5D5BA1F-6AA2-4FDD-861F-F3B8975ED848}" srcOrd="9" destOrd="0" presId="urn:microsoft.com/office/officeart/2005/8/layout/radial4"/>
    <dgm:cxn modelId="{8A9C64AC-95D2-4AA7-85D6-BBCB7185B59C}" type="presParOf" srcId="{6F7D8DCE-2E8D-460E-A539-CD1E0A4DD2BA}" destId="{B1E9A444-1577-43C3-A65D-2A2CA536BC86}" srcOrd="10" destOrd="0" presId="urn:microsoft.com/office/officeart/2005/8/layout/radial4"/>
    <dgm:cxn modelId="{515BAF08-6DA5-4B95-89B8-495C995E6133}" type="presParOf" srcId="{6F7D8DCE-2E8D-460E-A539-CD1E0A4DD2BA}" destId="{79932241-EF44-4867-8C17-3820FC6C72C8}" srcOrd="11" destOrd="0" presId="urn:microsoft.com/office/officeart/2005/8/layout/radial4"/>
    <dgm:cxn modelId="{CF6C4371-3F20-4B67-B4FB-C1075EC3C6B7}" type="presParOf" srcId="{6F7D8DCE-2E8D-460E-A539-CD1E0A4DD2BA}" destId="{DB7993DE-9F97-42E3-BBEF-D977C0283CD1}" srcOrd="12" destOrd="0" presId="urn:microsoft.com/office/officeart/2005/8/layout/radial4"/>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4D66756-7DF1-43ED-B287-C7260BB6BB0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CEFAFCC9-9970-46B6-9F1F-F9618E95710C}">
      <dgm:prSet phldrT="[Text]" custT="1"/>
      <dgm:spPr/>
      <dgm:t>
        <a:bodyPr/>
        <a:lstStyle/>
        <a:p>
          <a:r>
            <a:rPr lang="en-US" sz="1600" b="0"/>
            <a:t>Effective Curriculum</a:t>
          </a:r>
        </a:p>
      </dgm:t>
    </dgm:pt>
    <dgm:pt modelId="{5CF925F0-D719-4909-A2F0-B04497487D01}" type="parTrans" cxnId="{690EFDFA-2202-4871-95FE-8EA919A3BA8C}">
      <dgm:prSet/>
      <dgm:spPr/>
      <dgm:t>
        <a:bodyPr/>
        <a:lstStyle/>
        <a:p>
          <a:endParaRPr lang="en-US"/>
        </a:p>
      </dgm:t>
    </dgm:pt>
    <dgm:pt modelId="{CF948112-1CB7-437B-A903-35EEF82B8561}" type="sibTrans" cxnId="{690EFDFA-2202-4871-95FE-8EA919A3BA8C}">
      <dgm:prSet/>
      <dgm:spPr/>
      <dgm:t>
        <a:bodyPr/>
        <a:lstStyle/>
        <a:p>
          <a:endParaRPr lang="en-US"/>
        </a:p>
      </dgm:t>
    </dgm:pt>
    <dgm:pt modelId="{7ABABD6E-C406-4157-B756-45A9D769FEEF}">
      <dgm:prSet phldrT="[Text]" custT="1"/>
      <dgm:spPr/>
      <dgm:t>
        <a:bodyPr/>
        <a:lstStyle/>
        <a:p>
          <a:r>
            <a:rPr lang="en-US" sz="1100" b="0"/>
            <a:t>3A. Curriculum Coherence and Progression</a:t>
          </a:r>
        </a:p>
      </dgm:t>
    </dgm:pt>
    <dgm:pt modelId="{27AD7EDB-5429-497F-8895-1C734A3BF22C}" type="parTrans" cxnId="{A9AE8A0C-2E47-42B8-8B51-3F337D4608CB}">
      <dgm:prSet/>
      <dgm:spPr/>
      <dgm:t>
        <a:bodyPr/>
        <a:lstStyle/>
        <a:p>
          <a:endParaRPr lang="en-US"/>
        </a:p>
      </dgm:t>
    </dgm:pt>
    <dgm:pt modelId="{12A95188-190E-4604-8517-B5D93310F630}" type="sibTrans" cxnId="{A9AE8A0C-2E47-42B8-8B51-3F337D4608CB}">
      <dgm:prSet/>
      <dgm:spPr/>
      <dgm:t>
        <a:bodyPr/>
        <a:lstStyle/>
        <a:p>
          <a:endParaRPr lang="en-US"/>
        </a:p>
      </dgm:t>
    </dgm:pt>
    <dgm:pt modelId="{D6E5DA51-519D-4509-8C6E-B01F8C36A082}">
      <dgm:prSet custT="1"/>
      <dgm:spPr/>
      <dgm:t>
        <a:bodyPr/>
        <a:lstStyle/>
        <a:p>
          <a:r>
            <a:rPr lang="en-US" sz="1100" b="0"/>
            <a:t>3B. Depth and Breadth</a:t>
          </a:r>
        </a:p>
      </dgm:t>
    </dgm:pt>
    <dgm:pt modelId="{60EB81D6-FC94-4DF8-A9B8-F45AC68B6FB1}" type="parTrans" cxnId="{7A48BB8D-24EF-4D38-A1D4-95DAC8317A2A}">
      <dgm:prSet/>
      <dgm:spPr/>
      <dgm:t>
        <a:bodyPr/>
        <a:lstStyle/>
        <a:p>
          <a:endParaRPr lang="en-US"/>
        </a:p>
      </dgm:t>
    </dgm:pt>
    <dgm:pt modelId="{BCABC3BD-42E0-404F-BB5C-D149329399F6}" type="sibTrans" cxnId="{7A48BB8D-24EF-4D38-A1D4-95DAC8317A2A}">
      <dgm:prSet/>
      <dgm:spPr/>
      <dgm:t>
        <a:bodyPr/>
        <a:lstStyle/>
        <a:p>
          <a:endParaRPr lang="en-US"/>
        </a:p>
      </dgm:t>
    </dgm:pt>
    <dgm:pt modelId="{738AD369-0808-4BD9-8C29-2ECFFE342303}">
      <dgm:prSet custT="1"/>
      <dgm:spPr/>
      <dgm:t>
        <a:bodyPr/>
        <a:lstStyle/>
        <a:p>
          <a:r>
            <a:rPr lang="en-US" sz="1100" b="0"/>
            <a:t>3C. Relevance, Challenge, and Enjoyment</a:t>
          </a:r>
        </a:p>
      </dgm:t>
    </dgm:pt>
    <dgm:pt modelId="{F0713929-BEFC-4DA5-8868-90ED98FC18FC}" type="parTrans" cxnId="{7B9C4D53-B455-4AD7-B619-A903D0B47CED}">
      <dgm:prSet/>
      <dgm:spPr/>
      <dgm:t>
        <a:bodyPr/>
        <a:lstStyle/>
        <a:p>
          <a:endParaRPr lang="en-US"/>
        </a:p>
      </dgm:t>
    </dgm:pt>
    <dgm:pt modelId="{1C8D0BD2-9D7B-4DA8-A0B2-C19438095509}" type="sibTrans" cxnId="{7B9C4D53-B455-4AD7-B619-A903D0B47CED}">
      <dgm:prSet/>
      <dgm:spPr/>
      <dgm:t>
        <a:bodyPr/>
        <a:lstStyle/>
        <a:p>
          <a:endParaRPr lang="en-US"/>
        </a:p>
      </dgm:t>
    </dgm:pt>
    <dgm:pt modelId="{EDDF9C61-11DF-46E3-9C4B-53890D17123E}">
      <dgm:prSet custT="1"/>
      <dgm:spPr/>
      <dgm:t>
        <a:bodyPr/>
        <a:lstStyle/>
        <a:p>
          <a:r>
            <a:rPr lang="en-US" sz="1100" b="0"/>
            <a:t>3D. Lesson Focus and Organization</a:t>
          </a:r>
        </a:p>
      </dgm:t>
    </dgm:pt>
    <dgm:pt modelId="{BC3D22D3-399D-42B0-8EF8-2D928332BAC1}" type="parTrans" cxnId="{0E9D9452-95EC-4FA6-838B-A340094C42AD}">
      <dgm:prSet/>
      <dgm:spPr/>
      <dgm:t>
        <a:bodyPr/>
        <a:lstStyle/>
        <a:p>
          <a:endParaRPr lang="en-US"/>
        </a:p>
      </dgm:t>
    </dgm:pt>
    <dgm:pt modelId="{043A1354-3510-44D9-86E0-56A4580BC354}" type="sibTrans" cxnId="{0E9D9452-95EC-4FA6-838B-A340094C42AD}">
      <dgm:prSet/>
      <dgm:spPr/>
      <dgm:t>
        <a:bodyPr/>
        <a:lstStyle/>
        <a:p>
          <a:endParaRPr lang="en-US"/>
        </a:p>
      </dgm:t>
    </dgm:pt>
    <dgm:pt modelId="{1C0451D1-C261-4A12-86B3-66A002826F75}">
      <dgm:prSet custT="1"/>
      <dgm:spPr/>
      <dgm:t>
        <a:bodyPr/>
        <a:lstStyle/>
        <a:p>
          <a:r>
            <a:rPr lang="en-US" sz="1100" b="0"/>
            <a:t>3E. Activities and Materials</a:t>
          </a:r>
        </a:p>
      </dgm:t>
    </dgm:pt>
    <dgm:pt modelId="{7CDEA5E1-3E7F-480C-B874-4A700741E6B0}" type="parTrans" cxnId="{D14DA726-07C3-4789-BF6C-7FF9BF32C6EF}">
      <dgm:prSet/>
      <dgm:spPr/>
      <dgm:t>
        <a:bodyPr/>
        <a:lstStyle/>
        <a:p>
          <a:endParaRPr lang="en-US"/>
        </a:p>
      </dgm:t>
    </dgm:pt>
    <dgm:pt modelId="{56074E11-232C-464B-88F7-9B6807F924CE}" type="sibTrans" cxnId="{D14DA726-07C3-4789-BF6C-7FF9BF32C6EF}">
      <dgm:prSet/>
      <dgm:spPr/>
      <dgm:t>
        <a:bodyPr/>
        <a:lstStyle/>
        <a:p>
          <a:endParaRPr lang="en-US"/>
        </a:p>
      </dgm:t>
    </dgm:pt>
    <dgm:pt modelId="{A24A5CA4-7F25-4CEE-8C9E-09FE9F783D1E}">
      <dgm:prSet custT="1"/>
      <dgm:spPr/>
      <dgm:t>
        <a:bodyPr/>
        <a:lstStyle/>
        <a:p>
          <a:r>
            <a:rPr lang="en-US" sz="1100" b="0"/>
            <a:t>3F. Evaluation, Adaptation, and Flexibility</a:t>
          </a:r>
        </a:p>
      </dgm:t>
    </dgm:pt>
    <dgm:pt modelId="{324E8C5D-8B8B-47AC-9DC9-05A867E637F3}" type="parTrans" cxnId="{99F20F89-A139-4EF7-AC56-45340022440A}">
      <dgm:prSet/>
      <dgm:spPr/>
      <dgm:t>
        <a:bodyPr/>
        <a:lstStyle/>
        <a:p>
          <a:endParaRPr lang="en-US"/>
        </a:p>
      </dgm:t>
    </dgm:pt>
    <dgm:pt modelId="{C0BD85C5-3430-482D-8363-76D8F1D95802}" type="sibTrans" cxnId="{99F20F89-A139-4EF7-AC56-45340022440A}">
      <dgm:prSet/>
      <dgm:spPr/>
      <dgm:t>
        <a:bodyPr/>
        <a:lstStyle/>
        <a:p>
          <a:endParaRPr lang="en-US"/>
        </a:p>
      </dgm:t>
    </dgm:pt>
    <dgm:pt modelId="{6F7D8DCE-2E8D-460E-A539-CD1E0A4DD2BA}" type="pres">
      <dgm:prSet presAssocID="{94D66756-7DF1-43ED-B287-C7260BB6BB0E}" presName="cycle" presStyleCnt="0">
        <dgm:presLayoutVars>
          <dgm:chMax val="1"/>
          <dgm:dir/>
          <dgm:animLvl val="ctr"/>
          <dgm:resizeHandles val="exact"/>
        </dgm:presLayoutVars>
      </dgm:prSet>
      <dgm:spPr/>
    </dgm:pt>
    <dgm:pt modelId="{19FB08E2-0F06-4B6C-BA7F-D4B646BC8142}" type="pres">
      <dgm:prSet presAssocID="{CEFAFCC9-9970-46B6-9F1F-F9618E95710C}" presName="centerShape" presStyleLbl="node0" presStyleIdx="0" presStyleCnt="1"/>
      <dgm:spPr/>
    </dgm:pt>
    <dgm:pt modelId="{416BE26C-68E1-4318-9525-74961B07D58F}" type="pres">
      <dgm:prSet presAssocID="{27AD7EDB-5429-497F-8895-1C734A3BF22C}" presName="parTrans" presStyleLbl="bgSibTrans2D1" presStyleIdx="0" presStyleCnt="6"/>
      <dgm:spPr/>
    </dgm:pt>
    <dgm:pt modelId="{380EE532-6890-429C-BBD1-A75F68A3CC7D}" type="pres">
      <dgm:prSet presAssocID="{7ABABD6E-C406-4157-B756-45A9D769FEEF}" presName="node" presStyleLbl="node1" presStyleIdx="0" presStyleCnt="6">
        <dgm:presLayoutVars>
          <dgm:bulletEnabled val="1"/>
        </dgm:presLayoutVars>
      </dgm:prSet>
      <dgm:spPr/>
    </dgm:pt>
    <dgm:pt modelId="{43D57693-5151-4276-888C-F65897A00AFA}" type="pres">
      <dgm:prSet presAssocID="{60EB81D6-FC94-4DF8-A9B8-F45AC68B6FB1}" presName="parTrans" presStyleLbl="bgSibTrans2D1" presStyleIdx="1" presStyleCnt="6"/>
      <dgm:spPr/>
    </dgm:pt>
    <dgm:pt modelId="{DCAC3A8F-C8FE-4306-A12D-D2160EC1D9E3}" type="pres">
      <dgm:prSet presAssocID="{D6E5DA51-519D-4509-8C6E-B01F8C36A082}" presName="node" presStyleLbl="node1" presStyleIdx="1" presStyleCnt="6">
        <dgm:presLayoutVars>
          <dgm:bulletEnabled val="1"/>
        </dgm:presLayoutVars>
      </dgm:prSet>
      <dgm:spPr/>
    </dgm:pt>
    <dgm:pt modelId="{70510E32-827F-40D9-9769-CEDF546060EE}" type="pres">
      <dgm:prSet presAssocID="{F0713929-BEFC-4DA5-8868-90ED98FC18FC}" presName="parTrans" presStyleLbl="bgSibTrans2D1" presStyleIdx="2" presStyleCnt="6"/>
      <dgm:spPr/>
    </dgm:pt>
    <dgm:pt modelId="{648F5E2E-EC0A-419D-9FA2-B4DF9B47B1A7}" type="pres">
      <dgm:prSet presAssocID="{738AD369-0808-4BD9-8C29-2ECFFE342303}" presName="node" presStyleLbl="node1" presStyleIdx="2" presStyleCnt="6">
        <dgm:presLayoutVars>
          <dgm:bulletEnabled val="1"/>
        </dgm:presLayoutVars>
      </dgm:prSet>
      <dgm:spPr/>
    </dgm:pt>
    <dgm:pt modelId="{EF5FE340-5D45-48D6-AC9C-D051572A60EF}" type="pres">
      <dgm:prSet presAssocID="{BC3D22D3-399D-42B0-8EF8-2D928332BAC1}" presName="parTrans" presStyleLbl="bgSibTrans2D1" presStyleIdx="3" presStyleCnt="6"/>
      <dgm:spPr/>
    </dgm:pt>
    <dgm:pt modelId="{A05BF996-1C21-4D79-A2F1-89C9BD83AE00}" type="pres">
      <dgm:prSet presAssocID="{EDDF9C61-11DF-46E3-9C4B-53890D17123E}" presName="node" presStyleLbl="node1" presStyleIdx="3" presStyleCnt="6">
        <dgm:presLayoutVars>
          <dgm:bulletEnabled val="1"/>
        </dgm:presLayoutVars>
      </dgm:prSet>
      <dgm:spPr/>
    </dgm:pt>
    <dgm:pt modelId="{98E9D125-931D-4C25-8111-D431A574E467}" type="pres">
      <dgm:prSet presAssocID="{7CDEA5E1-3E7F-480C-B874-4A700741E6B0}" presName="parTrans" presStyleLbl="bgSibTrans2D1" presStyleIdx="4" presStyleCnt="6"/>
      <dgm:spPr/>
    </dgm:pt>
    <dgm:pt modelId="{294D5F92-CD66-4B98-93D2-87979921840A}" type="pres">
      <dgm:prSet presAssocID="{1C0451D1-C261-4A12-86B3-66A002826F75}" presName="node" presStyleLbl="node1" presStyleIdx="4" presStyleCnt="6">
        <dgm:presLayoutVars>
          <dgm:bulletEnabled val="1"/>
        </dgm:presLayoutVars>
      </dgm:prSet>
      <dgm:spPr/>
    </dgm:pt>
    <dgm:pt modelId="{A7461773-FBD7-4EDC-969A-97C7CF7E8862}" type="pres">
      <dgm:prSet presAssocID="{324E8C5D-8B8B-47AC-9DC9-05A867E637F3}" presName="parTrans" presStyleLbl="bgSibTrans2D1" presStyleIdx="5" presStyleCnt="6"/>
      <dgm:spPr/>
    </dgm:pt>
    <dgm:pt modelId="{6104C1B6-53BA-4A77-8393-180B53E56297}" type="pres">
      <dgm:prSet presAssocID="{A24A5CA4-7F25-4CEE-8C9E-09FE9F783D1E}" presName="node" presStyleLbl="node1" presStyleIdx="5" presStyleCnt="6">
        <dgm:presLayoutVars>
          <dgm:bulletEnabled val="1"/>
        </dgm:presLayoutVars>
      </dgm:prSet>
      <dgm:spPr/>
    </dgm:pt>
  </dgm:ptLst>
  <dgm:cxnLst>
    <dgm:cxn modelId="{A9C39907-C16F-4C36-BE94-C8C6701D5E6C}" type="presOf" srcId="{EDDF9C61-11DF-46E3-9C4B-53890D17123E}" destId="{A05BF996-1C21-4D79-A2F1-89C9BD83AE00}" srcOrd="0" destOrd="0" presId="urn:microsoft.com/office/officeart/2005/8/layout/radial4"/>
    <dgm:cxn modelId="{A9AE8A0C-2E47-42B8-8B51-3F337D4608CB}" srcId="{CEFAFCC9-9970-46B6-9F1F-F9618E95710C}" destId="{7ABABD6E-C406-4157-B756-45A9D769FEEF}" srcOrd="0" destOrd="0" parTransId="{27AD7EDB-5429-497F-8895-1C734A3BF22C}" sibTransId="{12A95188-190E-4604-8517-B5D93310F630}"/>
    <dgm:cxn modelId="{D14DA726-07C3-4789-BF6C-7FF9BF32C6EF}" srcId="{CEFAFCC9-9970-46B6-9F1F-F9618E95710C}" destId="{1C0451D1-C261-4A12-86B3-66A002826F75}" srcOrd="4" destOrd="0" parTransId="{7CDEA5E1-3E7F-480C-B874-4A700741E6B0}" sibTransId="{56074E11-232C-464B-88F7-9B6807F924CE}"/>
    <dgm:cxn modelId="{B47BA62E-66E5-4FAD-AED0-DCDA221EFB23}" type="presOf" srcId="{7ABABD6E-C406-4157-B756-45A9D769FEEF}" destId="{380EE532-6890-429C-BBD1-A75F68A3CC7D}" srcOrd="0" destOrd="0" presId="urn:microsoft.com/office/officeart/2005/8/layout/radial4"/>
    <dgm:cxn modelId="{2FE4D35B-F365-4FF9-B222-B5175B391EEB}" type="presOf" srcId="{738AD369-0808-4BD9-8C29-2ECFFE342303}" destId="{648F5E2E-EC0A-419D-9FA2-B4DF9B47B1A7}" srcOrd="0" destOrd="0" presId="urn:microsoft.com/office/officeart/2005/8/layout/radial4"/>
    <dgm:cxn modelId="{7A624E5E-8BE3-4CD5-9155-7A15B9873E88}" type="presOf" srcId="{60EB81D6-FC94-4DF8-A9B8-F45AC68B6FB1}" destId="{43D57693-5151-4276-888C-F65897A00AFA}" srcOrd="0" destOrd="0" presId="urn:microsoft.com/office/officeart/2005/8/layout/radial4"/>
    <dgm:cxn modelId="{86591F70-CA50-465C-92E8-BE66ED18C464}" type="presOf" srcId="{94D66756-7DF1-43ED-B287-C7260BB6BB0E}" destId="{6F7D8DCE-2E8D-460E-A539-CD1E0A4DD2BA}" srcOrd="0" destOrd="0" presId="urn:microsoft.com/office/officeart/2005/8/layout/radial4"/>
    <dgm:cxn modelId="{01EA4C52-C5CA-459A-8426-FD2B49A8A460}" type="presOf" srcId="{324E8C5D-8B8B-47AC-9DC9-05A867E637F3}" destId="{A7461773-FBD7-4EDC-969A-97C7CF7E8862}" srcOrd="0" destOrd="0" presId="urn:microsoft.com/office/officeart/2005/8/layout/radial4"/>
    <dgm:cxn modelId="{0E9D9452-95EC-4FA6-838B-A340094C42AD}" srcId="{CEFAFCC9-9970-46B6-9F1F-F9618E95710C}" destId="{EDDF9C61-11DF-46E3-9C4B-53890D17123E}" srcOrd="3" destOrd="0" parTransId="{BC3D22D3-399D-42B0-8EF8-2D928332BAC1}" sibTransId="{043A1354-3510-44D9-86E0-56A4580BC354}"/>
    <dgm:cxn modelId="{7B9C4D53-B455-4AD7-B619-A903D0B47CED}" srcId="{CEFAFCC9-9970-46B6-9F1F-F9618E95710C}" destId="{738AD369-0808-4BD9-8C29-2ECFFE342303}" srcOrd="2" destOrd="0" parTransId="{F0713929-BEFC-4DA5-8868-90ED98FC18FC}" sibTransId="{1C8D0BD2-9D7B-4DA8-A0B2-C19438095509}"/>
    <dgm:cxn modelId="{EEC90E54-6731-4805-A84C-9437A664E0E6}" type="presOf" srcId="{7CDEA5E1-3E7F-480C-B874-4A700741E6B0}" destId="{98E9D125-931D-4C25-8111-D431A574E467}" srcOrd="0" destOrd="0" presId="urn:microsoft.com/office/officeart/2005/8/layout/radial4"/>
    <dgm:cxn modelId="{CB666A56-C15B-425C-A743-ED79C0160757}" type="presOf" srcId="{F0713929-BEFC-4DA5-8868-90ED98FC18FC}" destId="{70510E32-827F-40D9-9769-CEDF546060EE}" srcOrd="0" destOrd="0" presId="urn:microsoft.com/office/officeart/2005/8/layout/radial4"/>
    <dgm:cxn modelId="{99F20F89-A139-4EF7-AC56-45340022440A}" srcId="{CEFAFCC9-9970-46B6-9F1F-F9618E95710C}" destId="{A24A5CA4-7F25-4CEE-8C9E-09FE9F783D1E}" srcOrd="5" destOrd="0" parTransId="{324E8C5D-8B8B-47AC-9DC9-05A867E637F3}" sibTransId="{C0BD85C5-3430-482D-8363-76D8F1D95802}"/>
    <dgm:cxn modelId="{3DDFC78B-9C2E-4C39-9949-09B233BBB47E}" type="presOf" srcId="{A24A5CA4-7F25-4CEE-8C9E-09FE9F783D1E}" destId="{6104C1B6-53BA-4A77-8393-180B53E56297}" srcOrd="0" destOrd="0" presId="urn:microsoft.com/office/officeart/2005/8/layout/radial4"/>
    <dgm:cxn modelId="{7A48BB8D-24EF-4D38-A1D4-95DAC8317A2A}" srcId="{CEFAFCC9-9970-46B6-9F1F-F9618E95710C}" destId="{D6E5DA51-519D-4509-8C6E-B01F8C36A082}" srcOrd="1" destOrd="0" parTransId="{60EB81D6-FC94-4DF8-A9B8-F45AC68B6FB1}" sibTransId="{BCABC3BD-42E0-404F-BB5C-D149329399F6}"/>
    <dgm:cxn modelId="{AF34B5AA-C931-46E3-9A4C-4C3D79DD0F20}" type="presOf" srcId="{BC3D22D3-399D-42B0-8EF8-2D928332BAC1}" destId="{EF5FE340-5D45-48D6-AC9C-D051572A60EF}" srcOrd="0" destOrd="0" presId="urn:microsoft.com/office/officeart/2005/8/layout/radial4"/>
    <dgm:cxn modelId="{BA3DAFB7-9831-4077-8A70-41222CE949BB}" type="presOf" srcId="{D6E5DA51-519D-4509-8C6E-B01F8C36A082}" destId="{DCAC3A8F-C8FE-4306-A12D-D2160EC1D9E3}" srcOrd="0" destOrd="0" presId="urn:microsoft.com/office/officeart/2005/8/layout/radial4"/>
    <dgm:cxn modelId="{CE87D1CE-53A4-42A9-B3BC-DB02B34BE070}" type="presOf" srcId="{CEFAFCC9-9970-46B6-9F1F-F9618E95710C}" destId="{19FB08E2-0F06-4B6C-BA7F-D4B646BC8142}" srcOrd="0" destOrd="0" presId="urn:microsoft.com/office/officeart/2005/8/layout/radial4"/>
    <dgm:cxn modelId="{9F17D2D7-B24A-4334-9F91-27A74A1BBA31}" type="presOf" srcId="{27AD7EDB-5429-497F-8895-1C734A3BF22C}" destId="{416BE26C-68E1-4318-9525-74961B07D58F}" srcOrd="0" destOrd="0" presId="urn:microsoft.com/office/officeart/2005/8/layout/radial4"/>
    <dgm:cxn modelId="{DDA965F0-74F6-4975-9FF3-AA1D374F8D13}" type="presOf" srcId="{1C0451D1-C261-4A12-86B3-66A002826F75}" destId="{294D5F92-CD66-4B98-93D2-87979921840A}" srcOrd="0" destOrd="0" presId="urn:microsoft.com/office/officeart/2005/8/layout/radial4"/>
    <dgm:cxn modelId="{690EFDFA-2202-4871-95FE-8EA919A3BA8C}" srcId="{94D66756-7DF1-43ED-B287-C7260BB6BB0E}" destId="{CEFAFCC9-9970-46B6-9F1F-F9618E95710C}" srcOrd="0" destOrd="0" parTransId="{5CF925F0-D719-4909-A2F0-B04497487D01}" sibTransId="{CF948112-1CB7-437B-A903-35EEF82B8561}"/>
    <dgm:cxn modelId="{0C21F3ED-C43B-450D-A890-EC72E7FEA42B}" type="presParOf" srcId="{6F7D8DCE-2E8D-460E-A539-CD1E0A4DD2BA}" destId="{19FB08E2-0F06-4B6C-BA7F-D4B646BC8142}" srcOrd="0" destOrd="0" presId="urn:microsoft.com/office/officeart/2005/8/layout/radial4"/>
    <dgm:cxn modelId="{444E8D2D-0585-4DD8-A37A-2942F0157E31}" type="presParOf" srcId="{6F7D8DCE-2E8D-460E-A539-CD1E0A4DD2BA}" destId="{416BE26C-68E1-4318-9525-74961B07D58F}" srcOrd="1" destOrd="0" presId="urn:microsoft.com/office/officeart/2005/8/layout/radial4"/>
    <dgm:cxn modelId="{2B850BC3-B1A6-46A6-A716-A2E3B3A2C9E8}" type="presParOf" srcId="{6F7D8DCE-2E8D-460E-A539-CD1E0A4DD2BA}" destId="{380EE532-6890-429C-BBD1-A75F68A3CC7D}" srcOrd="2" destOrd="0" presId="urn:microsoft.com/office/officeart/2005/8/layout/radial4"/>
    <dgm:cxn modelId="{9FF747BF-A02E-4380-8AB3-62595FA40AF7}" type="presParOf" srcId="{6F7D8DCE-2E8D-460E-A539-CD1E0A4DD2BA}" destId="{43D57693-5151-4276-888C-F65897A00AFA}" srcOrd="3" destOrd="0" presId="urn:microsoft.com/office/officeart/2005/8/layout/radial4"/>
    <dgm:cxn modelId="{C39D9E14-F886-46CB-98F8-DEFC5F5EC9CE}" type="presParOf" srcId="{6F7D8DCE-2E8D-460E-A539-CD1E0A4DD2BA}" destId="{DCAC3A8F-C8FE-4306-A12D-D2160EC1D9E3}" srcOrd="4" destOrd="0" presId="urn:microsoft.com/office/officeart/2005/8/layout/radial4"/>
    <dgm:cxn modelId="{EE234A13-A0FC-4132-B5EE-965B818A5A8C}" type="presParOf" srcId="{6F7D8DCE-2E8D-460E-A539-CD1E0A4DD2BA}" destId="{70510E32-827F-40D9-9769-CEDF546060EE}" srcOrd="5" destOrd="0" presId="urn:microsoft.com/office/officeart/2005/8/layout/radial4"/>
    <dgm:cxn modelId="{6CEDF62A-F9C0-4087-8174-E5D169762350}" type="presParOf" srcId="{6F7D8DCE-2E8D-460E-A539-CD1E0A4DD2BA}" destId="{648F5E2E-EC0A-419D-9FA2-B4DF9B47B1A7}" srcOrd="6" destOrd="0" presId="urn:microsoft.com/office/officeart/2005/8/layout/radial4"/>
    <dgm:cxn modelId="{2DF4A74F-A318-4E25-A26D-EA701C1EC674}" type="presParOf" srcId="{6F7D8DCE-2E8D-460E-A539-CD1E0A4DD2BA}" destId="{EF5FE340-5D45-48D6-AC9C-D051572A60EF}" srcOrd="7" destOrd="0" presId="urn:microsoft.com/office/officeart/2005/8/layout/radial4"/>
    <dgm:cxn modelId="{9A0CB3EB-25AD-4752-9035-F980AA057F35}" type="presParOf" srcId="{6F7D8DCE-2E8D-460E-A539-CD1E0A4DD2BA}" destId="{A05BF996-1C21-4D79-A2F1-89C9BD83AE00}" srcOrd="8" destOrd="0" presId="urn:microsoft.com/office/officeart/2005/8/layout/radial4"/>
    <dgm:cxn modelId="{A4276DCC-8845-4340-A336-6F92483AC4EA}" type="presParOf" srcId="{6F7D8DCE-2E8D-460E-A539-CD1E0A4DD2BA}" destId="{98E9D125-931D-4C25-8111-D431A574E467}" srcOrd="9" destOrd="0" presId="urn:microsoft.com/office/officeart/2005/8/layout/radial4"/>
    <dgm:cxn modelId="{4D49C82E-2175-4EFF-BBE2-42D7558691CA}" type="presParOf" srcId="{6F7D8DCE-2E8D-460E-A539-CD1E0A4DD2BA}" destId="{294D5F92-CD66-4B98-93D2-87979921840A}" srcOrd="10" destOrd="0" presId="urn:microsoft.com/office/officeart/2005/8/layout/radial4"/>
    <dgm:cxn modelId="{75C0EECE-35AD-4F27-911B-2B921858D23C}" type="presParOf" srcId="{6F7D8DCE-2E8D-460E-A539-CD1E0A4DD2BA}" destId="{A7461773-FBD7-4EDC-969A-97C7CF7E8862}" srcOrd="11" destOrd="0" presId="urn:microsoft.com/office/officeart/2005/8/layout/radial4"/>
    <dgm:cxn modelId="{E9ECEA87-04FF-4649-B703-8C50D3C57FB3}" type="presParOf" srcId="{6F7D8DCE-2E8D-460E-A539-CD1E0A4DD2BA}" destId="{6104C1B6-53BA-4A77-8393-180B53E56297}" srcOrd="12" destOrd="0" presId="urn:microsoft.com/office/officeart/2005/8/layout/radial4"/>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4D66756-7DF1-43ED-B287-C7260BB6BB0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CEFAFCC9-9970-46B6-9F1F-F9618E95710C}">
      <dgm:prSet phldrT="[Text]" custT="1"/>
      <dgm:spPr/>
      <dgm:t>
        <a:bodyPr/>
        <a:lstStyle/>
        <a:p>
          <a:r>
            <a:rPr lang="en-US" sz="1600" b="0"/>
            <a:t>Effective Instruction</a:t>
          </a:r>
        </a:p>
      </dgm:t>
    </dgm:pt>
    <dgm:pt modelId="{5CF925F0-D719-4909-A2F0-B04497487D01}" type="parTrans" cxnId="{690EFDFA-2202-4871-95FE-8EA919A3BA8C}">
      <dgm:prSet/>
      <dgm:spPr/>
      <dgm:t>
        <a:bodyPr/>
        <a:lstStyle/>
        <a:p>
          <a:endParaRPr lang="en-US"/>
        </a:p>
      </dgm:t>
    </dgm:pt>
    <dgm:pt modelId="{CF948112-1CB7-437B-A903-35EEF82B8561}" type="sibTrans" cxnId="{690EFDFA-2202-4871-95FE-8EA919A3BA8C}">
      <dgm:prSet/>
      <dgm:spPr/>
      <dgm:t>
        <a:bodyPr/>
        <a:lstStyle/>
        <a:p>
          <a:endParaRPr lang="en-US"/>
        </a:p>
      </dgm:t>
    </dgm:pt>
    <dgm:pt modelId="{7ABABD6E-C406-4157-B756-45A9D769FEEF}">
      <dgm:prSet phldrT="[Text]" custT="1"/>
      <dgm:spPr/>
      <dgm:t>
        <a:bodyPr/>
        <a:lstStyle/>
        <a:p>
          <a:r>
            <a:rPr lang="en-US" sz="1100" b="0"/>
            <a:t>4A Environment of Respect and Rapport</a:t>
          </a:r>
        </a:p>
      </dgm:t>
    </dgm:pt>
    <dgm:pt modelId="{27AD7EDB-5429-497F-8895-1C734A3BF22C}" type="parTrans" cxnId="{A9AE8A0C-2E47-42B8-8B51-3F337D4608CB}">
      <dgm:prSet/>
      <dgm:spPr/>
      <dgm:t>
        <a:bodyPr/>
        <a:lstStyle/>
        <a:p>
          <a:endParaRPr lang="en-US"/>
        </a:p>
      </dgm:t>
    </dgm:pt>
    <dgm:pt modelId="{12A95188-190E-4604-8517-B5D93310F630}" type="sibTrans" cxnId="{A9AE8A0C-2E47-42B8-8B51-3F337D4608CB}">
      <dgm:prSet/>
      <dgm:spPr/>
      <dgm:t>
        <a:bodyPr/>
        <a:lstStyle/>
        <a:p>
          <a:endParaRPr lang="en-US"/>
        </a:p>
      </dgm:t>
    </dgm:pt>
    <dgm:pt modelId="{C29E1B53-8218-48FC-B5C0-217B86B50AB7}">
      <dgm:prSet/>
      <dgm:spPr/>
      <dgm:t>
        <a:bodyPr/>
        <a:lstStyle/>
        <a:p>
          <a:r>
            <a:rPr lang="en-US" b="0"/>
            <a:t>4B Classroom Management</a:t>
          </a:r>
        </a:p>
      </dgm:t>
    </dgm:pt>
    <dgm:pt modelId="{8596C2C4-B679-42D3-B8F0-907F21FD3692}" type="parTrans" cxnId="{4212545F-7AFC-4EDF-8F32-DBA52BEF897F}">
      <dgm:prSet/>
      <dgm:spPr/>
      <dgm:t>
        <a:bodyPr/>
        <a:lstStyle/>
        <a:p>
          <a:endParaRPr lang="en-US"/>
        </a:p>
      </dgm:t>
    </dgm:pt>
    <dgm:pt modelId="{1785330A-E3EB-4153-B002-FA815ECF8BC6}" type="sibTrans" cxnId="{4212545F-7AFC-4EDF-8F32-DBA52BEF897F}">
      <dgm:prSet/>
      <dgm:spPr/>
      <dgm:t>
        <a:bodyPr/>
        <a:lstStyle/>
        <a:p>
          <a:endParaRPr lang="en-US"/>
        </a:p>
      </dgm:t>
    </dgm:pt>
    <dgm:pt modelId="{AE529965-9375-45FB-9510-4C0D983A39F2}">
      <dgm:prSet/>
      <dgm:spPr/>
      <dgm:t>
        <a:bodyPr/>
        <a:lstStyle/>
        <a:p>
          <a:r>
            <a:rPr lang="en-US" b="0"/>
            <a:t>4C Extensive Knowledge of Content and Pedagogy</a:t>
          </a:r>
        </a:p>
      </dgm:t>
    </dgm:pt>
    <dgm:pt modelId="{AAD988F0-7E31-4E0C-BEE5-908CD7506D1A}" type="parTrans" cxnId="{E84C408D-15EE-4236-A464-BC5BBE0AEE5C}">
      <dgm:prSet/>
      <dgm:spPr/>
      <dgm:t>
        <a:bodyPr/>
        <a:lstStyle/>
        <a:p>
          <a:endParaRPr lang="en-US"/>
        </a:p>
      </dgm:t>
    </dgm:pt>
    <dgm:pt modelId="{998B6B6F-B197-40A4-9EA4-01B42E7EA272}" type="sibTrans" cxnId="{E84C408D-15EE-4236-A464-BC5BBE0AEE5C}">
      <dgm:prSet/>
      <dgm:spPr/>
      <dgm:t>
        <a:bodyPr/>
        <a:lstStyle/>
        <a:p>
          <a:endParaRPr lang="en-US"/>
        </a:p>
      </dgm:t>
    </dgm:pt>
    <dgm:pt modelId="{4F9445A1-9F79-4FF4-8FF0-15BD0F909890}">
      <dgm:prSet/>
      <dgm:spPr/>
      <dgm:t>
        <a:bodyPr/>
        <a:lstStyle/>
        <a:p>
          <a:r>
            <a:rPr lang="en-US" b="0"/>
            <a:t>4D Lesson Delivery</a:t>
          </a:r>
        </a:p>
      </dgm:t>
    </dgm:pt>
    <dgm:pt modelId="{689E50D6-57EF-45C6-BB2D-56411F47DAA8}" type="parTrans" cxnId="{287C07E3-5562-413E-83BA-F8DDC5F6AA09}">
      <dgm:prSet/>
      <dgm:spPr/>
      <dgm:t>
        <a:bodyPr/>
        <a:lstStyle/>
        <a:p>
          <a:endParaRPr lang="en-US"/>
        </a:p>
      </dgm:t>
    </dgm:pt>
    <dgm:pt modelId="{6182619F-346C-4C05-98F9-1396E4F3D5CE}" type="sibTrans" cxnId="{287C07E3-5562-413E-83BA-F8DDC5F6AA09}">
      <dgm:prSet/>
      <dgm:spPr/>
      <dgm:t>
        <a:bodyPr/>
        <a:lstStyle/>
        <a:p>
          <a:endParaRPr lang="en-US"/>
        </a:p>
      </dgm:t>
    </dgm:pt>
    <dgm:pt modelId="{097BBE3A-EBC9-4313-AB06-96F964A1AB5A}">
      <dgm:prSet/>
      <dgm:spPr/>
      <dgm:t>
        <a:bodyPr/>
        <a:lstStyle/>
        <a:p>
          <a:r>
            <a:rPr lang="en-US" b="0"/>
            <a:t>4E Instructional Techniques that Deepen Engagement</a:t>
          </a:r>
        </a:p>
      </dgm:t>
    </dgm:pt>
    <dgm:pt modelId="{83A6D269-3762-468E-B866-10C9338FEB99}" type="parTrans" cxnId="{727DA93C-43EA-4C75-9F74-FF354E8EB19C}">
      <dgm:prSet/>
      <dgm:spPr/>
      <dgm:t>
        <a:bodyPr/>
        <a:lstStyle/>
        <a:p>
          <a:endParaRPr lang="en-US"/>
        </a:p>
      </dgm:t>
    </dgm:pt>
    <dgm:pt modelId="{588BFEA4-52DB-467F-81B9-5A4349F342BE}" type="sibTrans" cxnId="{727DA93C-43EA-4C75-9F74-FF354E8EB19C}">
      <dgm:prSet/>
      <dgm:spPr/>
      <dgm:t>
        <a:bodyPr/>
        <a:lstStyle/>
        <a:p>
          <a:endParaRPr lang="en-US"/>
        </a:p>
      </dgm:t>
    </dgm:pt>
    <dgm:pt modelId="{9E2B31D8-A5A9-4FB9-882F-4CFD96F4CDF4}">
      <dgm:prSet/>
      <dgm:spPr/>
      <dgm:t>
        <a:bodyPr/>
        <a:lstStyle/>
        <a:p>
          <a:r>
            <a:rPr lang="en-US" b="0"/>
            <a:t>4F Targeted Strategies for Diverse Learners</a:t>
          </a:r>
        </a:p>
      </dgm:t>
    </dgm:pt>
    <dgm:pt modelId="{A34B46CB-FE06-4320-BF0E-03F4BED598A2}" type="parTrans" cxnId="{34AED052-9E5D-452E-BC9D-A0EFE4AA64AB}">
      <dgm:prSet/>
      <dgm:spPr/>
      <dgm:t>
        <a:bodyPr/>
        <a:lstStyle/>
        <a:p>
          <a:endParaRPr lang="en-US"/>
        </a:p>
      </dgm:t>
    </dgm:pt>
    <dgm:pt modelId="{E463DDF3-6D6B-4B9C-A0CB-7A6589DA73DD}" type="sibTrans" cxnId="{34AED052-9E5D-452E-BC9D-A0EFE4AA64AB}">
      <dgm:prSet/>
      <dgm:spPr/>
      <dgm:t>
        <a:bodyPr/>
        <a:lstStyle/>
        <a:p>
          <a:endParaRPr lang="en-US"/>
        </a:p>
      </dgm:t>
    </dgm:pt>
    <dgm:pt modelId="{711BBA37-F28E-4330-B4B5-A92D400E96B9}">
      <dgm:prSet/>
      <dgm:spPr/>
      <dgm:t>
        <a:bodyPr/>
        <a:lstStyle/>
        <a:p>
          <a:r>
            <a:rPr lang="en-US" b="0"/>
            <a:t>4G Using Assessment and Feedback in Instruction</a:t>
          </a:r>
        </a:p>
      </dgm:t>
    </dgm:pt>
    <dgm:pt modelId="{96CE4236-8984-40CE-82A8-62D1EF013560}" type="parTrans" cxnId="{6AA145A6-58F6-439D-8708-B93CB793EE10}">
      <dgm:prSet/>
      <dgm:spPr/>
      <dgm:t>
        <a:bodyPr/>
        <a:lstStyle/>
        <a:p>
          <a:endParaRPr lang="en-US"/>
        </a:p>
      </dgm:t>
    </dgm:pt>
    <dgm:pt modelId="{C46FFA88-C468-4253-84B4-66190098693D}" type="sibTrans" cxnId="{6AA145A6-58F6-439D-8708-B93CB793EE10}">
      <dgm:prSet/>
      <dgm:spPr/>
      <dgm:t>
        <a:bodyPr/>
        <a:lstStyle/>
        <a:p>
          <a:endParaRPr lang="en-US"/>
        </a:p>
      </dgm:t>
    </dgm:pt>
    <dgm:pt modelId="{6F7D8DCE-2E8D-460E-A539-CD1E0A4DD2BA}" type="pres">
      <dgm:prSet presAssocID="{94D66756-7DF1-43ED-B287-C7260BB6BB0E}" presName="cycle" presStyleCnt="0">
        <dgm:presLayoutVars>
          <dgm:chMax val="1"/>
          <dgm:dir/>
          <dgm:animLvl val="ctr"/>
          <dgm:resizeHandles val="exact"/>
        </dgm:presLayoutVars>
      </dgm:prSet>
      <dgm:spPr/>
    </dgm:pt>
    <dgm:pt modelId="{19FB08E2-0F06-4B6C-BA7F-D4B646BC8142}" type="pres">
      <dgm:prSet presAssocID="{CEFAFCC9-9970-46B6-9F1F-F9618E95710C}" presName="centerShape" presStyleLbl="node0" presStyleIdx="0" presStyleCnt="1"/>
      <dgm:spPr/>
    </dgm:pt>
    <dgm:pt modelId="{416BE26C-68E1-4318-9525-74961B07D58F}" type="pres">
      <dgm:prSet presAssocID="{27AD7EDB-5429-497F-8895-1C734A3BF22C}" presName="parTrans" presStyleLbl="bgSibTrans2D1" presStyleIdx="0" presStyleCnt="7"/>
      <dgm:spPr/>
    </dgm:pt>
    <dgm:pt modelId="{380EE532-6890-429C-BBD1-A75F68A3CC7D}" type="pres">
      <dgm:prSet presAssocID="{7ABABD6E-C406-4157-B756-45A9D769FEEF}" presName="node" presStyleLbl="node1" presStyleIdx="0" presStyleCnt="7">
        <dgm:presLayoutVars>
          <dgm:bulletEnabled val="1"/>
        </dgm:presLayoutVars>
      </dgm:prSet>
      <dgm:spPr/>
    </dgm:pt>
    <dgm:pt modelId="{F3352F70-10E6-4B47-AFF1-45BE9DA114AA}" type="pres">
      <dgm:prSet presAssocID="{8596C2C4-B679-42D3-B8F0-907F21FD3692}" presName="parTrans" presStyleLbl="bgSibTrans2D1" presStyleIdx="1" presStyleCnt="7"/>
      <dgm:spPr/>
    </dgm:pt>
    <dgm:pt modelId="{56825712-95C9-4915-876C-55416F9259BE}" type="pres">
      <dgm:prSet presAssocID="{C29E1B53-8218-48FC-B5C0-217B86B50AB7}" presName="node" presStyleLbl="node1" presStyleIdx="1" presStyleCnt="7">
        <dgm:presLayoutVars>
          <dgm:bulletEnabled val="1"/>
        </dgm:presLayoutVars>
      </dgm:prSet>
      <dgm:spPr/>
    </dgm:pt>
    <dgm:pt modelId="{11AC8278-E895-41B9-8904-770FFA8523C5}" type="pres">
      <dgm:prSet presAssocID="{AAD988F0-7E31-4E0C-BEE5-908CD7506D1A}" presName="parTrans" presStyleLbl="bgSibTrans2D1" presStyleIdx="2" presStyleCnt="7"/>
      <dgm:spPr/>
    </dgm:pt>
    <dgm:pt modelId="{68223061-5B27-430F-8EEA-C82BE0402A62}" type="pres">
      <dgm:prSet presAssocID="{AE529965-9375-45FB-9510-4C0D983A39F2}" presName="node" presStyleLbl="node1" presStyleIdx="2" presStyleCnt="7">
        <dgm:presLayoutVars>
          <dgm:bulletEnabled val="1"/>
        </dgm:presLayoutVars>
      </dgm:prSet>
      <dgm:spPr/>
    </dgm:pt>
    <dgm:pt modelId="{CB36EE75-878D-4DE6-AC4F-84B23206E1B0}" type="pres">
      <dgm:prSet presAssocID="{689E50D6-57EF-45C6-BB2D-56411F47DAA8}" presName="parTrans" presStyleLbl="bgSibTrans2D1" presStyleIdx="3" presStyleCnt="7"/>
      <dgm:spPr/>
    </dgm:pt>
    <dgm:pt modelId="{59A4AA5C-8F57-4D7C-A20A-912BCC684E1D}" type="pres">
      <dgm:prSet presAssocID="{4F9445A1-9F79-4FF4-8FF0-15BD0F909890}" presName="node" presStyleLbl="node1" presStyleIdx="3" presStyleCnt="7">
        <dgm:presLayoutVars>
          <dgm:bulletEnabled val="1"/>
        </dgm:presLayoutVars>
      </dgm:prSet>
      <dgm:spPr/>
    </dgm:pt>
    <dgm:pt modelId="{5E1E63CA-783F-4E2A-B71F-11131776563D}" type="pres">
      <dgm:prSet presAssocID="{83A6D269-3762-468E-B866-10C9338FEB99}" presName="parTrans" presStyleLbl="bgSibTrans2D1" presStyleIdx="4" presStyleCnt="7"/>
      <dgm:spPr/>
    </dgm:pt>
    <dgm:pt modelId="{E84E6D86-EEF2-439A-93F0-4923676FF3DB}" type="pres">
      <dgm:prSet presAssocID="{097BBE3A-EBC9-4313-AB06-96F964A1AB5A}" presName="node" presStyleLbl="node1" presStyleIdx="4" presStyleCnt="7">
        <dgm:presLayoutVars>
          <dgm:bulletEnabled val="1"/>
        </dgm:presLayoutVars>
      </dgm:prSet>
      <dgm:spPr/>
    </dgm:pt>
    <dgm:pt modelId="{05BBD61C-3778-4E45-9340-E7BC5A1AA8FA}" type="pres">
      <dgm:prSet presAssocID="{A34B46CB-FE06-4320-BF0E-03F4BED598A2}" presName="parTrans" presStyleLbl="bgSibTrans2D1" presStyleIdx="5" presStyleCnt="7"/>
      <dgm:spPr/>
    </dgm:pt>
    <dgm:pt modelId="{2498DCBF-0DA7-4593-AF46-BF326875D468}" type="pres">
      <dgm:prSet presAssocID="{9E2B31D8-A5A9-4FB9-882F-4CFD96F4CDF4}" presName="node" presStyleLbl="node1" presStyleIdx="5" presStyleCnt="7">
        <dgm:presLayoutVars>
          <dgm:bulletEnabled val="1"/>
        </dgm:presLayoutVars>
      </dgm:prSet>
      <dgm:spPr/>
    </dgm:pt>
    <dgm:pt modelId="{8A38AF87-FA0B-4425-81F9-E73577343B81}" type="pres">
      <dgm:prSet presAssocID="{96CE4236-8984-40CE-82A8-62D1EF013560}" presName="parTrans" presStyleLbl="bgSibTrans2D1" presStyleIdx="6" presStyleCnt="7"/>
      <dgm:spPr/>
    </dgm:pt>
    <dgm:pt modelId="{275A87BD-940C-44A2-843F-5F44C830E05E}" type="pres">
      <dgm:prSet presAssocID="{711BBA37-F28E-4330-B4B5-A92D400E96B9}" presName="node" presStyleLbl="node1" presStyleIdx="6" presStyleCnt="7">
        <dgm:presLayoutVars>
          <dgm:bulletEnabled val="1"/>
        </dgm:presLayoutVars>
      </dgm:prSet>
      <dgm:spPr/>
    </dgm:pt>
  </dgm:ptLst>
  <dgm:cxnLst>
    <dgm:cxn modelId="{A9AE8A0C-2E47-42B8-8B51-3F337D4608CB}" srcId="{CEFAFCC9-9970-46B6-9F1F-F9618E95710C}" destId="{7ABABD6E-C406-4157-B756-45A9D769FEEF}" srcOrd="0" destOrd="0" parTransId="{27AD7EDB-5429-497F-8895-1C734A3BF22C}" sibTransId="{12A95188-190E-4604-8517-B5D93310F630}"/>
    <dgm:cxn modelId="{B2A2292A-8CE9-4C8B-BB86-52CE0058C68E}" type="presOf" srcId="{689E50D6-57EF-45C6-BB2D-56411F47DAA8}" destId="{CB36EE75-878D-4DE6-AC4F-84B23206E1B0}" srcOrd="0" destOrd="0" presId="urn:microsoft.com/office/officeart/2005/8/layout/radial4"/>
    <dgm:cxn modelId="{727DA93C-43EA-4C75-9F74-FF354E8EB19C}" srcId="{CEFAFCC9-9970-46B6-9F1F-F9618E95710C}" destId="{097BBE3A-EBC9-4313-AB06-96F964A1AB5A}" srcOrd="4" destOrd="0" parTransId="{83A6D269-3762-468E-B866-10C9338FEB99}" sibTransId="{588BFEA4-52DB-467F-81B9-5A4349F342BE}"/>
    <dgm:cxn modelId="{574B1D3D-4472-42AC-A42A-06815EADA978}" type="presOf" srcId="{C29E1B53-8218-48FC-B5C0-217B86B50AB7}" destId="{56825712-95C9-4915-876C-55416F9259BE}" srcOrd="0" destOrd="0" presId="urn:microsoft.com/office/officeart/2005/8/layout/radial4"/>
    <dgm:cxn modelId="{EBA2605E-D69E-4339-8F3C-75AA0EFF749B}" type="presOf" srcId="{4F9445A1-9F79-4FF4-8FF0-15BD0F909890}" destId="{59A4AA5C-8F57-4D7C-A20A-912BCC684E1D}" srcOrd="0" destOrd="0" presId="urn:microsoft.com/office/officeart/2005/8/layout/radial4"/>
    <dgm:cxn modelId="{4212545F-7AFC-4EDF-8F32-DBA52BEF897F}" srcId="{CEFAFCC9-9970-46B6-9F1F-F9618E95710C}" destId="{C29E1B53-8218-48FC-B5C0-217B86B50AB7}" srcOrd="1" destOrd="0" parTransId="{8596C2C4-B679-42D3-B8F0-907F21FD3692}" sibTransId="{1785330A-E3EB-4153-B002-FA815ECF8BC6}"/>
    <dgm:cxn modelId="{F2710B61-8C55-41CC-AF69-92CF15337920}" type="presOf" srcId="{CEFAFCC9-9970-46B6-9F1F-F9618E95710C}" destId="{19FB08E2-0F06-4B6C-BA7F-D4B646BC8142}" srcOrd="0" destOrd="0" presId="urn:microsoft.com/office/officeart/2005/8/layout/radial4"/>
    <dgm:cxn modelId="{C5231068-39A5-43B0-A963-DEFB22687416}" type="presOf" srcId="{AAD988F0-7E31-4E0C-BEE5-908CD7506D1A}" destId="{11AC8278-E895-41B9-8904-770FFA8523C5}" srcOrd="0" destOrd="0" presId="urn:microsoft.com/office/officeart/2005/8/layout/radial4"/>
    <dgm:cxn modelId="{836A5448-802F-4F4B-B6CF-584395EA7947}" type="presOf" srcId="{94D66756-7DF1-43ED-B287-C7260BB6BB0E}" destId="{6F7D8DCE-2E8D-460E-A539-CD1E0A4DD2BA}" srcOrd="0" destOrd="0" presId="urn:microsoft.com/office/officeart/2005/8/layout/radial4"/>
    <dgm:cxn modelId="{F378A048-1AE8-4258-9F04-2EDF236D49DD}" type="presOf" srcId="{9E2B31D8-A5A9-4FB9-882F-4CFD96F4CDF4}" destId="{2498DCBF-0DA7-4593-AF46-BF326875D468}" srcOrd="0" destOrd="0" presId="urn:microsoft.com/office/officeart/2005/8/layout/radial4"/>
    <dgm:cxn modelId="{34AED052-9E5D-452E-BC9D-A0EFE4AA64AB}" srcId="{CEFAFCC9-9970-46B6-9F1F-F9618E95710C}" destId="{9E2B31D8-A5A9-4FB9-882F-4CFD96F4CDF4}" srcOrd="5" destOrd="0" parTransId="{A34B46CB-FE06-4320-BF0E-03F4BED598A2}" sibTransId="{E463DDF3-6D6B-4B9C-A0CB-7A6589DA73DD}"/>
    <dgm:cxn modelId="{4CFFD153-AE1C-4F23-AC39-C20E49D3EA67}" type="presOf" srcId="{AE529965-9375-45FB-9510-4C0D983A39F2}" destId="{68223061-5B27-430F-8EEA-C82BE0402A62}" srcOrd="0" destOrd="0" presId="urn:microsoft.com/office/officeart/2005/8/layout/radial4"/>
    <dgm:cxn modelId="{EF8A0386-9301-4768-B970-B8B22F13B060}" type="presOf" srcId="{27AD7EDB-5429-497F-8895-1C734A3BF22C}" destId="{416BE26C-68E1-4318-9525-74961B07D58F}" srcOrd="0" destOrd="0" presId="urn:microsoft.com/office/officeart/2005/8/layout/radial4"/>
    <dgm:cxn modelId="{BE6A5589-F65A-4C55-B782-9E055C490412}" type="presOf" srcId="{097BBE3A-EBC9-4313-AB06-96F964A1AB5A}" destId="{E84E6D86-EEF2-439A-93F0-4923676FF3DB}" srcOrd="0" destOrd="0" presId="urn:microsoft.com/office/officeart/2005/8/layout/radial4"/>
    <dgm:cxn modelId="{E84C408D-15EE-4236-A464-BC5BBE0AEE5C}" srcId="{CEFAFCC9-9970-46B6-9F1F-F9618E95710C}" destId="{AE529965-9375-45FB-9510-4C0D983A39F2}" srcOrd="2" destOrd="0" parTransId="{AAD988F0-7E31-4E0C-BEE5-908CD7506D1A}" sibTransId="{998B6B6F-B197-40A4-9EA4-01B42E7EA272}"/>
    <dgm:cxn modelId="{4EFC7595-74E9-4C7B-9897-F6C15C8055EB}" type="presOf" srcId="{A34B46CB-FE06-4320-BF0E-03F4BED598A2}" destId="{05BBD61C-3778-4E45-9340-E7BC5A1AA8FA}" srcOrd="0" destOrd="0" presId="urn:microsoft.com/office/officeart/2005/8/layout/radial4"/>
    <dgm:cxn modelId="{6AA145A6-58F6-439D-8708-B93CB793EE10}" srcId="{CEFAFCC9-9970-46B6-9F1F-F9618E95710C}" destId="{711BBA37-F28E-4330-B4B5-A92D400E96B9}" srcOrd="6" destOrd="0" parTransId="{96CE4236-8984-40CE-82A8-62D1EF013560}" sibTransId="{C46FFA88-C468-4253-84B4-66190098693D}"/>
    <dgm:cxn modelId="{CFEA73B5-9A6A-4A46-8CF3-04B024368B86}" type="presOf" srcId="{7ABABD6E-C406-4157-B756-45A9D769FEEF}" destId="{380EE532-6890-429C-BBD1-A75F68A3CC7D}" srcOrd="0" destOrd="0" presId="urn:microsoft.com/office/officeart/2005/8/layout/radial4"/>
    <dgm:cxn modelId="{FEF4CBB5-47F6-4442-ACC0-23006BA12645}" type="presOf" srcId="{711BBA37-F28E-4330-B4B5-A92D400E96B9}" destId="{275A87BD-940C-44A2-843F-5F44C830E05E}" srcOrd="0" destOrd="0" presId="urn:microsoft.com/office/officeart/2005/8/layout/radial4"/>
    <dgm:cxn modelId="{99F9E2DD-A9BD-4A22-98E6-837234399136}" type="presOf" srcId="{8596C2C4-B679-42D3-B8F0-907F21FD3692}" destId="{F3352F70-10E6-4B47-AFF1-45BE9DA114AA}" srcOrd="0" destOrd="0" presId="urn:microsoft.com/office/officeart/2005/8/layout/radial4"/>
    <dgm:cxn modelId="{287C07E3-5562-413E-83BA-F8DDC5F6AA09}" srcId="{CEFAFCC9-9970-46B6-9F1F-F9618E95710C}" destId="{4F9445A1-9F79-4FF4-8FF0-15BD0F909890}" srcOrd="3" destOrd="0" parTransId="{689E50D6-57EF-45C6-BB2D-56411F47DAA8}" sibTransId="{6182619F-346C-4C05-98F9-1396E4F3D5CE}"/>
    <dgm:cxn modelId="{46B101E8-4E37-41D0-8AD2-80B592075CC1}" type="presOf" srcId="{83A6D269-3762-468E-B866-10C9338FEB99}" destId="{5E1E63CA-783F-4E2A-B71F-11131776563D}" srcOrd="0" destOrd="0" presId="urn:microsoft.com/office/officeart/2005/8/layout/radial4"/>
    <dgm:cxn modelId="{1B2D3DF0-6781-4846-A804-4F80A7DE94D1}" type="presOf" srcId="{96CE4236-8984-40CE-82A8-62D1EF013560}" destId="{8A38AF87-FA0B-4425-81F9-E73577343B81}" srcOrd="0" destOrd="0" presId="urn:microsoft.com/office/officeart/2005/8/layout/radial4"/>
    <dgm:cxn modelId="{690EFDFA-2202-4871-95FE-8EA919A3BA8C}" srcId="{94D66756-7DF1-43ED-B287-C7260BB6BB0E}" destId="{CEFAFCC9-9970-46B6-9F1F-F9618E95710C}" srcOrd="0" destOrd="0" parTransId="{5CF925F0-D719-4909-A2F0-B04497487D01}" sibTransId="{CF948112-1CB7-437B-A903-35EEF82B8561}"/>
    <dgm:cxn modelId="{95C8805D-78D0-4450-809F-1E185D9BD156}" type="presParOf" srcId="{6F7D8DCE-2E8D-460E-A539-CD1E0A4DD2BA}" destId="{19FB08E2-0F06-4B6C-BA7F-D4B646BC8142}" srcOrd="0" destOrd="0" presId="urn:microsoft.com/office/officeart/2005/8/layout/radial4"/>
    <dgm:cxn modelId="{715EECEF-6706-4EFE-85F0-851D284B2D0C}" type="presParOf" srcId="{6F7D8DCE-2E8D-460E-A539-CD1E0A4DD2BA}" destId="{416BE26C-68E1-4318-9525-74961B07D58F}" srcOrd="1" destOrd="0" presId="urn:microsoft.com/office/officeart/2005/8/layout/radial4"/>
    <dgm:cxn modelId="{CA8F6E30-90D1-460C-BEAD-6B314FCD0F11}" type="presParOf" srcId="{6F7D8DCE-2E8D-460E-A539-CD1E0A4DD2BA}" destId="{380EE532-6890-429C-BBD1-A75F68A3CC7D}" srcOrd="2" destOrd="0" presId="urn:microsoft.com/office/officeart/2005/8/layout/radial4"/>
    <dgm:cxn modelId="{532F1305-312B-4223-B918-6FB867695CB1}" type="presParOf" srcId="{6F7D8DCE-2E8D-460E-A539-CD1E0A4DD2BA}" destId="{F3352F70-10E6-4B47-AFF1-45BE9DA114AA}" srcOrd="3" destOrd="0" presId="urn:microsoft.com/office/officeart/2005/8/layout/radial4"/>
    <dgm:cxn modelId="{5F7FE03B-8C9D-436E-AF5D-9A58EC4897F6}" type="presParOf" srcId="{6F7D8DCE-2E8D-460E-A539-CD1E0A4DD2BA}" destId="{56825712-95C9-4915-876C-55416F9259BE}" srcOrd="4" destOrd="0" presId="urn:microsoft.com/office/officeart/2005/8/layout/radial4"/>
    <dgm:cxn modelId="{0FA70B25-5251-4CAD-9D71-D6FA8C75E0E6}" type="presParOf" srcId="{6F7D8DCE-2E8D-460E-A539-CD1E0A4DD2BA}" destId="{11AC8278-E895-41B9-8904-770FFA8523C5}" srcOrd="5" destOrd="0" presId="urn:microsoft.com/office/officeart/2005/8/layout/radial4"/>
    <dgm:cxn modelId="{0FA6AB15-4BCF-4026-9AA4-F48D2AF60250}" type="presParOf" srcId="{6F7D8DCE-2E8D-460E-A539-CD1E0A4DD2BA}" destId="{68223061-5B27-430F-8EEA-C82BE0402A62}" srcOrd="6" destOrd="0" presId="urn:microsoft.com/office/officeart/2005/8/layout/radial4"/>
    <dgm:cxn modelId="{773BCD89-47BF-4AB9-9C59-D39BEAF826E7}" type="presParOf" srcId="{6F7D8DCE-2E8D-460E-A539-CD1E0A4DD2BA}" destId="{CB36EE75-878D-4DE6-AC4F-84B23206E1B0}" srcOrd="7" destOrd="0" presId="urn:microsoft.com/office/officeart/2005/8/layout/radial4"/>
    <dgm:cxn modelId="{05700AA8-33F7-43DE-8158-20F9F540F455}" type="presParOf" srcId="{6F7D8DCE-2E8D-460E-A539-CD1E0A4DD2BA}" destId="{59A4AA5C-8F57-4D7C-A20A-912BCC684E1D}" srcOrd="8" destOrd="0" presId="urn:microsoft.com/office/officeart/2005/8/layout/radial4"/>
    <dgm:cxn modelId="{121010A6-3D39-4E51-9C67-7408C678F3AF}" type="presParOf" srcId="{6F7D8DCE-2E8D-460E-A539-CD1E0A4DD2BA}" destId="{5E1E63CA-783F-4E2A-B71F-11131776563D}" srcOrd="9" destOrd="0" presId="urn:microsoft.com/office/officeart/2005/8/layout/radial4"/>
    <dgm:cxn modelId="{3C66FAD1-4EA2-449D-8268-36C21E0BB709}" type="presParOf" srcId="{6F7D8DCE-2E8D-460E-A539-CD1E0A4DD2BA}" destId="{E84E6D86-EEF2-439A-93F0-4923676FF3DB}" srcOrd="10" destOrd="0" presId="urn:microsoft.com/office/officeart/2005/8/layout/radial4"/>
    <dgm:cxn modelId="{6E3F0D77-275F-423D-9409-01368A203E7E}" type="presParOf" srcId="{6F7D8DCE-2E8D-460E-A539-CD1E0A4DD2BA}" destId="{05BBD61C-3778-4E45-9340-E7BC5A1AA8FA}" srcOrd="11" destOrd="0" presId="urn:microsoft.com/office/officeart/2005/8/layout/radial4"/>
    <dgm:cxn modelId="{E30E10AB-DF0C-4CCF-AA9B-CD8692ED3338}" type="presParOf" srcId="{6F7D8DCE-2E8D-460E-A539-CD1E0A4DD2BA}" destId="{2498DCBF-0DA7-4593-AF46-BF326875D468}" srcOrd="12" destOrd="0" presId="urn:microsoft.com/office/officeart/2005/8/layout/radial4"/>
    <dgm:cxn modelId="{260DA816-28E4-4A5D-86FB-9F941901EA63}" type="presParOf" srcId="{6F7D8DCE-2E8D-460E-A539-CD1E0A4DD2BA}" destId="{8A38AF87-FA0B-4425-81F9-E73577343B81}" srcOrd="13" destOrd="0" presId="urn:microsoft.com/office/officeart/2005/8/layout/radial4"/>
    <dgm:cxn modelId="{F91F069C-E73C-4D8B-B700-8C4FED25C0D2}" type="presParOf" srcId="{6F7D8DCE-2E8D-460E-A539-CD1E0A4DD2BA}" destId="{275A87BD-940C-44A2-843F-5F44C830E05E}" srcOrd="14" destOrd="0" presId="urn:microsoft.com/office/officeart/2005/8/layout/radial4"/>
  </dgm:cxnLst>
  <dgm:bg/>
  <dgm:whole/>
  <dgm:extLst>
    <a:ext uri="http://schemas.microsoft.com/office/drawing/2008/diagram">
      <dsp:dataModelExt xmlns:dsp="http://schemas.microsoft.com/office/drawing/2008/diagram" relId="rId10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D66756-7DF1-43ED-B287-C7260BB6BB0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CEFAFCC9-9970-46B6-9F1F-F9618E95710C}">
      <dgm:prSet phldrT="[Text]" custT="1"/>
      <dgm:spPr/>
      <dgm:t>
        <a:bodyPr/>
        <a:lstStyle/>
        <a:p>
          <a:r>
            <a:rPr lang="en-US" sz="1600"/>
            <a:t>Effective System of Social-Emotional Learning</a:t>
          </a:r>
        </a:p>
      </dgm:t>
    </dgm:pt>
    <dgm:pt modelId="{5CF925F0-D719-4909-A2F0-B04497487D01}" type="parTrans" cxnId="{690EFDFA-2202-4871-95FE-8EA919A3BA8C}">
      <dgm:prSet/>
      <dgm:spPr/>
      <dgm:t>
        <a:bodyPr/>
        <a:lstStyle/>
        <a:p>
          <a:endParaRPr lang="en-US"/>
        </a:p>
      </dgm:t>
    </dgm:pt>
    <dgm:pt modelId="{CF948112-1CB7-437B-A903-35EEF82B8561}" type="sibTrans" cxnId="{690EFDFA-2202-4871-95FE-8EA919A3BA8C}">
      <dgm:prSet/>
      <dgm:spPr/>
      <dgm:t>
        <a:bodyPr/>
        <a:lstStyle/>
        <a:p>
          <a:endParaRPr lang="en-US"/>
        </a:p>
      </dgm:t>
    </dgm:pt>
    <dgm:pt modelId="{11CFE797-0FA6-4B86-9C75-7FC65A5D244E}">
      <dgm:prSet phldrT="[Text]" custT="1"/>
      <dgm:spPr/>
      <dgm:t>
        <a:bodyPr/>
        <a:lstStyle/>
        <a:p>
          <a:r>
            <a:rPr lang="en-US" sz="1100" b="0"/>
            <a:t>5A. Establishing Schoolwide Practices that Support SEL</a:t>
          </a:r>
        </a:p>
      </dgm:t>
    </dgm:pt>
    <dgm:pt modelId="{82425289-B389-4A41-B23A-7F4CC9DB462B}" type="parTrans" cxnId="{339706A8-D010-4461-BC25-2C33EF178C0B}">
      <dgm:prSet/>
      <dgm:spPr/>
      <dgm:t>
        <a:bodyPr/>
        <a:lstStyle/>
        <a:p>
          <a:endParaRPr lang="en-US"/>
        </a:p>
      </dgm:t>
    </dgm:pt>
    <dgm:pt modelId="{4DAD1492-C253-40B6-9D41-2218FA661168}" type="sibTrans" cxnId="{339706A8-D010-4461-BC25-2C33EF178C0B}">
      <dgm:prSet/>
      <dgm:spPr/>
      <dgm:t>
        <a:bodyPr/>
        <a:lstStyle/>
        <a:p>
          <a:endParaRPr lang="en-US"/>
        </a:p>
      </dgm:t>
    </dgm:pt>
    <dgm:pt modelId="{83EDDC0A-C297-4CEE-BD48-92789C933F2A}">
      <dgm:prSet phldrT="[Text]" custT="1"/>
      <dgm:spPr/>
      <dgm:t>
        <a:bodyPr/>
        <a:lstStyle/>
        <a:p>
          <a:r>
            <a:rPr lang="en-US" sz="1100"/>
            <a:t>5B. Ensuring a Supportive Climate</a:t>
          </a:r>
        </a:p>
      </dgm:t>
    </dgm:pt>
    <dgm:pt modelId="{95E77DC8-5970-4132-838E-DB79C3441DEC}" type="sibTrans" cxnId="{0D0E50CF-63EE-474F-A569-F06BD8125A94}">
      <dgm:prSet/>
      <dgm:spPr/>
      <dgm:t>
        <a:bodyPr/>
        <a:lstStyle/>
        <a:p>
          <a:endParaRPr lang="en-US"/>
        </a:p>
      </dgm:t>
    </dgm:pt>
    <dgm:pt modelId="{E043C7B2-603F-4CF2-88A4-888BD370B508}" type="parTrans" cxnId="{0D0E50CF-63EE-474F-A569-F06BD8125A94}">
      <dgm:prSet/>
      <dgm:spPr/>
      <dgm:t>
        <a:bodyPr/>
        <a:lstStyle/>
        <a:p>
          <a:endParaRPr lang="en-US"/>
        </a:p>
      </dgm:t>
    </dgm:pt>
    <dgm:pt modelId="{120DCA9D-901E-4473-A85C-115A891B61E5}">
      <dgm:prSet phldrT="[Text]" custT="1"/>
      <dgm:spPr/>
      <dgm:t>
        <a:bodyPr/>
        <a:lstStyle/>
        <a:p>
          <a:r>
            <a:rPr lang="en-US" sz="1100"/>
            <a:t>5C. Enhancing SEL Family and Community Partnerships </a:t>
          </a:r>
        </a:p>
      </dgm:t>
    </dgm:pt>
    <dgm:pt modelId="{5AA1E113-E8C3-480F-A239-CBC2713C488E}" type="parTrans" cxnId="{8B5688F3-0AF1-42AA-84FB-33B27E76CB46}">
      <dgm:prSet/>
      <dgm:spPr/>
      <dgm:t>
        <a:bodyPr/>
        <a:lstStyle/>
        <a:p>
          <a:endParaRPr lang="en-US"/>
        </a:p>
      </dgm:t>
    </dgm:pt>
    <dgm:pt modelId="{617B4828-E18C-442F-A4A5-531BE308EB6A}" type="sibTrans" cxnId="{8B5688F3-0AF1-42AA-84FB-33B27E76CB46}">
      <dgm:prSet/>
      <dgm:spPr/>
      <dgm:t>
        <a:bodyPr/>
        <a:lstStyle/>
        <a:p>
          <a:endParaRPr lang="en-US"/>
        </a:p>
      </dgm:t>
    </dgm:pt>
    <dgm:pt modelId="{9DEB285C-B820-49B2-A845-3F4E0C8D8339}">
      <dgm:prSet custT="1"/>
      <dgm:spPr/>
      <dgm:t>
        <a:bodyPr/>
        <a:lstStyle/>
        <a:p>
          <a:r>
            <a:rPr lang="en-US" sz="1100" b="1"/>
            <a:t>Students Develop these SEL Competencies:</a:t>
          </a:r>
        </a:p>
      </dgm:t>
    </dgm:pt>
    <dgm:pt modelId="{51845841-8D69-4D20-ADFA-10CB60C0B0D4}" type="parTrans" cxnId="{FB5CACB9-C156-419B-99BA-D23999A263B7}">
      <dgm:prSet/>
      <dgm:spPr/>
      <dgm:t>
        <a:bodyPr/>
        <a:lstStyle/>
        <a:p>
          <a:endParaRPr lang="en-US"/>
        </a:p>
      </dgm:t>
    </dgm:pt>
    <dgm:pt modelId="{6E053390-2A33-4159-80A1-C6C88CF15421}" type="sibTrans" cxnId="{FB5CACB9-C156-419B-99BA-D23999A263B7}">
      <dgm:prSet/>
      <dgm:spPr/>
      <dgm:t>
        <a:bodyPr/>
        <a:lstStyle/>
        <a:p>
          <a:endParaRPr lang="en-US"/>
        </a:p>
      </dgm:t>
    </dgm:pt>
    <dgm:pt modelId="{4B08A9C4-6CB0-476A-B1F9-5FCC3C3424A4}">
      <dgm:prSet custT="1"/>
      <dgm:spPr/>
      <dgm:t>
        <a:bodyPr/>
        <a:lstStyle/>
        <a:p>
          <a:pPr>
            <a:buFont typeface="Symbol" panose="05050102010706020507" pitchFamily="18" charset="2"/>
            <a:buChar char=""/>
          </a:pPr>
          <a:r>
            <a:rPr lang="en-US" sz="1100" i="1"/>
            <a:t>Self-Awareness</a:t>
          </a:r>
        </a:p>
      </dgm:t>
    </dgm:pt>
    <dgm:pt modelId="{F81BB09D-62F0-4F7E-A22A-03E99D2F5CBD}" type="parTrans" cxnId="{1259BECD-D280-4F38-86C8-A0E8E56FE72A}">
      <dgm:prSet/>
      <dgm:spPr/>
      <dgm:t>
        <a:bodyPr/>
        <a:lstStyle/>
        <a:p>
          <a:endParaRPr lang="en-US"/>
        </a:p>
      </dgm:t>
    </dgm:pt>
    <dgm:pt modelId="{E38182A9-C260-4838-A9ED-83A54E2B733E}" type="sibTrans" cxnId="{1259BECD-D280-4F38-86C8-A0E8E56FE72A}">
      <dgm:prSet/>
      <dgm:spPr/>
      <dgm:t>
        <a:bodyPr/>
        <a:lstStyle/>
        <a:p>
          <a:endParaRPr lang="en-US"/>
        </a:p>
      </dgm:t>
    </dgm:pt>
    <dgm:pt modelId="{7A8BB9C8-06A5-49F6-9C1E-0D1A99E00714}">
      <dgm:prSet custT="1"/>
      <dgm:spPr/>
      <dgm:t>
        <a:bodyPr/>
        <a:lstStyle/>
        <a:p>
          <a:pPr>
            <a:buFont typeface="Symbol" panose="05050102010706020507" pitchFamily="18" charset="2"/>
            <a:buChar char=""/>
          </a:pPr>
          <a:r>
            <a:rPr lang="en-US" sz="1100" i="1"/>
            <a:t>Self-Management</a:t>
          </a:r>
        </a:p>
      </dgm:t>
    </dgm:pt>
    <dgm:pt modelId="{9AFA73CE-E1C4-40D5-8867-FF6AB8E5E52E}" type="parTrans" cxnId="{5B53C98E-2734-419B-BF6A-FC659E6FCD94}">
      <dgm:prSet/>
      <dgm:spPr/>
      <dgm:t>
        <a:bodyPr/>
        <a:lstStyle/>
        <a:p>
          <a:endParaRPr lang="en-US"/>
        </a:p>
      </dgm:t>
    </dgm:pt>
    <dgm:pt modelId="{0276E03D-E340-404A-8D64-977F772934AB}" type="sibTrans" cxnId="{5B53C98E-2734-419B-BF6A-FC659E6FCD94}">
      <dgm:prSet/>
      <dgm:spPr/>
      <dgm:t>
        <a:bodyPr/>
        <a:lstStyle/>
        <a:p>
          <a:endParaRPr lang="en-US"/>
        </a:p>
      </dgm:t>
    </dgm:pt>
    <dgm:pt modelId="{D3AD3CDF-639D-4863-A3AC-7EE5F4C0D624}">
      <dgm:prSet custT="1"/>
      <dgm:spPr/>
      <dgm:t>
        <a:bodyPr/>
        <a:lstStyle/>
        <a:p>
          <a:pPr>
            <a:buFont typeface="Symbol" panose="05050102010706020507" pitchFamily="18" charset="2"/>
            <a:buChar char=""/>
          </a:pPr>
          <a:r>
            <a:rPr lang="en-US" sz="1100" i="1"/>
            <a:t>Social Awareness</a:t>
          </a:r>
        </a:p>
      </dgm:t>
    </dgm:pt>
    <dgm:pt modelId="{489A5FB9-7977-40E2-91FB-AF191C8F14C1}" type="parTrans" cxnId="{06998B77-2726-4990-9CD1-679097BA01A8}">
      <dgm:prSet/>
      <dgm:spPr/>
      <dgm:t>
        <a:bodyPr/>
        <a:lstStyle/>
        <a:p>
          <a:endParaRPr lang="en-US"/>
        </a:p>
      </dgm:t>
    </dgm:pt>
    <dgm:pt modelId="{34CA360E-D3DB-4F66-ACC6-116E68FE3966}" type="sibTrans" cxnId="{06998B77-2726-4990-9CD1-679097BA01A8}">
      <dgm:prSet/>
      <dgm:spPr/>
      <dgm:t>
        <a:bodyPr/>
        <a:lstStyle/>
        <a:p>
          <a:endParaRPr lang="en-US"/>
        </a:p>
      </dgm:t>
    </dgm:pt>
    <dgm:pt modelId="{732BB871-1F7B-4E5A-A624-9D5F7D8912FD}">
      <dgm:prSet custT="1"/>
      <dgm:spPr/>
      <dgm:t>
        <a:bodyPr/>
        <a:lstStyle/>
        <a:p>
          <a:pPr>
            <a:buFont typeface="Symbol" panose="05050102010706020507" pitchFamily="18" charset="2"/>
            <a:buChar char=""/>
          </a:pPr>
          <a:r>
            <a:rPr lang="en-US" sz="1100" i="1"/>
            <a:t>Relationship Skills</a:t>
          </a:r>
        </a:p>
      </dgm:t>
    </dgm:pt>
    <dgm:pt modelId="{A4F6E6C4-CCB9-4B22-B545-FA0A95D03894}" type="parTrans" cxnId="{36DE8308-E5F0-4A91-97A9-82A299E88E30}">
      <dgm:prSet/>
      <dgm:spPr/>
      <dgm:t>
        <a:bodyPr/>
        <a:lstStyle/>
        <a:p>
          <a:endParaRPr lang="en-US"/>
        </a:p>
      </dgm:t>
    </dgm:pt>
    <dgm:pt modelId="{F9B4C18F-D5B0-4FDB-B85E-F818BF043B0E}" type="sibTrans" cxnId="{36DE8308-E5F0-4A91-97A9-82A299E88E30}">
      <dgm:prSet/>
      <dgm:spPr/>
      <dgm:t>
        <a:bodyPr/>
        <a:lstStyle/>
        <a:p>
          <a:endParaRPr lang="en-US"/>
        </a:p>
      </dgm:t>
    </dgm:pt>
    <dgm:pt modelId="{EAD6913C-119E-4AAD-9322-F0AD1237C004}">
      <dgm:prSet custT="1"/>
      <dgm:spPr/>
      <dgm:t>
        <a:bodyPr/>
        <a:lstStyle/>
        <a:p>
          <a:pPr>
            <a:buFont typeface="Symbol" panose="05050102010706020507" pitchFamily="18" charset="2"/>
            <a:buChar char=""/>
          </a:pPr>
          <a:r>
            <a:rPr lang="en-US" sz="1100" i="1"/>
            <a:t>Responsible Decision Making</a:t>
          </a:r>
        </a:p>
      </dgm:t>
    </dgm:pt>
    <dgm:pt modelId="{13E5C33F-B17A-474E-9090-A7FA3D246CBF}" type="parTrans" cxnId="{38A14CB8-AA64-4D61-973C-1FA2028F9B10}">
      <dgm:prSet/>
      <dgm:spPr/>
      <dgm:t>
        <a:bodyPr/>
        <a:lstStyle/>
        <a:p>
          <a:endParaRPr lang="en-US"/>
        </a:p>
      </dgm:t>
    </dgm:pt>
    <dgm:pt modelId="{00EA1D36-1DF6-4D9C-8338-EA4055D9A341}" type="sibTrans" cxnId="{38A14CB8-AA64-4D61-973C-1FA2028F9B10}">
      <dgm:prSet/>
      <dgm:spPr/>
      <dgm:t>
        <a:bodyPr/>
        <a:lstStyle/>
        <a:p>
          <a:endParaRPr lang="en-US"/>
        </a:p>
      </dgm:t>
    </dgm:pt>
    <dgm:pt modelId="{6F7D8DCE-2E8D-460E-A539-CD1E0A4DD2BA}" type="pres">
      <dgm:prSet presAssocID="{94D66756-7DF1-43ED-B287-C7260BB6BB0E}" presName="cycle" presStyleCnt="0">
        <dgm:presLayoutVars>
          <dgm:chMax val="1"/>
          <dgm:dir/>
          <dgm:animLvl val="ctr"/>
          <dgm:resizeHandles val="exact"/>
        </dgm:presLayoutVars>
      </dgm:prSet>
      <dgm:spPr/>
    </dgm:pt>
    <dgm:pt modelId="{19FB08E2-0F06-4B6C-BA7F-D4B646BC8142}" type="pres">
      <dgm:prSet presAssocID="{CEFAFCC9-9970-46B6-9F1F-F9618E95710C}" presName="centerShape" presStyleLbl="node0" presStyleIdx="0" presStyleCnt="1" custLinFactNeighborX="3330" custLinFactNeighborY="-22287"/>
      <dgm:spPr/>
    </dgm:pt>
    <dgm:pt modelId="{E20C547C-2B2B-4AEC-ABC3-CD120BE6B589}" type="pres">
      <dgm:prSet presAssocID="{82425289-B389-4A41-B23A-7F4CC9DB462B}" presName="parTrans" presStyleLbl="bgSibTrans2D1" presStyleIdx="0" presStyleCnt="4" custAng="346274" custScaleX="40324" custScaleY="82106" custLinFactNeighborX="20617" custLinFactNeighborY="-1512"/>
      <dgm:spPr/>
    </dgm:pt>
    <dgm:pt modelId="{F2D76D63-3D1E-40B4-B7F6-4066B52577D3}" type="pres">
      <dgm:prSet presAssocID="{11CFE797-0FA6-4B86-9C75-7FC65A5D244E}" presName="node" presStyleLbl="node1" presStyleIdx="0" presStyleCnt="4" custScaleX="86797" custScaleY="63778" custRadScaleRad="144450" custRadScaleInc="48791">
        <dgm:presLayoutVars>
          <dgm:bulletEnabled val="1"/>
        </dgm:presLayoutVars>
      </dgm:prSet>
      <dgm:spPr/>
    </dgm:pt>
    <dgm:pt modelId="{E5D5BA1F-6AA2-4FDD-861F-F3B8975ED848}" type="pres">
      <dgm:prSet presAssocID="{E043C7B2-603F-4CF2-88A4-888BD370B508}" presName="parTrans" presStyleLbl="bgSibTrans2D1" presStyleIdx="1" presStyleCnt="4" custAng="41223" custScaleX="43184" custScaleY="82106" custLinFactNeighborX="21166" custLinFactNeighborY="11781"/>
      <dgm:spPr/>
    </dgm:pt>
    <dgm:pt modelId="{B1E9A444-1577-43C3-A65D-2A2CA536BC86}" type="pres">
      <dgm:prSet presAssocID="{83EDDC0A-C297-4CEE-BD48-92789C933F2A}" presName="node" presStyleLbl="node1" presStyleIdx="1" presStyleCnt="4" custScaleX="86797" custScaleY="63778" custRadScaleRad="120968" custRadScaleInc="-102061">
        <dgm:presLayoutVars>
          <dgm:bulletEnabled val="1"/>
        </dgm:presLayoutVars>
      </dgm:prSet>
      <dgm:spPr/>
    </dgm:pt>
    <dgm:pt modelId="{4C2E1D86-B1FF-4A73-AE5B-271DC380B977}" type="pres">
      <dgm:prSet presAssocID="{5AA1E113-E8C3-480F-A239-CBC2713C488E}" presName="parTrans" presStyleLbl="bgSibTrans2D1" presStyleIdx="2" presStyleCnt="4" custScaleX="33040" custScaleY="82106" custLinFactNeighborX="24003" custLinFactNeighborY="50645"/>
      <dgm:spPr/>
    </dgm:pt>
    <dgm:pt modelId="{567C6AD1-22C1-4AD1-ACBC-0F9EFF8DBDC3}" type="pres">
      <dgm:prSet presAssocID="{120DCA9D-901E-4473-A85C-115A891B61E5}" presName="node" presStyleLbl="node1" presStyleIdx="2" presStyleCnt="4" custScaleX="86797" custScaleY="63778" custRadScaleRad="115151" custRadScaleInc="-266918">
        <dgm:presLayoutVars>
          <dgm:bulletEnabled val="1"/>
        </dgm:presLayoutVars>
      </dgm:prSet>
      <dgm:spPr/>
    </dgm:pt>
    <dgm:pt modelId="{610CF4AD-5D8C-49B4-AD64-4DAE42513C2C}" type="pres">
      <dgm:prSet presAssocID="{51845841-8D69-4D20-ADFA-10CB60C0B0D4}" presName="parTrans" presStyleLbl="bgSibTrans2D1" presStyleIdx="3" presStyleCnt="4" custAng="10812036" custScaleX="39208" custScaleY="82106" custLinFactNeighborX="-30920" custLinFactNeighborY="2647"/>
      <dgm:spPr/>
    </dgm:pt>
    <dgm:pt modelId="{9E764503-92EA-4CDE-B39C-1DF0F150E06B}" type="pres">
      <dgm:prSet presAssocID="{9DEB285C-B820-49B2-A845-3F4E0C8D8339}" presName="node" presStyleLbl="node1" presStyleIdx="3" presStyleCnt="4" custScaleX="114746" custScaleY="172987" custRadScaleRad="130760" custRadScaleInc="-10653">
        <dgm:presLayoutVars>
          <dgm:bulletEnabled val="1"/>
        </dgm:presLayoutVars>
      </dgm:prSet>
      <dgm:spPr/>
    </dgm:pt>
  </dgm:ptLst>
  <dgm:cxnLst>
    <dgm:cxn modelId="{36DE8308-E5F0-4A91-97A9-82A299E88E30}" srcId="{9DEB285C-B820-49B2-A845-3F4E0C8D8339}" destId="{732BB871-1F7B-4E5A-A624-9D5F7D8912FD}" srcOrd="3" destOrd="0" parTransId="{A4F6E6C4-CCB9-4B22-B545-FA0A95D03894}" sibTransId="{F9B4C18F-D5B0-4FDB-B85E-F818BF043B0E}"/>
    <dgm:cxn modelId="{E101CF0E-2D53-492A-878C-82BAD50584C2}" type="presOf" srcId="{EAD6913C-119E-4AAD-9322-F0AD1237C004}" destId="{9E764503-92EA-4CDE-B39C-1DF0F150E06B}" srcOrd="0" destOrd="5" presId="urn:microsoft.com/office/officeart/2005/8/layout/radial4"/>
    <dgm:cxn modelId="{F3744F1C-A1E5-460B-9283-3698701FDA38}" type="presOf" srcId="{94D66756-7DF1-43ED-B287-C7260BB6BB0E}" destId="{6F7D8DCE-2E8D-460E-A539-CD1E0A4DD2BA}" srcOrd="0" destOrd="0" presId="urn:microsoft.com/office/officeart/2005/8/layout/radial4"/>
    <dgm:cxn modelId="{BA323C24-C978-47DE-839F-EB267F64F256}" type="presOf" srcId="{CEFAFCC9-9970-46B6-9F1F-F9618E95710C}" destId="{19FB08E2-0F06-4B6C-BA7F-D4B646BC8142}" srcOrd="0" destOrd="0" presId="urn:microsoft.com/office/officeart/2005/8/layout/radial4"/>
    <dgm:cxn modelId="{A1446B5E-0BCF-4786-84E6-BD14126425CC}" type="presOf" srcId="{D3AD3CDF-639D-4863-A3AC-7EE5F4C0D624}" destId="{9E764503-92EA-4CDE-B39C-1DF0F150E06B}" srcOrd="0" destOrd="3" presId="urn:microsoft.com/office/officeart/2005/8/layout/radial4"/>
    <dgm:cxn modelId="{E56A5063-8599-4AC8-9608-E024290ACB12}" type="presOf" srcId="{82425289-B389-4A41-B23A-7F4CC9DB462B}" destId="{E20C547C-2B2B-4AEC-ABC3-CD120BE6B589}" srcOrd="0" destOrd="0" presId="urn:microsoft.com/office/officeart/2005/8/layout/radial4"/>
    <dgm:cxn modelId="{0D206449-E5DE-4960-A2E2-271534F14667}" type="presOf" srcId="{83EDDC0A-C297-4CEE-BD48-92789C933F2A}" destId="{B1E9A444-1577-43C3-A65D-2A2CA536BC86}" srcOrd="0" destOrd="0" presId="urn:microsoft.com/office/officeart/2005/8/layout/radial4"/>
    <dgm:cxn modelId="{06998B77-2726-4990-9CD1-679097BA01A8}" srcId="{9DEB285C-B820-49B2-A845-3F4E0C8D8339}" destId="{D3AD3CDF-639D-4863-A3AC-7EE5F4C0D624}" srcOrd="2" destOrd="0" parTransId="{489A5FB9-7977-40E2-91FB-AF191C8F14C1}" sibTransId="{34CA360E-D3DB-4F66-ACC6-116E68FE3966}"/>
    <dgm:cxn modelId="{B911297A-7235-487F-9751-F46518E6993E}" type="presOf" srcId="{9DEB285C-B820-49B2-A845-3F4E0C8D8339}" destId="{9E764503-92EA-4CDE-B39C-1DF0F150E06B}" srcOrd="0" destOrd="0" presId="urn:microsoft.com/office/officeart/2005/8/layout/radial4"/>
    <dgm:cxn modelId="{3EDB478A-AA19-4AE1-B41A-B211203946D7}" type="presOf" srcId="{7A8BB9C8-06A5-49F6-9C1E-0D1A99E00714}" destId="{9E764503-92EA-4CDE-B39C-1DF0F150E06B}" srcOrd="0" destOrd="2" presId="urn:microsoft.com/office/officeart/2005/8/layout/radial4"/>
    <dgm:cxn modelId="{5B53C98E-2734-419B-BF6A-FC659E6FCD94}" srcId="{9DEB285C-B820-49B2-A845-3F4E0C8D8339}" destId="{7A8BB9C8-06A5-49F6-9C1E-0D1A99E00714}" srcOrd="1" destOrd="0" parTransId="{9AFA73CE-E1C4-40D5-8867-FF6AB8E5E52E}" sibTransId="{0276E03D-E340-404A-8D64-977F772934AB}"/>
    <dgm:cxn modelId="{807EC39C-BAE8-46D9-A88F-F9059884144A}" type="presOf" srcId="{E043C7B2-603F-4CF2-88A4-888BD370B508}" destId="{E5D5BA1F-6AA2-4FDD-861F-F3B8975ED848}" srcOrd="0" destOrd="0" presId="urn:microsoft.com/office/officeart/2005/8/layout/radial4"/>
    <dgm:cxn modelId="{E350F6A0-D3AD-4AE9-9434-4AEDB23BF5CE}" type="presOf" srcId="{51845841-8D69-4D20-ADFA-10CB60C0B0D4}" destId="{610CF4AD-5D8C-49B4-AD64-4DAE42513C2C}" srcOrd="0" destOrd="0" presId="urn:microsoft.com/office/officeart/2005/8/layout/radial4"/>
    <dgm:cxn modelId="{339706A8-D010-4461-BC25-2C33EF178C0B}" srcId="{CEFAFCC9-9970-46B6-9F1F-F9618E95710C}" destId="{11CFE797-0FA6-4B86-9C75-7FC65A5D244E}" srcOrd="0" destOrd="0" parTransId="{82425289-B389-4A41-B23A-7F4CC9DB462B}" sibTransId="{4DAD1492-C253-40B6-9D41-2218FA661168}"/>
    <dgm:cxn modelId="{59E83AB0-B0F6-4798-9AAF-61ACA3C2CA9C}" type="presOf" srcId="{4B08A9C4-6CB0-476A-B1F9-5FCC3C3424A4}" destId="{9E764503-92EA-4CDE-B39C-1DF0F150E06B}" srcOrd="0" destOrd="1" presId="urn:microsoft.com/office/officeart/2005/8/layout/radial4"/>
    <dgm:cxn modelId="{38A14CB8-AA64-4D61-973C-1FA2028F9B10}" srcId="{9DEB285C-B820-49B2-A845-3F4E0C8D8339}" destId="{EAD6913C-119E-4AAD-9322-F0AD1237C004}" srcOrd="4" destOrd="0" parTransId="{13E5C33F-B17A-474E-9090-A7FA3D246CBF}" sibTransId="{00EA1D36-1DF6-4D9C-8338-EA4055D9A341}"/>
    <dgm:cxn modelId="{FB5CACB9-C156-419B-99BA-D23999A263B7}" srcId="{CEFAFCC9-9970-46B6-9F1F-F9618E95710C}" destId="{9DEB285C-B820-49B2-A845-3F4E0C8D8339}" srcOrd="3" destOrd="0" parTransId="{51845841-8D69-4D20-ADFA-10CB60C0B0D4}" sibTransId="{6E053390-2A33-4159-80A1-C6C88CF15421}"/>
    <dgm:cxn modelId="{5B2EEDC1-7FB9-414B-9FD9-8593DEB71423}" type="presOf" srcId="{120DCA9D-901E-4473-A85C-115A891B61E5}" destId="{567C6AD1-22C1-4AD1-ACBC-0F9EFF8DBDC3}" srcOrd="0" destOrd="0" presId="urn:microsoft.com/office/officeart/2005/8/layout/radial4"/>
    <dgm:cxn modelId="{9ACCEFC4-E223-436F-AF56-0B5DF1B0518B}" type="presOf" srcId="{11CFE797-0FA6-4B86-9C75-7FC65A5D244E}" destId="{F2D76D63-3D1E-40B4-B7F6-4066B52577D3}" srcOrd="0" destOrd="0" presId="urn:microsoft.com/office/officeart/2005/8/layout/radial4"/>
    <dgm:cxn modelId="{1259BECD-D280-4F38-86C8-A0E8E56FE72A}" srcId="{9DEB285C-B820-49B2-A845-3F4E0C8D8339}" destId="{4B08A9C4-6CB0-476A-B1F9-5FCC3C3424A4}" srcOrd="0" destOrd="0" parTransId="{F81BB09D-62F0-4F7E-A22A-03E99D2F5CBD}" sibTransId="{E38182A9-C260-4838-A9ED-83A54E2B733E}"/>
    <dgm:cxn modelId="{0D0E50CF-63EE-474F-A569-F06BD8125A94}" srcId="{CEFAFCC9-9970-46B6-9F1F-F9618E95710C}" destId="{83EDDC0A-C297-4CEE-BD48-92789C933F2A}" srcOrd="1" destOrd="0" parTransId="{E043C7B2-603F-4CF2-88A4-888BD370B508}" sibTransId="{95E77DC8-5970-4132-838E-DB79C3441DEC}"/>
    <dgm:cxn modelId="{534F5CE7-1244-4D0F-854A-1A27092AB49D}" type="presOf" srcId="{5AA1E113-E8C3-480F-A239-CBC2713C488E}" destId="{4C2E1D86-B1FF-4A73-AE5B-271DC380B977}" srcOrd="0" destOrd="0" presId="urn:microsoft.com/office/officeart/2005/8/layout/radial4"/>
    <dgm:cxn modelId="{0D1CEAED-5AF3-4BA1-8403-6F2A2E219554}" type="presOf" srcId="{732BB871-1F7B-4E5A-A624-9D5F7D8912FD}" destId="{9E764503-92EA-4CDE-B39C-1DF0F150E06B}" srcOrd="0" destOrd="4" presId="urn:microsoft.com/office/officeart/2005/8/layout/radial4"/>
    <dgm:cxn modelId="{8B5688F3-0AF1-42AA-84FB-33B27E76CB46}" srcId="{CEFAFCC9-9970-46B6-9F1F-F9618E95710C}" destId="{120DCA9D-901E-4473-A85C-115A891B61E5}" srcOrd="2" destOrd="0" parTransId="{5AA1E113-E8C3-480F-A239-CBC2713C488E}" sibTransId="{617B4828-E18C-442F-A4A5-531BE308EB6A}"/>
    <dgm:cxn modelId="{690EFDFA-2202-4871-95FE-8EA919A3BA8C}" srcId="{94D66756-7DF1-43ED-B287-C7260BB6BB0E}" destId="{CEFAFCC9-9970-46B6-9F1F-F9618E95710C}" srcOrd="0" destOrd="0" parTransId="{5CF925F0-D719-4909-A2F0-B04497487D01}" sibTransId="{CF948112-1CB7-437B-A903-35EEF82B8561}"/>
    <dgm:cxn modelId="{04D408CB-A526-4535-8F7B-D6B90293C5A9}" type="presParOf" srcId="{6F7D8DCE-2E8D-460E-A539-CD1E0A4DD2BA}" destId="{19FB08E2-0F06-4B6C-BA7F-D4B646BC8142}" srcOrd="0" destOrd="0" presId="urn:microsoft.com/office/officeart/2005/8/layout/radial4"/>
    <dgm:cxn modelId="{AD77B22C-DA73-4114-874C-A3FB21F44DED}" type="presParOf" srcId="{6F7D8DCE-2E8D-460E-A539-CD1E0A4DD2BA}" destId="{E20C547C-2B2B-4AEC-ABC3-CD120BE6B589}" srcOrd="1" destOrd="0" presId="urn:microsoft.com/office/officeart/2005/8/layout/radial4"/>
    <dgm:cxn modelId="{243A1802-4795-48D1-8FFD-65038411243C}" type="presParOf" srcId="{6F7D8DCE-2E8D-460E-A539-CD1E0A4DD2BA}" destId="{F2D76D63-3D1E-40B4-B7F6-4066B52577D3}" srcOrd="2" destOrd="0" presId="urn:microsoft.com/office/officeart/2005/8/layout/radial4"/>
    <dgm:cxn modelId="{D1475235-EF13-4736-A12F-CBB6599E4B9A}" type="presParOf" srcId="{6F7D8DCE-2E8D-460E-A539-CD1E0A4DD2BA}" destId="{E5D5BA1F-6AA2-4FDD-861F-F3B8975ED848}" srcOrd="3" destOrd="0" presId="urn:microsoft.com/office/officeart/2005/8/layout/radial4"/>
    <dgm:cxn modelId="{F3A56B56-C38E-4FAB-89AF-C1731A613DD7}" type="presParOf" srcId="{6F7D8DCE-2E8D-460E-A539-CD1E0A4DD2BA}" destId="{B1E9A444-1577-43C3-A65D-2A2CA536BC86}" srcOrd="4" destOrd="0" presId="urn:microsoft.com/office/officeart/2005/8/layout/radial4"/>
    <dgm:cxn modelId="{D14A5061-3867-4136-B6C3-D8663A0ECB80}" type="presParOf" srcId="{6F7D8DCE-2E8D-460E-A539-CD1E0A4DD2BA}" destId="{4C2E1D86-B1FF-4A73-AE5B-271DC380B977}" srcOrd="5" destOrd="0" presId="urn:microsoft.com/office/officeart/2005/8/layout/radial4"/>
    <dgm:cxn modelId="{5EB4737D-8FB4-4586-AAF7-7D798B51D403}" type="presParOf" srcId="{6F7D8DCE-2E8D-460E-A539-CD1E0A4DD2BA}" destId="{567C6AD1-22C1-4AD1-ACBC-0F9EFF8DBDC3}" srcOrd="6" destOrd="0" presId="urn:microsoft.com/office/officeart/2005/8/layout/radial4"/>
    <dgm:cxn modelId="{56F70CAF-E84E-4237-99A0-A240128A1368}" type="presParOf" srcId="{6F7D8DCE-2E8D-460E-A539-CD1E0A4DD2BA}" destId="{610CF4AD-5D8C-49B4-AD64-4DAE42513C2C}" srcOrd="7" destOrd="0" presId="urn:microsoft.com/office/officeart/2005/8/layout/radial4"/>
    <dgm:cxn modelId="{B3BD83D5-A75C-4991-AD1D-BAE3B81B512B}" type="presParOf" srcId="{6F7D8DCE-2E8D-460E-A539-CD1E0A4DD2BA}" destId="{9E764503-92EA-4CDE-B39C-1DF0F150E06B}" srcOrd="8" destOrd="0" presId="urn:microsoft.com/office/officeart/2005/8/layout/radial4"/>
  </dgm:cxnLst>
  <dgm:bg/>
  <dgm:whole/>
  <dgm:extLst>
    <a:ext uri="http://schemas.microsoft.com/office/drawing/2008/diagram">
      <dsp:dataModelExt xmlns:dsp="http://schemas.microsoft.com/office/drawing/2008/diagram" relId="rId10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D66756-7DF1-43ED-B287-C7260BB6BB0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CEFAFCC9-9970-46B6-9F1F-F9618E95710C}">
      <dgm:prSet phldrT="[Text]" custT="1"/>
      <dgm:spPr/>
      <dgm:t>
        <a:bodyPr/>
        <a:lstStyle/>
        <a:p>
          <a:r>
            <a:rPr lang="en-US" sz="1600"/>
            <a:t>Effective Systems for Parent and Community Engagement</a:t>
          </a:r>
        </a:p>
      </dgm:t>
    </dgm:pt>
    <dgm:pt modelId="{5CF925F0-D719-4909-A2F0-B04497487D01}" type="parTrans" cxnId="{690EFDFA-2202-4871-95FE-8EA919A3BA8C}">
      <dgm:prSet/>
      <dgm:spPr/>
      <dgm:t>
        <a:bodyPr/>
        <a:lstStyle/>
        <a:p>
          <a:endParaRPr lang="en-US"/>
        </a:p>
      </dgm:t>
    </dgm:pt>
    <dgm:pt modelId="{CF948112-1CB7-437B-A903-35EEF82B8561}" type="sibTrans" cxnId="{690EFDFA-2202-4871-95FE-8EA919A3BA8C}">
      <dgm:prSet/>
      <dgm:spPr/>
      <dgm:t>
        <a:bodyPr/>
        <a:lstStyle/>
        <a:p>
          <a:endParaRPr lang="en-US"/>
        </a:p>
      </dgm:t>
    </dgm:pt>
    <dgm:pt modelId="{7ABABD6E-C406-4157-B756-45A9D769FEEF}">
      <dgm:prSet phldrT="[Text]" custT="1"/>
      <dgm:spPr/>
      <dgm:t>
        <a:bodyPr/>
        <a:lstStyle/>
        <a:p>
          <a:r>
            <a:rPr lang="en-US" sz="1100"/>
            <a:t>6A. Systems for Communication</a:t>
          </a:r>
        </a:p>
      </dgm:t>
    </dgm:pt>
    <dgm:pt modelId="{27AD7EDB-5429-497F-8895-1C734A3BF22C}" type="parTrans" cxnId="{A9AE8A0C-2E47-42B8-8B51-3F337D4608CB}">
      <dgm:prSet/>
      <dgm:spPr/>
      <dgm:t>
        <a:bodyPr/>
        <a:lstStyle/>
        <a:p>
          <a:endParaRPr lang="en-US"/>
        </a:p>
      </dgm:t>
    </dgm:pt>
    <dgm:pt modelId="{12A95188-190E-4604-8517-B5D93310F630}" type="sibTrans" cxnId="{A9AE8A0C-2E47-42B8-8B51-3F337D4608CB}">
      <dgm:prSet/>
      <dgm:spPr/>
      <dgm:t>
        <a:bodyPr/>
        <a:lstStyle/>
        <a:p>
          <a:endParaRPr lang="en-US"/>
        </a:p>
      </dgm:t>
    </dgm:pt>
    <dgm:pt modelId="{4AEF505D-6B37-40D0-A1F1-71D8CFA9844A}">
      <dgm:prSet custT="1"/>
      <dgm:spPr/>
      <dgm:t>
        <a:bodyPr/>
        <a:lstStyle/>
        <a:p>
          <a:pPr>
            <a:buFont typeface="+mj-lt"/>
            <a:buAutoNum type="arabicPeriod"/>
          </a:pPr>
          <a:r>
            <a:rPr lang="en-US" sz="1100"/>
            <a:t>6B. Systems for Engagement and Empowerment</a:t>
          </a:r>
        </a:p>
      </dgm:t>
    </dgm:pt>
    <dgm:pt modelId="{245E14EB-E127-4011-BF6E-D35A0C6DFB7A}" type="parTrans" cxnId="{A7638AA4-F5AD-41EE-88DA-DD1F17FFA8D2}">
      <dgm:prSet/>
      <dgm:spPr/>
      <dgm:t>
        <a:bodyPr/>
        <a:lstStyle/>
        <a:p>
          <a:endParaRPr lang="en-US"/>
        </a:p>
      </dgm:t>
    </dgm:pt>
    <dgm:pt modelId="{511222AD-581E-40D9-A817-2AAB3AB0369E}" type="sibTrans" cxnId="{A7638AA4-F5AD-41EE-88DA-DD1F17FFA8D2}">
      <dgm:prSet/>
      <dgm:spPr/>
      <dgm:t>
        <a:bodyPr/>
        <a:lstStyle/>
        <a:p>
          <a:endParaRPr lang="en-US"/>
        </a:p>
      </dgm:t>
    </dgm:pt>
    <dgm:pt modelId="{9D83E04B-52D1-42BF-8B2C-ABF3BB19F282}">
      <dgm:prSet custT="1"/>
      <dgm:spPr/>
      <dgm:t>
        <a:bodyPr/>
        <a:lstStyle/>
        <a:p>
          <a:pPr>
            <a:buFont typeface="+mj-lt"/>
            <a:buAutoNum type="arabicPeriod"/>
          </a:pPr>
          <a:r>
            <a:rPr lang="en-US" sz="1100"/>
            <a:t>6C. Systems for Cultivating Relationships and Bridging Differences </a:t>
          </a:r>
        </a:p>
      </dgm:t>
    </dgm:pt>
    <dgm:pt modelId="{571DC06C-5CF2-440F-B8A3-2FC0714EF1C8}" type="parTrans" cxnId="{2D736DEA-76EA-4B1A-BBC6-4AE127F66CAA}">
      <dgm:prSet/>
      <dgm:spPr/>
      <dgm:t>
        <a:bodyPr/>
        <a:lstStyle/>
        <a:p>
          <a:endParaRPr lang="en-US"/>
        </a:p>
      </dgm:t>
    </dgm:pt>
    <dgm:pt modelId="{78DE8EB8-2D0F-46D3-A5DE-AFDC6C370DC3}" type="sibTrans" cxnId="{2D736DEA-76EA-4B1A-BBC6-4AE127F66CAA}">
      <dgm:prSet/>
      <dgm:spPr/>
      <dgm:t>
        <a:bodyPr/>
        <a:lstStyle/>
        <a:p>
          <a:endParaRPr lang="en-US"/>
        </a:p>
      </dgm:t>
    </dgm:pt>
    <dgm:pt modelId="{A12C89ED-51CD-4732-880E-6C67C407E62A}">
      <dgm:prSet custT="1"/>
      <dgm:spPr/>
      <dgm:t>
        <a:bodyPr/>
        <a:lstStyle/>
        <a:p>
          <a:r>
            <a:rPr lang="en-US" sz="1100"/>
            <a:t>6D. Systems for Continuous Quality Improvement</a:t>
          </a:r>
        </a:p>
      </dgm:t>
    </dgm:pt>
    <dgm:pt modelId="{97A6B27B-7DE8-469A-9822-B613880FDCD4}" type="parTrans" cxnId="{E4E948A0-FA10-4C17-884C-A8F81C75440A}">
      <dgm:prSet/>
      <dgm:spPr/>
      <dgm:t>
        <a:bodyPr/>
        <a:lstStyle/>
        <a:p>
          <a:endParaRPr lang="en-US"/>
        </a:p>
      </dgm:t>
    </dgm:pt>
    <dgm:pt modelId="{195736F7-9B88-4814-B79B-1729CD5D4B73}" type="sibTrans" cxnId="{E4E948A0-FA10-4C17-884C-A8F81C75440A}">
      <dgm:prSet/>
      <dgm:spPr/>
      <dgm:t>
        <a:bodyPr/>
        <a:lstStyle/>
        <a:p>
          <a:endParaRPr lang="en-US"/>
        </a:p>
      </dgm:t>
    </dgm:pt>
    <dgm:pt modelId="{6F7D8DCE-2E8D-460E-A539-CD1E0A4DD2BA}" type="pres">
      <dgm:prSet presAssocID="{94D66756-7DF1-43ED-B287-C7260BB6BB0E}" presName="cycle" presStyleCnt="0">
        <dgm:presLayoutVars>
          <dgm:chMax val="1"/>
          <dgm:dir/>
          <dgm:animLvl val="ctr"/>
          <dgm:resizeHandles val="exact"/>
        </dgm:presLayoutVars>
      </dgm:prSet>
      <dgm:spPr/>
    </dgm:pt>
    <dgm:pt modelId="{19FB08E2-0F06-4B6C-BA7F-D4B646BC8142}" type="pres">
      <dgm:prSet presAssocID="{CEFAFCC9-9970-46B6-9F1F-F9618E95710C}" presName="centerShape" presStyleLbl="node0" presStyleIdx="0" presStyleCnt="1"/>
      <dgm:spPr/>
    </dgm:pt>
    <dgm:pt modelId="{416BE26C-68E1-4318-9525-74961B07D58F}" type="pres">
      <dgm:prSet presAssocID="{27AD7EDB-5429-497F-8895-1C734A3BF22C}" presName="parTrans" presStyleLbl="bgSibTrans2D1" presStyleIdx="0" presStyleCnt="4"/>
      <dgm:spPr/>
    </dgm:pt>
    <dgm:pt modelId="{380EE532-6890-429C-BBD1-A75F68A3CC7D}" type="pres">
      <dgm:prSet presAssocID="{7ABABD6E-C406-4157-B756-45A9D769FEEF}" presName="node" presStyleLbl="node1" presStyleIdx="0" presStyleCnt="4" custScaleX="74177" custScaleY="95944">
        <dgm:presLayoutVars>
          <dgm:bulletEnabled val="1"/>
        </dgm:presLayoutVars>
      </dgm:prSet>
      <dgm:spPr/>
    </dgm:pt>
    <dgm:pt modelId="{CA9A9677-77EE-4DBF-88E8-FC19BC665A5D}" type="pres">
      <dgm:prSet presAssocID="{245E14EB-E127-4011-BF6E-D35A0C6DFB7A}" presName="parTrans" presStyleLbl="bgSibTrans2D1" presStyleIdx="1" presStyleCnt="4"/>
      <dgm:spPr/>
    </dgm:pt>
    <dgm:pt modelId="{C9F40D9F-A96A-4052-B429-7EFDD3CEA50F}" type="pres">
      <dgm:prSet presAssocID="{4AEF505D-6B37-40D0-A1F1-71D8CFA9844A}" presName="node" presStyleLbl="node1" presStyleIdx="1" presStyleCnt="4" custScaleX="75809" custScaleY="80912">
        <dgm:presLayoutVars>
          <dgm:bulletEnabled val="1"/>
        </dgm:presLayoutVars>
      </dgm:prSet>
      <dgm:spPr/>
    </dgm:pt>
    <dgm:pt modelId="{9A3F89FC-57C3-4F29-A88D-7CD092434C7E}" type="pres">
      <dgm:prSet presAssocID="{571DC06C-5CF2-440F-B8A3-2FC0714EF1C8}" presName="parTrans" presStyleLbl="bgSibTrans2D1" presStyleIdx="2" presStyleCnt="4"/>
      <dgm:spPr/>
    </dgm:pt>
    <dgm:pt modelId="{CFEF9165-BC25-4B4B-8441-12F828745708}" type="pres">
      <dgm:prSet presAssocID="{9D83E04B-52D1-42BF-8B2C-ABF3BB19F282}" presName="node" presStyleLbl="node1" presStyleIdx="2" presStyleCnt="4" custScaleX="88396" custScaleY="97327">
        <dgm:presLayoutVars>
          <dgm:bulletEnabled val="1"/>
        </dgm:presLayoutVars>
      </dgm:prSet>
      <dgm:spPr/>
    </dgm:pt>
    <dgm:pt modelId="{E0E21373-7912-4BBA-BC43-BEF0D4D01851}" type="pres">
      <dgm:prSet presAssocID="{97A6B27B-7DE8-469A-9822-B613880FDCD4}" presName="parTrans" presStyleLbl="bgSibTrans2D1" presStyleIdx="3" presStyleCnt="4"/>
      <dgm:spPr/>
    </dgm:pt>
    <dgm:pt modelId="{E313A209-0D73-40F8-90A7-AA5D3EBAE89B}" type="pres">
      <dgm:prSet presAssocID="{A12C89ED-51CD-4732-880E-6C67C407E62A}" presName="node" presStyleLbl="node1" presStyleIdx="3" presStyleCnt="4" custScaleX="86357" custScaleY="87301">
        <dgm:presLayoutVars>
          <dgm:bulletEnabled val="1"/>
        </dgm:presLayoutVars>
      </dgm:prSet>
      <dgm:spPr/>
    </dgm:pt>
  </dgm:ptLst>
  <dgm:cxnLst>
    <dgm:cxn modelId="{F2D9190A-112E-4485-9CFA-0F15B521D31C}" type="presOf" srcId="{9D83E04B-52D1-42BF-8B2C-ABF3BB19F282}" destId="{CFEF9165-BC25-4B4B-8441-12F828745708}" srcOrd="0" destOrd="0" presId="urn:microsoft.com/office/officeart/2005/8/layout/radial4"/>
    <dgm:cxn modelId="{A9AE8A0C-2E47-42B8-8B51-3F337D4608CB}" srcId="{CEFAFCC9-9970-46B6-9F1F-F9618E95710C}" destId="{7ABABD6E-C406-4157-B756-45A9D769FEEF}" srcOrd="0" destOrd="0" parTransId="{27AD7EDB-5429-497F-8895-1C734A3BF22C}" sibTransId="{12A95188-190E-4604-8517-B5D93310F630}"/>
    <dgm:cxn modelId="{DBA5AD22-3CFE-4576-A16F-0D4F9424939A}" type="presOf" srcId="{571DC06C-5CF2-440F-B8A3-2FC0714EF1C8}" destId="{9A3F89FC-57C3-4F29-A88D-7CD092434C7E}" srcOrd="0" destOrd="0" presId="urn:microsoft.com/office/officeart/2005/8/layout/radial4"/>
    <dgm:cxn modelId="{7A632E50-69C5-4AB9-A9DB-5C26C61D8DA0}" type="presOf" srcId="{245E14EB-E127-4011-BF6E-D35A0C6DFB7A}" destId="{CA9A9677-77EE-4DBF-88E8-FC19BC665A5D}" srcOrd="0" destOrd="0" presId="urn:microsoft.com/office/officeart/2005/8/layout/radial4"/>
    <dgm:cxn modelId="{10334971-64FF-42AA-A404-5A85B6866A19}" type="presOf" srcId="{A12C89ED-51CD-4732-880E-6C67C407E62A}" destId="{E313A209-0D73-40F8-90A7-AA5D3EBAE89B}" srcOrd="0" destOrd="0" presId="urn:microsoft.com/office/officeart/2005/8/layout/radial4"/>
    <dgm:cxn modelId="{63CDB68B-CE55-42BA-AB77-8645E527F085}" type="presOf" srcId="{CEFAFCC9-9970-46B6-9F1F-F9618E95710C}" destId="{19FB08E2-0F06-4B6C-BA7F-D4B646BC8142}" srcOrd="0" destOrd="0" presId="urn:microsoft.com/office/officeart/2005/8/layout/radial4"/>
    <dgm:cxn modelId="{E4E948A0-FA10-4C17-884C-A8F81C75440A}" srcId="{CEFAFCC9-9970-46B6-9F1F-F9618E95710C}" destId="{A12C89ED-51CD-4732-880E-6C67C407E62A}" srcOrd="3" destOrd="0" parTransId="{97A6B27B-7DE8-469A-9822-B613880FDCD4}" sibTransId="{195736F7-9B88-4814-B79B-1729CD5D4B73}"/>
    <dgm:cxn modelId="{A7638AA4-F5AD-41EE-88DA-DD1F17FFA8D2}" srcId="{CEFAFCC9-9970-46B6-9F1F-F9618E95710C}" destId="{4AEF505D-6B37-40D0-A1F1-71D8CFA9844A}" srcOrd="1" destOrd="0" parTransId="{245E14EB-E127-4011-BF6E-D35A0C6DFB7A}" sibTransId="{511222AD-581E-40D9-A817-2AAB3AB0369E}"/>
    <dgm:cxn modelId="{063335D0-F6E3-4F41-8D33-B4F3D04F1129}" type="presOf" srcId="{94D66756-7DF1-43ED-B287-C7260BB6BB0E}" destId="{6F7D8DCE-2E8D-460E-A539-CD1E0A4DD2BA}" srcOrd="0" destOrd="0" presId="urn:microsoft.com/office/officeart/2005/8/layout/radial4"/>
    <dgm:cxn modelId="{0A3C4FE9-0C6C-492C-9D23-39DF338B6154}" type="presOf" srcId="{7ABABD6E-C406-4157-B756-45A9D769FEEF}" destId="{380EE532-6890-429C-BBD1-A75F68A3CC7D}" srcOrd="0" destOrd="0" presId="urn:microsoft.com/office/officeart/2005/8/layout/radial4"/>
    <dgm:cxn modelId="{2D736DEA-76EA-4B1A-BBC6-4AE127F66CAA}" srcId="{CEFAFCC9-9970-46B6-9F1F-F9618E95710C}" destId="{9D83E04B-52D1-42BF-8B2C-ABF3BB19F282}" srcOrd="2" destOrd="0" parTransId="{571DC06C-5CF2-440F-B8A3-2FC0714EF1C8}" sibTransId="{78DE8EB8-2D0F-46D3-A5DE-AFDC6C370DC3}"/>
    <dgm:cxn modelId="{9348E4F9-660A-44BB-A160-BD77C8B384AD}" type="presOf" srcId="{97A6B27B-7DE8-469A-9822-B613880FDCD4}" destId="{E0E21373-7912-4BBA-BC43-BEF0D4D01851}" srcOrd="0" destOrd="0" presId="urn:microsoft.com/office/officeart/2005/8/layout/radial4"/>
    <dgm:cxn modelId="{690EFDFA-2202-4871-95FE-8EA919A3BA8C}" srcId="{94D66756-7DF1-43ED-B287-C7260BB6BB0E}" destId="{CEFAFCC9-9970-46B6-9F1F-F9618E95710C}" srcOrd="0" destOrd="0" parTransId="{5CF925F0-D719-4909-A2F0-B04497487D01}" sibTransId="{CF948112-1CB7-437B-A903-35EEF82B8561}"/>
    <dgm:cxn modelId="{757B5CFC-F9A1-4865-A03D-2BA9E84F3646}" type="presOf" srcId="{4AEF505D-6B37-40D0-A1F1-71D8CFA9844A}" destId="{C9F40D9F-A96A-4052-B429-7EFDD3CEA50F}" srcOrd="0" destOrd="0" presId="urn:microsoft.com/office/officeart/2005/8/layout/radial4"/>
    <dgm:cxn modelId="{F5BA43FC-5B3A-4416-959C-D49A13FEDE59}" type="presOf" srcId="{27AD7EDB-5429-497F-8895-1C734A3BF22C}" destId="{416BE26C-68E1-4318-9525-74961B07D58F}" srcOrd="0" destOrd="0" presId="urn:microsoft.com/office/officeart/2005/8/layout/radial4"/>
    <dgm:cxn modelId="{66A2EECE-E91E-431C-91C9-99953AA6339D}" type="presParOf" srcId="{6F7D8DCE-2E8D-460E-A539-CD1E0A4DD2BA}" destId="{19FB08E2-0F06-4B6C-BA7F-D4B646BC8142}" srcOrd="0" destOrd="0" presId="urn:microsoft.com/office/officeart/2005/8/layout/radial4"/>
    <dgm:cxn modelId="{DAC5BAC3-E2AE-41C3-BD1F-35D2283BAE93}" type="presParOf" srcId="{6F7D8DCE-2E8D-460E-A539-CD1E0A4DD2BA}" destId="{416BE26C-68E1-4318-9525-74961B07D58F}" srcOrd="1" destOrd="0" presId="urn:microsoft.com/office/officeart/2005/8/layout/radial4"/>
    <dgm:cxn modelId="{A0B8A822-6267-4B18-A620-006104A10607}" type="presParOf" srcId="{6F7D8DCE-2E8D-460E-A539-CD1E0A4DD2BA}" destId="{380EE532-6890-429C-BBD1-A75F68A3CC7D}" srcOrd="2" destOrd="0" presId="urn:microsoft.com/office/officeart/2005/8/layout/radial4"/>
    <dgm:cxn modelId="{CACC4931-5E5C-44D3-9DD5-26313D6729DB}" type="presParOf" srcId="{6F7D8DCE-2E8D-460E-A539-CD1E0A4DD2BA}" destId="{CA9A9677-77EE-4DBF-88E8-FC19BC665A5D}" srcOrd="3" destOrd="0" presId="urn:microsoft.com/office/officeart/2005/8/layout/radial4"/>
    <dgm:cxn modelId="{E3BECD55-4534-40A5-9CDB-1CDC334887E6}" type="presParOf" srcId="{6F7D8DCE-2E8D-460E-A539-CD1E0A4DD2BA}" destId="{C9F40D9F-A96A-4052-B429-7EFDD3CEA50F}" srcOrd="4" destOrd="0" presId="urn:microsoft.com/office/officeart/2005/8/layout/radial4"/>
    <dgm:cxn modelId="{5A0F2ACC-90E3-4B28-AA68-F3CD0CE3C05F}" type="presParOf" srcId="{6F7D8DCE-2E8D-460E-A539-CD1E0A4DD2BA}" destId="{9A3F89FC-57C3-4F29-A88D-7CD092434C7E}" srcOrd="5" destOrd="0" presId="urn:microsoft.com/office/officeart/2005/8/layout/radial4"/>
    <dgm:cxn modelId="{5F839A91-010D-4F03-A1C1-FF7EC6A9B67B}" type="presParOf" srcId="{6F7D8DCE-2E8D-460E-A539-CD1E0A4DD2BA}" destId="{CFEF9165-BC25-4B4B-8441-12F828745708}" srcOrd="6" destOrd="0" presId="urn:microsoft.com/office/officeart/2005/8/layout/radial4"/>
    <dgm:cxn modelId="{DA674622-258A-4266-974C-4C5F722D7FFD}" type="presParOf" srcId="{6F7D8DCE-2E8D-460E-A539-CD1E0A4DD2BA}" destId="{E0E21373-7912-4BBA-BC43-BEF0D4D01851}" srcOrd="7" destOrd="0" presId="urn:microsoft.com/office/officeart/2005/8/layout/radial4"/>
    <dgm:cxn modelId="{8B8812D7-9D2D-46D4-B1CF-D6EB0FF7B083}" type="presParOf" srcId="{6F7D8DCE-2E8D-460E-A539-CD1E0A4DD2BA}" destId="{E313A209-0D73-40F8-90A7-AA5D3EBAE89B}" srcOrd="8" destOrd="0" presId="urn:microsoft.com/office/officeart/2005/8/layout/radial4"/>
  </dgm:cxnLst>
  <dgm:bg/>
  <dgm:whole/>
  <dgm:extLst>
    <a:ext uri="http://schemas.microsoft.com/office/drawing/2008/diagram">
      <dsp:dataModelExt xmlns:dsp="http://schemas.microsoft.com/office/drawing/2008/diagram" relId="rId1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B08E2-0F06-4B6C-BA7F-D4B646BC8142}">
      <dsp:nvSpPr>
        <dsp:cNvPr id="0" name=""/>
        <dsp:cNvSpPr/>
      </dsp:nvSpPr>
      <dsp:spPr>
        <a:xfrm>
          <a:off x="2376797" y="2009939"/>
          <a:ext cx="1647205" cy="1647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Effective Schools</a:t>
          </a:r>
        </a:p>
      </dsp:txBody>
      <dsp:txXfrm>
        <a:off x="2618025" y="2251167"/>
        <a:ext cx="1164749" cy="1164749"/>
      </dsp:txXfrm>
    </dsp:sp>
    <dsp:sp modelId="{29FDDC40-4741-42F9-B334-17F5D7076B85}">
      <dsp:nvSpPr>
        <dsp:cNvPr id="0" name=""/>
        <dsp:cNvSpPr/>
      </dsp:nvSpPr>
      <dsp:spPr>
        <a:xfrm rot="10800000">
          <a:off x="706468" y="2598815"/>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FE63E0-E0F8-4305-B445-6F9A1F2C1A60}">
      <dsp:nvSpPr>
        <dsp:cNvPr id="0" name=""/>
        <dsp:cNvSpPr/>
      </dsp:nvSpPr>
      <dsp:spPr>
        <a:xfrm>
          <a:off x="129946" y="237232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Tenet 1</a:t>
          </a:r>
        </a:p>
        <a:p>
          <a:pPr marL="0" lvl="0" indent="0" algn="ctr" defTabSz="488950">
            <a:lnSpc>
              <a:spcPct val="90000"/>
            </a:lnSpc>
            <a:spcBef>
              <a:spcPct val="0"/>
            </a:spcBef>
            <a:spcAft>
              <a:spcPct val="35000"/>
            </a:spcAft>
            <a:buNone/>
          </a:pPr>
          <a:r>
            <a:rPr lang="en-US" sz="1100" kern="1200"/>
            <a:t>Systems and Organization</a:t>
          </a:r>
        </a:p>
      </dsp:txBody>
      <dsp:txXfrm>
        <a:off x="156963" y="2399341"/>
        <a:ext cx="1099010" cy="868401"/>
      </dsp:txXfrm>
    </dsp:sp>
    <dsp:sp modelId="{7D770324-282F-4479-A709-042D0EE2751A}">
      <dsp:nvSpPr>
        <dsp:cNvPr id="0" name=""/>
        <dsp:cNvSpPr/>
      </dsp:nvSpPr>
      <dsp:spPr>
        <a:xfrm rot="12960000">
          <a:off x="1032037" y="1596817"/>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4FF5F7-0C01-45A0-BA2C-E39BC62EA559}">
      <dsp:nvSpPr>
        <dsp:cNvPr id="0" name=""/>
        <dsp:cNvSpPr/>
      </dsp:nvSpPr>
      <dsp:spPr>
        <a:xfrm>
          <a:off x="606244" y="906428"/>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Tenet 2</a:t>
          </a:r>
        </a:p>
        <a:p>
          <a:pPr marL="0" lvl="0" indent="0" algn="ctr" defTabSz="488950">
            <a:lnSpc>
              <a:spcPct val="90000"/>
            </a:lnSpc>
            <a:spcBef>
              <a:spcPct val="0"/>
            </a:spcBef>
            <a:spcAft>
              <a:spcPct val="35000"/>
            </a:spcAft>
            <a:buNone/>
          </a:pPr>
          <a:r>
            <a:rPr lang="en-US" sz="1100" kern="1200"/>
            <a:t>School Leadership</a:t>
          </a:r>
        </a:p>
      </dsp:txBody>
      <dsp:txXfrm>
        <a:off x="633261" y="933445"/>
        <a:ext cx="1099010" cy="868401"/>
      </dsp:txXfrm>
    </dsp:sp>
    <dsp:sp modelId="{8E05B609-6E71-4622-B525-E995A44E25C5}">
      <dsp:nvSpPr>
        <dsp:cNvPr id="0" name=""/>
        <dsp:cNvSpPr/>
      </dsp:nvSpPr>
      <dsp:spPr>
        <a:xfrm rot="15120000">
          <a:off x="1884388" y="977548"/>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BFECBA-990C-4321-86A5-6A8266475481}">
      <dsp:nvSpPr>
        <dsp:cNvPr id="0" name=""/>
        <dsp:cNvSpPr/>
      </dsp:nvSpPr>
      <dsp:spPr>
        <a:xfrm>
          <a:off x="1853210" y="45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Tenet 3</a:t>
          </a:r>
        </a:p>
        <a:p>
          <a:pPr marL="0" lvl="0" indent="0" algn="ctr" defTabSz="488950">
            <a:lnSpc>
              <a:spcPct val="90000"/>
            </a:lnSpc>
            <a:spcBef>
              <a:spcPct val="0"/>
            </a:spcBef>
            <a:spcAft>
              <a:spcPct val="35000"/>
            </a:spcAft>
            <a:buNone/>
          </a:pPr>
          <a:r>
            <a:rPr lang="en-US" sz="1100" kern="1200"/>
            <a:t>Curriculum</a:t>
          </a:r>
        </a:p>
      </dsp:txBody>
      <dsp:txXfrm>
        <a:off x="1880227" y="27471"/>
        <a:ext cx="1099010" cy="868401"/>
      </dsp:txXfrm>
    </dsp:sp>
    <dsp:sp modelId="{97921E87-D457-4071-AA6E-FC1C531BF79F}">
      <dsp:nvSpPr>
        <dsp:cNvPr id="0" name=""/>
        <dsp:cNvSpPr/>
      </dsp:nvSpPr>
      <dsp:spPr>
        <a:xfrm rot="17280000">
          <a:off x="2937951" y="977548"/>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E886D2-AE5F-4763-8EA0-67A8E72A524F}">
      <dsp:nvSpPr>
        <dsp:cNvPr id="0" name=""/>
        <dsp:cNvSpPr/>
      </dsp:nvSpPr>
      <dsp:spPr>
        <a:xfrm>
          <a:off x="3394545" y="45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Tenet 4</a:t>
          </a:r>
        </a:p>
        <a:p>
          <a:pPr marL="0" lvl="0" indent="0" algn="ctr" defTabSz="488950">
            <a:lnSpc>
              <a:spcPct val="90000"/>
            </a:lnSpc>
            <a:spcBef>
              <a:spcPct val="0"/>
            </a:spcBef>
            <a:spcAft>
              <a:spcPct val="35000"/>
            </a:spcAft>
            <a:buNone/>
          </a:pPr>
          <a:r>
            <a:rPr lang="en-US" sz="1100" kern="1200"/>
            <a:t>Instruction</a:t>
          </a:r>
        </a:p>
      </dsp:txBody>
      <dsp:txXfrm>
        <a:off x="3421562" y="27471"/>
        <a:ext cx="1099010" cy="868401"/>
      </dsp:txXfrm>
    </dsp:sp>
    <dsp:sp modelId="{E5D5BA1F-6AA2-4FDD-861F-F3B8975ED848}">
      <dsp:nvSpPr>
        <dsp:cNvPr id="0" name=""/>
        <dsp:cNvSpPr/>
      </dsp:nvSpPr>
      <dsp:spPr>
        <a:xfrm rot="19440000">
          <a:off x="3790302" y="1596817"/>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E9A444-1577-43C3-A65D-2A2CA536BC86}">
      <dsp:nvSpPr>
        <dsp:cNvPr id="0" name=""/>
        <dsp:cNvSpPr/>
      </dsp:nvSpPr>
      <dsp:spPr>
        <a:xfrm>
          <a:off x="4641511" y="906428"/>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Tenet 5</a:t>
          </a:r>
        </a:p>
        <a:p>
          <a:pPr marL="0" lvl="0" indent="0" algn="ctr" defTabSz="488950">
            <a:lnSpc>
              <a:spcPct val="90000"/>
            </a:lnSpc>
            <a:spcBef>
              <a:spcPct val="0"/>
            </a:spcBef>
            <a:spcAft>
              <a:spcPct val="35000"/>
            </a:spcAft>
            <a:buNone/>
          </a:pPr>
          <a:r>
            <a:rPr lang="en-US" sz="1100" kern="1200"/>
            <a:t>Social-Emotional Learning</a:t>
          </a:r>
        </a:p>
      </dsp:txBody>
      <dsp:txXfrm>
        <a:off x="4668528" y="933445"/>
        <a:ext cx="1099010" cy="868401"/>
      </dsp:txXfrm>
    </dsp:sp>
    <dsp:sp modelId="{79932241-EF44-4867-8C17-3820FC6C72C8}">
      <dsp:nvSpPr>
        <dsp:cNvPr id="0" name=""/>
        <dsp:cNvSpPr/>
      </dsp:nvSpPr>
      <dsp:spPr>
        <a:xfrm>
          <a:off x="4115871" y="2598815"/>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7993DE-9F97-42E3-BBEF-D977C0283CD1}">
      <dsp:nvSpPr>
        <dsp:cNvPr id="0" name=""/>
        <dsp:cNvSpPr/>
      </dsp:nvSpPr>
      <dsp:spPr>
        <a:xfrm>
          <a:off x="5117809" y="237232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Tenet 6</a:t>
          </a:r>
        </a:p>
        <a:p>
          <a:pPr marL="0" lvl="0" indent="0" algn="ctr" defTabSz="488950">
            <a:lnSpc>
              <a:spcPct val="90000"/>
            </a:lnSpc>
            <a:spcBef>
              <a:spcPct val="0"/>
            </a:spcBef>
            <a:spcAft>
              <a:spcPct val="35000"/>
            </a:spcAft>
            <a:buNone/>
          </a:pPr>
          <a:r>
            <a:rPr lang="en-US" sz="1100" kern="1200"/>
            <a:t>Family and Community Engagement</a:t>
          </a:r>
        </a:p>
      </dsp:txBody>
      <dsp:txXfrm>
        <a:off x="5144826" y="2399341"/>
        <a:ext cx="1099010" cy="868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B08E2-0F06-4B6C-BA7F-D4B646BC8142}">
      <dsp:nvSpPr>
        <dsp:cNvPr id="0" name=""/>
        <dsp:cNvSpPr/>
      </dsp:nvSpPr>
      <dsp:spPr>
        <a:xfrm>
          <a:off x="2274662" y="1787356"/>
          <a:ext cx="1851475" cy="194398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Effective Systems and Organization</a:t>
          </a:r>
        </a:p>
      </dsp:txBody>
      <dsp:txXfrm>
        <a:off x="2545804" y="2072046"/>
        <a:ext cx="1309191" cy="1374602"/>
      </dsp:txXfrm>
    </dsp:sp>
    <dsp:sp modelId="{416BE26C-68E1-4318-9525-74961B07D58F}">
      <dsp:nvSpPr>
        <dsp:cNvPr id="0" name=""/>
        <dsp:cNvSpPr/>
      </dsp:nvSpPr>
      <dsp:spPr>
        <a:xfrm rot="10800000">
          <a:off x="706468" y="2524621"/>
          <a:ext cx="1481943"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0EE532-6890-429C-BBD1-A75F68A3CC7D}">
      <dsp:nvSpPr>
        <dsp:cNvPr id="0" name=""/>
        <dsp:cNvSpPr/>
      </dsp:nvSpPr>
      <dsp:spPr>
        <a:xfrm>
          <a:off x="129946" y="2298130"/>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1A. Ongoing Evaluation</a:t>
          </a:r>
        </a:p>
      </dsp:txBody>
      <dsp:txXfrm>
        <a:off x="156963" y="2325147"/>
        <a:ext cx="1099010" cy="868401"/>
      </dsp:txXfrm>
    </dsp:sp>
    <dsp:sp modelId="{29FDDC40-4741-42F9-B334-17F5D7076B85}">
      <dsp:nvSpPr>
        <dsp:cNvPr id="0" name=""/>
        <dsp:cNvSpPr/>
      </dsp:nvSpPr>
      <dsp:spPr>
        <a:xfrm rot="12960000">
          <a:off x="1042627" y="1490028"/>
          <a:ext cx="1467555"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FE63E0-E0F8-4305-B445-6F9A1F2C1A60}">
      <dsp:nvSpPr>
        <dsp:cNvPr id="0" name=""/>
        <dsp:cNvSpPr/>
      </dsp:nvSpPr>
      <dsp:spPr>
        <a:xfrm>
          <a:off x="606244" y="83223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1B. Intervention, Identification, and Supports</a:t>
          </a:r>
        </a:p>
      </dsp:txBody>
      <dsp:txXfrm>
        <a:off x="633261" y="859251"/>
        <a:ext cx="1099010" cy="868401"/>
      </dsp:txXfrm>
    </dsp:sp>
    <dsp:sp modelId="{24D2319B-83F6-402F-BBD1-9BC9643684AE}">
      <dsp:nvSpPr>
        <dsp:cNvPr id="0" name=""/>
        <dsp:cNvSpPr/>
      </dsp:nvSpPr>
      <dsp:spPr>
        <a:xfrm rot="15120000">
          <a:off x="1931294" y="838792"/>
          <a:ext cx="1442692"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0E8F59-8B1F-41B5-84BA-E305548D31E4}">
      <dsp:nvSpPr>
        <dsp:cNvPr id="0" name=""/>
        <dsp:cNvSpPr/>
      </dsp:nvSpPr>
      <dsp:spPr>
        <a:xfrm>
          <a:off x="1853210" y="-73739"/>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1C.</a:t>
          </a:r>
        </a:p>
        <a:p>
          <a:pPr marL="0" lvl="0" indent="0" algn="ctr" defTabSz="533400">
            <a:lnSpc>
              <a:spcPct val="90000"/>
            </a:lnSpc>
            <a:spcBef>
              <a:spcPct val="0"/>
            </a:spcBef>
            <a:spcAft>
              <a:spcPct val="35000"/>
            </a:spcAft>
            <a:buNone/>
          </a:pPr>
          <a:r>
            <a:rPr lang="en-US" sz="1200" kern="1200"/>
            <a:t>Supports for Student Subgroups</a:t>
          </a:r>
        </a:p>
      </dsp:txBody>
      <dsp:txXfrm>
        <a:off x="1880227" y="-46722"/>
        <a:ext cx="1099010" cy="868401"/>
      </dsp:txXfrm>
    </dsp:sp>
    <dsp:sp modelId="{8E05B609-6E71-4622-B525-E995A44E25C5}">
      <dsp:nvSpPr>
        <dsp:cNvPr id="0" name=""/>
        <dsp:cNvSpPr/>
      </dsp:nvSpPr>
      <dsp:spPr>
        <a:xfrm rot="17280000">
          <a:off x="3026812" y="838792"/>
          <a:ext cx="1442692"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BFECBA-990C-4321-86A5-6A8266475481}">
      <dsp:nvSpPr>
        <dsp:cNvPr id="0" name=""/>
        <dsp:cNvSpPr/>
      </dsp:nvSpPr>
      <dsp:spPr>
        <a:xfrm>
          <a:off x="3394545" y="-73739"/>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1D.</a:t>
          </a:r>
        </a:p>
        <a:p>
          <a:pPr marL="0" lvl="0" indent="0" algn="ctr" defTabSz="533400">
            <a:lnSpc>
              <a:spcPct val="90000"/>
            </a:lnSpc>
            <a:spcBef>
              <a:spcPct val="0"/>
            </a:spcBef>
            <a:spcAft>
              <a:spcPct val="35000"/>
            </a:spcAft>
            <a:buNone/>
          </a:pPr>
          <a:r>
            <a:rPr lang="en-US" sz="1200" kern="1200"/>
            <a:t>Attendance </a:t>
          </a:r>
        </a:p>
      </dsp:txBody>
      <dsp:txXfrm>
        <a:off x="3421562" y="-46722"/>
        <a:ext cx="1099010" cy="868401"/>
      </dsp:txXfrm>
    </dsp:sp>
    <dsp:sp modelId="{97921E87-D457-4071-AA6E-FC1C531BF79F}">
      <dsp:nvSpPr>
        <dsp:cNvPr id="0" name=""/>
        <dsp:cNvSpPr/>
      </dsp:nvSpPr>
      <dsp:spPr>
        <a:xfrm rot="19440000">
          <a:off x="3890616" y="1490028"/>
          <a:ext cx="1467555"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E886D2-AE5F-4763-8EA0-67A8E72A524F}">
      <dsp:nvSpPr>
        <dsp:cNvPr id="0" name=""/>
        <dsp:cNvSpPr/>
      </dsp:nvSpPr>
      <dsp:spPr>
        <a:xfrm>
          <a:off x="4641511" y="83223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1E.</a:t>
          </a:r>
        </a:p>
        <a:p>
          <a:pPr marL="0" lvl="0" indent="0" algn="ctr" defTabSz="533400">
            <a:lnSpc>
              <a:spcPct val="90000"/>
            </a:lnSpc>
            <a:spcBef>
              <a:spcPct val="0"/>
            </a:spcBef>
            <a:spcAft>
              <a:spcPct val="35000"/>
            </a:spcAft>
            <a:buNone/>
          </a:pPr>
          <a:r>
            <a:rPr lang="en-US" sz="1200" kern="1200"/>
            <a:t>Equity </a:t>
          </a:r>
        </a:p>
      </dsp:txBody>
      <dsp:txXfrm>
        <a:off x="4668528" y="859251"/>
        <a:ext cx="1099010" cy="868401"/>
      </dsp:txXfrm>
    </dsp:sp>
    <dsp:sp modelId="{E5D5BA1F-6AA2-4FDD-861F-F3B8975ED848}">
      <dsp:nvSpPr>
        <dsp:cNvPr id="0" name=""/>
        <dsp:cNvSpPr/>
      </dsp:nvSpPr>
      <dsp:spPr>
        <a:xfrm>
          <a:off x="4212388" y="2524621"/>
          <a:ext cx="1481943"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E9A444-1577-43C3-A65D-2A2CA536BC86}">
      <dsp:nvSpPr>
        <dsp:cNvPr id="0" name=""/>
        <dsp:cNvSpPr/>
      </dsp:nvSpPr>
      <dsp:spPr>
        <a:xfrm>
          <a:off x="5117809" y="2298130"/>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US" sz="1200" kern="1200"/>
            <a:t>1F. Staff Collaboration and Support</a:t>
          </a:r>
        </a:p>
      </dsp:txBody>
      <dsp:txXfrm>
        <a:off x="5144826" y="2325147"/>
        <a:ext cx="1099010" cy="8684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B08E2-0F06-4B6C-BA7F-D4B646BC8142}">
      <dsp:nvSpPr>
        <dsp:cNvPr id="0" name=""/>
        <dsp:cNvSpPr/>
      </dsp:nvSpPr>
      <dsp:spPr>
        <a:xfrm>
          <a:off x="2376797" y="2009939"/>
          <a:ext cx="1647205" cy="164720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Effective School Leadership</a:t>
          </a:r>
        </a:p>
      </dsp:txBody>
      <dsp:txXfrm>
        <a:off x="2618025" y="2251167"/>
        <a:ext cx="1164749" cy="1164749"/>
      </dsp:txXfrm>
    </dsp:sp>
    <dsp:sp modelId="{29FDDC40-4741-42F9-B334-17F5D7076B85}">
      <dsp:nvSpPr>
        <dsp:cNvPr id="0" name=""/>
        <dsp:cNvSpPr/>
      </dsp:nvSpPr>
      <dsp:spPr>
        <a:xfrm rot="10800000">
          <a:off x="706468" y="2598815"/>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FE63E0-E0F8-4305-B445-6F9A1F2C1A60}">
      <dsp:nvSpPr>
        <dsp:cNvPr id="0" name=""/>
        <dsp:cNvSpPr/>
      </dsp:nvSpPr>
      <dsp:spPr>
        <a:xfrm>
          <a:off x="129946" y="237232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2A. Awareness and Problem-Solving </a:t>
          </a:r>
        </a:p>
      </dsp:txBody>
      <dsp:txXfrm>
        <a:off x="156963" y="2399341"/>
        <a:ext cx="1099010" cy="868401"/>
      </dsp:txXfrm>
    </dsp:sp>
    <dsp:sp modelId="{7D770324-282F-4479-A709-042D0EE2751A}">
      <dsp:nvSpPr>
        <dsp:cNvPr id="0" name=""/>
        <dsp:cNvSpPr/>
      </dsp:nvSpPr>
      <dsp:spPr>
        <a:xfrm rot="12960000">
          <a:off x="1032037" y="1596817"/>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4FF5F7-0C01-45A0-BA2C-E39BC62EA559}">
      <dsp:nvSpPr>
        <dsp:cNvPr id="0" name=""/>
        <dsp:cNvSpPr/>
      </dsp:nvSpPr>
      <dsp:spPr>
        <a:xfrm>
          <a:off x="606244" y="906428"/>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2B. Ensures a Culture and Climate of Success</a:t>
          </a:r>
        </a:p>
      </dsp:txBody>
      <dsp:txXfrm>
        <a:off x="633261" y="933445"/>
        <a:ext cx="1099010" cy="868401"/>
      </dsp:txXfrm>
    </dsp:sp>
    <dsp:sp modelId="{8E05B609-6E71-4622-B525-E995A44E25C5}">
      <dsp:nvSpPr>
        <dsp:cNvPr id="0" name=""/>
        <dsp:cNvSpPr/>
      </dsp:nvSpPr>
      <dsp:spPr>
        <a:xfrm rot="15120000">
          <a:off x="1884388" y="977548"/>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3BFECBA-990C-4321-86A5-6A8266475481}">
      <dsp:nvSpPr>
        <dsp:cNvPr id="0" name=""/>
        <dsp:cNvSpPr/>
      </dsp:nvSpPr>
      <dsp:spPr>
        <a:xfrm>
          <a:off x="1853210" y="45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2C. Promotes a Shared Vision for Learning and Achievement</a:t>
          </a:r>
        </a:p>
      </dsp:txBody>
      <dsp:txXfrm>
        <a:off x="1880227" y="27471"/>
        <a:ext cx="1099010" cy="868401"/>
      </dsp:txXfrm>
    </dsp:sp>
    <dsp:sp modelId="{97921E87-D457-4071-AA6E-FC1C531BF79F}">
      <dsp:nvSpPr>
        <dsp:cNvPr id="0" name=""/>
        <dsp:cNvSpPr/>
      </dsp:nvSpPr>
      <dsp:spPr>
        <a:xfrm rot="17280000">
          <a:off x="2937951" y="977548"/>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E886D2-AE5F-4763-8EA0-67A8E72A524F}">
      <dsp:nvSpPr>
        <dsp:cNvPr id="0" name=""/>
        <dsp:cNvSpPr/>
      </dsp:nvSpPr>
      <dsp:spPr>
        <a:xfrm>
          <a:off x="3394545" y="45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2D. Provides High-Quality Instructional Leadership</a:t>
          </a:r>
        </a:p>
      </dsp:txBody>
      <dsp:txXfrm>
        <a:off x="3421562" y="27471"/>
        <a:ext cx="1099010" cy="868401"/>
      </dsp:txXfrm>
    </dsp:sp>
    <dsp:sp modelId="{E5D5BA1F-6AA2-4FDD-861F-F3B8975ED848}">
      <dsp:nvSpPr>
        <dsp:cNvPr id="0" name=""/>
        <dsp:cNvSpPr/>
      </dsp:nvSpPr>
      <dsp:spPr>
        <a:xfrm rot="19440000">
          <a:off x="3790302" y="1596817"/>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E9A444-1577-43C3-A65D-2A2CA536BC86}">
      <dsp:nvSpPr>
        <dsp:cNvPr id="0" name=""/>
        <dsp:cNvSpPr/>
      </dsp:nvSpPr>
      <dsp:spPr>
        <a:xfrm>
          <a:off x="4641511" y="906428"/>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2E. Effectively Manages Resources</a:t>
          </a:r>
        </a:p>
      </dsp:txBody>
      <dsp:txXfrm>
        <a:off x="4668528" y="933445"/>
        <a:ext cx="1099010" cy="868401"/>
      </dsp:txXfrm>
    </dsp:sp>
    <dsp:sp modelId="{79932241-EF44-4867-8C17-3820FC6C72C8}">
      <dsp:nvSpPr>
        <dsp:cNvPr id="0" name=""/>
        <dsp:cNvSpPr/>
      </dsp:nvSpPr>
      <dsp:spPr>
        <a:xfrm>
          <a:off x="4115871" y="2598815"/>
          <a:ext cx="1578460" cy="469453"/>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7993DE-9F97-42E3-BBEF-D977C0283CD1}">
      <dsp:nvSpPr>
        <dsp:cNvPr id="0" name=""/>
        <dsp:cNvSpPr/>
      </dsp:nvSpPr>
      <dsp:spPr>
        <a:xfrm>
          <a:off x="5117809" y="2372324"/>
          <a:ext cx="1153044" cy="922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2F. Cultivates Partnerships</a:t>
          </a:r>
        </a:p>
      </dsp:txBody>
      <dsp:txXfrm>
        <a:off x="5144826" y="2399341"/>
        <a:ext cx="1099010" cy="8684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B08E2-0F06-4B6C-BA7F-D4B646BC8142}">
      <dsp:nvSpPr>
        <dsp:cNvPr id="0" name=""/>
        <dsp:cNvSpPr/>
      </dsp:nvSpPr>
      <dsp:spPr>
        <a:xfrm>
          <a:off x="2022788" y="1758953"/>
          <a:ext cx="1440822" cy="14408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0" kern="1200"/>
            <a:t>Effective Curriculum</a:t>
          </a:r>
        </a:p>
      </dsp:txBody>
      <dsp:txXfrm>
        <a:off x="2233791" y="1969956"/>
        <a:ext cx="1018816" cy="1018816"/>
      </dsp:txXfrm>
    </dsp:sp>
    <dsp:sp modelId="{416BE26C-68E1-4318-9525-74961B07D58F}">
      <dsp:nvSpPr>
        <dsp:cNvPr id="0" name=""/>
        <dsp:cNvSpPr/>
      </dsp:nvSpPr>
      <dsp:spPr>
        <a:xfrm rot="10800000">
          <a:off x="561089" y="2274047"/>
          <a:ext cx="1381305" cy="4106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0EE532-6890-429C-BBD1-A75F68A3CC7D}">
      <dsp:nvSpPr>
        <dsp:cNvPr id="0" name=""/>
        <dsp:cNvSpPr/>
      </dsp:nvSpPr>
      <dsp:spPr>
        <a:xfrm>
          <a:off x="56801" y="2075934"/>
          <a:ext cx="1008576" cy="806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3A. Curriculum Coherence and Progression</a:t>
          </a:r>
        </a:p>
      </dsp:txBody>
      <dsp:txXfrm>
        <a:off x="80433" y="2099566"/>
        <a:ext cx="961312" cy="759596"/>
      </dsp:txXfrm>
    </dsp:sp>
    <dsp:sp modelId="{43D57693-5151-4276-888C-F65897A00AFA}">
      <dsp:nvSpPr>
        <dsp:cNvPr id="0" name=""/>
        <dsp:cNvSpPr/>
      </dsp:nvSpPr>
      <dsp:spPr>
        <a:xfrm rot="12960000">
          <a:off x="845932" y="1397390"/>
          <a:ext cx="1381305" cy="4106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CAC3A8F-C8FE-4306-A12D-D2160EC1D9E3}">
      <dsp:nvSpPr>
        <dsp:cNvPr id="0" name=""/>
        <dsp:cNvSpPr/>
      </dsp:nvSpPr>
      <dsp:spPr>
        <a:xfrm>
          <a:off x="473547" y="793321"/>
          <a:ext cx="1008576" cy="806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3B. Depth and Breadth</a:t>
          </a:r>
        </a:p>
      </dsp:txBody>
      <dsp:txXfrm>
        <a:off x="497179" y="816953"/>
        <a:ext cx="961312" cy="759596"/>
      </dsp:txXfrm>
    </dsp:sp>
    <dsp:sp modelId="{70510E32-827F-40D9-9769-CEDF546060EE}">
      <dsp:nvSpPr>
        <dsp:cNvPr id="0" name=""/>
        <dsp:cNvSpPr/>
      </dsp:nvSpPr>
      <dsp:spPr>
        <a:xfrm rot="15120000">
          <a:off x="1591661" y="855586"/>
          <a:ext cx="1381305" cy="4106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8F5E2E-EC0A-419D-9FA2-B4DF9B47B1A7}">
      <dsp:nvSpPr>
        <dsp:cNvPr id="0" name=""/>
        <dsp:cNvSpPr/>
      </dsp:nvSpPr>
      <dsp:spPr>
        <a:xfrm>
          <a:off x="1564602" y="623"/>
          <a:ext cx="1008576" cy="806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3C. Relevance, Challenge, and Enjoyment</a:t>
          </a:r>
        </a:p>
      </dsp:txBody>
      <dsp:txXfrm>
        <a:off x="1588234" y="24255"/>
        <a:ext cx="961312" cy="759596"/>
      </dsp:txXfrm>
    </dsp:sp>
    <dsp:sp modelId="{EF5FE340-5D45-48D6-AC9C-D051572A60EF}">
      <dsp:nvSpPr>
        <dsp:cNvPr id="0" name=""/>
        <dsp:cNvSpPr/>
      </dsp:nvSpPr>
      <dsp:spPr>
        <a:xfrm rot="17280000">
          <a:off x="2513432" y="855586"/>
          <a:ext cx="1381305" cy="4106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5BF996-1C21-4D79-A2F1-89C9BD83AE00}">
      <dsp:nvSpPr>
        <dsp:cNvPr id="0" name=""/>
        <dsp:cNvSpPr/>
      </dsp:nvSpPr>
      <dsp:spPr>
        <a:xfrm>
          <a:off x="2913221" y="623"/>
          <a:ext cx="1008576" cy="806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3D. Lesson Focus and Organization</a:t>
          </a:r>
        </a:p>
      </dsp:txBody>
      <dsp:txXfrm>
        <a:off x="2936853" y="24255"/>
        <a:ext cx="961312" cy="759596"/>
      </dsp:txXfrm>
    </dsp:sp>
    <dsp:sp modelId="{98E9D125-931D-4C25-8111-D431A574E467}">
      <dsp:nvSpPr>
        <dsp:cNvPr id="0" name=""/>
        <dsp:cNvSpPr/>
      </dsp:nvSpPr>
      <dsp:spPr>
        <a:xfrm rot="19440000">
          <a:off x="3259161" y="1397390"/>
          <a:ext cx="1381305" cy="4106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4D5F92-CD66-4B98-93D2-87979921840A}">
      <dsp:nvSpPr>
        <dsp:cNvPr id="0" name=""/>
        <dsp:cNvSpPr/>
      </dsp:nvSpPr>
      <dsp:spPr>
        <a:xfrm>
          <a:off x="4004276" y="793321"/>
          <a:ext cx="1008576" cy="806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3E. Activities and Materials</a:t>
          </a:r>
        </a:p>
      </dsp:txBody>
      <dsp:txXfrm>
        <a:off x="4027908" y="816953"/>
        <a:ext cx="961312" cy="759596"/>
      </dsp:txXfrm>
    </dsp:sp>
    <dsp:sp modelId="{A7461773-FBD7-4EDC-969A-97C7CF7E8862}">
      <dsp:nvSpPr>
        <dsp:cNvPr id="0" name=""/>
        <dsp:cNvSpPr/>
      </dsp:nvSpPr>
      <dsp:spPr>
        <a:xfrm>
          <a:off x="3544004" y="2274047"/>
          <a:ext cx="1381305" cy="41063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104C1B6-53BA-4A77-8393-180B53E56297}">
      <dsp:nvSpPr>
        <dsp:cNvPr id="0" name=""/>
        <dsp:cNvSpPr/>
      </dsp:nvSpPr>
      <dsp:spPr>
        <a:xfrm>
          <a:off x="4421022" y="2075934"/>
          <a:ext cx="1008576" cy="8068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3F. Evaluation, Adaptation, and Flexibility</a:t>
          </a:r>
        </a:p>
      </dsp:txBody>
      <dsp:txXfrm>
        <a:off x="4444654" y="2099566"/>
        <a:ext cx="961312" cy="75959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B08E2-0F06-4B6C-BA7F-D4B646BC8142}">
      <dsp:nvSpPr>
        <dsp:cNvPr id="0" name=""/>
        <dsp:cNvSpPr/>
      </dsp:nvSpPr>
      <dsp:spPr>
        <a:xfrm>
          <a:off x="2089332" y="1891797"/>
          <a:ext cx="1307734" cy="130773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0" kern="1200"/>
            <a:t>Effective Instruction</a:t>
          </a:r>
        </a:p>
      </dsp:txBody>
      <dsp:txXfrm>
        <a:off x="2280845" y="2083310"/>
        <a:ext cx="924708" cy="924708"/>
      </dsp:txXfrm>
    </dsp:sp>
    <dsp:sp modelId="{416BE26C-68E1-4318-9525-74961B07D58F}">
      <dsp:nvSpPr>
        <dsp:cNvPr id="0" name=""/>
        <dsp:cNvSpPr/>
      </dsp:nvSpPr>
      <dsp:spPr>
        <a:xfrm rot="10800000">
          <a:off x="564568" y="235931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0EE532-6890-429C-BBD1-A75F68A3CC7D}">
      <dsp:nvSpPr>
        <dsp:cNvPr id="0" name=""/>
        <dsp:cNvSpPr/>
      </dsp:nvSpPr>
      <dsp:spPr>
        <a:xfrm>
          <a:off x="106860" y="2179499"/>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4A Environment of Respect and Rapport</a:t>
          </a:r>
        </a:p>
      </dsp:txBody>
      <dsp:txXfrm>
        <a:off x="128309" y="2200948"/>
        <a:ext cx="872516" cy="689433"/>
      </dsp:txXfrm>
    </dsp:sp>
    <dsp:sp modelId="{F3352F70-10E6-4B47-AFF1-45BE9DA114AA}">
      <dsp:nvSpPr>
        <dsp:cNvPr id="0" name=""/>
        <dsp:cNvSpPr/>
      </dsp:nvSpPr>
      <dsp:spPr>
        <a:xfrm rot="12600000">
          <a:off x="759927" y="163022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825712-95C9-4915-876C-55416F9259BE}">
      <dsp:nvSpPr>
        <dsp:cNvPr id="0" name=""/>
        <dsp:cNvSpPr/>
      </dsp:nvSpPr>
      <dsp:spPr>
        <a:xfrm>
          <a:off x="398742" y="1090183"/>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0" kern="1200"/>
            <a:t>4B Classroom Management</a:t>
          </a:r>
        </a:p>
      </dsp:txBody>
      <dsp:txXfrm>
        <a:off x="420191" y="1111632"/>
        <a:ext cx="872516" cy="689433"/>
      </dsp:txXfrm>
    </dsp:sp>
    <dsp:sp modelId="{11AC8278-E895-41B9-8904-770FFA8523C5}">
      <dsp:nvSpPr>
        <dsp:cNvPr id="0" name=""/>
        <dsp:cNvSpPr/>
      </dsp:nvSpPr>
      <dsp:spPr>
        <a:xfrm rot="14400000">
          <a:off x="1293658" y="1096491"/>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223061-5B27-430F-8EEA-C82BE0402A62}">
      <dsp:nvSpPr>
        <dsp:cNvPr id="0" name=""/>
        <dsp:cNvSpPr/>
      </dsp:nvSpPr>
      <dsp:spPr>
        <a:xfrm>
          <a:off x="1196176" y="292748"/>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0" kern="1200"/>
            <a:t>4C Extensive Knowledge of Content and Pedagogy</a:t>
          </a:r>
        </a:p>
      </dsp:txBody>
      <dsp:txXfrm>
        <a:off x="1217625" y="314197"/>
        <a:ext cx="872516" cy="689433"/>
      </dsp:txXfrm>
    </dsp:sp>
    <dsp:sp modelId="{CB36EE75-878D-4DE6-AC4F-84B23206E1B0}">
      <dsp:nvSpPr>
        <dsp:cNvPr id="0" name=""/>
        <dsp:cNvSpPr/>
      </dsp:nvSpPr>
      <dsp:spPr>
        <a:xfrm rot="16200000">
          <a:off x="2022748" y="90113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A4AA5C-8F57-4D7C-A20A-912BCC684E1D}">
      <dsp:nvSpPr>
        <dsp:cNvPr id="0" name=""/>
        <dsp:cNvSpPr/>
      </dsp:nvSpPr>
      <dsp:spPr>
        <a:xfrm>
          <a:off x="2285492" y="867"/>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0" kern="1200"/>
            <a:t>4D Lesson Delivery</a:t>
          </a:r>
        </a:p>
      </dsp:txBody>
      <dsp:txXfrm>
        <a:off x="2306941" y="22316"/>
        <a:ext cx="872516" cy="689433"/>
      </dsp:txXfrm>
    </dsp:sp>
    <dsp:sp modelId="{5E1E63CA-783F-4E2A-B71F-11131776563D}">
      <dsp:nvSpPr>
        <dsp:cNvPr id="0" name=""/>
        <dsp:cNvSpPr/>
      </dsp:nvSpPr>
      <dsp:spPr>
        <a:xfrm rot="18000000">
          <a:off x="2751839" y="1096491"/>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4E6D86-EEF2-439A-93F0-4923676FF3DB}">
      <dsp:nvSpPr>
        <dsp:cNvPr id="0" name=""/>
        <dsp:cNvSpPr/>
      </dsp:nvSpPr>
      <dsp:spPr>
        <a:xfrm>
          <a:off x="3374808" y="292748"/>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0" kern="1200"/>
            <a:t>4E Instructional Techniques that Deepen Engagement</a:t>
          </a:r>
        </a:p>
      </dsp:txBody>
      <dsp:txXfrm>
        <a:off x="3396257" y="314197"/>
        <a:ext cx="872516" cy="689433"/>
      </dsp:txXfrm>
    </dsp:sp>
    <dsp:sp modelId="{05BBD61C-3778-4E45-9340-E7BC5A1AA8FA}">
      <dsp:nvSpPr>
        <dsp:cNvPr id="0" name=""/>
        <dsp:cNvSpPr/>
      </dsp:nvSpPr>
      <dsp:spPr>
        <a:xfrm rot="19800000">
          <a:off x="3285570" y="163022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498DCBF-0DA7-4593-AF46-BF326875D468}">
      <dsp:nvSpPr>
        <dsp:cNvPr id="0" name=""/>
        <dsp:cNvSpPr/>
      </dsp:nvSpPr>
      <dsp:spPr>
        <a:xfrm>
          <a:off x="4172243" y="1090183"/>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0" kern="1200"/>
            <a:t>4F Targeted Strategies for Diverse Learners</a:t>
          </a:r>
        </a:p>
      </dsp:txBody>
      <dsp:txXfrm>
        <a:off x="4193692" y="1111632"/>
        <a:ext cx="872516" cy="689433"/>
      </dsp:txXfrm>
    </dsp:sp>
    <dsp:sp modelId="{8A38AF87-FA0B-4425-81F9-E73577343B81}">
      <dsp:nvSpPr>
        <dsp:cNvPr id="0" name=""/>
        <dsp:cNvSpPr/>
      </dsp:nvSpPr>
      <dsp:spPr>
        <a:xfrm>
          <a:off x="3480929" y="2359312"/>
          <a:ext cx="1440902" cy="37270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5A87BD-940C-44A2-843F-5F44C830E05E}">
      <dsp:nvSpPr>
        <dsp:cNvPr id="0" name=""/>
        <dsp:cNvSpPr/>
      </dsp:nvSpPr>
      <dsp:spPr>
        <a:xfrm>
          <a:off x="4464124" y="2179499"/>
          <a:ext cx="915414" cy="732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444500">
            <a:lnSpc>
              <a:spcPct val="90000"/>
            </a:lnSpc>
            <a:spcBef>
              <a:spcPct val="0"/>
            </a:spcBef>
            <a:spcAft>
              <a:spcPct val="35000"/>
            </a:spcAft>
            <a:buNone/>
          </a:pPr>
          <a:r>
            <a:rPr lang="en-US" sz="1000" b="0" kern="1200"/>
            <a:t>4G Using Assessment and Feedback in Instruction</a:t>
          </a:r>
        </a:p>
      </dsp:txBody>
      <dsp:txXfrm>
        <a:off x="4485573" y="2200948"/>
        <a:ext cx="872516" cy="68943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B08E2-0F06-4B6C-BA7F-D4B646BC8142}">
      <dsp:nvSpPr>
        <dsp:cNvPr id="0" name=""/>
        <dsp:cNvSpPr/>
      </dsp:nvSpPr>
      <dsp:spPr>
        <a:xfrm>
          <a:off x="2655216" y="618953"/>
          <a:ext cx="1530673" cy="15306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Effective System of Social-Emotional Learning</a:t>
          </a:r>
        </a:p>
      </dsp:txBody>
      <dsp:txXfrm>
        <a:off x="2879378" y="843115"/>
        <a:ext cx="1082349" cy="1082349"/>
      </dsp:txXfrm>
    </dsp:sp>
    <dsp:sp modelId="{E20C547C-2B2B-4AEC-ABC3-CD120BE6B589}">
      <dsp:nvSpPr>
        <dsp:cNvPr id="0" name=""/>
        <dsp:cNvSpPr/>
      </dsp:nvSpPr>
      <dsp:spPr>
        <a:xfrm rot="12292076">
          <a:off x="1817225" y="640853"/>
          <a:ext cx="678664" cy="35818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76D63-3D1E-40B4-B7F6-4066B52577D3}">
      <dsp:nvSpPr>
        <dsp:cNvPr id="0" name=""/>
        <dsp:cNvSpPr/>
      </dsp:nvSpPr>
      <dsp:spPr>
        <a:xfrm>
          <a:off x="383289" y="180259"/>
          <a:ext cx="1262149" cy="7419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5A. Establishing Schoolwide Practices that Support SEL</a:t>
          </a:r>
        </a:p>
      </dsp:txBody>
      <dsp:txXfrm>
        <a:off x="405020" y="201990"/>
        <a:ext cx="1218687" cy="698475"/>
      </dsp:txXfrm>
    </dsp:sp>
    <dsp:sp modelId="{E5D5BA1F-6AA2-4FDD-861F-F3B8975ED848}">
      <dsp:nvSpPr>
        <dsp:cNvPr id="0" name=""/>
        <dsp:cNvSpPr/>
      </dsp:nvSpPr>
      <dsp:spPr>
        <a:xfrm rot="10697932">
          <a:off x="1794913" y="1324119"/>
          <a:ext cx="661594" cy="35818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E9A444-1577-43C3-A65D-2A2CA536BC86}">
      <dsp:nvSpPr>
        <dsp:cNvPr id="0" name=""/>
        <dsp:cNvSpPr/>
      </dsp:nvSpPr>
      <dsp:spPr>
        <a:xfrm>
          <a:off x="405011" y="1112767"/>
          <a:ext cx="1262149" cy="7419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5B. Ensuring a Supportive Climate</a:t>
          </a:r>
        </a:p>
      </dsp:txBody>
      <dsp:txXfrm>
        <a:off x="426742" y="1134498"/>
        <a:ext cx="1218687" cy="698475"/>
      </dsp:txXfrm>
    </dsp:sp>
    <dsp:sp modelId="{4C2E1D86-B1FF-4A73-AE5B-271DC380B977}">
      <dsp:nvSpPr>
        <dsp:cNvPr id="0" name=""/>
        <dsp:cNvSpPr/>
      </dsp:nvSpPr>
      <dsp:spPr>
        <a:xfrm rot="9340974">
          <a:off x="1960881" y="2145134"/>
          <a:ext cx="580486" cy="35818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7C6AD1-22C1-4AD1-ACBC-0F9EFF8DBDC3}">
      <dsp:nvSpPr>
        <dsp:cNvPr id="0" name=""/>
        <dsp:cNvSpPr/>
      </dsp:nvSpPr>
      <dsp:spPr>
        <a:xfrm>
          <a:off x="397812" y="2094059"/>
          <a:ext cx="1262149" cy="7419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5C. Enhancing SEL Family and Community Partnerships </a:t>
          </a:r>
        </a:p>
      </dsp:txBody>
      <dsp:txXfrm>
        <a:off x="419543" y="2115790"/>
        <a:ext cx="1218687" cy="698475"/>
      </dsp:txXfrm>
    </dsp:sp>
    <dsp:sp modelId="{610CF4AD-5D8C-49B4-AD64-4DAE42513C2C}">
      <dsp:nvSpPr>
        <dsp:cNvPr id="0" name=""/>
        <dsp:cNvSpPr/>
      </dsp:nvSpPr>
      <dsp:spPr>
        <a:xfrm rot="10820716">
          <a:off x="4262369" y="1220714"/>
          <a:ext cx="566228" cy="35818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764503-92EA-4CDE-B39C-1DF0F150E06B}">
      <dsp:nvSpPr>
        <dsp:cNvPr id="0" name=""/>
        <dsp:cNvSpPr/>
      </dsp:nvSpPr>
      <dsp:spPr>
        <a:xfrm>
          <a:off x="4879817" y="383891"/>
          <a:ext cx="1668567" cy="20123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t" anchorCtr="0">
          <a:noAutofit/>
        </a:bodyPr>
        <a:lstStyle/>
        <a:p>
          <a:pPr marL="0" lvl="0" indent="0" algn="l" defTabSz="488950">
            <a:lnSpc>
              <a:spcPct val="90000"/>
            </a:lnSpc>
            <a:spcBef>
              <a:spcPct val="0"/>
            </a:spcBef>
            <a:spcAft>
              <a:spcPct val="35000"/>
            </a:spcAft>
            <a:buNone/>
          </a:pPr>
          <a:r>
            <a:rPr lang="en-US" sz="1100" b="1" kern="1200"/>
            <a:t>Students Develop these SEL Competencies:</a:t>
          </a:r>
        </a:p>
        <a:p>
          <a:pPr marL="57150" lvl="1" indent="-57150" algn="l" defTabSz="488950">
            <a:lnSpc>
              <a:spcPct val="90000"/>
            </a:lnSpc>
            <a:spcBef>
              <a:spcPct val="0"/>
            </a:spcBef>
            <a:spcAft>
              <a:spcPct val="15000"/>
            </a:spcAft>
            <a:buFont typeface="Symbol" panose="05050102010706020507" pitchFamily="18" charset="2"/>
            <a:buChar char=""/>
          </a:pPr>
          <a:r>
            <a:rPr lang="en-US" sz="1100" i="1" kern="1200"/>
            <a:t>Self-Awareness</a:t>
          </a:r>
        </a:p>
        <a:p>
          <a:pPr marL="57150" lvl="1" indent="-57150" algn="l" defTabSz="488950">
            <a:lnSpc>
              <a:spcPct val="90000"/>
            </a:lnSpc>
            <a:spcBef>
              <a:spcPct val="0"/>
            </a:spcBef>
            <a:spcAft>
              <a:spcPct val="15000"/>
            </a:spcAft>
            <a:buFont typeface="Symbol" panose="05050102010706020507" pitchFamily="18" charset="2"/>
            <a:buChar char=""/>
          </a:pPr>
          <a:r>
            <a:rPr lang="en-US" sz="1100" i="1" kern="1200"/>
            <a:t>Self-Management</a:t>
          </a:r>
        </a:p>
        <a:p>
          <a:pPr marL="57150" lvl="1" indent="-57150" algn="l" defTabSz="488950">
            <a:lnSpc>
              <a:spcPct val="90000"/>
            </a:lnSpc>
            <a:spcBef>
              <a:spcPct val="0"/>
            </a:spcBef>
            <a:spcAft>
              <a:spcPct val="15000"/>
            </a:spcAft>
            <a:buFont typeface="Symbol" panose="05050102010706020507" pitchFamily="18" charset="2"/>
            <a:buChar char=""/>
          </a:pPr>
          <a:r>
            <a:rPr lang="en-US" sz="1100" i="1" kern="1200"/>
            <a:t>Social Awareness</a:t>
          </a:r>
        </a:p>
        <a:p>
          <a:pPr marL="57150" lvl="1" indent="-57150" algn="l" defTabSz="488950">
            <a:lnSpc>
              <a:spcPct val="90000"/>
            </a:lnSpc>
            <a:spcBef>
              <a:spcPct val="0"/>
            </a:spcBef>
            <a:spcAft>
              <a:spcPct val="15000"/>
            </a:spcAft>
            <a:buFont typeface="Symbol" panose="05050102010706020507" pitchFamily="18" charset="2"/>
            <a:buChar char=""/>
          </a:pPr>
          <a:r>
            <a:rPr lang="en-US" sz="1100" i="1" kern="1200"/>
            <a:t>Relationship Skills</a:t>
          </a:r>
        </a:p>
        <a:p>
          <a:pPr marL="57150" lvl="1" indent="-57150" algn="l" defTabSz="488950">
            <a:lnSpc>
              <a:spcPct val="90000"/>
            </a:lnSpc>
            <a:spcBef>
              <a:spcPct val="0"/>
            </a:spcBef>
            <a:spcAft>
              <a:spcPct val="15000"/>
            </a:spcAft>
            <a:buFont typeface="Symbol" panose="05050102010706020507" pitchFamily="18" charset="2"/>
            <a:buChar char=""/>
          </a:pPr>
          <a:r>
            <a:rPr lang="en-US" sz="1100" i="1" kern="1200"/>
            <a:t>Responsible Decision Making</a:t>
          </a:r>
        </a:p>
      </dsp:txBody>
      <dsp:txXfrm>
        <a:off x="4928688" y="432762"/>
        <a:ext cx="1570825" cy="191463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FB08E2-0F06-4B6C-BA7F-D4B646BC8142}">
      <dsp:nvSpPr>
        <dsp:cNvPr id="0" name=""/>
        <dsp:cNvSpPr/>
      </dsp:nvSpPr>
      <dsp:spPr>
        <a:xfrm>
          <a:off x="1993707" y="1816865"/>
          <a:ext cx="1507045" cy="15070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Effective Systems for Parent and Community Engagement</a:t>
          </a:r>
        </a:p>
      </dsp:txBody>
      <dsp:txXfrm>
        <a:off x="2214409" y="2037567"/>
        <a:ext cx="1065641" cy="1065641"/>
      </dsp:txXfrm>
    </dsp:sp>
    <dsp:sp modelId="{416BE26C-68E1-4318-9525-74961B07D58F}">
      <dsp:nvSpPr>
        <dsp:cNvPr id="0" name=""/>
        <dsp:cNvSpPr/>
      </dsp:nvSpPr>
      <dsp:spPr>
        <a:xfrm rot="11700000">
          <a:off x="650750" y="1970332"/>
          <a:ext cx="1317029" cy="42950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0EE532-6890-429C-BBD1-A75F68A3CC7D}">
      <dsp:nvSpPr>
        <dsp:cNvPr id="0" name=""/>
        <dsp:cNvSpPr/>
      </dsp:nvSpPr>
      <dsp:spPr>
        <a:xfrm>
          <a:off x="142195" y="1465200"/>
          <a:ext cx="1061987" cy="109889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6A. Systems for Communication</a:t>
          </a:r>
        </a:p>
      </dsp:txBody>
      <dsp:txXfrm>
        <a:off x="173300" y="1496305"/>
        <a:ext cx="999777" cy="1036688"/>
      </dsp:txXfrm>
    </dsp:sp>
    <dsp:sp modelId="{CA9A9677-77EE-4DBF-88E8-FC19BC665A5D}">
      <dsp:nvSpPr>
        <dsp:cNvPr id="0" name=""/>
        <dsp:cNvSpPr/>
      </dsp:nvSpPr>
      <dsp:spPr>
        <a:xfrm rot="14700000">
          <a:off x="1459567" y="1006422"/>
          <a:ext cx="1317029" cy="42950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F40D9F-A96A-4052-B429-7EFDD3CEA50F}">
      <dsp:nvSpPr>
        <dsp:cNvPr id="0" name=""/>
        <dsp:cNvSpPr/>
      </dsp:nvSpPr>
      <dsp:spPr>
        <a:xfrm>
          <a:off x="1297105" y="160994"/>
          <a:ext cx="1085352" cy="9267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Font typeface="+mj-lt"/>
            <a:buNone/>
          </a:pPr>
          <a:r>
            <a:rPr lang="en-US" sz="1100" kern="1200"/>
            <a:t>6B. Systems for Engagement and Empowerment</a:t>
          </a:r>
        </a:p>
      </dsp:txBody>
      <dsp:txXfrm>
        <a:off x="1324248" y="188137"/>
        <a:ext cx="1031066" cy="872443"/>
      </dsp:txXfrm>
    </dsp:sp>
    <dsp:sp modelId="{9A3F89FC-57C3-4F29-A88D-7CD092434C7E}">
      <dsp:nvSpPr>
        <dsp:cNvPr id="0" name=""/>
        <dsp:cNvSpPr/>
      </dsp:nvSpPr>
      <dsp:spPr>
        <a:xfrm rot="17700000">
          <a:off x="2717862" y="1006422"/>
          <a:ext cx="1317029" cy="42950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EF9165-BC25-4B4B-8441-12F828745708}">
      <dsp:nvSpPr>
        <dsp:cNvPr id="0" name=""/>
        <dsp:cNvSpPr/>
      </dsp:nvSpPr>
      <dsp:spPr>
        <a:xfrm>
          <a:off x="3021898" y="66989"/>
          <a:ext cx="1265559" cy="11147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Font typeface="+mj-lt"/>
            <a:buNone/>
          </a:pPr>
          <a:r>
            <a:rPr lang="en-US" sz="1100" kern="1200"/>
            <a:t>6C. Systems for Cultivating Relationships and Bridging Differences </a:t>
          </a:r>
        </a:p>
      </dsp:txBody>
      <dsp:txXfrm>
        <a:off x="3054548" y="99639"/>
        <a:ext cx="1200259" cy="1049439"/>
      </dsp:txXfrm>
    </dsp:sp>
    <dsp:sp modelId="{E0E21373-7912-4BBA-BC43-BEF0D4D01851}">
      <dsp:nvSpPr>
        <dsp:cNvPr id="0" name=""/>
        <dsp:cNvSpPr/>
      </dsp:nvSpPr>
      <dsp:spPr>
        <a:xfrm rot="20700000">
          <a:off x="3526679" y="1970332"/>
          <a:ext cx="1317029" cy="42950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13A209-0D73-40F8-90A7-AA5D3EBAE89B}">
      <dsp:nvSpPr>
        <dsp:cNvPr id="0" name=""/>
        <dsp:cNvSpPr/>
      </dsp:nvSpPr>
      <dsp:spPr>
        <a:xfrm>
          <a:off x="4203087" y="1514697"/>
          <a:ext cx="1236367" cy="999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t>6D. Systems for Continuous Quality Improvement</a:t>
          </a:r>
        </a:p>
      </dsp:txBody>
      <dsp:txXfrm>
        <a:off x="4232373" y="1543983"/>
        <a:ext cx="1177795" cy="94133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9F5C-B375-4E8C-9147-49C121DB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340</TotalTime>
  <Pages>120</Pages>
  <Words>46709</Words>
  <Characters>270236</Characters>
  <Application>Microsoft Office Word</Application>
  <DocSecurity>0</DocSecurity>
  <Lines>2251</Lines>
  <Paragraphs>632</Paragraphs>
  <ScaleCrop>false</ScaleCrop>
  <HeadingPairs>
    <vt:vector size="2" baseType="variant">
      <vt:variant>
        <vt:lpstr>Title</vt:lpstr>
      </vt:variant>
      <vt:variant>
        <vt:i4>1</vt:i4>
      </vt:variant>
    </vt:vector>
  </HeadingPairs>
  <TitlesOfParts>
    <vt:vector size="1" baseType="lpstr">
      <vt:lpstr>RFP# 19-027 DTSDE</vt:lpstr>
    </vt:vector>
  </TitlesOfParts>
  <Company>NYSED</Company>
  <LinksUpToDate>false</LinksUpToDate>
  <CharactersWithSpaces>316313</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19-027 DTSDE</dc:title>
  <dc:creator>The New York State Education Department</dc:creator>
  <cp:lastModifiedBy>Adam Kutryb</cp:lastModifiedBy>
  <cp:revision>18</cp:revision>
  <cp:lastPrinted>2019-05-24T17:08:00Z</cp:lastPrinted>
  <dcterms:created xsi:type="dcterms:W3CDTF">2019-05-28T18:48:00Z</dcterms:created>
  <dcterms:modified xsi:type="dcterms:W3CDTF">2019-05-30T14:32:00Z</dcterms:modified>
</cp:coreProperties>
</file>