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7777777" w:rsidR="00D45D8C" w:rsidRPr="00367B60" w:rsidRDefault="00D45D8C" w:rsidP="00807157">
      <w:pPr>
        <w:pStyle w:val="Heading1"/>
        <w:spacing w:before="100" w:beforeAutospacing="1" w:after="120" w:line="276" w:lineRule="auto"/>
        <w:jc w:val="center"/>
        <w:rPr>
          <w:rFonts w:cs="Arial"/>
        </w:rPr>
      </w:pPr>
      <w:bookmarkStart w:id="0" w:name="_Toc25136614"/>
      <w:r w:rsidRPr="00367B60">
        <w:rPr>
          <w:rFonts w:cs="Arial"/>
        </w:rPr>
        <w:t>REQUEST FOR PROPOSAL (RFP)</w:t>
      </w:r>
      <w:bookmarkEnd w:id="0"/>
    </w:p>
    <w:p w14:paraId="2BC9D655" w14:textId="3705BE20" w:rsidR="00D45D8C" w:rsidRPr="00367B60" w:rsidRDefault="00643214" w:rsidP="00807157">
      <w:pPr>
        <w:spacing w:before="100" w:beforeAutospacing="1" w:after="120" w:line="276" w:lineRule="auto"/>
        <w:jc w:val="center"/>
        <w:rPr>
          <w:rFonts w:ascii="Arial" w:hAnsi="Arial" w:cs="Arial"/>
          <w:b/>
        </w:rPr>
      </w:pPr>
      <w:r w:rsidRPr="00807157">
        <w:rPr>
          <w:rFonts w:ascii="Arial" w:hAnsi="Arial" w:cs="Arial"/>
          <w:b/>
        </w:rPr>
        <w:t xml:space="preserve">RFP# </w:t>
      </w:r>
      <w:r w:rsidR="003967C2" w:rsidRPr="00807157">
        <w:rPr>
          <w:rFonts w:ascii="Arial" w:hAnsi="Arial" w:cs="Arial"/>
          <w:b/>
        </w:rPr>
        <w:t>19-03</w:t>
      </w:r>
      <w:bookmarkStart w:id="1" w:name="_GoBack"/>
      <w:bookmarkEnd w:id="1"/>
      <w:r w:rsidR="003967C2" w:rsidRPr="00807157">
        <w:rPr>
          <w:rFonts w:ascii="Arial" w:hAnsi="Arial" w:cs="Arial"/>
          <w:b/>
        </w:rPr>
        <w:t>5</w:t>
      </w:r>
    </w:p>
    <w:p w14:paraId="4904A401" w14:textId="77777777" w:rsidR="00D45D8C" w:rsidRPr="00367B60" w:rsidRDefault="00D45D8C" w:rsidP="00807157">
      <w:pPr>
        <w:spacing w:before="100" w:beforeAutospacing="1" w:after="120" w:line="276" w:lineRule="auto"/>
        <w:jc w:val="center"/>
        <w:rPr>
          <w:rFonts w:ascii="Arial" w:hAnsi="Arial" w:cs="Arial"/>
          <w:b/>
        </w:rPr>
      </w:pPr>
      <w:r w:rsidRPr="00367B60">
        <w:rPr>
          <w:rFonts w:ascii="Arial" w:hAnsi="Arial" w:cs="Arial"/>
          <w:b/>
        </w:rPr>
        <w:t>NEW YORK STATE EDUCATION DEPARTMENT</w:t>
      </w:r>
    </w:p>
    <w:p w14:paraId="51A0040F" w14:textId="55189890" w:rsidR="009575B2" w:rsidRPr="00367B60" w:rsidRDefault="00D45D8C" w:rsidP="00D52C19">
      <w:pPr>
        <w:pStyle w:val="Title"/>
        <w:spacing w:before="100" w:beforeAutospacing="1" w:after="120" w:line="276" w:lineRule="auto"/>
        <w:rPr>
          <w:rFonts w:ascii="Arial" w:hAnsi="Arial" w:cs="Arial"/>
          <w:szCs w:val="24"/>
        </w:rPr>
      </w:pPr>
      <w:r w:rsidRPr="00367B60">
        <w:rPr>
          <w:rFonts w:ascii="Arial" w:hAnsi="Arial" w:cs="Arial"/>
        </w:rPr>
        <w:t xml:space="preserve">Title: </w:t>
      </w:r>
      <w:r w:rsidRPr="00367B60">
        <w:rPr>
          <w:rFonts w:ascii="Arial" w:hAnsi="Arial" w:cs="Arial"/>
        </w:rPr>
        <w:tab/>
      </w:r>
      <w:r w:rsidR="00F353B5" w:rsidRPr="00367B60">
        <w:rPr>
          <w:rFonts w:ascii="Arial" w:hAnsi="Arial" w:cs="Arial"/>
          <w:szCs w:val="24"/>
        </w:rPr>
        <w:t>Expanded Math Access Program</w:t>
      </w:r>
    </w:p>
    <w:p w14:paraId="1324B3B4" w14:textId="0F96AA98" w:rsidR="00516CDA" w:rsidRPr="00367B60" w:rsidRDefault="00D45D8C" w:rsidP="00936D1A">
      <w:pPr>
        <w:spacing w:before="100" w:beforeAutospacing="1" w:after="120" w:line="276" w:lineRule="auto"/>
        <w:rPr>
          <w:rFonts w:ascii="Arial" w:hAnsi="Arial" w:cs="Arial"/>
        </w:rPr>
      </w:pPr>
      <w:r w:rsidRPr="00367B60">
        <w:rPr>
          <w:rFonts w:ascii="Arial" w:hAnsi="Arial" w:cs="Arial"/>
          <w:szCs w:val="24"/>
        </w:rPr>
        <w:t xml:space="preserve">The New York State Education Department (NYSED) </w:t>
      </w:r>
      <w:r w:rsidR="00C64EFD" w:rsidRPr="00367B60">
        <w:rPr>
          <w:rFonts w:ascii="Arial" w:hAnsi="Arial" w:cs="Arial"/>
          <w:szCs w:val="24"/>
        </w:rPr>
        <w:t xml:space="preserve">Office of </w:t>
      </w:r>
      <w:r w:rsidR="00E71BDD" w:rsidRPr="00367B60">
        <w:rPr>
          <w:rFonts w:ascii="Arial" w:hAnsi="Arial" w:cs="Arial"/>
          <w:szCs w:val="24"/>
        </w:rPr>
        <w:t>Curriculum and Instruction and the Office of Educational Design and Technology are</w:t>
      </w:r>
      <w:r w:rsidRPr="00367B60">
        <w:rPr>
          <w:rFonts w:ascii="Arial" w:hAnsi="Arial" w:cs="Arial"/>
          <w:szCs w:val="24"/>
        </w:rPr>
        <w:t xml:space="preserve"> seeking proposals </w:t>
      </w:r>
      <w:r w:rsidR="00C64EFD" w:rsidRPr="00367B60">
        <w:rPr>
          <w:rFonts w:ascii="Arial" w:hAnsi="Arial" w:cs="Arial"/>
          <w:szCs w:val="24"/>
        </w:rPr>
        <w:t xml:space="preserve">from </w:t>
      </w:r>
      <w:r w:rsidR="008752A4" w:rsidRPr="00367B60">
        <w:rPr>
          <w:rFonts w:ascii="Arial" w:hAnsi="Arial" w:cs="Arial"/>
          <w:szCs w:val="24"/>
        </w:rPr>
        <w:t xml:space="preserve">qualified </w:t>
      </w:r>
      <w:r w:rsidR="00C64EFD" w:rsidRPr="00367B60">
        <w:rPr>
          <w:rFonts w:ascii="Arial" w:hAnsi="Arial" w:cs="Arial"/>
          <w:szCs w:val="24"/>
        </w:rPr>
        <w:t>vendors with demonstrated knowledge, expertise</w:t>
      </w:r>
      <w:r w:rsidR="00516CDA" w:rsidRPr="00367B60">
        <w:rPr>
          <w:rFonts w:ascii="Arial" w:hAnsi="Arial" w:cs="Arial"/>
          <w:szCs w:val="24"/>
        </w:rPr>
        <w:t>, experience,</w:t>
      </w:r>
      <w:r w:rsidR="00C64EFD" w:rsidRPr="00367B60">
        <w:rPr>
          <w:rFonts w:ascii="Arial" w:hAnsi="Arial" w:cs="Arial"/>
          <w:szCs w:val="24"/>
        </w:rPr>
        <w:t xml:space="preserve"> and capacity to </w:t>
      </w:r>
      <w:r w:rsidR="00C5558E" w:rsidRPr="00367B60">
        <w:rPr>
          <w:rFonts w:ascii="Arial" w:hAnsi="Arial" w:cs="Arial"/>
        </w:rPr>
        <w:t xml:space="preserve">provide </w:t>
      </w:r>
      <w:r w:rsidR="00D85E6F">
        <w:rPr>
          <w:rFonts w:ascii="Arial" w:hAnsi="Arial" w:cs="Arial"/>
        </w:rPr>
        <w:t xml:space="preserve">access to </w:t>
      </w:r>
      <w:r w:rsidR="00C5558E" w:rsidRPr="00367B60">
        <w:rPr>
          <w:rFonts w:ascii="Arial" w:hAnsi="Arial" w:cs="Arial"/>
        </w:rPr>
        <w:t xml:space="preserve">an online platform </w:t>
      </w:r>
      <w:r w:rsidR="00440475" w:rsidRPr="00367B60">
        <w:rPr>
          <w:rFonts w:ascii="Arial" w:hAnsi="Arial" w:cs="Arial"/>
        </w:rPr>
        <w:t xml:space="preserve">that offers </w:t>
      </w:r>
      <w:r w:rsidR="003F65B7" w:rsidRPr="00367B60">
        <w:rPr>
          <w:rFonts w:ascii="Arial" w:hAnsi="Arial" w:cs="Arial"/>
        </w:rPr>
        <w:t xml:space="preserve">standards-based, </w:t>
      </w:r>
      <w:r w:rsidR="00440475" w:rsidRPr="00367B60">
        <w:rPr>
          <w:rFonts w:ascii="Arial" w:hAnsi="Arial" w:cs="Arial"/>
        </w:rPr>
        <w:t xml:space="preserve">mathematics games and activities </w:t>
      </w:r>
      <w:r w:rsidR="00BC1738" w:rsidRPr="00367B60">
        <w:rPr>
          <w:rFonts w:ascii="Arial" w:hAnsi="Arial" w:cs="Arial"/>
        </w:rPr>
        <w:t>to promote math fluency and love of math within the elementary grades (K-5)</w:t>
      </w:r>
      <w:r w:rsidR="00D85E6F">
        <w:rPr>
          <w:rFonts w:ascii="Arial" w:hAnsi="Arial" w:cs="Arial"/>
        </w:rPr>
        <w:t xml:space="preserve"> at no cost to students or schools</w:t>
      </w:r>
      <w:r w:rsidR="00754B00" w:rsidRPr="00367B60">
        <w:rPr>
          <w:rFonts w:ascii="Arial" w:hAnsi="Arial" w:cs="Arial"/>
        </w:rPr>
        <w:t xml:space="preserve">, as well as develop and facilitate a statewide </w:t>
      </w:r>
      <w:r w:rsidR="00AE4B72" w:rsidRPr="00367B60">
        <w:rPr>
          <w:rFonts w:ascii="Arial" w:hAnsi="Arial" w:cs="Arial"/>
        </w:rPr>
        <w:t xml:space="preserve">mathematics </w:t>
      </w:r>
      <w:r w:rsidR="006E7BEC">
        <w:rPr>
          <w:rFonts w:ascii="Arial" w:hAnsi="Arial" w:cs="Arial"/>
        </w:rPr>
        <w:t>tournament</w:t>
      </w:r>
      <w:r w:rsidR="006E7BEC" w:rsidRPr="00367B60">
        <w:rPr>
          <w:rFonts w:ascii="Arial" w:hAnsi="Arial" w:cs="Arial"/>
        </w:rPr>
        <w:t xml:space="preserve"> </w:t>
      </w:r>
      <w:r w:rsidR="00AE4B72" w:rsidRPr="00367B60">
        <w:rPr>
          <w:rFonts w:ascii="Arial" w:hAnsi="Arial" w:cs="Arial"/>
        </w:rPr>
        <w:t xml:space="preserve">for students in grades </w:t>
      </w:r>
      <w:r w:rsidR="00AF5A48">
        <w:rPr>
          <w:rFonts w:ascii="Arial" w:hAnsi="Arial" w:cs="Arial"/>
        </w:rPr>
        <w:t>1</w:t>
      </w:r>
      <w:r w:rsidR="00AE4B72" w:rsidRPr="00367B60">
        <w:rPr>
          <w:rFonts w:ascii="Arial" w:hAnsi="Arial" w:cs="Arial"/>
        </w:rPr>
        <w:t>-5.</w:t>
      </w:r>
      <w:r w:rsidR="00915AD1">
        <w:rPr>
          <w:rFonts w:ascii="Arial" w:hAnsi="Arial" w:cs="Arial"/>
        </w:rPr>
        <w:t xml:space="preserve"> The online program will give approximately 2.1 million licenses to students (1 million), educators (100,000), and families (1 million) throughout NYS Public, Charter, and Religious and Independent Schools.</w:t>
      </w:r>
    </w:p>
    <w:p w14:paraId="06628745" w14:textId="2530D057" w:rsidR="00C64EFD" w:rsidRPr="00367B60" w:rsidRDefault="00EB3708" w:rsidP="00A9746F">
      <w:pPr>
        <w:spacing w:before="100" w:beforeAutospacing="1" w:after="120" w:line="276" w:lineRule="auto"/>
        <w:rPr>
          <w:rFonts w:ascii="Arial" w:hAnsi="Arial" w:cs="Arial"/>
          <w:szCs w:val="24"/>
        </w:rPr>
      </w:pPr>
      <w:r w:rsidRPr="00367B60">
        <w:rPr>
          <w:rFonts w:ascii="Arial" w:hAnsi="Arial" w:cs="Arial"/>
          <w:szCs w:val="24"/>
        </w:rPr>
        <w:t>E</w:t>
      </w:r>
      <w:r w:rsidR="00C64EFD" w:rsidRPr="00367B60">
        <w:rPr>
          <w:rFonts w:ascii="Arial" w:hAnsi="Arial" w:cs="Arial"/>
          <w:szCs w:val="24"/>
        </w:rPr>
        <w:t xml:space="preserve">ligible bidders for this RFP include for-profit and not-for-profit organizations and institutions of higher education (IHEs). </w:t>
      </w:r>
    </w:p>
    <w:p w14:paraId="5A702B3B" w14:textId="1B68A227" w:rsidR="00C64EFD" w:rsidRPr="00367B60" w:rsidRDefault="00C64EFD" w:rsidP="00A9746F">
      <w:pPr>
        <w:spacing w:before="100" w:beforeAutospacing="1" w:after="120" w:line="276" w:lineRule="auto"/>
        <w:rPr>
          <w:rFonts w:ascii="Arial" w:hAnsi="Arial" w:cs="Arial"/>
          <w:szCs w:val="24"/>
        </w:rPr>
      </w:pPr>
      <w:r w:rsidRPr="00367B60">
        <w:rPr>
          <w:rFonts w:ascii="Arial" w:hAnsi="Arial" w:cs="Arial"/>
          <w:szCs w:val="24"/>
        </w:rPr>
        <w:t xml:space="preserve">Bidders are required to comply with NYSED’s Minority and Women-Owned Business Enterprises (M/WBE) participation goals for this RFP through one of three methods. Compliance methods are discussed in detail in the </w:t>
      </w:r>
      <w:hyperlink w:anchor="_Minority_and_Women-Owned" w:history="1">
        <w:r w:rsidRPr="004A6305">
          <w:rPr>
            <w:rStyle w:val="Hyperlink"/>
            <w:rFonts w:ascii="Arial" w:hAnsi="Arial" w:cs="Arial"/>
            <w:szCs w:val="24"/>
          </w:rPr>
          <w:t>Minority/Women-Owned Business Enterprise (M/WBE) Participation Goals section</w:t>
        </w:r>
      </w:hyperlink>
      <w:r w:rsidRPr="00367B60">
        <w:rPr>
          <w:rFonts w:ascii="Arial" w:hAnsi="Arial" w:cs="Arial"/>
          <w:szCs w:val="24"/>
        </w:rPr>
        <w:t xml:space="preserve"> below. </w:t>
      </w:r>
    </w:p>
    <w:p w14:paraId="687D8865" w14:textId="1B505D5F" w:rsidR="002B04E4" w:rsidRDefault="00D45D8C" w:rsidP="00A9746F">
      <w:pPr>
        <w:spacing w:before="100" w:beforeAutospacing="1" w:after="120" w:line="276" w:lineRule="auto"/>
        <w:rPr>
          <w:rFonts w:ascii="Arial" w:hAnsi="Arial" w:cs="Arial"/>
          <w:szCs w:val="24"/>
        </w:rPr>
      </w:pPr>
      <w:r w:rsidRPr="00367B60">
        <w:rPr>
          <w:rFonts w:ascii="Arial" w:hAnsi="Arial" w:cs="Arial"/>
          <w:szCs w:val="24"/>
        </w:rPr>
        <w:t xml:space="preserve">NYSED will award </w:t>
      </w:r>
      <w:r w:rsidR="00906394" w:rsidRPr="00367B60">
        <w:rPr>
          <w:rFonts w:ascii="Arial" w:hAnsi="Arial" w:cs="Arial"/>
          <w:b/>
          <w:szCs w:val="24"/>
        </w:rPr>
        <w:t>one (</w:t>
      </w:r>
      <w:r w:rsidR="00EA4E49" w:rsidRPr="00367B60">
        <w:rPr>
          <w:rFonts w:ascii="Arial" w:hAnsi="Arial" w:cs="Arial"/>
          <w:b/>
          <w:szCs w:val="24"/>
        </w:rPr>
        <w:t>1</w:t>
      </w:r>
      <w:r w:rsidR="00906394" w:rsidRPr="00367B60">
        <w:rPr>
          <w:rFonts w:ascii="Arial" w:hAnsi="Arial" w:cs="Arial"/>
          <w:b/>
          <w:szCs w:val="24"/>
        </w:rPr>
        <w:t>)</w:t>
      </w:r>
      <w:r w:rsidR="009F6CE2" w:rsidRPr="00367B60">
        <w:rPr>
          <w:rFonts w:ascii="Arial" w:hAnsi="Arial" w:cs="Arial"/>
          <w:b/>
          <w:szCs w:val="24"/>
        </w:rPr>
        <w:t xml:space="preserve"> </w:t>
      </w:r>
      <w:r w:rsidRPr="00367B60">
        <w:rPr>
          <w:rFonts w:ascii="Arial" w:hAnsi="Arial" w:cs="Arial"/>
          <w:szCs w:val="24"/>
        </w:rPr>
        <w:t>contract pursuant to this RFP</w:t>
      </w:r>
      <w:r w:rsidR="00570A62" w:rsidRPr="00367B60">
        <w:rPr>
          <w:rFonts w:ascii="Arial" w:hAnsi="Arial" w:cs="Arial"/>
          <w:szCs w:val="24"/>
        </w:rPr>
        <w:t xml:space="preserve">, </w:t>
      </w:r>
      <w:r w:rsidR="00DD2D37">
        <w:rPr>
          <w:rFonts w:ascii="Arial" w:hAnsi="Arial" w:cs="Arial"/>
          <w:szCs w:val="24"/>
        </w:rPr>
        <w:t>for</w:t>
      </w:r>
      <w:r w:rsidR="00DD2D37" w:rsidRPr="00367B60">
        <w:rPr>
          <w:rFonts w:ascii="Arial" w:hAnsi="Arial" w:cs="Arial"/>
          <w:szCs w:val="24"/>
        </w:rPr>
        <w:t xml:space="preserve"> </w:t>
      </w:r>
      <w:r w:rsidR="00570A62" w:rsidRPr="00367B60">
        <w:rPr>
          <w:rFonts w:ascii="Arial" w:hAnsi="Arial" w:cs="Arial"/>
          <w:szCs w:val="24"/>
        </w:rPr>
        <w:t>a</w:t>
      </w:r>
      <w:r w:rsidR="00DD2D37">
        <w:rPr>
          <w:rFonts w:ascii="Arial" w:hAnsi="Arial" w:cs="Arial"/>
          <w:szCs w:val="24"/>
        </w:rPr>
        <w:t>n amount no higher than</w:t>
      </w:r>
      <w:r w:rsidR="00570A62" w:rsidRPr="00367B60">
        <w:rPr>
          <w:rFonts w:ascii="Arial" w:hAnsi="Arial" w:cs="Arial"/>
          <w:szCs w:val="24"/>
        </w:rPr>
        <w:t xml:space="preserve"> </w:t>
      </w:r>
      <w:r w:rsidR="00F13FE0" w:rsidRPr="00367B60">
        <w:rPr>
          <w:rFonts w:ascii="Arial" w:hAnsi="Arial" w:cs="Arial"/>
          <w:b/>
          <w:bCs/>
          <w:szCs w:val="24"/>
        </w:rPr>
        <w:t>$1,500,000 per year</w:t>
      </w:r>
      <w:r w:rsidRPr="00367B60">
        <w:rPr>
          <w:rFonts w:ascii="Arial" w:hAnsi="Arial" w:cs="Arial"/>
          <w:szCs w:val="24"/>
        </w:rPr>
        <w:t>.</w:t>
      </w:r>
      <w:r w:rsidR="00E7346A" w:rsidRPr="00367B60">
        <w:rPr>
          <w:rFonts w:ascii="Arial" w:hAnsi="Arial" w:cs="Arial"/>
          <w:szCs w:val="24"/>
        </w:rPr>
        <w:t xml:space="preserve"> </w:t>
      </w:r>
      <w:r w:rsidR="004419C0" w:rsidRPr="004419C0">
        <w:rPr>
          <w:rFonts w:ascii="Arial" w:hAnsi="Arial" w:cs="Arial"/>
          <w:szCs w:val="24"/>
        </w:rPr>
        <w:t xml:space="preserve">Funding beyond Year </w:t>
      </w:r>
      <w:r w:rsidR="00D85E6F">
        <w:rPr>
          <w:rFonts w:ascii="Arial" w:hAnsi="Arial" w:cs="Arial"/>
          <w:szCs w:val="24"/>
        </w:rPr>
        <w:t xml:space="preserve">One </w:t>
      </w:r>
      <w:r w:rsidR="004419C0" w:rsidRPr="004419C0">
        <w:rPr>
          <w:rFonts w:ascii="Arial" w:hAnsi="Arial" w:cs="Arial"/>
          <w:szCs w:val="24"/>
        </w:rPr>
        <w:t>will be contingent upon the State Legislature appropriating funds.</w:t>
      </w:r>
      <w:r w:rsidR="00474337">
        <w:rPr>
          <w:rFonts w:ascii="Arial" w:hAnsi="Arial" w:cs="Arial"/>
          <w:szCs w:val="24"/>
        </w:rPr>
        <w:t xml:space="preserve"> </w:t>
      </w:r>
      <w:r w:rsidR="00DD2D37" w:rsidRPr="00487E9C">
        <w:rPr>
          <w:rFonts w:ascii="Arial" w:hAnsi="Arial" w:cs="Arial"/>
          <w:szCs w:val="24"/>
        </w:rPr>
        <w:t>Please keep in mind that this RFP employs a “best value” method of procurement, with 30 percent of the overall points awarded based on cost.</w:t>
      </w:r>
      <w:r w:rsidR="00DD2D37" w:rsidRPr="00DD2D37">
        <w:rPr>
          <w:rFonts w:ascii="Arial" w:hAnsi="Arial" w:cs="Arial"/>
          <w:szCs w:val="24"/>
        </w:rPr>
        <w:t xml:space="preserve"> (See “Criteria for Evaluating Bids” section of the RFP for additional information). Bidders are encouraged to submit budgets that are cost effective. </w:t>
      </w:r>
    </w:p>
    <w:p w14:paraId="5FC9AC8C" w14:textId="56161F95" w:rsidR="00BD0F8F" w:rsidRPr="00487E9C" w:rsidRDefault="00BD0F8F" w:rsidP="00487E9C">
      <w:r w:rsidRPr="00487E9C">
        <w:rPr>
          <w:rFonts w:ascii="Arial" w:hAnsi="Arial" w:cs="Arial"/>
          <w:szCs w:val="24"/>
        </w:rPr>
        <w:t xml:space="preserve">Subcontracting will be limited to </w:t>
      </w:r>
      <w:r w:rsidR="00C47433" w:rsidRPr="00487E9C">
        <w:rPr>
          <w:rFonts w:ascii="Arial" w:hAnsi="Arial" w:cs="Arial"/>
          <w:szCs w:val="24"/>
        </w:rPr>
        <w:t>forty</w:t>
      </w:r>
      <w:r w:rsidRPr="00487E9C">
        <w:rPr>
          <w:rFonts w:ascii="Arial" w:hAnsi="Arial" w:cs="Arial"/>
          <w:szCs w:val="24"/>
        </w:rPr>
        <w:t xml:space="preserve"> percent (</w:t>
      </w:r>
      <w:r w:rsidR="00C47433" w:rsidRPr="00487E9C">
        <w:rPr>
          <w:rFonts w:ascii="Arial" w:hAnsi="Arial" w:cs="Arial"/>
          <w:szCs w:val="24"/>
        </w:rPr>
        <w:t>40</w:t>
      </w:r>
      <w:r w:rsidRPr="00487E9C">
        <w:rPr>
          <w:rFonts w:ascii="Arial" w:hAnsi="Arial" w:cs="Arial"/>
          <w:szCs w:val="24"/>
        </w:rPr>
        <w:t xml:space="preserve">%) </w:t>
      </w:r>
      <w:r w:rsidRPr="00F36656">
        <w:rPr>
          <w:rFonts w:ascii="Arial" w:hAnsi="Arial" w:cs="Arial"/>
        </w:rPr>
        <w:t xml:space="preserve">of the total contract budget. </w:t>
      </w:r>
      <w:r w:rsidRPr="00F36656">
        <w:rPr>
          <w:rFonts w:ascii="Arial" w:hAnsi="Arial" w:cs="Arial"/>
          <w:spacing w:val="-3"/>
        </w:rPr>
        <w:t xml:space="preserve">Subcontracting is defined as </w:t>
      </w:r>
      <w:r w:rsidRPr="00CE3DBC">
        <w:rPr>
          <w:rFonts w:ascii="Arial" w:hAnsi="Arial" w:cs="Arial"/>
        </w:rPr>
        <w:t xml:space="preserve">non-employee direct personal services and related incidental expenses, including travel. </w:t>
      </w:r>
    </w:p>
    <w:p w14:paraId="5F696E5D" w14:textId="1FAA3869" w:rsidR="00D45D8C" w:rsidRDefault="00D45D8C" w:rsidP="00A9746F">
      <w:pPr>
        <w:spacing w:before="100" w:beforeAutospacing="1" w:after="120" w:line="276" w:lineRule="auto"/>
        <w:rPr>
          <w:rFonts w:ascii="Arial" w:hAnsi="Arial" w:cs="Arial"/>
          <w:szCs w:val="24"/>
        </w:rPr>
      </w:pPr>
      <w:r w:rsidRPr="00367B60">
        <w:rPr>
          <w:rFonts w:ascii="Arial" w:hAnsi="Arial" w:cs="Arial"/>
          <w:szCs w:val="24"/>
        </w:rPr>
        <w:t xml:space="preserve">The contract resulting from this RFP will be for a term </w:t>
      </w:r>
      <w:r w:rsidR="00AA6C77" w:rsidRPr="00367B60">
        <w:rPr>
          <w:rFonts w:ascii="Arial" w:hAnsi="Arial" w:cs="Arial"/>
          <w:szCs w:val="24"/>
        </w:rPr>
        <w:t xml:space="preserve">anticipated to </w:t>
      </w:r>
      <w:r w:rsidRPr="00367B60">
        <w:rPr>
          <w:rFonts w:ascii="Arial" w:hAnsi="Arial" w:cs="Arial"/>
          <w:szCs w:val="24"/>
        </w:rPr>
        <w:t xml:space="preserve">begin </w:t>
      </w:r>
      <w:r w:rsidR="00F13FE0" w:rsidRPr="00367B60">
        <w:rPr>
          <w:rFonts w:ascii="Arial" w:hAnsi="Arial" w:cs="Arial"/>
          <w:b/>
          <w:szCs w:val="24"/>
        </w:rPr>
        <w:t>July 1, 2020</w:t>
      </w:r>
      <w:r w:rsidRPr="00367B60">
        <w:rPr>
          <w:rFonts w:ascii="Arial" w:hAnsi="Arial" w:cs="Arial"/>
          <w:szCs w:val="24"/>
        </w:rPr>
        <w:t xml:space="preserve"> and </w:t>
      </w:r>
      <w:r w:rsidR="00AA6C77" w:rsidRPr="00367B60">
        <w:rPr>
          <w:rFonts w:ascii="Arial" w:hAnsi="Arial" w:cs="Arial"/>
          <w:szCs w:val="24"/>
        </w:rPr>
        <w:t xml:space="preserve">to </w:t>
      </w:r>
      <w:r w:rsidRPr="00367B60">
        <w:rPr>
          <w:rFonts w:ascii="Arial" w:hAnsi="Arial" w:cs="Arial"/>
          <w:szCs w:val="24"/>
        </w:rPr>
        <w:t xml:space="preserve">end </w:t>
      </w:r>
      <w:r w:rsidR="00EA4E49" w:rsidRPr="00367B60">
        <w:rPr>
          <w:rFonts w:ascii="Arial" w:hAnsi="Arial" w:cs="Arial"/>
          <w:szCs w:val="24"/>
        </w:rPr>
        <w:t>June 30, 202</w:t>
      </w:r>
      <w:r w:rsidR="00E9268F" w:rsidRPr="00367B60">
        <w:rPr>
          <w:rFonts w:ascii="Arial" w:hAnsi="Arial" w:cs="Arial"/>
          <w:szCs w:val="24"/>
        </w:rPr>
        <w:t>5</w:t>
      </w:r>
      <w:r w:rsidRPr="00367B60">
        <w:rPr>
          <w:rFonts w:ascii="Arial" w:hAnsi="Arial" w:cs="Arial"/>
          <w:szCs w:val="24"/>
        </w:rPr>
        <w:t>.</w:t>
      </w:r>
    </w:p>
    <w:p w14:paraId="6042C5F8" w14:textId="77777777" w:rsidR="00A758EF" w:rsidRPr="00367B60" w:rsidRDefault="00A758EF" w:rsidP="00A9746F">
      <w:pPr>
        <w:spacing w:before="100" w:beforeAutospacing="1" w:after="120" w:line="276" w:lineRule="auto"/>
        <w:rPr>
          <w:rFonts w:ascii="Arial" w:hAnsi="Arial" w:cs="Arial"/>
          <w:szCs w:val="24"/>
        </w:rPr>
      </w:pPr>
    </w:p>
    <w:p w14:paraId="428D4DF3" w14:textId="6E646F6B" w:rsidR="00D45D8C" w:rsidRPr="00367B60" w:rsidRDefault="00D45D8C" w:rsidP="00A9746F">
      <w:pPr>
        <w:spacing w:before="100" w:beforeAutospacing="1" w:after="120" w:line="276" w:lineRule="auto"/>
        <w:rPr>
          <w:rFonts w:ascii="Arial" w:hAnsi="Arial" w:cs="Arial"/>
          <w:b/>
          <w:szCs w:val="24"/>
        </w:rPr>
      </w:pPr>
      <w:r w:rsidRPr="00367B60">
        <w:rPr>
          <w:rFonts w:ascii="Arial" w:hAnsi="Arial" w:cs="Arial"/>
          <w:szCs w:val="24"/>
        </w:rPr>
        <w:lastRenderedPageBreak/>
        <w:t>Service Area</w:t>
      </w:r>
      <w:r w:rsidRPr="00367B60">
        <w:rPr>
          <w:rFonts w:ascii="Arial" w:hAnsi="Arial" w:cs="Arial"/>
          <w:b/>
          <w:szCs w:val="24"/>
        </w:rPr>
        <w:t xml:space="preserve">: </w:t>
      </w:r>
      <w:r w:rsidR="00EA4E49" w:rsidRPr="00367B60">
        <w:rPr>
          <w:rFonts w:ascii="Arial" w:hAnsi="Arial" w:cs="Arial"/>
          <w:b/>
          <w:szCs w:val="24"/>
        </w:rPr>
        <w:t>New York Statewide</w:t>
      </w:r>
    </w:p>
    <w:p w14:paraId="771B89F0" w14:textId="08C0C68C" w:rsidR="00D0307A" w:rsidRDefault="00E87719" w:rsidP="00A9746F">
      <w:pPr>
        <w:spacing w:before="100" w:beforeAutospacing="1" w:after="120" w:line="276" w:lineRule="auto"/>
        <w:rPr>
          <w:rFonts w:ascii="Arial" w:hAnsi="Arial" w:cs="Arial"/>
          <w:b/>
          <w:szCs w:val="24"/>
        </w:rPr>
      </w:pPr>
      <w:r>
        <w:rPr>
          <w:rFonts w:ascii="Arial" w:hAnsi="Arial" w:cs="Arial"/>
          <w:b/>
          <w:szCs w:val="24"/>
        </w:rPr>
        <w:t>Mandatory</w:t>
      </w:r>
      <w:r w:rsidRPr="00367B60">
        <w:rPr>
          <w:rFonts w:ascii="Arial" w:hAnsi="Arial" w:cs="Arial"/>
          <w:b/>
          <w:szCs w:val="24"/>
        </w:rPr>
        <w:t xml:space="preserve"> </w:t>
      </w:r>
      <w:r w:rsidR="00507306">
        <w:rPr>
          <w:rFonts w:ascii="Arial" w:hAnsi="Arial" w:cs="Arial"/>
          <w:b/>
          <w:szCs w:val="24"/>
        </w:rPr>
        <w:t>Qualifications</w:t>
      </w:r>
      <w:r w:rsidR="00D45D8C" w:rsidRPr="00367B60">
        <w:rPr>
          <w:rFonts w:ascii="Arial" w:hAnsi="Arial" w:cs="Arial"/>
          <w:szCs w:val="24"/>
        </w:rPr>
        <w:t>:</w:t>
      </w:r>
      <w:r w:rsidR="00E7346A" w:rsidRPr="00367B60">
        <w:rPr>
          <w:rFonts w:ascii="Arial" w:hAnsi="Arial" w:cs="Arial"/>
          <w:szCs w:val="24"/>
        </w:rPr>
        <w:t xml:space="preserve"> </w:t>
      </w:r>
      <w:r w:rsidR="00D45D8C" w:rsidRPr="00367B60">
        <w:rPr>
          <w:rFonts w:ascii="Arial" w:hAnsi="Arial" w:cs="Arial"/>
          <w:szCs w:val="24"/>
        </w:rPr>
        <w:t xml:space="preserve">See </w:t>
      </w:r>
      <w:r>
        <w:rPr>
          <w:rFonts w:ascii="Arial" w:hAnsi="Arial" w:cs="Arial"/>
          <w:szCs w:val="24"/>
        </w:rPr>
        <w:t>Mandatory</w:t>
      </w:r>
      <w:r w:rsidRPr="00367B60">
        <w:rPr>
          <w:rFonts w:ascii="Arial" w:hAnsi="Arial" w:cs="Arial"/>
          <w:szCs w:val="24"/>
        </w:rPr>
        <w:t xml:space="preserve"> </w:t>
      </w:r>
      <w:r w:rsidR="00507306">
        <w:rPr>
          <w:rFonts w:ascii="Arial" w:hAnsi="Arial" w:cs="Arial"/>
          <w:szCs w:val="24"/>
        </w:rPr>
        <w:t>Qualifications</w:t>
      </w:r>
      <w:r w:rsidR="00507306" w:rsidRPr="00367B60">
        <w:rPr>
          <w:rFonts w:ascii="Arial" w:hAnsi="Arial" w:cs="Arial"/>
          <w:szCs w:val="24"/>
        </w:rPr>
        <w:t xml:space="preserve"> </w:t>
      </w:r>
      <w:r w:rsidR="00D45D8C" w:rsidRPr="00367B60">
        <w:rPr>
          <w:rFonts w:ascii="Arial" w:hAnsi="Arial" w:cs="Arial"/>
          <w:szCs w:val="24"/>
        </w:rPr>
        <w:t>section of the RFP.</w:t>
      </w:r>
    </w:p>
    <w:p w14:paraId="421C3E5E" w14:textId="352EAACC" w:rsidR="00D45D8C" w:rsidRPr="00367B60" w:rsidRDefault="00D45D8C" w:rsidP="00A9746F">
      <w:pPr>
        <w:spacing w:before="100" w:beforeAutospacing="1" w:after="120" w:line="276" w:lineRule="auto"/>
        <w:rPr>
          <w:rFonts w:ascii="Arial" w:hAnsi="Arial" w:cs="Arial"/>
          <w:b/>
          <w:szCs w:val="24"/>
        </w:rPr>
      </w:pPr>
      <w:r w:rsidRPr="00807157">
        <w:rPr>
          <w:rFonts w:ascii="Arial" w:hAnsi="Arial" w:cs="Arial"/>
          <w:b/>
          <w:szCs w:val="24"/>
        </w:rPr>
        <w:t xml:space="preserve">Components contained in </w:t>
      </w:r>
      <w:r w:rsidRPr="00807157">
        <w:rPr>
          <w:rFonts w:ascii="Arial" w:hAnsi="Arial" w:cs="Arial"/>
          <w:b/>
          <w:bCs/>
          <w:szCs w:val="24"/>
        </w:rPr>
        <w:t>RFP#</w:t>
      </w:r>
      <w:r w:rsidR="002F5942" w:rsidRPr="00807157">
        <w:rPr>
          <w:rFonts w:ascii="Arial" w:hAnsi="Arial" w:cs="Arial"/>
          <w:b/>
          <w:bCs/>
          <w:szCs w:val="24"/>
        </w:rPr>
        <w:t xml:space="preserve"> </w:t>
      </w:r>
      <w:r w:rsidR="003967C2" w:rsidRPr="00807157">
        <w:rPr>
          <w:rFonts w:ascii="Arial" w:hAnsi="Arial" w:cs="Arial"/>
          <w:b/>
          <w:bCs/>
          <w:szCs w:val="24"/>
        </w:rPr>
        <w:t>19-035</w:t>
      </w:r>
      <w:r w:rsidR="00E9268F" w:rsidRPr="00807157">
        <w:rPr>
          <w:rFonts w:ascii="Arial" w:hAnsi="Arial" w:cs="Arial"/>
          <w:b/>
          <w:bCs/>
          <w:szCs w:val="24"/>
        </w:rPr>
        <w:t xml:space="preserve"> </w:t>
      </w:r>
      <w:r w:rsidRPr="00807157">
        <w:rPr>
          <w:rFonts w:ascii="Arial" w:hAnsi="Arial" w:cs="Arial"/>
          <w:b/>
          <w:szCs w:val="24"/>
        </w:rPr>
        <w:t>are as follows:</w:t>
      </w:r>
    </w:p>
    <w:p w14:paraId="7506D7FF" w14:textId="5BDA60F9" w:rsidR="00D45D8C" w:rsidRPr="00491706" w:rsidRDefault="00D45D8C" w:rsidP="00A9746F">
      <w:pPr>
        <w:pStyle w:val="ListParagraph"/>
        <w:numPr>
          <w:ilvl w:val="0"/>
          <w:numId w:val="55"/>
        </w:numPr>
        <w:spacing w:line="276" w:lineRule="auto"/>
        <w:rPr>
          <w:rFonts w:ascii="Arial" w:hAnsi="Arial" w:cs="Arial"/>
        </w:rPr>
      </w:pPr>
      <w:r w:rsidRPr="00491706">
        <w:rPr>
          <w:rFonts w:ascii="Arial" w:hAnsi="Arial" w:cs="Arial"/>
        </w:rPr>
        <w:t xml:space="preserve">Description </w:t>
      </w:r>
      <w:r w:rsidR="00643214" w:rsidRPr="00491706">
        <w:rPr>
          <w:rFonts w:ascii="Arial" w:hAnsi="Arial" w:cs="Arial"/>
        </w:rPr>
        <w:t>o</w:t>
      </w:r>
      <w:r w:rsidRPr="00491706">
        <w:rPr>
          <w:rFonts w:ascii="Arial" w:hAnsi="Arial" w:cs="Arial"/>
        </w:rPr>
        <w:t xml:space="preserve">f Services </w:t>
      </w:r>
      <w:r w:rsidR="00C40422" w:rsidRPr="00491706">
        <w:rPr>
          <w:rFonts w:ascii="Arial" w:hAnsi="Arial" w:cs="Arial"/>
        </w:rPr>
        <w:t>t</w:t>
      </w:r>
      <w:r w:rsidRPr="00491706">
        <w:rPr>
          <w:rFonts w:ascii="Arial" w:hAnsi="Arial" w:cs="Arial"/>
        </w:rPr>
        <w:t xml:space="preserve">o </w:t>
      </w:r>
      <w:r w:rsidR="00C40422" w:rsidRPr="00491706">
        <w:rPr>
          <w:rFonts w:ascii="Arial" w:hAnsi="Arial" w:cs="Arial"/>
        </w:rPr>
        <w:t>b</w:t>
      </w:r>
      <w:r w:rsidRPr="00491706">
        <w:rPr>
          <w:rFonts w:ascii="Arial" w:hAnsi="Arial" w:cs="Arial"/>
        </w:rPr>
        <w:t>e Performed</w:t>
      </w:r>
    </w:p>
    <w:p w14:paraId="229948B3" w14:textId="77777777" w:rsidR="00D45D8C" w:rsidRPr="00491706" w:rsidRDefault="00D45D8C" w:rsidP="00A9746F">
      <w:pPr>
        <w:pStyle w:val="ListParagraph"/>
        <w:numPr>
          <w:ilvl w:val="0"/>
          <w:numId w:val="55"/>
        </w:numPr>
        <w:spacing w:line="276" w:lineRule="auto"/>
        <w:rPr>
          <w:rFonts w:ascii="Arial" w:hAnsi="Arial" w:cs="Arial"/>
        </w:rPr>
      </w:pPr>
      <w:r w:rsidRPr="00491706">
        <w:rPr>
          <w:rFonts w:ascii="Arial" w:hAnsi="Arial" w:cs="Arial"/>
        </w:rPr>
        <w:t>Submission</w:t>
      </w:r>
    </w:p>
    <w:p w14:paraId="6D86C6A1" w14:textId="77777777" w:rsidR="00D45D8C" w:rsidRPr="00491706" w:rsidRDefault="00D45D8C" w:rsidP="00A9746F">
      <w:pPr>
        <w:pStyle w:val="ListParagraph"/>
        <w:numPr>
          <w:ilvl w:val="0"/>
          <w:numId w:val="55"/>
        </w:numPr>
        <w:spacing w:line="276" w:lineRule="auto"/>
        <w:rPr>
          <w:rFonts w:ascii="Arial" w:hAnsi="Arial" w:cs="Arial"/>
        </w:rPr>
      </w:pPr>
      <w:r w:rsidRPr="00491706">
        <w:rPr>
          <w:rFonts w:ascii="Arial" w:hAnsi="Arial" w:cs="Arial"/>
        </w:rPr>
        <w:t>Evaluation Criteria and Method of Award</w:t>
      </w:r>
    </w:p>
    <w:p w14:paraId="667EF2E4" w14:textId="77777777" w:rsidR="00D45D8C" w:rsidRPr="00491706" w:rsidRDefault="00D45D8C" w:rsidP="00A9746F">
      <w:pPr>
        <w:pStyle w:val="ListParagraph"/>
        <w:numPr>
          <w:ilvl w:val="0"/>
          <w:numId w:val="55"/>
        </w:numPr>
        <w:spacing w:line="276" w:lineRule="auto"/>
        <w:rPr>
          <w:rFonts w:ascii="Arial" w:hAnsi="Arial" w:cs="Arial"/>
        </w:rPr>
      </w:pPr>
      <w:r w:rsidRPr="00491706">
        <w:rPr>
          <w:rFonts w:ascii="Arial" w:hAnsi="Arial" w:cs="Arial"/>
        </w:rPr>
        <w:t>Assurances</w:t>
      </w:r>
    </w:p>
    <w:p w14:paraId="2F38FDF4" w14:textId="77777777" w:rsidR="00D45D8C" w:rsidRPr="00491706" w:rsidRDefault="00D45D8C" w:rsidP="00A9746F">
      <w:pPr>
        <w:pStyle w:val="ListParagraph"/>
        <w:numPr>
          <w:ilvl w:val="0"/>
          <w:numId w:val="55"/>
        </w:numPr>
        <w:spacing w:line="276" w:lineRule="auto"/>
        <w:rPr>
          <w:rFonts w:ascii="Arial" w:hAnsi="Arial" w:cs="Arial"/>
        </w:rPr>
      </w:pPr>
      <w:r w:rsidRPr="00491706">
        <w:rPr>
          <w:rFonts w:ascii="Arial" w:hAnsi="Arial" w:cs="Arial"/>
        </w:rPr>
        <w:t>Submission Documents (separate document)</w:t>
      </w:r>
    </w:p>
    <w:p w14:paraId="3A6D91D5" w14:textId="01B3F238" w:rsidR="00D45D8C" w:rsidRPr="00367B60" w:rsidRDefault="00D45D8C" w:rsidP="00A9746F">
      <w:pPr>
        <w:pStyle w:val="p4"/>
        <w:widowControl/>
        <w:tabs>
          <w:tab w:val="clear" w:pos="720"/>
        </w:tabs>
        <w:spacing w:before="100" w:beforeAutospacing="1" w:after="120" w:line="276" w:lineRule="auto"/>
        <w:jc w:val="left"/>
        <w:rPr>
          <w:rFonts w:ascii="Arial" w:hAnsi="Arial" w:cs="Arial"/>
          <w:b/>
          <w:bCs/>
        </w:rPr>
      </w:pPr>
      <w:r w:rsidRPr="00367B60">
        <w:rPr>
          <w:rFonts w:ascii="Arial" w:hAnsi="Arial" w:cs="Arial"/>
        </w:rPr>
        <w:t xml:space="preserve">Questions regarding the request must be submitted by </w:t>
      </w:r>
      <w:r w:rsidR="00C40422" w:rsidRPr="00367B60">
        <w:rPr>
          <w:rFonts w:ascii="Arial" w:hAnsi="Arial" w:cs="Arial"/>
        </w:rPr>
        <w:t>e</w:t>
      </w:r>
      <w:r w:rsidRPr="00367B60">
        <w:rPr>
          <w:rFonts w:ascii="Arial" w:hAnsi="Arial" w:cs="Arial"/>
        </w:rPr>
        <w:t xml:space="preserve">mail to </w:t>
      </w:r>
      <w:hyperlink r:id="rId11" w:history="1">
        <w:r w:rsidR="008F7553" w:rsidRPr="00367B60">
          <w:rPr>
            <w:rStyle w:val="Hyperlink"/>
            <w:rFonts w:ascii="Arial" w:hAnsi="Arial" w:cs="Arial"/>
          </w:rPr>
          <w:t>EMAP@nysed.gov</w:t>
        </w:r>
      </w:hyperlink>
      <w:r w:rsidR="00C40422" w:rsidRPr="00367B60">
        <w:rPr>
          <w:rFonts w:ascii="Arial" w:hAnsi="Arial" w:cs="Arial"/>
          <w:b/>
        </w:rPr>
        <w:t xml:space="preserve"> </w:t>
      </w:r>
      <w:r w:rsidRPr="00367B60">
        <w:rPr>
          <w:rFonts w:ascii="Arial" w:hAnsi="Arial" w:cs="Arial"/>
        </w:rPr>
        <w:t xml:space="preserve">no later than the close of business </w:t>
      </w:r>
      <w:r w:rsidR="003C130F">
        <w:rPr>
          <w:rFonts w:ascii="Arial" w:hAnsi="Arial" w:cs="Arial"/>
          <w:b/>
        </w:rPr>
        <w:t>January 15</w:t>
      </w:r>
      <w:r w:rsidR="00A10889" w:rsidRPr="003C130F">
        <w:rPr>
          <w:rFonts w:ascii="Arial" w:hAnsi="Arial" w:cs="Arial"/>
          <w:b/>
        </w:rPr>
        <w:t xml:space="preserve">, </w:t>
      </w:r>
      <w:r w:rsidR="00552231">
        <w:rPr>
          <w:rFonts w:ascii="Arial" w:hAnsi="Arial" w:cs="Arial"/>
          <w:b/>
        </w:rPr>
        <w:t>2020</w:t>
      </w:r>
      <w:r w:rsidRPr="00367B60">
        <w:rPr>
          <w:rFonts w:ascii="Arial" w:hAnsi="Arial" w:cs="Arial"/>
        </w:rPr>
        <w:t>.</w:t>
      </w:r>
      <w:r w:rsidR="00E7346A" w:rsidRPr="00367B60">
        <w:rPr>
          <w:rFonts w:ascii="Arial" w:hAnsi="Arial" w:cs="Arial"/>
        </w:rPr>
        <w:t xml:space="preserve"> </w:t>
      </w:r>
      <w:r w:rsidRPr="00367B60">
        <w:rPr>
          <w:rFonts w:ascii="Arial" w:hAnsi="Arial" w:cs="Arial"/>
        </w:rPr>
        <w:t>Questions regarding this request should be identified as Program, Fiscal or M/WBE.</w:t>
      </w:r>
      <w:r w:rsidR="00E7346A" w:rsidRPr="00367B60">
        <w:rPr>
          <w:rFonts w:ascii="Arial" w:hAnsi="Arial" w:cs="Arial"/>
        </w:rPr>
        <w:t xml:space="preserve"> </w:t>
      </w:r>
      <w:r w:rsidRPr="00367B60">
        <w:rPr>
          <w:rFonts w:ascii="Arial" w:hAnsi="Arial" w:cs="Arial"/>
        </w:rPr>
        <w:t xml:space="preserve">A Questions and Answers Summary will be posted to </w:t>
      </w:r>
      <w:hyperlink r:id="rId12" w:history="1">
        <w:r w:rsidR="00C91332" w:rsidRPr="00367B60">
          <w:rPr>
            <w:rStyle w:val="Hyperlink"/>
            <w:rFonts w:ascii="Arial" w:hAnsi="Arial" w:cs="Arial"/>
          </w:rPr>
          <w:t>P-12 Competitive Procurement Contracts</w:t>
        </w:r>
      </w:hyperlink>
      <w:r w:rsidR="00C26632" w:rsidRPr="00367B60">
        <w:rPr>
          <w:rFonts w:ascii="Arial" w:hAnsi="Arial" w:cs="Arial"/>
          <w:b/>
        </w:rPr>
        <w:t xml:space="preserve"> </w:t>
      </w:r>
      <w:r w:rsidRPr="00367B60">
        <w:rPr>
          <w:rFonts w:ascii="Arial" w:hAnsi="Arial" w:cs="Arial"/>
        </w:rPr>
        <w:t xml:space="preserve">no later than </w:t>
      </w:r>
      <w:r w:rsidR="003C130F">
        <w:rPr>
          <w:rFonts w:ascii="Arial" w:hAnsi="Arial" w:cs="Arial"/>
          <w:b/>
        </w:rPr>
        <w:t>January 29</w:t>
      </w:r>
      <w:r w:rsidR="00C91332" w:rsidRPr="003C130F">
        <w:rPr>
          <w:rFonts w:ascii="Arial" w:hAnsi="Arial" w:cs="Arial"/>
          <w:b/>
        </w:rPr>
        <w:t xml:space="preserve">, </w:t>
      </w:r>
      <w:r w:rsidR="00552231">
        <w:rPr>
          <w:rFonts w:ascii="Arial" w:hAnsi="Arial" w:cs="Arial"/>
          <w:b/>
        </w:rPr>
        <w:t>2020</w:t>
      </w:r>
      <w:r w:rsidR="00C91332" w:rsidRPr="00367B60">
        <w:rPr>
          <w:rFonts w:ascii="Arial" w:hAnsi="Arial" w:cs="Arial"/>
          <w:b/>
        </w:rPr>
        <w:t>.</w:t>
      </w:r>
      <w:r w:rsidRPr="00367B60" w:rsidDel="002575F3">
        <w:rPr>
          <w:rFonts w:ascii="Arial" w:hAnsi="Arial" w:cs="Arial"/>
        </w:rPr>
        <w:t xml:space="preserve"> </w:t>
      </w:r>
      <w:r w:rsidR="004F0BC8" w:rsidRPr="00367B60">
        <w:rPr>
          <w:rFonts w:ascii="Arial" w:hAnsi="Arial" w:cs="Arial"/>
        </w:rPr>
        <w:t>The following are the designated contacts for this procurement:</w:t>
      </w:r>
    </w:p>
    <w:tbl>
      <w:tblPr>
        <w:tblW w:w="10188" w:type="dxa"/>
        <w:tblLayout w:type="fixed"/>
        <w:tblLook w:val="0000" w:firstRow="0" w:lastRow="0" w:firstColumn="0" w:lastColumn="0" w:noHBand="0" w:noVBand="0"/>
      </w:tblPr>
      <w:tblGrid>
        <w:gridCol w:w="3330"/>
        <w:gridCol w:w="3348"/>
        <w:gridCol w:w="3510"/>
      </w:tblGrid>
      <w:tr w:rsidR="000E12CE" w:rsidRPr="00367B60" w14:paraId="44624D97" w14:textId="77777777" w:rsidTr="001B0ACC">
        <w:trPr>
          <w:trHeight w:val="963"/>
        </w:trPr>
        <w:tc>
          <w:tcPr>
            <w:tcW w:w="3330" w:type="dxa"/>
          </w:tcPr>
          <w:p w14:paraId="10E19495" w14:textId="77777777" w:rsidR="000E12CE" w:rsidRPr="00367B60" w:rsidRDefault="000E12CE" w:rsidP="00807157">
            <w:pPr>
              <w:spacing w:before="100" w:beforeAutospacing="1" w:after="120" w:line="276" w:lineRule="auto"/>
              <w:contextualSpacing/>
              <w:rPr>
                <w:rFonts w:ascii="Arial" w:hAnsi="Arial" w:cs="Arial"/>
                <w:b/>
                <w:u w:val="single"/>
              </w:rPr>
            </w:pPr>
            <w:r w:rsidRPr="00367B60">
              <w:rPr>
                <w:rFonts w:ascii="Arial" w:hAnsi="Arial" w:cs="Arial"/>
                <w:b/>
                <w:u w:val="single"/>
              </w:rPr>
              <w:t>Program Matters</w:t>
            </w:r>
          </w:p>
          <w:p w14:paraId="6A0C012F" w14:textId="7F63ABD9" w:rsidR="00AF5A48" w:rsidRPr="00F57B98" w:rsidRDefault="00F36542" w:rsidP="00807157">
            <w:pPr>
              <w:spacing w:before="100" w:beforeAutospacing="1" w:after="120" w:line="276" w:lineRule="auto"/>
              <w:contextualSpacing/>
              <w:rPr>
                <w:rFonts w:ascii="Arial" w:hAnsi="Arial" w:cs="Arial"/>
              </w:rPr>
            </w:pPr>
            <w:r>
              <w:rPr>
                <w:rFonts w:ascii="Arial" w:hAnsi="Arial" w:cs="Arial"/>
              </w:rPr>
              <w:t xml:space="preserve">Brielyn </w:t>
            </w:r>
            <w:r w:rsidRPr="00F36542">
              <w:rPr>
                <w:rFonts w:ascii="Arial" w:hAnsi="Arial" w:cs="Arial"/>
              </w:rPr>
              <w:t>Smith</w:t>
            </w:r>
          </w:p>
          <w:p w14:paraId="61AD6674" w14:textId="3A97BBCA" w:rsidR="00367B60" w:rsidRPr="00367B60" w:rsidRDefault="000403A7" w:rsidP="00807157">
            <w:pPr>
              <w:spacing w:before="100" w:beforeAutospacing="1" w:after="120" w:line="276" w:lineRule="auto"/>
              <w:contextualSpacing/>
              <w:rPr>
                <w:rFonts w:ascii="Arial" w:hAnsi="Arial" w:cs="Arial"/>
                <w:b/>
              </w:rPr>
            </w:pPr>
            <w:hyperlink r:id="rId13" w:history="1">
              <w:r w:rsidR="00367B60" w:rsidRPr="00367B60">
                <w:rPr>
                  <w:rStyle w:val="Hyperlink"/>
                  <w:rFonts w:ascii="Arial" w:hAnsi="Arial" w:cs="Arial"/>
                </w:rPr>
                <w:t>EMAP@nysed.gov</w:t>
              </w:r>
            </w:hyperlink>
            <w:r w:rsidR="00367B60" w:rsidRPr="00367B60">
              <w:rPr>
                <w:rFonts w:ascii="Arial" w:hAnsi="Arial" w:cs="Arial"/>
              </w:rPr>
              <w:t xml:space="preserve"> </w:t>
            </w:r>
          </w:p>
        </w:tc>
        <w:tc>
          <w:tcPr>
            <w:tcW w:w="3348" w:type="dxa"/>
          </w:tcPr>
          <w:p w14:paraId="544052BF" w14:textId="77777777" w:rsidR="000E12CE" w:rsidRPr="00367B60" w:rsidRDefault="000E12CE" w:rsidP="00807157">
            <w:pPr>
              <w:spacing w:before="100" w:beforeAutospacing="1" w:after="120" w:line="276" w:lineRule="auto"/>
              <w:contextualSpacing/>
              <w:rPr>
                <w:rFonts w:ascii="Arial" w:hAnsi="Arial" w:cs="Arial"/>
                <w:b/>
                <w:u w:val="single"/>
              </w:rPr>
            </w:pPr>
            <w:r w:rsidRPr="00367B60">
              <w:rPr>
                <w:rFonts w:ascii="Arial" w:hAnsi="Arial" w:cs="Arial"/>
                <w:b/>
                <w:u w:val="single"/>
              </w:rPr>
              <w:t>Fiscal Matters</w:t>
            </w:r>
          </w:p>
          <w:p w14:paraId="7E4EAA2D" w14:textId="3422AD86" w:rsidR="00367B60" w:rsidRPr="00367B60" w:rsidRDefault="00F57B98" w:rsidP="00807157">
            <w:pPr>
              <w:spacing w:before="100" w:beforeAutospacing="1" w:after="120" w:line="276" w:lineRule="auto"/>
              <w:contextualSpacing/>
              <w:rPr>
                <w:rFonts w:ascii="Arial" w:hAnsi="Arial" w:cs="Arial"/>
              </w:rPr>
            </w:pPr>
            <w:r>
              <w:rPr>
                <w:rFonts w:ascii="Arial" w:hAnsi="Arial" w:cs="Arial"/>
              </w:rPr>
              <w:t>Adam Kutryb</w:t>
            </w:r>
          </w:p>
          <w:p w14:paraId="72605727" w14:textId="62986763" w:rsidR="000E12CE" w:rsidRPr="00367B60" w:rsidRDefault="000403A7" w:rsidP="00807157">
            <w:pPr>
              <w:spacing w:before="100" w:beforeAutospacing="1" w:after="120" w:line="276" w:lineRule="auto"/>
              <w:contextualSpacing/>
              <w:rPr>
                <w:rFonts w:ascii="Arial" w:hAnsi="Arial" w:cs="Arial"/>
                <w:b/>
              </w:rPr>
            </w:pPr>
            <w:hyperlink r:id="rId14" w:history="1">
              <w:r w:rsidR="00367B60" w:rsidRPr="00367B60">
                <w:rPr>
                  <w:rStyle w:val="Hyperlink"/>
                  <w:rFonts w:ascii="Arial" w:hAnsi="Arial" w:cs="Arial"/>
                </w:rPr>
                <w:t>EMAP@nysed.gov</w:t>
              </w:r>
            </w:hyperlink>
            <w:r w:rsidR="00367B60" w:rsidRPr="00367B60">
              <w:rPr>
                <w:rStyle w:val="Hyperlink"/>
                <w:rFonts w:ascii="Arial" w:hAnsi="Arial" w:cs="Arial"/>
              </w:rPr>
              <w:t xml:space="preserve"> </w:t>
            </w:r>
          </w:p>
        </w:tc>
        <w:tc>
          <w:tcPr>
            <w:tcW w:w="3510" w:type="dxa"/>
          </w:tcPr>
          <w:p w14:paraId="74FC6D39" w14:textId="77777777" w:rsidR="000E12CE" w:rsidRPr="00367B60" w:rsidRDefault="000E12CE" w:rsidP="00807157">
            <w:pPr>
              <w:spacing w:before="100" w:beforeAutospacing="1" w:after="120" w:line="276" w:lineRule="auto"/>
              <w:contextualSpacing/>
              <w:rPr>
                <w:rFonts w:ascii="Arial" w:hAnsi="Arial" w:cs="Arial"/>
                <w:b/>
                <w:u w:val="single"/>
              </w:rPr>
            </w:pPr>
            <w:r w:rsidRPr="00367B60">
              <w:rPr>
                <w:rFonts w:ascii="Arial" w:hAnsi="Arial" w:cs="Arial"/>
                <w:b/>
                <w:u w:val="single"/>
              </w:rPr>
              <w:t>M/WBE Matters</w:t>
            </w:r>
          </w:p>
          <w:p w14:paraId="12F71FDE" w14:textId="45BB5183" w:rsidR="000E12CE" w:rsidRPr="00367B60" w:rsidRDefault="00F23CDE" w:rsidP="00807157">
            <w:pPr>
              <w:spacing w:before="100" w:beforeAutospacing="1" w:after="120" w:line="276" w:lineRule="auto"/>
              <w:contextualSpacing/>
              <w:rPr>
                <w:rFonts w:ascii="Arial" w:hAnsi="Arial" w:cs="Arial"/>
              </w:rPr>
            </w:pPr>
            <w:r>
              <w:rPr>
                <w:rFonts w:ascii="Arial" w:hAnsi="Arial" w:cs="Arial"/>
              </w:rPr>
              <w:t>Brian Hackett</w:t>
            </w:r>
          </w:p>
          <w:p w14:paraId="4837921E" w14:textId="77777777" w:rsidR="000E12CE" w:rsidRDefault="000403A7" w:rsidP="00807157">
            <w:pPr>
              <w:spacing w:before="100" w:beforeAutospacing="1" w:after="120" w:line="276" w:lineRule="auto"/>
              <w:contextualSpacing/>
              <w:rPr>
                <w:rStyle w:val="Hyperlink"/>
                <w:rFonts w:ascii="Arial" w:hAnsi="Arial" w:cs="Arial"/>
              </w:rPr>
            </w:pPr>
            <w:hyperlink r:id="rId15" w:history="1">
              <w:r w:rsidR="002B04E4" w:rsidRPr="00B71D6E">
                <w:rPr>
                  <w:rStyle w:val="Hyperlink"/>
                  <w:rFonts w:ascii="Arial" w:hAnsi="Arial" w:cs="Arial"/>
                </w:rPr>
                <w:t>EMAP@nysed.gov</w:t>
              </w:r>
            </w:hyperlink>
            <w:r w:rsidR="002B04E4">
              <w:rPr>
                <w:rStyle w:val="Hyperlink"/>
                <w:rFonts w:ascii="Arial" w:hAnsi="Arial" w:cs="Arial"/>
              </w:rPr>
              <w:t xml:space="preserve"> </w:t>
            </w:r>
          </w:p>
          <w:p w14:paraId="2D8E3A60" w14:textId="324D244E" w:rsidR="00616FE7" w:rsidRPr="00367B60" w:rsidRDefault="00616FE7" w:rsidP="00807157">
            <w:pPr>
              <w:spacing w:before="100" w:beforeAutospacing="1" w:after="120" w:line="276" w:lineRule="auto"/>
              <w:contextualSpacing/>
              <w:rPr>
                <w:rFonts w:ascii="Arial" w:hAnsi="Arial" w:cs="Arial"/>
                <w:b/>
                <w:u w:val="single"/>
              </w:rPr>
            </w:pPr>
          </w:p>
        </w:tc>
      </w:tr>
    </w:tbl>
    <w:p w14:paraId="3E4B238C" w14:textId="63E035D2" w:rsidR="00F23CDE" w:rsidRPr="00367B60" w:rsidRDefault="00D45D8C" w:rsidP="00F23CDE">
      <w:pPr>
        <w:pStyle w:val="p4"/>
        <w:widowControl/>
        <w:tabs>
          <w:tab w:val="clear" w:pos="720"/>
        </w:tabs>
        <w:spacing w:before="100" w:beforeAutospacing="1" w:after="120" w:line="276" w:lineRule="auto"/>
        <w:jc w:val="left"/>
        <w:rPr>
          <w:rFonts w:ascii="Arial" w:hAnsi="Arial" w:cs="Arial"/>
        </w:rPr>
      </w:pPr>
      <w:r w:rsidRPr="00367B60">
        <w:rPr>
          <w:rFonts w:ascii="Arial" w:hAnsi="Arial" w:cs="Arial"/>
        </w:rPr>
        <w:t xml:space="preserve">The following documents must be submitted in separately sealed envelopes, as detailed in the Submission section of the RFP, </w:t>
      </w:r>
      <w:r w:rsidR="00F23CDE" w:rsidRPr="00367B60">
        <w:rPr>
          <w:rFonts w:ascii="Arial" w:hAnsi="Arial" w:cs="Arial"/>
        </w:rPr>
        <w:t>and be received at NYSED no later than</w:t>
      </w:r>
      <w:r w:rsidR="00F23CDE">
        <w:rPr>
          <w:rFonts w:ascii="Arial" w:hAnsi="Arial" w:cs="Arial"/>
        </w:rPr>
        <w:t xml:space="preserve"> </w:t>
      </w:r>
      <w:r w:rsidR="003C130F" w:rsidRPr="003C130F">
        <w:rPr>
          <w:rFonts w:ascii="Arial" w:hAnsi="Arial" w:cs="Arial"/>
          <w:b/>
        </w:rPr>
        <w:t>February 19</w:t>
      </w:r>
      <w:r w:rsidR="00F23CDE" w:rsidRPr="000507D0">
        <w:rPr>
          <w:rFonts w:ascii="Arial" w:hAnsi="Arial" w:cs="Arial"/>
          <w:b/>
        </w:rPr>
        <w:t xml:space="preserve">, </w:t>
      </w:r>
      <w:r w:rsidR="00552231">
        <w:rPr>
          <w:rFonts w:ascii="Arial" w:hAnsi="Arial" w:cs="Arial"/>
          <w:b/>
        </w:rPr>
        <w:t>2020</w:t>
      </w:r>
      <w:r w:rsidR="00F23CDE" w:rsidRPr="00367B60">
        <w:rPr>
          <w:rFonts w:ascii="Arial" w:hAnsi="Arial" w:cs="Arial"/>
        </w:rPr>
        <w:t xml:space="preserve"> </w:t>
      </w:r>
      <w:r w:rsidR="00F23CDE" w:rsidRPr="00367B60">
        <w:rPr>
          <w:rFonts w:ascii="Arial" w:hAnsi="Arial" w:cs="Arial"/>
          <w:b/>
        </w:rPr>
        <w:t>by 3:00 PM</w:t>
      </w:r>
      <w:r w:rsidR="00F23CDE" w:rsidRPr="00367B60">
        <w:rPr>
          <w:rFonts w:ascii="Arial" w:hAnsi="Arial" w:cs="Arial"/>
        </w:rPr>
        <w:t>:</w:t>
      </w:r>
    </w:p>
    <w:p w14:paraId="793594A3" w14:textId="734903E5" w:rsidR="004F0BC8" w:rsidRPr="00807157" w:rsidRDefault="004F0BC8" w:rsidP="00F23CDE">
      <w:pPr>
        <w:pStyle w:val="ListParagraph"/>
        <w:numPr>
          <w:ilvl w:val="0"/>
          <w:numId w:val="9"/>
        </w:numPr>
        <w:spacing w:before="100" w:beforeAutospacing="1" w:after="120" w:line="276" w:lineRule="auto"/>
        <w:contextualSpacing w:val="0"/>
        <w:rPr>
          <w:rFonts w:ascii="Arial" w:hAnsi="Arial" w:cs="Arial"/>
        </w:rPr>
      </w:pPr>
      <w:r w:rsidRPr="00367B60">
        <w:rPr>
          <w:rFonts w:ascii="Arial" w:hAnsi="Arial" w:cs="Arial"/>
        </w:rPr>
        <w:t xml:space="preserve">Submission Documents labeled </w:t>
      </w:r>
      <w:r w:rsidRPr="00367B60">
        <w:rPr>
          <w:rFonts w:ascii="Arial" w:hAnsi="Arial" w:cs="Arial"/>
          <w:b/>
        </w:rPr>
        <w:t xml:space="preserve">Submission </w:t>
      </w:r>
      <w:r w:rsidR="00A276FA" w:rsidRPr="00367B60">
        <w:rPr>
          <w:rFonts w:ascii="Arial" w:hAnsi="Arial" w:cs="Arial"/>
          <w:b/>
        </w:rPr>
        <w:t>Documents</w:t>
      </w:r>
      <w:r w:rsidRPr="00367B60">
        <w:rPr>
          <w:rFonts w:ascii="Arial" w:hAnsi="Arial" w:cs="Arial"/>
          <w:b/>
        </w:rPr>
        <w:t xml:space="preserve"> - RFP </w:t>
      </w:r>
      <w:r w:rsidRPr="00807157">
        <w:rPr>
          <w:rFonts w:ascii="Arial" w:hAnsi="Arial" w:cs="Arial"/>
          <w:b/>
        </w:rPr>
        <w:t>#</w:t>
      </w:r>
      <w:r w:rsidR="003967C2" w:rsidRPr="00807157">
        <w:rPr>
          <w:rFonts w:ascii="Arial" w:hAnsi="Arial" w:cs="Arial"/>
          <w:b/>
        </w:rPr>
        <w:t>19-035</w:t>
      </w:r>
      <w:r w:rsidRPr="00807157">
        <w:rPr>
          <w:rFonts w:ascii="Arial" w:hAnsi="Arial" w:cs="Arial"/>
          <w:b/>
        </w:rPr>
        <w:t xml:space="preserve"> Do Not Open</w:t>
      </w:r>
    </w:p>
    <w:p w14:paraId="17942CB3" w14:textId="1E8C9949" w:rsidR="00D45D8C" w:rsidRPr="00807157" w:rsidRDefault="00D45D8C" w:rsidP="00A9746F">
      <w:pPr>
        <w:pStyle w:val="ListParagraph"/>
        <w:numPr>
          <w:ilvl w:val="0"/>
          <w:numId w:val="9"/>
        </w:numPr>
        <w:spacing w:before="100" w:beforeAutospacing="1" w:after="120" w:line="276" w:lineRule="auto"/>
        <w:contextualSpacing w:val="0"/>
        <w:rPr>
          <w:rFonts w:ascii="Arial" w:hAnsi="Arial" w:cs="Arial"/>
          <w:sz w:val="23"/>
          <w:szCs w:val="23"/>
        </w:rPr>
      </w:pPr>
      <w:r w:rsidRPr="00807157">
        <w:rPr>
          <w:rFonts w:ascii="Arial" w:hAnsi="Arial" w:cs="Arial"/>
        </w:rPr>
        <w:t>Technical Proposal labeled</w:t>
      </w:r>
      <w:r w:rsidRPr="00807157">
        <w:rPr>
          <w:rFonts w:ascii="Arial" w:hAnsi="Arial" w:cs="Arial"/>
          <w:sz w:val="23"/>
          <w:szCs w:val="23"/>
        </w:rPr>
        <w:t xml:space="preserve"> </w:t>
      </w:r>
      <w:r w:rsidRPr="00807157">
        <w:rPr>
          <w:rFonts w:ascii="Arial" w:hAnsi="Arial" w:cs="Arial"/>
          <w:b/>
        </w:rPr>
        <w:t>Technical Proposal - RFP #</w:t>
      </w:r>
      <w:r w:rsidR="003967C2" w:rsidRPr="00807157">
        <w:rPr>
          <w:rFonts w:ascii="Arial" w:hAnsi="Arial" w:cs="Arial"/>
          <w:b/>
        </w:rPr>
        <w:t>19-035</w:t>
      </w:r>
      <w:r w:rsidRPr="00807157">
        <w:rPr>
          <w:rFonts w:ascii="Arial" w:hAnsi="Arial" w:cs="Arial"/>
          <w:b/>
        </w:rPr>
        <w:t xml:space="preserve"> Do Not Open</w:t>
      </w:r>
    </w:p>
    <w:p w14:paraId="2A838FB1" w14:textId="721856F6" w:rsidR="00D45D8C" w:rsidRPr="00807157" w:rsidRDefault="00D45D8C" w:rsidP="00A9746F">
      <w:pPr>
        <w:pStyle w:val="ListParagraph"/>
        <w:numPr>
          <w:ilvl w:val="0"/>
          <w:numId w:val="9"/>
        </w:numPr>
        <w:spacing w:before="100" w:beforeAutospacing="1" w:after="120" w:line="276" w:lineRule="auto"/>
        <w:contextualSpacing w:val="0"/>
        <w:rPr>
          <w:rFonts w:ascii="Arial" w:hAnsi="Arial" w:cs="Arial"/>
          <w:sz w:val="23"/>
          <w:szCs w:val="23"/>
        </w:rPr>
      </w:pPr>
      <w:r w:rsidRPr="00807157">
        <w:rPr>
          <w:rFonts w:ascii="Arial" w:hAnsi="Arial" w:cs="Arial"/>
        </w:rPr>
        <w:t>Cost Proposal labeled</w:t>
      </w:r>
      <w:r w:rsidRPr="00807157">
        <w:rPr>
          <w:rFonts w:ascii="Arial" w:hAnsi="Arial" w:cs="Arial"/>
          <w:sz w:val="23"/>
          <w:szCs w:val="23"/>
        </w:rPr>
        <w:t xml:space="preserve"> </w:t>
      </w:r>
      <w:r w:rsidRPr="00807157">
        <w:rPr>
          <w:rFonts w:ascii="Arial" w:hAnsi="Arial" w:cs="Arial"/>
          <w:b/>
        </w:rPr>
        <w:t>Cost Proposal – RFP #</w:t>
      </w:r>
      <w:r w:rsidR="003967C2" w:rsidRPr="00807157">
        <w:rPr>
          <w:rFonts w:ascii="Arial" w:hAnsi="Arial" w:cs="Arial"/>
          <w:b/>
        </w:rPr>
        <w:t>19-035</w:t>
      </w:r>
      <w:r w:rsidRPr="00807157">
        <w:rPr>
          <w:rFonts w:ascii="Arial" w:hAnsi="Arial" w:cs="Arial"/>
          <w:b/>
        </w:rPr>
        <w:t xml:space="preserve"> Do Not Open</w:t>
      </w:r>
    </w:p>
    <w:p w14:paraId="142C49C7" w14:textId="6107F1FA" w:rsidR="00D45D8C" w:rsidRPr="00807157" w:rsidRDefault="00D45D8C" w:rsidP="00A9746F">
      <w:pPr>
        <w:numPr>
          <w:ilvl w:val="0"/>
          <w:numId w:val="9"/>
        </w:numPr>
        <w:spacing w:before="100" w:beforeAutospacing="1" w:after="120" w:line="276" w:lineRule="auto"/>
        <w:rPr>
          <w:rFonts w:ascii="Arial" w:hAnsi="Arial" w:cs="Arial"/>
          <w:b/>
          <w:szCs w:val="24"/>
        </w:rPr>
      </w:pPr>
      <w:r w:rsidRPr="00807157">
        <w:rPr>
          <w:rFonts w:ascii="Arial" w:hAnsi="Arial" w:cs="Arial"/>
          <w:szCs w:val="24"/>
        </w:rPr>
        <w:t>M/WBE Documents labeled</w:t>
      </w:r>
      <w:r w:rsidRPr="00807157">
        <w:rPr>
          <w:rFonts w:ascii="Arial" w:hAnsi="Arial" w:cs="Arial"/>
          <w:b/>
          <w:szCs w:val="24"/>
        </w:rPr>
        <w:t xml:space="preserve"> M/WBE Documents—RFP #</w:t>
      </w:r>
      <w:r w:rsidR="003967C2" w:rsidRPr="00807157">
        <w:rPr>
          <w:rFonts w:ascii="Arial" w:hAnsi="Arial" w:cs="Arial"/>
          <w:b/>
        </w:rPr>
        <w:t>19-035</w:t>
      </w:r>
      <w:r w:rsidRPr="00807157">
        <w:rPr>
          <w:rFonts w:ascii="Arial" w:hAnsi="Arial" w:cs="Arial"/>
          <w:b/>
          <w:szCs w:val="24"/>
        </w:rPr>
        <w:t xml:space="preserve"> Do Not Open</w:t>
      </w:r>
    </w:p>
    <w:p w14:paraId="02170DEB" w14:textId="4FAF088F" w:rsidR="00D45D8C" w:rsidRPr="00367B60" w:rsidRDefault="00A276FA" w:rsidP="00A9746F">
      <w:pPr>
        <w:pStyle w:val="p4"/>
        <w:widowControl/>
        <w:numPr>
          <w:ilvl w:val="0"/>
          <w:numId w:val="9"/>
        </w:numPr>
        <w:spacing w:before="100" w:beforeAutospacing="1" w:after="120" w:line="276" w:lineRule="auto"/>
        <w:jc w:val="left"/>
        <w:rPr>
          <w:rFonts w:ascii="Arial" w:hAnsi="Arial" w:cs="Arial"/>
        </w:rPr>
      </w:pPr>
      <w:r w:rsidRPr="00807157">
        <w:rPr>
          <w:rFonts w:ascii="Arial" w:hAnsi="Arial" w:cs="Arial"/>
        </w:rPr>
        <w:t>CD</w:t>
      </w:r>
      <w:r w:rsidR="00AA54C9" w:rsidRPr="00807157">
        <w:rPr>
          <w:rFonts w:ascii="Arial" w:hAnsi="Arial" w:cs="Arial"/>
        </w:rPr>
        <w:t xml:space="preserve"> or USB Flash Drive</w:t>
      </w:r>
      <w:r w:rsidRPr="00807157">
        <w:rPr>
          <w:rFonts w:ascii="Arial" w:hAnsi="Arial" w:cs="Arial"/>
        </w:rPr>
        <w:t xml:space="preserve"> containing</w:t>
      </w:r>
      <w:r w:rsidR="00D45D8C" w:rsidRPr="00807157">
        <w:rPr>
          <w:rFonts w:ascii="Arial" w:hAnsi="Arial" w:cs="Arial"/>
        </w:rPr>
        <w:t xml:space="preserve"> the technical, cost, </w:t>
      </w:r>
      <w:r w:rsidR="00594647" w:rsidRPr="00807157">
        <w:rPr>
          <w:rFonts w:ascii="Arial" w:hAnsi="Arial" w:cs="Arial"/>
        </w:rPr>
        <w:t xml:space="preserve">submission </w:t>
      </w:r>
      <w:r w:rsidR="00D45D8C" w:rsidRPr="00807157">
        <w:rPr>
          <w:rFonts w:ascii="Arial" w:hAnsi="Arial" w:cs="Arial"/>
        </w:rPr>
        <w:t xml:space="preserve">and M/WBE proposals submitted </w:t>
      </w:r>
      <w:r w:rsidRPr="00807157">
        <w:rPr>
          <w:rFonts w:ascii="Arial" w:hAnsi="Arial" w:cs="Arial"/>
        </w:rPr>
        <w:t xml:space="preserve">using </w:t>
      </w:r>
      <w:r w:rsidR="00D45D8C" w:rsidRPr="00807157">
        <w:rPr>
          <w:rFonts w:ascii="Arial" w:hAnsi="Arial" w:cs="Arial"/>
        </w:rPr>
        <w:t xml:space="preserve">Microsoft </w:t>
      </w:r>
      <w:r w:rsidR="0041264D" w:rsidRPr="00807157">
        <w:rPr>
          <w:rFonts w:ascii="Arial" w:hAnsi="Arial" w:cs="Arial"/>
        </w:rPr>
        <w:t>Office</w:t>
      </w:r>
      <w:r w:rsidR="00D45D8C" w:rsidRPr="00807157">
        <w:rPr>
          <w:rFonts w:ascii="Arial" w:hAnsi="Arial" w:cs="Arial"/>
        </w:rPr>
        <w:t xml:space="preserve">. </w:t>
      </w:r>
      <w:r w:rsidRPr="00807157">
        <w:rPr>
          <w:rFonts w:ascii="Arial" w:hAnsi="Arial" w:cs="Arial"/>
        </w:rPr>
        <w:t xml:space="preserve">Place in </w:t>
      </w:r>
      <w:r w:rsidR="00D45D8C" w:rsidRPr="00807157">
        <w:rPr>
          <w:rFonts w:ascii="Arial" w:hAnsi="Arial" w:cs="Arial"/>
        </w:rPr>
        <w:t xml:space="preserve">a separate envelope labeled </w:t>
      </w:r>
      <w:r w:rsidR="00D45D8C" w:rsidRPr="00807157">
        <w:rPr>
          <w:rFonts w:ascii="Arial" w:hAnsi="Arial" w:cs="Arial"/>
          <w:b/>
        </w:rPr>
        <w:t>CD</w:t>
      </w:r>
      <w:r w:rsidR="00AA54C9" w:rsidRPr="00807157">
        <w:rPr>
          <w:rFonts w:ascii="Arial" w:hAnsi="Arial" w:cs="Arial"/>
          <w:b/>
        </w:rPr>
        <w:t xml:space="preserve"> or Flash Drive</w:t>
      </w:r>
      <w:r w:rsidR="00D45D8C" w:rsidRPr="00807157">
        <w:rPr>
          <w:rFonts w:ascii="Arial" w:hAnsi="Arial" w:cs="Arial"/>
          <w:b/>
        </w:rPr>
        <w:t>-RFP#</w:t>
      </w:r>
      <w:r w:rsidR="003967C2" w:rsidRPr="00807157">
        <w:rPr>
          <w:rFonts w:ascii="Arial" w:hAnsi="Arial" w:cs="Arial"/>
          <w:b/>
        </w:rPr>
        <w:t>19-035</w:t>
      </w:r>
      <w:r w:rsidR="00D45D8C" w:rsidRPr="00367B60">
        <w:rPr>
          <w:rFonts w:ascii="Arial" w:hAnsi="Arial" w:cs="Arial"/>
          <w:b/>
        </w:rPr>
        <w:t xml:space="preserve"> Do Not Open</w:t>
      </w:r>
      <w:r w:rsidR="00D45D8C" w:rsidRPr="00367B60">
        <w:rPr>
          <w:rFonts w:ascii="Arial" w:hAnsi="Arial" w:cs="Arial"/>
        </w:rPr>
        <w:t>.</w:t>
      </w:r>
    </w:p>
    <w:p w14:paraId="7667D1F5" w14:textId="4785957C" w:rsidR="00D45D8C" w:rsidRPr="00367B60" w:rsidRDefault="00D45D8C" w:rsidP="00A9746F">
      <w:pPr>
        <w:spacing w:before="100" w:beforeAutospacing="1" w:after="120" w:line="276" w:lineRule="auto"/>
        <w:rPr>
          <w:rFonts w:ascii="Arial" w:hAnsi="Arial" w:cs="Arial"/>
        </w:rPr>
      </w:pPr>
      <w:r w:rsidRPr="00367B60">
        <w:rPr>
          <w:rFonts w:ascii="Arial" w:hAnsi="Arial" w:cs="Arial"/>
        </w:rPr>
        <w:t>The mailing address for all the above documentation is:</w:t>
      </w:r>
    </w:p>
    <w:p w14:paraId="676F2A66" w14:textId="77777777" w:rsidR="000E12CE" w:rsidRPr="00367B60" w:rsidRDefault="000E12CE" w:rsidP="00616FE7">
      <w:pPr>
        <w:keepNext/>
        <w:spacing w:line="276" w:lineRule="auto"/>
        <w:rPr>
          <w:rFonts w:ascii="Arial" w:hAnsi="Arial" w:cs="Arial"/>
        </w:rPr>
      </w:pPr>
      <w:r w:rsidRPr="00367B60">
        <w:rPr>
          <w:rFonts w:ascii="Arial" w:hAnsi="Arial" w:cs="Arial"/>
        </w:rPr>
        <w:lastRenderedPageBreak/>
        <w:t>NYS Education Department</w:t>
      </w:r>
    </w:p>
    <w:p w14:paraId="2EBA6FC2" w14:textId="77777777" w:rsidR="000E12CE" w:rsidRPr="00367B60" w:rsidRDefault="000E12CE" w:rsidP="00616FE7">
      <w:pPr>
        <w:pStyle w:val="Header"/>
        <w:keepNext/>
        <w:tabs>
          <w:tab w:val="left" w:pos="2160"/>
        </w:tabs>
        <w:spacing w:line="276" w:lineRule="auto"/>
        <w:rPr>
          <w:rFonts w:ascii="Arial" w:hAnsi="Arial" w:cs="Arial"/>
        </w:rPr>
      </w:pPr>
      <w:r w:rsidRPr="00367B60">
        <w:rPr>
          <w:rFonts w:ascii="Arial" w:hAnsi="Arial" w:cs="Arial"/>
        </w:rPr>
        <w:t>Bureau of Fiscal Management</w:t>
      </w:r>
    </w:p>
    <w:p w14:paraId="415E441C" w14:textId="29F9D9AB" w:rsidR="000E12CE" w:rsidRPr="00367B60" w:rsidRDefault="000E12CE" w:rsidP="00616FE7">
      <w:pPr>
        <w:pStyle w:val="Header"/>
        <w:keepNext/>
        <w:tabs>
          <w:tab w:val="left" w:pos="2160"/>
        </w:tabs>
        <w:spacing w:line="276" w:lineRule="auto"/>
        <w:rPr>
          <w:rFonts w:ascii="Arial" w:hAnsi="Arial" w:cs="Arial"/>
        </w:rPr>
      </w:pPr>
      <w:r w:rsidRPr="00F57B98">
        <w:rPr>
          <w:rFonts w:ascii="Arial" w:hAnsi="Arial" w:cs="Arial"/>
        </w:rPr>
        <w:t xml:space="preserve">Attn: </w:t>
      </w:r>
      <w:r w:rsidR="00F57B98" w:rsidRPr="00807157">
        <w:rPr>
          <w:rFonts w:ascii="Arial" w:hAnsi="Arial" w:cs="Arial"/>
        </w:rPr>
        <w:t>Adam Kutryb</w:t>
      </w:r>
      <w:r w:rsidRPr="00F57B98">
        <w:rPr>
          <w:rFonts w:ascii="Arial" w:hAnsi="Arial" w:cs="Arial"/>
        </w:rPr>
        <w:t>, RFP#</w:t>
      </w:r>
      <w:r w:rsidR="00C40422" w:rsidRPr="00F57B98">
        <w:rPr>
          <w:rFonts w:ascii="Arial" w:hAnsi="Arial" w:cs="Arial"/>
        </w:rPr>
        <w:t xml:space="preserve"> </w:t>
      </w:r>
      <w:r w:rsidR="00F57B98" w:rsidRPr="00807157">
        <w:rPr>
          <w:rFonts w:ascii="Arial" w:hAnsi="Arial" w:cs="Arial"/>
        </w:rPr>
        <w:t>19-035</w:t>
      </w:r>
    </w:p>
    <w:p w14:paraId="5867CFD2" w14:textId="77777777" w:rsidR="000E12CE" w:rsidRPr="00367B60" w:rsidRDefault="000E12CE" w:rsidP="00616FE7">
      <w:pPr>
        <w:pStyle w:val="Header"/>
        <w:keepNext/>
        <w:tabs>
          <w:tab w:val="left" w:pos="2160"/>
        </w:tabs>
        <w:spacing w:line="276" w:lineRule="auto"/>
        <w:rPr>
          <w:rFonts w:ascii="Arial" w:hAnsi="Arial" w:cs="Arial"/>
        </w:rPr>
      </w:pPr>
      <w:r w:rsidRPr="00367B60">
        <w:rPr>
          <w:rFonts w:ascii="Arial" w:hAnsi="Arial" w:cs="Arial"/>
        </w:rPr>
        <w:t>Contract Administration Unit</w:t>
      </w:r>
    </w:p>
    <w:p w14:paraId="219C897A" w14:textId="77777777" w:rsidR="000E12CE" w:rsidRPr="00367B60" w:rsidRDefault="000E12CE" w:rsidP="00616FE7">
      <w:pPr>
        <w:pStyle w:val="Header"/>
        <w:keepNext/>
        <w:tabs>
          <w:tab w:val="left" w:pos="2160"/>
        </w:tabs>
        <w:spacing w:line="276" w:lineRule="auto"/>
        <w:rPr>
          <w:rFonts w:ascii="Arial" w:hAnsi="Arial" w:cs="Arial"/>
        </w:rPr>
      </w:pPr>
      <w:r w:rsidRPr="00367B60">
        <w:rPr>
          <w:rFonts w:ascii="Arial" w:hAnsi="Arial" w:cs="Arial"/>
        </w:rPr>
        <w:t>89 Washington Avenue, Room 501W EB</w:t>
      </w:r>
    </w:p>
    <w:p w14:paraId="0D52CD2A" w14:textId="77777777" w:rsidR="000E12CE" w:rsidRPr="00367B60" w:rsidRDefault="000E12CE" w:rsidP="00616FE7">
      <w:pPr>
        <w:pStyle w:val="Header"/>
        <w:keepNext/>
        <w:tabs>
          <w:tab w:val="left" w:pos="2160"/>
        </w:tabs>
        <w:spacing w:line="276" w:lineRule="auto"/>
        <w:rPr>
          <w:rFonts w:ascii="Arial" w:hAnsi="Arial" w:cs="Arial"/>
        </w:rPr>
      </w:pPr>
      <w:r w:rsidRPr="00367B60">
        <w:rPr>
          <w:rFonts w:ascii="Arial" w:hAnsi="Arial" w:cs="Arial"/>
        </w:rPr>
        <w:t>Albany, NY 12234</w:t>
      </w:r>
    </w:p>
    <w:p w14:paraId="778D1E02" w14:textId="58E22CDA" w:rsidR="00F92AB3" w:rsidRPr="00427499" w:rsidRDefault="00F92AB3" w:rsidP="00427499">
      <w:pPr>
        <w:spacing w:before="100" w:beforeAutospacing="1" w:after="120" w:line="276" w:lineRule="auto"/>
        <w:rPr>
          <w:rFonts w:ascii="Arial" w:hAnsi="Arial" w:cs="Arial"/>
        </w:rPr>
      </w:pPr>
      <w:r w:rsidRPr="00427499">
        <w:rPr>
          <w:rFonts w:ascii="Arial" w:hAnsi="Arial" w:cs="Arial"/>
        </w:rPr>
        <w:t xml:space="preserve">Each bidder will be scheduled for a mandatory demonstration of the product it proposes. The demonstration will be scheduled in consultation with the contractor. It is anticipated that all demonstrations will be scheduled for one hour on a date mutually agreed upon by NYSED and the bidder. Demonstrations may be conducted either in person at NYSED’s Albany, NY office or by webinar. This demonstration must take place between </w:t>
      </w:r>
      <w:r w:rsidR="00226FC3">
        <w:rPr>
          <w:rFonts w:ascii="Arial" w:hAnsi="Arial" w:cs="Arial"/>
          <w:b/>
          <w:bCs/>
        </w:rPr>
        <w:t>3</w:t>
      </w:r>
      <w:r w:rsidR="00F222C9" w:rsidRPr="00552231">
        <w:rPr>
          <w:rFonts w:ascii="Arial" w:hAnsi="Arial" w:cs="Arial"/>
          <w:b/>
          <w:bCs/>
        </w:rPr>
        <w:t>/</w:t>
      </w:r>
      <w:r w:rsidR="00552231" w:rsidRPr="00552231">
        <w:rPr>
          <w:rFonts w:ascii="Arial" w:hAnsi="Arial" w:cs="Arial"/>
          <w:b/>
          <w:bCs/>
        </w:rPr>
        <w:t>2</w:t>
      </w:r>
      <w:r w:rsidR="00A106FB" w:rsidRPr="00552231">
        <w:rPr>
          <w:rFonts w:ascii="Arial" w:hAnsi="Arial" w:cs="Arial"/>
          <w:b/>
          <w:bCs/>
        </w:rPr>
        <w:t>/20</w:t>
      </w:r>
      <w:r w:rsidR="00552231" w:rsidRPr="00552231">
        <w:rPr>
          <w:rFonts w:ascii="Arial" w:hAnsi="Arial" w:cs="Arial"/>
          <w:b/>
          <w:bCs/>
        </w:rPr>
        <w:t>20</w:t>
      </w:r>
      <w:r w:rsidRPr="00552231">
        <w:rPr>
          <w:rFonts w:ascii="Arial" w:hAnsi="Arial" w:cs="Arial"/>
        </w:rPr>
        <w:t xml:space="preserve"> and </w:t>
      </w:r>
      <w:r w:rsidR="00552231" w:rsidRPr="00552231">
        <w:rPr>
          <w:rFonts w:ascii="Arial" w:hAnsi="Arial" w:cs="Arial"/>
          <w:b/>
          <w:bCs/>
        </w:rPr>
        <w:t>3</w:t>
      </w:r>
      <w:r w:rsidR="00F222C9" w:rsidRPr="00552231">
        <w:rPr>
          <w:rFonts w:ascii="Arial" w:hAnsi="Arial" w:cs="Arial"/>
          <w:b/>
          <w:bCs/>
        </w:rPr>
        <w:t>/</w:t>
      </w:r>
      <w:r w:rsidR="00226FC3">
        <w:rPr>
          <w:rFonts w:ascii="Arial" w:hAnsi="Arial" w:cs="Arial"/>
          <w:b/>
          <w:bCs/>
        </w:rPr>
        <w:t>13</w:t>
      </w:r>
      <w:r w:rsidR="00A106FB" w:rsidRPr="00552231">
        <w:rPr>
          <w:rFonts w:ascii="Arial" w:hAnsi="Arial" w:cs="Arial"/>
          <w:b/>
          <w:bCs/>
        </w:rPr>
        <w:t>/20</w:t>
      </w:r>
      <w:r w:rsidR="00552231" w:rsidRPr="00552231">
        <w:rPr>
          <w:rFonts w:ascii="Arial" w:hAnsi="Arial" w:cs="Arial"/>
          <w:b/>
          <w:bCs/>
        </w:rPr>
        <w:t>20</w:t>
      </w:r>
      <w:r w:rsidRPr="00552231">
        <w:rPr>
          <w:rFonts w:ascii="Arial" w:hAnsi="Arial" w:cs="Arial"/>
        </w:rPr>
        <w:t>.</w:t>
      </w:r>
    </w:p>
    <w:p w14:paraId="57BE110A" w14:textId="77777777" w:rsidR="00D45D8C" w:rsidRPr="00367B60" w:rsidRDefault="00D45D8C" w:rsidP="00A9746F">
      <w:pPr>
        <w:spacing w:before="100" w:beforeAutospacing="1" w:after="120" w:line="276" w:lineRule="auto"/>
        <w:rPr>
          <w:rFonts w:ascii="Arial" w:hAnsi="Arial" w:cs="Arial"/>
        </w:rPr>
      </w:pPr>
    </w:p>
    <w:p w14:paraId="31A09921" w14:textId="77777777" w:rsidR="00D45D8C" w:rsidRPr="00367B60" w:rsidRDefault="00D45D8C" w:rsidP="00A9746F">
      <w:pPr>
        <w:spacing w:before="100" w:beforeAutospacing="1" w:after="120" w:line="276" w:lineRule="auto"/>
        <w:rPr>
          <w:rFonts w:ascii="Arial" w:hAnsi="Arial" w:cs="Arial"/>
        </w:rPr>
      </w:pPr>
    </w:p>
    <w:p w14:paraId="791F616C" w14:textId="77777777" w:rsidR="00D45D8C" w:rsidRPr="00367B60" w:rsidRDefault="00D45D8C" w:rsidP="00A9746F">
      <w:pPr>
        <w:pStyle w:val="BodyText3"/>
        <w:spacing w:before="100" w:beforeAutospacing="1" w:after="120" w:line="276" w:lineRule="auto"/>
        <w:rPr>
          <w:rFonts w:cs="Arial"/>
          <w:sz w:val="24"/>
        </w:rPr>
        <w:sectPr w:rsidR="00D45D8C" w:rsidRPr="00367B60" w:rsidSect="00F06A41">
          <w:headerReference w:type="default" r:id="rId16"/>
          <w:footerReference w:type="even" r:id="rId17"/>
          <w:footerReference w:type="default" r:id="rId18"/>
          <w:pgSz w:w="12240" w:h="15840" w:code="1"/>
          <w:pgMar w:top="1440" w:right="1440" w:bottom="1440" w:left="1440" w:header="0" w:footer="720" w:gutter="0"/>
          <w:pgNumType w:start="1"/>
          <w:cols w:space="720"/>
          <w:docGrid w:linePitch="326"/>
        </w:sectPr>
      </w:pPr>
    </w:p>
    <w:sdt>
      <w:sdtPr>
        <w:rPr>
          <w:rFonts w:ascii="Arial" w:eastAsia="Times New Roman" w:hAnsi="Arial" w:cs="Arial"/>
          <w:color w:val="auto"/>
          <w:sz w:val="24"/>
          <w:szCs w:val="20"/>
        </w:rPr>
        <w:id w:val="1966159914"/>
        <w:docPartObj>
          <w:docPartGallery w:val="Table of Contents"/>
          <w:docPartUnique/>
        </w:docPartObj>
      </w:sdtPr>
      <w:sdtEndPr>
        <w:rPr>
          <w:b/>
          <w:bCs/>
          <w:noProof/>
        </w:rPr>
      </w:sdtEndPr>
      <w:sdtContent>
        <w:p w14:paraId="0C8F1940" w14:textId="1BDAF942" w:rsidR="007201C2" w:rsidRPr="00B13A6B" w:rsidRDefault="007201C2">
          <w:pPr>
            <w:pStyle w:val="TOCHeading"/>
            <w:rPr>
              <w:rFonts w:ascii="Arial" w:hAnsi="Arial" w:cs="Arial"/>
              <w:color w:val="auto"/>
            </w:rPr>
          </w:pPr>
          <w:r w:rsidRPr="00B13A6B">
            <w:rPr>
              <w:rFonts w:ascii="Arial" w:hAnsi="Arial" w:cs="Arial"/>
              <w:color w:val="auto"/>
            </w:rPr>
            <w:t>Contents</w:t>
          </w:r>
        </w:p>
        <w:p w14:paraId="5EF1CD15" w14:textId="4496E186" w:rsidR="003278EC" w:rsidRPr="003278EC" w:rsidRDefault="007201C2" w:rsidP="003278EC">
          <w:pPr>
            <w:pStyle w:val="TOC1"/>
            <w:rPr>
              <w:rFonts w:eastAsiaTheme="minorEastAsia"/>
              <w:noProof/>
              <w:sz w:val="22"/>
              <w:szCs w:val="22"/>
            </w:rPr>
          </w:pPr>
          <w:r w:rsidRPr="003278EC">
            <w:fldChar w:fldCharType="begin"/>
          </w:r>
          <w:r w:rsidRPr="003278EC">
            <w:instrText xml:space="preserve"> TOC \o "1-3" \h \z \u </w:instrText>
          </w:r>
          <w:r w:rsidRPr="003278EC">
            <w:fldChar w:fldCharType="separate"/>
          </w:r>
          <w:hyperlink w:anchor="_Toc25136614" w:history="1">
            <w:r w:rsidR="003278EC" w:rsidRPr="003278EC">
              <w:rPr>
                <w:rStyle w:val="Hyperlink"/>
                <w:rFonts w:ascii="Arial" w:hAnsi="Arial" w:cs="Arial"/>
                <w:noProof/>
              </w:rPr>
              <w:t>REQUEST FOR PROPOSAL (RFP)</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_Toc25136614 \h </w:instrText>
            </w:r>
            <w:r w:rsidR="003278EC" w:rsidRPr="003278EC">
              <w:rPr>
                <w:noProof/>
                <w:webHidden/>
              </w:rPr>
            </w:r>
            <w:r w:rsidR="003278EC" w:rsidRPr="003278EC">
              <w:rPr>
                <w:noProof/>
                <w:webHidden/>
              </w:rPr>
              <w:fldChar w:fldCharType="separate"/>
            </w:r>
            <w:r w:rsidR="00ED5D6F">
              <w:rPr>
                <w:noProof/>
                <w:webHidden/>
              </w:rPr>
              <w:t>1</w:t>
            </w:r>
            <w:r w:rsidR="003278EC" w:rsidRPr="003278EC">
              <w:rPr>
                <w:noProof/>
                <w:webHidden/>
              </w:rPr>
              <w:fldChar w:fldCharType="end"/>
            </w:r>
          </w:hyperlink>
        </w:p>
        <w:p w14:paraId="7D557F5C" w14:textId="68023062" w:rsidR="003278EC" w:rsidRPr="003278EC" w:rsidRDefault="000403A7" w:rsidP="003278EC">
          <w:pPr>
            <w:pStyle w:val="TOC1"/>
            <w:rPr>
              <w:rFonts w:eastAsiaTheme="minorEastAsia"/>
              <w:noProof/>
              <w:sz w:val="22"/>
              <w:szCs w:val="22"/>
            </w:rPr>
          </w:pPr>
          <w:hyperlink w:anchor="_Toc25136615" w:history="1">
            <w:r w:rsidR="003278EC" w:rsidRPr="003278EC">
              <w:rPr>
                <w:rStyle w:val="Hyperlink"/>
                <w:rFonts w:ascii="Arial" w:hAnsi="Arial" w:cs="Arial"/>
                <w:noProof/>
              </w:rPr>
              <w:t>DESCRIPTION OF SERVICES TO BE PERFORMED</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_Toc25136615 \h </w:instrText>
            </w:r>
            <w:r w:rsidR="003278EC" w:rsidRPr="003278EC">
              <w:rPr>
                <w:noProof/>
                <w:webHidden/>
              </w:rPr>
            </w:r>
            <w:r w:rsidR="003278EC" w:rsidRPr="003278EC">
              <w:rPr>
                <w:noProof/>
                <w:webHidden/>
              </w:rPr>
              <w:fldChar w:fldCharType="separate"/>
            </w:r>
            <w:r w:rsidR="00ED5D6F">
              <w:rPr>
                <w:noProof/>
                <w:webHidden/>
              </w:rPr>
              <w:t>6</w:t>
            </w:r>
            <w:r w:rsidR="003278EC" w:rsidRPr="003278EC">
              <w:rPr>
                <w:noProof/>
                <w:webHidden/>
              </w:rPr>
              <w:fldChar w:fldCharType="end"/>
            </w:r>
          </w:hyperlink>
        </w:p>
        <w:p w14:paraId="5403D95E" w14:textId="05FE0B5D" w:rsidR="003278EC" w:rsidRPr="003278EC" w:rsidRDefault="000403A7" w:rsidP="003278EC">
          <w:pPr>
            <w:pStyle w:val="TOC2"/>
            <w:rPr>
              <w:rFonts w:eastAsiaTheme="minorEastAsia"/>
              <w:noProof/>
              <w:sz w:val="22"/>
              <w:szCs w:val="22"/>
            </w:rPr>
          </w:pPr>
          <w:hyperlink w:anchor="_Toc25136616" w:history="1">
            <w:r w:rsidR="003278EC" w:rsidRPr="003278EC">
              <w:rPr>
                <w:rStyle w:val="Hyperlink"/>
                <w:rFonts w:ascii="Arial" w:hAnsi="Arial" w:cs="Arial"/>
                <w:noProof/>
              </w:rPr>
              <w:t>Mandatory Qualifications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_Toc25136616 \h </w:instrText>
            </w:r>
            <w:r w:rsidR="003278EC" w:rsidRPr="003278EC">
              <w:rPr>
                <w:noProof/>
                <w:webHidden/>
              </w:rPr>
            </w:r>
            <w:r w:rsidR="003278EC" w:rsidRPr="003278EC">
              <w:rPr>
                <w:noProof/>
                <w:webHidden/>
              </w:rPr>
              <w:fldChar w:fldCharType="separate"/>
            </w:r>
            <w:r w:rsidR="00ED5D6F">
              <w:rPr>
                <w:noProof/>
                <w:webHidden/>
              </w:rPr>
              <w:t>6</w:t>
            </w:r>
            <w:r w:rsidR="003278EC" w:rsidRPr="003278EC">
              <w:rPr>
                <w:noProof/>
                <w:webHidden/>
              </w:rPr>
              <w:fldChar w:fldCharType="end"/>
            </w:r>
          </w:hyperlink>
        </w:p>
        <w:p w14:paraId="32B6C92F" w14:textId="3CCE0C43" w:rsidR="003278EC" w:rsidRPr="003278EC" w:rsidRDefault="000403A7">
          <w:pPr>
            <w:pStyle w:val="TOC3"/>
            <w:rPr>
              <w:rFonts w:eastAsiaTheme="minorEastAsia"/>
              <w:szCs w:val="22"/>
            </w:rPr>
          </w:pPr>
          <w:hyperlink w:anchor="_Toc25136617" w:history="1">
            <w:r w:rsidR="003278EC" w:rsidRPr="003278EC">
              <w:rPr>
                <w:rStyle w:val="Hyperlink"/>
              </w:rPr>
              <w:t>Minority and Women-Owned Business Enterprise (M/WBE) Participation Goals Pursuant to Article 15-A of the New York State Executive Law</w:t>
            </w:r>
            <w:r w:rsidR="003278EC" w:rsidRPr="003278EC">
              <w:rPr>
                <w:webHidden/>
              </w:rPr>
              <w:tab/>
            </w:r>
            <w:r w:rsidR="003278EC" w:rsidRPr="003278EC">
              <w:rPr>
                <w:webHidden/>
              </w:rPr>
              <w:fldChar w:fldCharType="begin"/>
            </w:r>
            <w:r w:rsidR="003278EC" w:rsidRPr="003278EC">
              <w:rPr>
                <w:webHidden/>
              </w:rPr>
              <w:instrText xml:space="preserve"> PAGEREF _Toc25136617 \h </w:instrText>
            </w:r>
            <w:r w:rsidR="003278EC" w:rsidRPr="003278EC">
              <w:rPr>
                <w:webHidden/>
              </w:rPr>
            </w:r>
            <w:r w:rsidR="003278EC" w:rsidRPr="003278EC">
              <w:rPr>
                <w:webHidden/>
              </w:rPr>
              <w:fldChar w:fldCharType="separate"/>
            </w:r>
            <w:r w:rsidR="00ED5D6F">
              <w:rPr>
                <w:webHidden/>
              </w:rPr>
              <w:t>7</w:t>
            </w:r>
            <w:r w:rsidR="003278EC" w:rsidRPr="003278EC">
              <w:rPr>
                <w:webHidden/>
              </w:rPr>
              <w:fldChar w:fldCharType="end"/>
            </w:r>
          </w:hyperlink>
        </w:p>
        <w:p w14:paraId="2950E857" w14:textId="5C04A24B" w:rsidR="003278EC" w:rsidRPr="003278EC" w:rsidRDefault="000403A7">
          <w:pPr>
            <w:pStyle w:val="TOC3"/>
            <w:rPr>
              <w:rFonts w:eastAsiaTheme="minorEastAsia"/>
              <w:szCs w:val="22"/>
            </w:rPr>
          </w:pPr>
          <w:hyperlink w:anchor="_Toc25136618" w:history="1">
            <w:r w:rsidR="003278EC" w:rsidRPr="003278EC">
              <w:rPr>
                <w:rStyle w:val="Hyperlink"/>
              </w:rPr>
              <w:t>Service-Disabled Veteran-Owned Business (SDVOB) Participation Goals Pursuant to Article 17-B of New York State Executive Law</w:t>
            </w:r>
            <w:r w:rsidR="003278EC" w:rsidRPr="003278EC">
              <w:rPr>
                <w:webHidden/>
              </w:rPr>
              <w:tab/>
            </w:r>
            <w:r w:rsidR="003278EC" w:rsidRPr="003278EC">
              <w:rPr>
                <w:webHidden/>
              </w:rPr>
              <w:fldChar w:fldCharType="begin"/>
            </w:r>
            <w:r w:rsidR="003278EC" w:rsidRPr="003278EC">
              <w:rPr>
                <w:webHidden/>
              </w:rPr>
              <w:instrText xml:space="preserve"> PAGEREF _Toc25136618 \h </w:instrText>
            </w:r>
            <w:r w:rsidR="003278EC" w:rsidRPr="003278EC">
              <w:rPr>
                <w:webHidden/>
              </w:rPr>
            </w:r>
            <w:r w:rsidR="003278EC" w:rsidRPr="003278EC">
              <w:rPr>
                <w:webHidden/>
              </w:rPr>
              <w:fldChar w:fldCharType="separate"/>
            </w:r>
            <w:r w:rsidR="00ED5D6F">
              <w:rPr>
                <w:webHidden/>
              </w:rPr>
              <w:t>9</w:t>
            </w:r>
            <w:r w:rsidR="003278EC" w:rsidRPr="003278EC">
              <w:rPr>
                <w:webHidden/>
              </w:rPr>
              <w:fldChar w:fldCharType="end"/>
            </w:r>
          </w:hyperlink>
        </w:p>
        <w:p w14:paraId="1FEE2A66" w14:textId="7890D897" w:rsidR="003278EC" w:rsidRPr="003278EC" w:rsidRDefault="000403A7" w:rsidP="003278EC">
          <w:pPr>
            <w:pStyle w:val="TOC2"/>
            <w:rPr>
              <w:rFonts w:eastAsiaTheme="minorEastAsia"/>
              <w:noProof/>
              <w:sz w:val="22"/>
              <w:szCs w:val="22"/>
            </w:rPr>
          </w:pPr>
          <w:hyperlink w:anchor="_Toc25136619" w:history="1">
            <w:r w:rsidR="003278EC" w:rsidRPr="003278EC">
              <w:rPr>
                <w:rStyle w:val="Hyperlink"/>
                <w:rFonts w:ascii="Arial" w:hAnsi="Arial" w:cs="Arial"/>
                <w:noProof/>
              </w:rPr>
              <w:t>Background</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_Toc25136619 \h </w:instrText>
            </w:r>
            <w:r w:rsidR="003278EC" w:rsidRPr="003278EC">
              <w:rPr>
                <w:noProof/>
                <w:webHidden/>
              </w:rPr>
            </w:r>
            <w:r w:rsidR="003278EC" w:rsidRPr="003278EC">
              <w:rPr>
                <w:noProof/>
                <w:webHidden/>
              </w:rPr>
              <w:fldChar w:fldCharType="separate"/>
            </w:r>
            <w:r w:rsidR="00ED5D6F">
              <w:rPr>
                <w:noProof/>
                <w:webHidden/>
              </w:rPr>
              <w:t>9</w:t>
            </w:r>
            <w:r w:rsidR="003278EC" w:rsidRPr="003278EC">
              <w:rPr>
                <w:noProof/>
                <w:webHidden/>
              </w:rPr>
              <w:fldChar w:fldCharType="end"/>
            </w:r>
          </w:hyperlink>
        </w:p>
        <w:p w14:paraId="0EDD47E6" w14:textId="7FBE70C7" w:rsidR="003278EC" w:rsidRPr="003278EC" w:rsidRDefault="000403A7" w:rsidP="003278EC">
          <w:pPr>
            <w:pStyle w:val="TOC2"/>
            <w:rPr>
              <w:rFonts w:eastAsiaTheme="minorEastAsia"/>
              <w:noProof/>
              <w:sz w:val="22"/>
              <w:szCs w:val="22"/>
            </w:rPr>
          </w:pPr>
          <w:hyperlink w:anchor="_Toc25136620" w:history="1">
            <w:r w:rsidR="003278EC" w:rsidRPr="003278EC">
              <w:rPr>
                <w:rStyle w:val="Hyperlink"/>
                <w:rFonts w:ascii="Arial" w:hAnsi="Arial" w:cs="Arial"/>
                <w:noProof/>
              </w:rPr>
              <w:t>Project Description and Deliverables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_Toc25136620 \h </w:instrText>
            </w:r>
            <w:r w:rsidR="003278EC" w:rsidRPr="003278EC">
              <w:rPr>
                <w:noProof/>
                <w:webHidden/>
              </w:rPr>
            </w:r>
            <w:r w:rsidR="003278EC" w:rsidRPr="003278EC">
              <w:rPr>
                <w:noProof/>
                <w:webHidden/>
              </w:rPr>
              <w:fldChar w:fldCharType="separate"/>
            </w:r>
            <w:r w:rsidR="00ED5D6F">
              <w:rPr>
                <w:noProof/>
                <w:webHidden/>
              </w:rPr>
              <w:t>11</w:t>
            </w:r>
            <w:r w:rsidR="003278EC" w:rsidRPr="003278EC">
              <w:rPr>
                <w:noProof/>
                <w:webHidden/>
              </w:rPr>
              <w:fldChar w:fldCharType="end"/>
            </w:r>
          </w:hyperlink>
        </w:p>
        <w:p w14:paraId="5A1C08E9" w14:textId="618D68E7" w:rsidR="003278EC" w:rsidRPr="003278EC" w:rsidRDefault="000403A7">
          <w:pPr>
            <w:pStyle w:val="TOC3"/>
            <w:rPr>
              <w:rFonts w:eastAsiaTheme="minorEastAsia"/>
              <w:szCs w:val="22"/>
            </w:rPr>
          </w:pPr>
          <w:hyperlink w:anchor="_Toc25136621" w:history="1">
            <w:r w:rsidR="003278EC" w:rsidRPr="003278EC">
              <w:rPr>
                <w:rStyle w:val="Hyperlink"/>
              </w:rPr>
              <w:t>Deliverable A: Website/Platform Offering Supplemental Math Practice Games</w:t>
            </w:r>
            <w:r w:rsidR="003278EC" w:rsidRPr="003278EC">
              <w:rPr>
                <w:webHidden/>
              </w:rPr>
              <w:tab/>
            </w:r>
            <w:r w:rsidR="003278EC" w:rsidRPr="003278EC">
              <w:rPr>
                <w:webHidden/>
              </w:rPr>
              <w:fldChar w:fldCharType="begin"/>
            </w:r>
            <w:r w:rsidR="003278EC" w:rsidRPr="003278EC">
              <w:rPr>
                <w:webHidden/>
              </w:rPr>
              <w:instrText xml:space="preserve"> PAGEREF _Toc25136621 \h </w:instrText>
            </w:r>
            <w:r w:rsidR="003278EC" w:rsidRPr="003278EC">
              <w:rPr>
                <w:webHidden/>
              </w:rPr>
            </w:r>
            <w:r w:rsidR="003278EC" w:rsidRPr="003278EC">
              <w:rPr>
                <w:webHidden/>
              </w:rPr>
              <w:fldChar w:fldCharType="separate"/>
            </w:r>
            <w:r w:rsidR="00ED5D6F">
              <w:rPr>
                <w:webHidden/>
              </w:rPr>
              <w:t>11</w:t>
            </w:r>
            <w:r w:rsidR="003278EC" w:rsidRPr="003278EC">
              <w:rPr>
                <w:webHidden/>
              </w:rPr>
              <w:fldChar w:fldCharType="end"/>
            </w:r>
          </w:hyperlink>
        </w:p>
        <w:p w14:paraId="008EC1FE" w14:textId="5E3B025B" w:rsidR="003278EC" w:rsidRPr="003278EC" w:rsidRDefault="000403A7">
          <w:pPr>
            <w:pStyle w:val="TOC3"/>
            <w:rPr>
              <w:rFonts w:eastAsiaTheme="minorEastAsia"/>
              <w:szCs w:val="22"/>
            </w:rPr>
          </w:pPr>
          <w:hyperlink w:anchor="_Toc25136622" w:history="1">
            <w:r w:rsidR="003278EC" w:rsidRPr="003278EC">
              <w:rPr>
                <w:rStyle w:val="Hyperlink"/>
                <w:rFonts w:eastAsiaTheme="majorEastAsia"/>
              </w:rPr>
              <w:t>Deliverable B: Support and Professional Development</w:t>
            </w:r>
            <w:r w:rsidR="003278EC" w:rsidRPr="003278EC">
              <w:rPr>
                <w:webHidden/>
              </w:rPr>
              <w:tab/>
            </w:r>
            <w:r w:rsidR="003278EC" w:rsidRPr="003278EC">
              <w:rPr>
                <w:webHidden/>
              </w:rPr>
              <w:fldChar w:fldCharType="begin"/>
            </w:r>
            <w:r w:rsidR="003278EC" w:rsidRPr="003278EC">
              <w:rPr>
                <w:webHidden/>
              </w:rPr>
              <w:instrText xml:space="preserve"> PAGEREF _Toc25136622 \h </w:instrText>
            </w:r>
            <w:r w:rsidR="003278EC" w:rsidRPr="003278EC">
              <w:rPr>
                <w:webHidden/>
              </w:rPr>
            </w:r>
            <w:r w:rsidR="003278EC" w:rsidRPr="003278EC">
              <w:rPr>
                <w:webHidden/>
              </w:rPr>
              <w:fldChar w:fldCharType="separate"/>
            </w:r>
            <w:r w:rsidR="00ED5D6F">
              <w:rPr>
                <w:webHidden/>
              </w:rPr>
              <w:t>20</w:t>
            </w:r>
            <w:r w:rsidR="003278EC" w:rsidRPr="003278EC">
              <w:rPr>
                <w:webHidden/>
              </w:rPr>
              <w:fldChar w:fldCharType="end"/>
            </w:r>
          </w:hyperlink>
        </w:p>
        <w:p w14:paraId="7FB4DD99" w14:textId="26806D36" w:rsidR="003278EC" w:rsidRPr="003278EC" w:rsidRDefault="000403A7">
          <w:pPr>
            <w:pStyle w:val="TOC3"/>
            <w:rPr>
              <w:rFonts w:eastAsiaTheme="minorEastAsia"/>
              <w:szCs w:val="22"/>
            </w:rPr>
          </w:pPr>
          <w:hyperlink w:anchor="_Toc25136623" w:history="1">
            <w:r w:rsidR="003278EC" w:rsidRPr="003278EC">
              <w:rPr>
                <w:rStyle w:val="Hyperlink"/>
                <w:rFonts w:eastAsiaTheme="majorEastAsia"/>
              </w:rPr>
              <w:t>Deliverable C: Facilitation of Statewide Tournament</w:t>
            </w:r>
            <w:r w:rsidR="003278EC" w:rsidRPr="003278EC">
              <w:rPr>
                <w:webHidden/>
              </w:rPr>
              <w:tab/>
            </w:r>
            <w:r w:rsidR="003278EC" w:rsidRPr="003278EC">
              <w:rPr>
                <w:webHidden/>
              </w:rPr>
              <w:fldChar w:fldCharType="begin"/>
            </w:r>
            <w:r w:rsidR="003278EC" w:rsidRPr="003278EC">
              <w:rPr>
                <w:webHidden/>
              </w:rPr>
              <w:instrText xml:space="preserve"> PAGEREF _Toc25136623 \h </w:instrText>
            </w:r>
            <w:r w:rsidR="003278EC" w:rsidRPr="003278EC">
              <w:rPr>
                <w:webHidden/>
              </w:rPr>
            </w:r>
            <w:r w:rsidR="003278EC" w:rsidRPr="003278EC">
              <w:rPr>
                <w:webHidden/>
              </w:rPr>
              <w:fldChar w:fldCharType="separate"/>
            </w:r>
            <w:r w:rsidR="00ED5D6F">
              <w:rPr>
                <w:webHidden/>
              </w:rPr>
              <w:t>22</w:t>
            </w:r>
            <w:r w:rsidR="003278EC" w:rsidRPr="003278EC">
              <w:rPr>
                <w:webHidden/>
              </w:rPr>
              <w:fldChar w:fldCharType="end"/>
            </w:r>
          </w:hyperlink>
        </w:p>
        <w:p w14:paraId="58A63CDB" w14:textId="40CCAD97" w:rsidR="003278EC" w:rsidRPr="003278EC" w:rsidRDefault="000403A7">
          <w:pPr>
            <w:pStyle w:val="TOC3"/>
            <w:rPr>
              <w:rFonts w:eastAsiaTheme="minorEastAsia"/>
              <w:szCs w:val="22"/>
            </w:rPr>
          </w:pPr>
          <w:hyperlink w:anchor="_Toc25136624" w:history="1">
            <w:r w:rsidR="003278EC" w:rsidRPr="003278EC">
              <w:rPr>
                <w:rStyle w:val="Hyperlink"/>
              </w:rPr>
              <w:t>Staffing Requirements and Responsibilities</w:t>
            </w:r>
            <w:r w:rsidR="003278EC" w:rsidRPr="003278EC">
              <w:rPr>
                <w:webHidden/>
              </w:rPr>
              <w:tab/>
            </w:r>
            <w:r w:rsidR="003278EC" w:rsidRPr="003278EC">
              <w:rPr>
                <w:webHidden/>
              </w:rPr>
              <w:fldChar w:fldCharType="begin"/>
            </w:r>
            <w:r w:rsidR="003278EC" w:rsidRPr="003278EC">
              <w:rPr>
                <w:webHidden/>
              </w:rPr>
              <w:instrText xml:space="preserve"> PAGEREF _Toc25136624 \h </w:instrText>
            </w:r>
            <w:r w:rsidR="003278EC" w:rsidRPr="003278EC">
              <w:rPr>
                <w:webHidden/>
              </w:rPr>
            </w:r>
            <w:r w:rsidR="003278EC" w:rsidRPr="003278EC">
              <w:rPr>
                <w:webHidden/>
              </w:rPr>
              <w:fldChar w:fldCharType="separate"/>
            </w:r>
            <w:r w:rsidR="00ED5D6F">
              <w:rPr>
                <w:webHidden/>
              </w:rPr>
              <w:t>30</w:t>
            </w:r>
            <w:r w:rsidR="003278EC" w:rsidRPr="003278EC">
              <w:rPr>
                <w:webHidden/>
              </w:rPr>
              <w:fldChar w:fldCharType="end"/>
            </w:r>
          </w:hyperlink>
        </w:p>
        <w:p w14:paraId="7C796FC0" w14:textId="072C57F8" w:rsidR="003278EC" w:rsidRPr="003278EC" w:rsidRDefault="000403A7">
          <w:pPr>
            <w:pStyle w:val="TOC3"/>
            <w:rPr>
              <w:rFonts w:eastAsiaTheme="minorEastAsia"/>
              <w:szCs w:val="22"/>
            </w:rPr>
          </w:pPr>
          <w:hyperlink w:anchor="_Toc25136625" w:history="1">
            <w:r w:rsidR="003278EC" w:rsidRPr="003278EC">
              <w:rPr>
                <w:rStyle w:val="Hyperlink"/>
              </w:rPr>
              <w:t>Payments and Reports</w:t>
            </w:r>
            <w:r w:rsidR="003278EC" w:rsidRPr="003278EC">
              <w:rPr>
                <w:webHidden/>
              </w:rPr>
              <w:tab/>
            </w:r>
            <w:r w:rsidR="003278EC" w:rsidRPr="003278EC">
              <w:rPr>
                <w:webHidden/>
              </w:rPr>
              <w:fldChar w:fldCharType="begin"/>
            </w:r>
            <w:r w:rsidR="003278EC" w:rsidRPr="003278EC">
              <w:rPr>
                <w:webHidden/>
              </w:rPr>
              <w:instrText xml:space="preserve"> PAGEREF _Toc25136625 \h </w:instrText>
            </w:r>
            <w:r w:rsidR="003278EC" w:rsidRPr="003278EC">
              <w:rPr>
                <w:webHidden/>
              </w:rPr>
            </w:r>
            <w:r w:rsidR="003278EC" w:rsidRPr="003278EC">
              <w:rPr>
                <w:webHidden/>
              </w:rPr>
              <w:fldChar w:fldCharType="separate"/>
            </w:r>
            <w:r w:rsidR="00ED5D6F">
              <w:rPr>
                <w:webHidden/>
              </w:rPr>
              <w:t>31</w:t>
            </w:r>
            <w:r w:rsidR="003278EC" w:rsidRPr="003278EC">
              <w:rPr>
                <w:webHidden/>
              </w:rPr>
              <w:fldChar w:fldCharType="end"/>
            </w:r>
          </w:hyperlink>
        </w:p>
        <w:p w14:paraId="59C122EB" w14:textId="4B377DF7" w:rsidR="003278EC" w:rsidRPr="003278EC" w:rsidRDefault="000403A7">
          <w:pPr>
            <w:pStyle w:val="TOC3"/>
            <w:rPr>
              <w:rFonts w:eastAsiaTheme="minorEastAsia"/>
              <w:szCs w:val="22"/>
            </w:rPr>
          </w:pPr>
          <w:hyperlink w:anchor="_Toc25136626" w:history="1">
            <w:r w:rsidR="003278EC" w:rsidRPr="003278EC">
              <w:rPr>
                <w:rStyle w:val="Hyperlink"/>
              </w:rPr>
              <w:t>Requirements of Education Law Section 2-d</w:t>
            </w:r>
            <w:r w:rsidR="003278EC" w:rsidRPr="003278EC">
              <w:rPr>
                <w:webHidden/>
              </w:rPr>
              <w:tab/>
            </w:r>
            <w:r w:rsidR="003278EC" w:rsidRPr="003278EC">
              <w:rPr>
                <w:webHidden/>
              </w:rPr>
              <w:fldChar w:fldCharType="begin"/>
            </w:r>
            <w:r w:rsidR="003278EC" w:rsidRPr="003278EC">
              <w:rPr>
                <w:webHidden/>
              </w:rPr>
              <w:instrText xml:space="preserve"> PAGEREF _Toc25136626 \h </w:instrText>
            </w:r>
            <w:r w:rsidR="003278EC" w:rsidRPr="003278EC">
              <w:rPr>
                <w:webHidden/>
              </w:rPr>
            </w:r>
            <w:r w:rsidR="003278EC" w:rsidRPr="003278EC">
              <w:rPr>
                <w:webHidden/>
              </w:rPr>
              <w:fldChar w:fldCharType="separate"/>
            </w:r>
            <w:r w:rsidR="00ED5D6F">
              <w:rPr>
                <w:webHidden/>
              </w:rPr>
              <w:t>32</w:t>
            </w:r>
            <w:r w:rsidR="003278EC" w:rsidRPr="003278EC">
              <w:rPr>
                <w:webHidden/>
              </w:rPr>
              <w:fldChar w:fldCharType="end"/>
            </w:r>
          </w:hyperlink>
        </w:p>
        <w:p w14:paraId="6165691C" w14:textId="2AE84167" w:rsidR="003278EC" w:rsidRPr="003278EC" w:rsidRDefault="000403A7">
          <w:pPr>
            <w:pStyle w:val="TOC3"/>
            <w:rPr>
              <w:rFonts w:eastAsiaTheme="minorEastAsia"/>
              <w:szCs w:val="22"/>
            </w:rPr>
          </w:pPr>
          <w:hyperlink w:anchor="_Toc25136627" w:history="1">
            <w:r w:rsidR="003278EC" w:rsidRPr="003278EC">
              <w:rPr>
                <w:rStyle w:val="Hyperlink"/>
              </w:rPr>
              <w:t>Accessibility of Web-Based Information and Applications</w:t>
            </w:r>
            <w:r w:rsidR="003278EC" w:rsidRPr="003278EC">
              <w:rPr>
                <w:webHidden/>
              </w:rPr>
              <w:tab/>
            </w:r>
            <w:r w:rsidR="003278EC" w:rsidRPr="003278EC">
              <w:rPr>
                <w:webHidden/>
              </w:rPr>
              <w:fldChar w:fldCharType="begin"/>
            </w:r>
            <w:r w:rsidR="003278EC" w:rsidRPr="003278EC">
              <w:rPr>
                <w:webHidden/>
              </w:rPr>
              <w:instrText xml:space="preserve"> PAGEREF _Toc25136627 \h </w:instrText>
            </w:r>
            <w:r w:rsidR="003278EC" w:rsidRPr="003278EC">
              <w:rPr>
                <w:webHidden/>
              </w:rPr>
            </w:r>
            <w:r w:rsidR="003278EC" w:rsidRPr="003278EC">
              <w:rPr>
                <w:webHidden/>
              </w:rPr>
              <w:fldChar w:fldCharType="separate"/>
            </w:r>
            <w:r w:rsidR="00ED5D6F">
              <w:rPr>
                <w:webHidden/>
              </w:rPr>
              <w:t>32</w:t>
            </w:r>
            <w:r w:rsidR="003278EC" w:rsidRPr="003278EC">
              <w:rPr>
                <w:webHidden/>
              </w:rPr>
              <w:fldChar w:fldCharType="end"/>
            </w:r>
          </w:hyperlink>
        </w:p>
        <w:p w14:paraId="0A7E4BEA" w14:textId="2B21C9A3" w:rsidR="003278EC" w:rsidRPr="003278EC" w:rsidRDefault="000403A7">
          <w:pPr>
            <w:pStyle w:val="TOC3"/>
            <w:rPr>
              <w:rFonts w:eastAsiaTheme="minorEastAsia"/>
              <w:szCs w:val="22"/>
            </w:rPr>
          </w:pPr>
          <w:hyperlink w:anchor="_Toc25136628" w:history="1">
            <w:r w:rsidR="003278EC" w:rsidRPr="003278EC">
              <w:rPr>
                <w:rStyle w:val="Hyperlink"/>
              </w:rPr>
              <w:t>Subcontracting Limit</w:t>
            </w:r>
            <w:r w:rsidR="003278EC" w:rsidRPr="003278EC">
              <w:rPr>
                <w:webHidden/>
              </w:rPr>
              <w:tab/>
            </w:r>
            <w:r w:rsidR="003278EC" w:rsidRPr="003278EC">
              <w:rPr>
                <w:webHidden/>
              </w:rPr>
              <w:fldChar w:fldCharType="begin"/>
            </w:r>
            <w:r w:rsidR="003278EC" w:rsidRPr="003278EC">
              <w:rPr>
                <w:webHidden/>
              </w:rPr>
              <w:instrText xml:space="preserve"> PAGEREF _Toc25136628 \h </w:instrText>
            </w:r>
            <w:r w:rsidR="003278EC" w:rsidRPr="003278EC">
              <w:rPr>
                <w:webHidden/>
              </w:rPr>
            </w:r>
            <w:r w:rsidR="003278EC" w:rsidRPr="003278EC">
              <w:rPr>
                <w:webHidden/>
              </w:rPr>
              <w:fldChar w:fldCharType="separate"/>
            </w:r>
            <w:r w:rsidR="00ED5D6F">
              <w:rPr>
                <w:webHidden/>
              </w:rPr>
              <w:t>33</w:t>
            </w:r>
            <w:r w:rsidR="003278EC" w:rsidRPr="003278EC">
              <w:rPr>
                <w:webHidden/>
              </w:rPr>
              <w:fldChar w:fldCharType="end"/>
            </w:r>
          </w:hyperlink>
        </w:p>
        <w:p w14:paraId="2A330356" w14:textId="4A41350D" w:rsidR="003278EC" w:rsidRPr="003278EC" w:rsidRDefault="000403A7">
          <w:pPr>
            <w:pStyle w:val="TOC3"/>
            <w:rPr>
              <w:rFonts w:eastAsiaTheme="minorEastAsia"/>
              <w:szCs w:val="22"/>
            </w:rPr>
          </w:pPr>
          <w:hyperlink w:anchor="_Toc25136629" w:history="1">
            <w:r w:rsidR="003278EC" w:rsidRPr="003278EC">
              <w:rPr>
                <w:rStyle w:val="Hyperlink"/>
              </w:rPr>
              <w:t>Consultant Staff Changes</w:t>
            </w:r>
            <w:r w:rsidR="003278EC" w:rsidRPr="003278EC">
              <w:rPr>
                <w:webHidden/>
              </w:rPr>
              <w:tab/>
            </w:r>
            <w:r w:rsidR="003278EC" w:rsidRPr="003278EC">
              <w:rPr>
                <w:webHidden/>
              </w:rPr>
              <w:fldChar w:fldCharType="begin"/>
            </w:r>
            <w:r w:rsidR="003278EC" w:rsidRPr="003278EC">
              <w:rPr>
                <w:webHidden/>
              </w:rPr>
              <w:instrText xml:space="preserve"> PAGEREF _Toc25136629 \h </w:instrText>
            </w:r>
            <w:r w:rsidR="003278EC" w:rsidRPr="003278EC">
              <w:rPr>
                <w:webHidden/>
              </w:rPr>
            </w:r>
            <w:r w:rsidR="003278EC" w:rsidRPr="003278EC">
              <w:rPr>
                <w:webHidden/>
              </w:rPr>
              <w:fldChar w:fldCharType="separate"/>
            </w:r>
            <w:r w:rsidR="00ED5D6F">
              <w:rPr>
                <w:webHidden/>
              </w:rPr>
              <w:t>33</w:t>
            </w:r>
            <w:r w:rsidR="003278EC" w:rsidRPr="003278EC">
              <w:rPr>
                <w:webHidden/>
              </w:rPr>
              <w:fldChar w:fldCharType="end"/>
            </w:r>
          </w:hyperlink>
        </w:p>
        <w:p w14:paraId="0213BDFB" w14:textId="429D0E76" w:rsidR="003278EC" w:rsidRPr="003278EC" w:rsidRDefault="000403A7">
          <w:pPr>
            <w:pStyle w:val="TOC3"/>
            <w:rPr>
              <w:rFonts w:eastAsiaTheme="minorEastAsia"/>
              <w:szCs w:val="22"/>
            </w:rPr>
          </w:pPr>
          <w:hyperlink w:anchor="_Toc25136630" w:history="1">
            <w:r w:rsidR="003278EC" w:rsidRPr="003278EC">
              <w:rPr>
                <w:rStyle w:val="Hyperlink"/>
              </w:rPr>
              <w:t>Contract Period</w:t>
            </w:r>
            <w:r w:rsidR="003278EC" w:rsidRPr="003278EC">
              <w:rPr>
                <w:webHidden/>
              </w:rPr>
              <w:tab/>
            </w:r>
            <w:r w:rsidR="003278EC" w:rsidRPr="003278EC">
              <w:rPr>
                <w:webHidden/>
              </w:rPr>
              <w:fldChar w:fldCharType="begin"/>
            </w:r>
            <w:r w:rsidR="003278EC" w:rsidRPr="003278EC">
              <w:rPr>
                <w:webHidden/>
              </w:rPr>
              <w:instrText xml:space="preserve"> PAGEREF _Toc25136630 \h </w:instrText>
            </w:r>
            <w:r w:rsidR="003278EC" w:rsidRPr="003278EC">
              <w:rPr>
                <w:webHidden/>
              </w:rPr>
            </w:r>
            <w:r w:rsidR="003278EC" w:rsidRPr="003278EC">
              <w:rPr>
                <w:webHidden/>
              </w:rPr>
              <w:fldChar w:fldCharType="separate"/>
            </w:r>
            <w:r w:rsidR="00ED5D6F">
              <w:rPr>
                <w:webHidden/>
              </w:rPr>
              <w:t>33</w:t>
            </w:r>
            <w:r w:rsidR="003278EC" w:rsidRPr="003278EC">
              <w:rPr>
                <w:webHidden/>
              </w:rPr>
              <w:fldChar w:fldCharType="end"/>
            </w:r>
          </w:hyperlink>
        </w:p>
        <w:p w14:paraId="4A6C0174" w14:textId="1E409D6F" w:rsidR="003278EC" w:rsidRPr="003278EC" w:rsidRDefault="000403A7">
          <w:pPr>
            <w:pStyle w:val="TOC3"/>
            <w:rPr>
              <w:rFonts w:eastAsiaTheme="minorEastAsia"/>
              <w:szCs w:val="22"/>
            </w:rPr>
          </w:pPr>
          <w:hyperlink w:anchor="_Toc25136631" w:history="1">
            <w:r w:rsidR="003278EC" w:rsidRPr="003278EC">
              <w:rPr>
                <w:rStyle w:val="Hyperlink"/>
              </w:rPr>
              <w:t>Electronic Processing of Payments</w:t>
            </w:r>
            <w:r w:rsidR="003278EC" w:rsidRPr="003278EC">
              <w:rPr>
                <w:webHidden/>
              </w:rPr>
              <w:tab/>
            </w:r>
            <w:r w:rsidR="003278EC" w:rsidRPr="003278EC">
              <w:rPr>
                <w:webHidden/>
              </w:rPr>
              <w:fldChar w:fldCharType="begin"/>
            </w:r>
            <w:r w:rsidR="003278EC" w:rsidRPr="003278EC">
              <w:rPr>
                <w:webHidden/>
              </w:rPr>
              <w:instrText xml:space="preserve"> PAGEREF _Toc25136631 \h </w:instrText>
            </w:r>
            <w:r w:rsidR="003278EC" w:rsidRPr="003278EC">
              <w:rPr>
                <w:webHidden/>
              </w:rPr>
            </w:r>
            <w:r w:rsidR="003278EC" w:rsidRPr="003278EC">
              <w:rPr>
                <w:webHidden/>
              </w:rPr>
              <w:fldChar w:fldCharType="separate"/>
            </w:r>
            <w:r w:rsidR="00ED5D6F">
              <w:rPr>
                <w:webHidden/>
              </w:rPr>
              <w:t>34</w:t>
            </w:r>
            <w:r w:rsidR="003278EC" w:rsidRPr="003278EC">
              <w:rPr>
                <w:webHidden/>
              </w:rPr>
              <w:fldChar w:fldCharType="end"/>
            </w:r>
          </w:hyperlink>
        </w:p>
        <w:p w14:paraId="2C808C9F" w14:textId="2FE479A0" w:rsidR="003278EC" w:rsidRPr="003278EC" w:rsidRDefault="000403A7">
          <w:pPr>
            <w:pStyle w:val="TOC3"/>
            <w:rPr>
              <w:rFonts w:eastAsiaTheme="minorEastAsia"/>
              <w:szCs w:val="22"/>
            </w:rPr>
          </w:pPr>
          <w:hyperlink w:anchor="_Toc25136632" w:history="1">
            <w:r w:rsidR="003278EC" w:rsidRPr="003278EC">
              <w:rPr>
                <w:rStyle w:val="Hyperlink"/>
              </w:rPr>
              <w:t>M/WBE and Equal Employment Opportunities Requirements</w:t>
            </w:r>
            <w:r w:rsidR="003278EC" w:rsidRPr="003278EC">
              <w:rPr>
                <w:webHidden/>
              </w:rPr>
              <w:tab/>
            </w:r>
            <w:r w:rsidR="003278EC" w:rsidRPr="003278EC">
              <w:rPr>
                <w:webHidden/>
              </w:rPr>
              <w:fldChar w:fldCharType="begin"/>
            </w:r>
            <w:r w:rsidR="003278EC" w:rsidRPr="003278EC">
              <w:rPr>
                <w:webHidden/>
              </w:rPr>
              <w:instrText xml:space="preserve"> PAGEREF _Toc25136632 \h </w:instrText>
            </w:r>
            <w:r w:rsidR="003278EC" w:rsidRPr="003278EC">
              <w:rPr>
                <w:webHidden/>
              </w:rPr>
            </w:r>
            <w:r w:rsidR="003278EC" w:rsidRPr="003278EC">
              <w:rPr>
                <w:webHidden/>
              </w:rPr>
              <w:fldChar w:fldCharType="separate"/>
            </w:r>
            <w:r w:rsidR="00ED5D6F">
              <w:rPr>
                <w:webHidden/>
              </w:rPr>
              <w:t>34</w:t>
            </w:r>
            <w:r w:rsidR="003278EC" w:rsidRPr="003278EC">
              <w:rPr>
                <w:webHidden/>
              </w:rPr>
              <w:fldChar w:fldCharType="end"/>
            </w:r>
          </w:hyperlink>
        </w:p>
        <w:p w14:paraId="5A9F7332" w14:textId="6B1AC1D8" w:rsidR="003278EC" w:rsidRPr="003278EC" w:rsidRDefault="000403A7" w:rsidP="003278EC">
          <w:pPr>
            <w:pStyle w:val="TOC1"/>
            <w:rPr>
              <w:rFonts w:eastAsiaTheme="minorEastAsia"/>
              <w:noProof/>
              <w:sz w:val="22"/>
              <w:szCs w:val="22"/>
            </w:rPr>
          </w:pPr>
          <w:hyperlink w:anchor="_Toc25136633" w:history="1">
            <w:r w:rsidR="003278EC" w:rsidRPr="003278EC">
              <w:rPr>
                <w:rStyle w:val="Hyperlink"/>
                <w:rFonts w:ascii="Arial" w:hAnsi="Arial" w:cs="Arial"/>
                <w:noProof/>
              </w:rPr>
              <w:t>SUBMISSION</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_Toc25136633 \h </w:instrText>
            </w:r>
            <w:r w:rsidR="003278EC" w:rsidRPr="003278EC">
              <w:rPr>
                <w:noProof/>
                <w:webHidden/>
              </w:rPr>
            </w:r>
            <w:r w:rsidR="003278EC" w:rsidRPr="003278EC">
              <w:rPr>
                <w:noProof/>
                <w:webHidden/>
              </w:rPr>
              <w:fldChar w:fldCharType="separate"/>
            </w:r>
            <w:r w:rsidR="00ED5D6F">
              <w:rPr>
                <w:noProof/>
                <w:webHidden/>
              </w:rPr>
              <w:t>39</w:t>
            </w:r>
            <w:r w:rsidR="003278EC" w:rsidRPr="003278EC">
              <w:rPr>
                <w:noProof/>
                <w:webHidden/>
              </w:rPr>
              <w:fldChar w:fldCharType="end"/>
            </w:r>
          </w:hyperlink>
        </w:p>
        <w:p w14:paraId="32133149" w14:textId="7C8B69AF" w:rsidR="003278EC" w:rsidRPr="003278EC" w:rsidRDefault="000403A7" w:rsidP="003278EC">
          <w:pPr>
            <w:pStyle w:val="TOC2"/>
            <w:rPr>
              <w:rFonts w:eastAsiaTheme="minorEastAsia"/>
              <w:noProof/>
              <w:sz w:val="22"/>
              <w:szCs w:val="22"/>
            </w:rPr>
          </w:pPr>
          <w:hyperlink w:anchor="_Toc25136634" w:history="1">
            <w:r w:rsidR="003278EC" w:rsidRPr="003278EC">
              <w:rPr>
                <w:rStyle w:val="Hyperlink"/>
                <w:rFonts w:ascii="Arial" w:hAnsi="Arial" w:cs="Arial"/>
                <w:noProof/>
              </w:rPr>
              <w:t>Project Submission</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_Toc25136634 \h </w:instrText>
            </w:r>
            <w:r w:rsidR="003278EC" w:rsidRPr="003278EC">
              <w:rPr>
                <w:noProof/>
                <w:webHidden/>
              </w:rPr>
            </w:r>
            <w:r w:rsidR="003278EC" w:rsidRPr="003278EC">
              <w:rPr>
                <w:noProof/>
                <w:webHidden/>
              </w:rPr>
              <w:fldChar w:fldCharType="separate"/>
            </w:r>
            <w:r w:rsidR="00ED5D6F">
              <w:rPr>
                <w:noProof/>
                <w:webHidden/>
              </w:rPr>
              <w:t>39</w:t>
            </w:r>
            <w:r w:rsidR="003278EC" w:rsidRPr="003278EC">
              <w:rPr>
                <w:noProof/>
                <w:webHidden/>
              </w:rPr>
              <w:fldChar w:fldCharType="end"/>
            </w:r>
          </w:hyperlink>
        </w:p>
        <w:p w14:paraId="25569B7B" w14:textId="0B626646" w:rsidR="003278EC" w:rsidRPr="003278EC" w:rsidRDefault="000403A7" w:rsidP="003278EC">
          <w:pPr>
            <w:pStyle w:val="TOC2"/>
            <w:rPr>
              <w:rFonts w:eastAsiaTheme="minorEastAsia"/>
              <w:noProof/>
              <w:sz w:val="22"/>
              <w:szCs w:val="22"/>
            </w:rPr>
          </w:pPr>
          <w:hyperlink w:anchor="_Toc25136635" w:history="1">
            <w:r w:rsidR="003278EC" w:rsidRPr="003278EC">
              <w:rPr>
                <w:rStyle w:val="Hyperlink"/>
                <w:rFonts w:ascii="Arial" w:hAnsi="Arial" w:cs="Arial"/>
                <w:noProof/>
              </w:rPr>
              <w:t>Technical Proposal (70 points)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_Toc25136635 \h </w:instrText>
            </w:r>
            <w:r w:rsidR="003278EC" w:rsidRPr="003278EC">
              <w:rPr>
                <w:noProof/>
                <w:webHidden/>
              </w:rPr>
            </w:r>
            <w:r w:rsidR="003278EC" w:rsidRPr="003278EC">
              <w:rPr>
                <w:noProof/>
                <w:webHidden/>
              </w:rPr>
              <w:fldChar w:fldCharType="separate"/>
            </w:r>
            <w:r w:rsidR="00ED5D6F">
              <w:rPr>
                <w:noProof/>
                <w:webHidden/>
              </w:rPr>
              <w:t>40</w:t>
            </w:r>
            <w:r w:rsidR="003278EC" w:rsidRPr="003278EC">
              <w:rPr>
                <w:noProof/>
                <w:webHidden/>
              </w:rPr>
              <w:fldChar w:fldCharType="end"/>
            </w:r>
          </w:hyperlink>
        </w:p>
        <w:p w14:paraId="06978EFC" w14:textId="58FA3D1B" w:rsidR="003278EC" w:rsidRPr="003278EC" w:rsidRDefault="000403A7">
          <w:pPr>
            <w:pStyle w:val="TOC3"/>
            <w:rPr>
              <w:rFonts w:eastAsiaTheme="minorEastAsia"/>
              <w:szCs w:val="22"/>
            </w:rPr>
          </w:pPr>
          <w:hyperlink w:anchor="_Toc25136636" w:history="1">
            <w:r w:rsidR="003278EC" w:rsidRPr="003278EC">
              <w:rPr>
                <w:rStyle w:val="Hyperlink"/>
              </w:rPr>
              <w:t>I.</w:t>
            </w:r>
            <w:r w:rsidR="003278EC" w:rsidRPr="003278EC">
              <w:rPr>
                <w:rFonts w:eastAsiaTheme="minorEastAsia"/>
                <w:szCs w:val="22"/>
              </w:rPr>
              <w:tab/>
            </w:r>
            <w:r w:rsidR="003278EC" w:rsidRPr="003278EC">
              <w:rPr>
                <w:rStyle w:val="Hyperlink"/>
              </w:rPr>
              <w:t>Organizational Capacity and Experience (10 points Maximum)</w:t>
            </w:r>
            <w:r w:rsidR="003278EC" w:rsidRPr="003278EC">
              <w:rPr>
                <w:webHidden/>
              </w:rPr>
              <w:tab/>
            </w:r>
            <w:r w:rsidR="003278EC" w:rsidRPr="003278EC">
              <w:rPr>
                <w:webHidden/>
              </w:rPr>
              <w:fldChar w:fldCharType="begin"/>
            </w:r>
            <w:r w:rsidR="003278EC" w:rsidRPr="003278EC">
              <w:rPr>
                <w:webHidden/>
              </w:rPr>
              <w:instrText xml:space="preserve"> PAGEREF _Toc25136636 \h </w:instrText>
            </w:r>
            <w:r w:rsidR="003278EC" w:rsidRPr="003278EC">
              <w:rPr>
                <w:webHidden/>
              </w:rPr>
            </w:r>
            <w:r w:rsidR="003278EC" w:rsidRPr="003278EC">
              <w:rPr>
                <w:webHidden/>
              </w:rPr>
              <w:fldChar w:fldCharType="separate"/>
            </w:r>
            <w:r w:rsidR="00ED5D6F">
              <w:rPr>
                <w:webHidden/>
              </w:rPr>
              <w:t>40</w:t>
            </w:r>
            <w:r w:rsidR="003278EC" w:rsidRPr="003278EC">
              <w:rPr>
                <w:webHidden/>
              </w:rPr>
              <w:fldChar w:fldCharType="end"/>
            </w:r>
          </w:hyperlink>
        </w:p>
        <w:p w14:paraId="7F551017" w14:textId="13071F0F" w:rsidR="003278EC" w:rsidRPr="003278EC" w:rsidRDefault="000403A7">
          <w:pPr>
            <w:pStyle w:val="TOC3"/>
            <w:rPr>
              <w:rFonts w:eastAsiaTheme="minorEastAsia"/>
              <w:szCs w:val="22"/>
            </w:rPr>
          </w:pPr>
          <w:hyperlink w:anchor="_Toc25136637" w:history="1">
            <w:r w:rsidR="003278EC" w:rsidRPr="003278EC">
              <w:rPr>
                <w:rStyle w:val="Hyperlink"/>
              </w:rPr>
              <w:t>II.</w:t>
            </w:r>
            <w:r w:rsidR="003278EC" w:rsidRPr="008B23EF">
              <w:rPr>
                <w:rFonts w:eastAsiaTheme="minorEastAsia"/>
                <w:szCs w:val="22"/>
              </w:rPr>
              <w:tab/>
            </w:r>
            <w:r w:rsidR="003278EC" w:rsidRPr="003278EC">
              <w:rPr>
                <w:rStyle w:val="Hyperlink"/>
              </w:rPr>
              <w:t>Evidence of Independent Evaluation by a Credible Research Organization (Mandatory Requirement) (10 points Maximum)</w:t>
            </w:r>
            <w:r w:rsidR="003278EC" w:rsidRPr="003278EC">
              <w:rPr>
                <w:webHidden/>
              </w:rPr>
              <w:tab/>
            </w:r>
            <w:r w:rsidR="003278EC" w:rsidRPr="003278EC">
              <w:rPr>
                <w:webHidden/>
              </w:rPr>
              <w:fldChar w:fldCharType="begin"/>
            </w:r>
            <w:r w:rsidR="003278EC" w:rsidRPr="003278EC">
              <w:rPr>
                <w:webHidden/>
              </w:rPr>
              <w:instrText xml:space="preserve"> PAGEREF _Toc25136637 \h </w:instrText>
            </w:r>
            <w:r w:rsidR="003278EC" w:rsidRPr="003278EC">
              <w:rPr>
                <w:webHidden/>
              </w:rPr>
            </w:r>
            <w:r w:rsidR="003278EC" w:rsidRPr="003278EC">
              <w:rPr>
                <w:webHidden/>
              </w:rPr>
              <w:fldChar w:fldCharType="separate"/>
            </w:r>
            <w:r w:rsidR="00ED5D6F">
              <w:rPr>
                <w:webHidden/>
              </w:rPr>
              <w:t>41</w:t>
            </w:r>
            <w:r w:rsidR="003278EC" w:rsidRPr="003278EC">
              <w:rPr>
                <w:webHidden/>
              </w:rPr>
              <w:fldChar w:fldCharType="end"/>
            </w:r>
          </w:hyperlink>
        </w:p>
        <w:p w14:paraId="7D574B8C" w14:textId="133F4BA8" w:rsidR="003278EC" w:rsidRPr="003278EC" w:rsidRDefault="000403A7">
          <w:pPr>
            <w:pStyle w:val="TOC3"/>
            <w:rPr>
              <w:rFonts w:eastAsiaTheme="minorEastAsia"/>
              <w:szCs w:val="22"/>
            </w:rPr>
          </w:pPr>
          <w:hyperlink w:anchor="_Toc25136638" w:history="1">
            <w:r w:rsidR="003278EC" w:rsidRPr="003278EC">
              <w:rPr>
                <w:rStyle w:val="Hyperlink"/>
              </w:rPr>
              <w:t>III.</w:t>
            </w:r>
            <w:r w:rsidR="003278EC" w:rsidRPr="003278EC">
              <w:rPr>
                <w:rFonts w:eastAsiaTheme="minorEastAsia"/>
                <w:szCs w:val="22"/>
              </w:rPr>
              <w:tab/>
            </w:r>
            <w:r w:rsidR="003278EC" w:rsidRPr="003278EC">
              <w:rPr>
                <w:rStyle w:val="Hyperlink"/>
                <w:shd w:val="clear" w:color="auto" w:fill="FFFFFF"/>
              </w:rPr>
              <w:t>Deliverable A: Website/Platform (20 Points Maximum)</w:t>
            </w:r>
            <w:r w:rsidR="003278EC" w:rsidRPr="003278EC">
              <w:rPr>
                <w:webHidden/>
              </w:rPr>
              <w:tab/>
            </w:r>
            <w:r w:rsidR="003278EC" w:rsidRPr="003278EC">
              <w:rPr>
                <w:webHidden/>
              </w:rPr>
              <w:fldChar w:fldCharType="begin"/>
            </w:r>
            <w:r w:rsidR="003278EC" w:rsidRPr="003278EC">
              <w:rPr>
                <w:webHidden/>
              </w:rPr>
              <w:instrText xml:space="preserve"> PAGEREF _Toc25136638 \h </w:instrText>
            </w:r>
            <w:r w:rsidR="003278EC" w:rsidRPr="003278EC">
              <w:rPr>
                <w:webHidden/>
              </w:rPr>
            </w:r>
            <w:r w:rsidR="003278EC" w:rsidRPr="003278EC">
              <w:rPr>
                <w:webHidden/>
              </w:rPr>
              <w:fldChar w:fldCharType="separate"/>
            </w:r>
            <w:r w:rsidR="00ED5D6F">
              <w:rPr>
                <w:webHidden/>
              </w:rPr>
              <w:t>42</w:t>
            </w:r>
            <w:r w:rsidR="003278EC" w:rsidRPr="003278EC">
              <w:rPr>
                <w:webHidden/>
              </w:rPr>
              <w:fldChar w:fldCharType="end"/>
            </w:r>
          </w:hyperlink>
        </w:p>
        <w:p w14:paraId="18FA2A2E" w14:textId="7E463143" w:rsidR="003278EC" w:rsidRPr="003278EC" w:rsidRDefault="000403A7">
          <w:pPr>
            <w:pStyle w:val="TOC3"/>
            <w:rPr>
              <w:rFonts w:eastAsiaTheme="minorEastAsia"/>
              <w:szCs w:val="22"/>
            </w:rPr>
          </w:pPr>
          <w:hyperlink w:anchor="_Toc25136639" w:history="1">
            <w:r w:rsidR="003278EC" w:rsidRPr="003278EC">
              <w:rPr>
                <w:rStyle w:val="Hyperlink"/>
              </w:rPr>
              <w:t>IV.</w:t>
            </w:r>
            <w:r w:rsidR="003278EC" w:rsidRPr="003278EC">
              <w:rPr>
                <w:rFonts w:eastAsiaTheme="minorEastAsia"/>
                <w:szCs w:val="22"/>
              </w:rPr>
              <w:tab/>
            </w:r>
            <w:r w:rsidR="003278EC" w:rsidRPr="003278EC">
              <w:rPr>
                <w:rStyle w:val="Hyperlink"/>
                <w:shd w:val="clear" w:color="auto" w:fill="FFFFFF"/>
              </w:rPr>
              <w:t>Deliverable B: Support and Professional Development (10 Points Maximum)</w:t>
            </w:r>
            <w:r w:rsidR="003278EC" w:rsidRPr="003278EC">
              <w:rPr>
                <w:webHidden/>
              </w:rPr>
              <w:tab/>
            </w:r>
            <w:r w:rsidR="003278EC" w:rsidRPr="003278EC">
              <w:rPr>
                <w:webHidden/>
              </w:rPr>
              <w:fldChar w:fldCharType="begin"/>
            </w:r>
            <w:r w:rsidR="003278EC" w:rsidRPr="003278EC">
              <w:rPr>
                <w:webHidden/>
              </w:rPr>
              <w:instrText xml:space="preserve"> PAGEREF _Toc25136639 \h </w:instrText>
            </w:r>
            <w:r w:rsidR="003278EC" w:rsidRPr="003278EC">
              <w:rPr>
                <w:webHidden/>
              </w:rPr>
            </w:r>
            <w:r w:rsidR="003278EC" w:rsidRPr="003278EC">
              <w:rPr>
                <w:webHidden/>
              </w:rPr>
              <w:fldChar w:fldCharType="separate"/>
            </w:r>
            <w:r w:rsidR="00ED5D6F">
              <w:rPr>
                <w:webHidden/>
              </w:rPr>
              <w:t>46</w:t>
            </w:r>
            <w:r w:rsidR="003278EC" w:rsidRPr="003278EC">
              <w:rPr>
                <w:webHidden/>
              </w:rPr>
              <w:fldChar w:fldCharType="end"/>
            </w:r>
          </w:hyperlink>
        </w:p>
        <w:p w14:paraId="5030E4FA" w14:textId="65DCD13F" w:rsidR="003278EC" w:rsidRPr="003278EC" w:rsidRDefault="000403A7">
          <w:pPr>
            <w:pStyle w:val="TOC3"/>
            <w:rPr>
              <w:rFonts w:eastAsiaTheme="minorEastAsia"/>
              <w:szCs w:val="22"/>
            </w:rPr>
          </w:pPr>
          <w:hyperlink w:anchor="_Toc25136640" w:history="1">
            <w:r w:rsidR="003278EC" w:rsidRPr="003278EC">
              <w:rPr>
                <w:rStyle w:val="Hyperlink"/>
              </w:rPr>
              <w:t>V.</w:t>
            </w:r>
            <w:r w:rsidR="003278EC" w:rsidRPr="003278EC">
              <w:rPr>
                <w:rFonts w:eastAsiaTheme="minorEastAsia"/>
                <w:szCs w:val="22"/>
              </w:rPr>
              <w:tab/>
            </w:r>
            <w:r w:rsidR="003278EC" w:rsidRPr="003278EC">
              <w:rPr>
                <w:rStyle w:val="Hyperlink"/>
                <w:shd w:val="clear" w:color="auto" w:fill="FFFFFF"/>
              </w:rPr>
              <w:t>Deliverable C: Statewide Mathematics Tournament (20 Points Maximum)</w:t>
            </w:r>
            <w:r w:rsidR="003278EC" w:rsidRPr="003278EC">
              <w:rPr>
                <w:webHidden/>
              </w:rPr>
              <w:tab/>
            </w:r>
            <w:r w:rsidR="003278EC" w:rsidRPr="003278EC">
              <w:rPr>
                <w:webHidden/>
              </w:rPr>
              <w:fldChar w:fldCharType="begin"/>
            </w:r>
            <w:r w:rsidR="003278EC" w:rsidRPr="003278EC">
              <w:rPr>
                <w:webHidden/>
              </w:rPr>
              <w:instrText xml:space="preserve"> PAGEREF _Toc25136640 \h </w:instrText>
            </w:r>
            <w:r w:rsidR="003278EC" w:rsidRPr="003278EC">
              <w:rPr>
                <w:webHidden/>
              </w:rPr>
            </w:r>
            <w:r w:rsidR="003278EC" w:rsidRPr="003278EC">
              <w:rPr>
                <w:webHidden/>
              </w:rPr>
              <w:fldChar w:fldCharType="separate"/>
            </w:r>
            <w:r w:rsidR="00ED5D6F">
              <w:rPr>
                <w:webHidden/>
              </w:rPr>
              <w:t>47</w:t>
            </w:r>
            <w:r w:rsidR="003278EC" w:rsidRPr="003278EC">
              <w:rPr>
                <w:webHidden/>
              </w:rPr>
              <w:fldChar w:fldCharType="end"/>
            </w:r>
          </w:hyperlink>
        </w:p>
        <w:p w14:paraId="7ECD227C" w14:textId="63544C1B" w:rsidR="003278EC" w:rsidRPr="003278EC" w:rsidRDefault="000403A7" w:rsidP="003278EC">
          <w:pPr>
            <w:pStyle w:val="TOC2"/>
            <w:rPr>
              <w:rFonts w:eastAsiaTheme="minorEastAsia"/>
              <w:noProof/>
              <w:sz w:val="22"/>
              <w:szCs w:val="22"/>
            </w:rPr>
          </w:pPr>
          <w:hyperlink w:anchor="_Toc25136641" w:history="1">
            <w:r w:rsidR="003278EC" w:rsidRPr="003278EC">
              <w:rPr>
                <w:rStyle w:val="Hyperlink"/>
                <w:rFonts w:ascii="Arial" w:hAnsi="Arial" w:cs="Arial"/>
                <w:noProof/>
              </w:rPr>
              <w:t>Cost Proposal (30 points)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_Toc25136641 \h </w:instrText>
            </w:r>
            <w:r w:rsidR="003278EC" w:rsidRPr="003278EC">
              <w:rPr>
                <w:noProof/>
                <w:webHidden/>
              </w:rPr>
            </w:r>
            <w:r w:rsidR="003278EC" w:rsidRPr="003278EC">
              <w:rPr>
                <w:noProof/>
                <w:webHidden/>
              </w:rPr>
              <w:fldChar w:fldCharType="separate"/>
            </w:r>
            <w:r w:rsidR="00ED5D6F">
              <w:rPr>
                <w:noProof/>
                <w:webHidden/>
              </w:rPr>
              <w:t>49</w:t>
            </w:r>
            <w:r w:rsidR="003278EC" w:rsidRPr="003278EC">
              <w:rPr>
                <w:noProof/>
                <w:webHidden/>
              </w:rPr>
              <w:fldChar w:fldCharType="end"/>
            </w:r>
          </w:hyperlink>
        </w:p>
        <w:p w14:paraId="1EB0DCD2" w14:textId="33F88911" w:rsidR="003278EC" w:rsidRPr="003278EC" w:rsidRDefault="000403A7" w:rsidP="003278EC">
          <w:pPr>
            <w:pStyle w:val="TOC2"/>
            <w:rPr>
              <w:rFonts w:eastAsiaTheme="minorEastAsia"/>
              <w:noProof/>
              <w:sz w:val="22"/>
              <w:szCs w:val="22"/>
            </w:rPr>
          </w:pPr>
          <w:hyperlink w:anchor="_Toc25136642" w:history="1">
            <w:r w:rsidR="003278EC" w:rsidRPr="003278EC">
              <w:rPr>
                <w:rStyle w:val="Hyperlink"/>
                <w:rFonts w:ascii="Arial" w:hAnsi="Arial" w:cs="Arial"/>
                <w:noProof/>
              </w:rPr>
              <w:t>M/WBE Documents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_Toc25136642 \h </w:instrText>
            </w:r>
            <w:r w:rsidR="003278EC" w:rsidRPr="003278EC">
              <w:rPr>
                <w:noProof/>
                <w:webHidden/>
              </w:rPr>
            </w:r>
            <w:r w:rsidR="003278EC" w:rsidRPr="003278EC">
              <w:rPr>
                <w:noProof/>
                <w:webHidden/>
              </w:rPr>
              <w:fldChar w:fldCharType="separate"/>
            </w:r>
            <w:r w:rsidR="00ED5D6F">
              <w:rPr>
                <w:noProof/>
                <w:webHidden/>
              </w:rPr>
              <w:t>50</w:t>
            </w:r>
            <w:r w:rsidR="003278EC" w:rsidRPr="003278EC">
              <w:rPr>
                <w:noProof/>
                <w:webHidden/>
              </w:rPr>
              <w:fldChar w:fldCharType="end"/>
            </w:r>
          </w:hyperlink>
        </w:p>
        <w:p w14:paraId="02141BD1" w14:textId="60AF222C" w:rsidR="003278EC" w:rsidRPr="003278EC" w:rsidRDefault="000403A7" w:rsidP="003278EC">
          <w:pPr>
            <w:pStyle w:val="TOC1"/>
            <w:rPr>
              <w:rFonts w:eastAsiaTheme="minorEastAsia"/>
              <w:noProof/>
              <w:sz w:val="22"/>
              <w:szCs w:val="22"/>
            </w:rPr>
          </w:pPr>
          <w:hyperlink w:anchor="_Toc25136643" w:history="1">
            <w:r w:rsidR="003278EC" w:rsidRPr="003278EC">
              <w:rPr>
                <w:rStyle w:val="Hyperlink"/>
                <w:rFonts w:ascii="Arial" w:hAnsi="Arial" w:cs="Arial"/>
                <w:noProof/>
              </w:rPr>
              <w:t>EVALUATION CRITERIA AND METHOD OF AWARD</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_Toc25136643 \h </w:instrText>
            </w:r>
            <w:r w:rsidR="003278EC" w:rsidRPr="003278EC">
              <w:rPr>
                <w:noProof/>
                <w:webHidden/>
              </w:rPr>
            </w:r>
            <w:r w:rsidR="003278EC" w:rsidRPr="003278EC">
              <w:rPr>
                <w:noProof/>
                <w:webHidden/>
              </w:rPr>
              <w:fldChar w:fldCharType="separate"/>
            </w:r>
            <w:r w:rsidR="00ED5D6F">
              <w:rPr>
                <w:noProof/>
                <w:webHidden/>
              </w:rPr>
              <w:t>51</w:t>
            </w:r>
            <w:r w:rsidR="003278EC" w:rsidRPr="003278EC">
              <w:rPr>
                <w:noProof/>
                <w:webHidden/>
              </w:rPr>
              <w:fldChar w:fldCharType="end"/>
            </w:r>
          </w:hyperlink>
        </w:p>
        <w:p w14:paraId="587BC4E4" w14:textId="39BED963" w:rsidR="003278EC" w:rsidRPr="003278EC" w:rsidRDefault="000403A7" w:rsidP="003278EC">
          <w:pPr>
            <w:pStyle w:val="TOC2"/>
            <w:rPr>
              <w:rFonts w:eastAsiaTheme="minorEastAsia"/>
              <w:noProof/>
              <w:sz w:val="22"/>
              <w:szCs w:val="22"/>
            </w:rPr>
          </w:pPr>
          <w:hyperlink w:anchor="_Toc25136644" w:history="1">
            <w:r w:rsidR="003278EC" w:rsidRPr="003278EC">
              <w:rPr>
                <w:rStyle w:val="Hyperlink"/>
                <w:rFonts w:ascii="Arial" w:hAnsi="Arial" w:cs="Arial"/>
                <w:noProof/>
              </w:rPr>
              <w:t>Criteria for Evaluating Bids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_Toc25136644 \h </w:instrText>
            </w:r>
            <w:r w:rsidR="003278EC" w:rsidRPr="003278EC">
              <w:rPr>
                <w:noProof/>
                <w:webHidden/>
              </w:rPr>
            </w:r>
            <w:r w:rsidR="003278EC" w:rsidRPr="003278EC">
              <w:rPr>
                <w:noProof/>
                <w:webHidden/>
              </w:rPr>
              <w:fldChar w:fldCharType="separate"/>
            </w:r>
            <w:r w:rsidR="00ED5D6F">
              <w:rPr>
                <w:noProof/>
                <w:webHidden/>
              </w:rPr>
              <w:t>51</w:t>
            </w:r>
            <w:r w:rsidR="003278EC" w:rsidRPr="003278EC">
              <w:rPr>
                <w:noProof/>
                <w:webHidden/>
              </w:rPr>
              <w:fldChar w:fldCharType="end"/>
            </w:r>
          </w:hyperlink>
        </w:p>
        <w:p w14:paraId="1F3D3FDD" w14:textId="69A677EA" w:rsidR="003278EC" w:rsidRPr="003278EC" w:rsidRDefault="000403A7">
          <w:pPr>
            <w:pStyle w:val="TOC3"/>
            <w:tabs>
              <w:tab w:val="left" w:pos="2412"/>
            </w:tabs>
            <w:rPr>
              <w:rFonts w:eastAsiaTheme="minorEastAsia"/>
              <w:szCs w:val="22"/>
            </w:rPr>
          </w:pPr>
          <w:hyperlink w:anchor="_Toc25136645" w:history="1">
            <w:r w:rsidR="003278EC" w:rsidRPr="003278EC">
              <w:rPr>
                <w:rStyle w:val="Hyperlink"/>
              </w:rPr>
              <w:t>Technical Criteria</w:t>
            </w:r>
            <w:r w:rsidR="003278EC" w:rsidRPr="003278EC">
              <w:rPr>
                <w:rFonts w:eastAsiaTheme="minorEastAsia"/>
                <w:szCs w:val="22"/>
              </w:rPr>
              <w:tab/>
            </w:r>
            <w:r w:rsidR="003278EC" w:rsidRPr="003278EC">
              <w:rPr>
                <w:rStyle w:val="Hyperlink"/>
              </w:rPr>
              <w:t>(70 Points)</w:t>
            </w:r>
            <w:r w:rsidR="003278EC" w:rsidRPr="003278EC">
              <w:rPr>
                <w:webHidden/>
              </w:rPr>
              <w:tab/>
            </w:r>
            <w:r w:rsidR="003278EC" w:rsidRPr="003278EC">
              <w:rPr>
                <w:webHidden/>
              </w:rPr>
              <w:fldChar w:fldCharType="begin"/>
            </w:r>
            <w:r w:rsidR="003278EC" w:rsidRPr="003278EC">
              <w:rPr>
                <w:webHidden/>
              </w:rPr>
              <w:instrText xml:space="preserve"> PAGEREF _Toc25136645 \h </w:instrText>
            </w:r>
            <w:r w:rsidR="003278EC" w:rsidRPr="003278EC">
              <w:rPr>
                <w:webHidden/>
              </w:rPr>
            </w:r>
            <w:r w:rsidR="003278EC" w:rsidRPr="003278EC">
              <w:rPr>
                <w:webHidden/>
              </w:rPr>
              <w:fldChar w:fldCharType="separate"/>
            </w:r>
            <w:r w:rsidR="00ED5D6F">
              <w:rPr>
                <w:webHidden/>
              </w:rPr>
              <w:t>52</w:t>
            </w:r>
            <w:r w:rsidR="003278EC" w:rsidRPr="003278EC">
              <w:rPr>
                <w:webHidden/>
              </w:rPr>
              <w:fldChar w:fldCharType="end"/>
            </w:r>
          </w:hyperlink>
        </w:p>
        <w:p w14:paraId="0BC7D462" w14:textId="32533AC1" w:rsidR="003278EC" w:rsidRPr="003278EC" w:rsidRDefault="000403A7">
          <w:pPr>
            <w:pStyle w:val="TOC3"/>
            <w:tabs>
              <w:tab w:val="left" w:pos="2351"/>
            </w:tabs>
            <w:rPr>
              <w:rFonts w:eastAsiaTheme="minorEastAsia"/>
              <w:szCs w:val="22"/>
            </w:rPr>
          </w:pPr>
          <w:hyperlink w:anchor="_Toc25136646" w:history="1">
            <w:r w:rsidR="003278EC" w:rsidRPr="003278EC">
              <w:rPr>
                <w:rStyle w:val="Hyperlink"/>
              </w:rPr>
              <w:t>Financial Criteria</w:t>
            </w:r>
            <w:r w:rsidR="003278EC" w:rsidRPr="003278EC">
              <w:rPr>
                <w:rFonts w:eastAsiaTheme="minorEastAsia"/>
                <w:szCs w:val="22"/>
              </w:rPr>
              <w:tab/>
            </w:r>
            <w:r w:rsidR="003278EC" w:rsidRPr="003278EC">
              <w:rPr>
                <w:rStyle w:val="Hyperlink"/>
              </w:rPr>
              <w:t>(30 Points)</w:t>
            </w:r>
            <w:r w:rsidR="003278EC" w:rsidRPr="003278EC">
              <w:rPr>
                <w:webHidden/>
              </w:rPr>
              <w:tab/>
            </w:r>
            <w:r w:rsidR="003278EC" w:rsidRPr="003278EC">
              <w:rPr>
                <w:webHidden/>
              </w:rPr>
              <w:fldChar w:fldCharType="begin"/>
            </w:r>
            <w:r w:rsidR="003278EC" w:rsidRPr="003278EC">
              <w:rPr>
                <w:webHidden/>
              </w:rPr>
              <w:instrText xml:space="preserve"> PAGEREF _Toc25136646 \h </w:instrText>
            </w:r>
            <w:r w:rsidR="003278EC" w:rsidRPr="003278EC">
              <w:rPr>
                <w:webHidden/>
              </w:rPr>
            </w:r>
            <w:r w:rsidR="003278EC" w:rsidRPr="003278EC">
              <w:rPr>
                <w:webHidden/>
              </w:rPr>
              <w:fldChar w:fldCharType="separate"/>
            </w:r>
            <w:r w:rsidR="00ED5D6F">
              <w:rPr>
                <w:webHidden/>
              </w:rPr>
              <w:t>52</w:t>
            </w:r>
            <w:r w:rsidR="003278EC" w:rsidRPr="003278EC">
              <w:rPr>
                <w:webHidden/>
              </w:rPr>
              <w:fldChar w:fldCharType="end"/>
            </w:r>
          </w:hyperlink>
        </w:p>
        <w:p w14:paraId="0C2B77F1" w14:textId="3E01C36C" w:rsidR="003278EC" w:rsidRPr="003278EC" w:rsidRDefault="000403A7" w:rsidP="003278EC">
          <w:pPr>
            <w:pStyle w:val="TOC2"/>
            <w:rPr>
              <w:rFonts w:eastAsiaTheme="minorEastAsia"/>
              <w:noProof/>
              <w:sz w:val="22"/>
              <w:szCs w:val="22"/>
            </w:rPr>
          </w:pPr>
          <w:hyperlink w:anchor="_Toc25136647" w:history="1">
            <w:r w:rsidR="003278EC" w:rsidRPr="003278EC">
              <w:rPr>
                <w:rStyle w:val="Hyperlink"/>
                <w:rFonts w:ascii="Arial" w:hAnsi="Arial" w:cs="Arial"/>
                <w:noProof/>
              </w:rPr>
              <w:t>Method of Award</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_Toc25136647 \h </w:instrText>
            </w:r>
            <w:r w:rsidR="003278EC" w:rsidRPr="003278EC">
              <w:rPr>
                <w:noProof/>
                <w:webHidden/>
              </w:rPr>
            </w:r>
            <w:r w:rsidR="003278EC" w:rsidRPr="003278EC">
              <w:rPr>
                <w:noProof/>
                <w:webHidden/>
              </w:rPr>
              <w:fldChar w:fldCharType="separate"/>
            </w:r>
            <w:r w:rsidR="00ED5D6F">
              <w:rPr>
                <w:noProof/>
                <w:webHidden/>
              </w:rPr>
              <w:t>53</w:t>
            </w:r>
            <w:r w:rsidR="003278EC" w:rsidRPr="003278EC">
              <w:rPr>
                <w:noProof/>
                <w:webHidden/>
              </w:rPr>
              <w:fldChar w:fldCharType="end"/>
            </w:r>
          </w:hyperlink>
        </w:p>
        <w:p w14:paraId="7AA4FED6" w14:textId="64B2E0BF" w:rsidR="003278EC" w:rsidRPr="003278EC" w:rsidRDefault="000403A7" w:rsidP="003278EC">
          <w:pPr>
            <w:pStyle w:val="TOC2"/>
            <w:rPr>
              <w:rFonts w:eastAsiaTheme="minorEastAsia"/>
              <w:noProof/>
              <w:sz w:val="22"/>
              <w:szCs w:val="22"/>
            </w:rPr>
          </w:pPr>
          <w:hyperlink w:anchor="_Toc25136648" w:history="1">
            <w:r w:rsidR="003278EC" w:rsidRPr="003278EC">
              <w:rPr>
                <w:rStyle w:val="Hyperlink"/>
                <w:rFonts w:ascii="Arial" w:hAnsi="Arial" w:cs="Arial"/>
                <w:noProof/>
              </w:rPr>
              <w:t>NYSED’s Reservation of Rights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_Toc25136648 \h </w:instrText>
            </w:r>
            <w:r w:rsidR="003278EC" w:rsidRPr="003278EC">
              <w:rPr>
                <w:noProof/>
                <w:webHidden/>
              </w:rPr>
            </w:r>
            <w:r w:rsidR="003278EC" w:rsidRPr="003278EC">
              <w:rPr>
                <w:noProof/>
                <w:webHidden/>
              </w:rPr>
              <w:fldChar w:fldCharType="separate"/>
            </w:r>
            <w:r w:rsidR="00ED5D6F">
              <w:rPr>
                <w:noProof/>
                <w:webHidden/>
              </w:rPr>
              <w:t>53</w:t>
            </w:r>
            <w:r w:rsidR="003278EC" w:rsidRPr="003278EC">
              <w:rPr>
                <w:noProof/>
                <w:webHidden/>
              </w:rPr>
              <w:fldChar w:fldCharType="end"/>
            </w:r>
          </w:hyperlink>
        </w:p>
        <w:p w14:paraId="26D150FA" w14:textId="3D64E969" w:rsidR="003278EC" w:rsidRPr="003278EC" w:rsidRDefault="000403A7" w:rsidP="003278EC">
          <w:pPr>
            <w:pStyle w:val="TOC2"/>
            <w:rPr>
              <w:rFonts w:eastAsiaTheme="minorEastAsia"/>
              <w:noProof/>
              <w:sz w:val="22"/>
              <w:szCs w:val="22"/>
            </w:rPr>
          </w:pPr>
          <w:hyperlink w:anchor="_Toc25136649" w:history="1">
            <w:r w:rsidR="003278EC" w:rsidRPr="003278EC">
              <w:rPr>
                <w:rStyle w:val="Hyperlink"/>
                <w:rFonts w:ascii="Arial" w:hAnsi="Arial" w:cs="Arial"/>
                <w:noProof/>
              </w:rPr>
              <w:t>Post Selection Procedures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_Toc25136649 \h </w:instrText>
            </w:r>
            <w:r w:rsidR="003278EC" w:rsidRPr="003278EC">
              <w:rPr>
                <w:noProof/>
                <w:webHidden/>
              </w:rPr>
            </w:r>
            <w:r w:rsidR="003278EC" w:rsidRPr="003278EC">
              <w:rPr>
                <w:noProof/>
                <w:webHidden/>
              </w:rPr>
              <w:fldChar w:fldCharType="separate"/>
            </w:r>
            <w:r w:rsidR="00ED5D6F">
              <w:rPr>
                <w:noProof/>
                <w:webHidden/>
              </w:rPr>
              <w:t>54</w:t>
            </w:r>
            <w:r w:rsidR="003278EC" w:rsidRPr="003278EC">
              <w:rPr>
                <w:noProof/>
                <w:webHidden/>
              </w:rPr>
              <w:fldChar w:fldCharType="end"/>
            </w:r>
          </w:hyperlink>
        </w:p>
        <w:p w14:paraId="471C5CC3" w14:textId="635B3BCE" w:rsidR="003278EC" w:rsidRPr="003278EC" w:rsidRDefault="000403A7" w:rsidP="003278EC">
          <w:pPr>
            <w:pStyle w:val="TOC2"/>
            <w:rPr>
              <w:rFonts w:eastAsiaTheme="minorEastAsia"/>
              <w:noProof/>
              <w:sz w:val="22"/>
              <w:szCs w:val="22"/>
            </w:rPr>
          </w:pPr>
          <w:hyperlink w:anchor="_Toc25136650" w:history="1">
            <w:r w:rsidR="003278EC" w:rsidRPr="003278EC">
              <w:rPr>
                <w:rStyle w:val="Hyperlink"/>
                <w:rFonts w:ascii="Arial" w:hAnsi="Arial" w:cs="Arial"/>
                <w:noProof/>
              </w:rPr>
              <w:t>Debriefing Procedures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_Toc25136650 \h </w:instrText>
            </w:r>
            <w:r w:rsidR="003278EC" w:rsidRPr="003278EC">
              <w:rPr>
                <w:noProof/>
                <w:webHidden/>
              </w:rPr>
            </w:r>
            <w:r w:rsidR="003278EC" w:rsidRPr="003278EC">
              <w:rPr>
                <w:noProof/>
                <w:webHidden/>
              </w:rPr>
              <w:fldChar w:fldCharType="separate"/>
            </w:r>
            <w:r w:rsidR="00ED5D6F">
              <w:rPr>
                <w:noProof/>
                <w:webHidden/>
              </w:rPr>
              <w:t>54</w:t>
            </w:r>
            <w:r w:rsidR="003278EC" w:rsidRPr="003278EC">
              <w:rPr>
                <w:noProof/>
                <w:webHidden/>
              </w:rPr>
              <w:fldChar w:fldCharType="end"/>
            </w:r>
          </w:hyperlink>
        </w:p>
        <w:p w14:paraId="261F8BCB" w14:textId="3E1245CC" w:rsidR="003278EC" w:rsidRPr="003278EC" w:rsidRDefault="000403A7" w:rsidP="003278EC">
          <w:pPr>
            <w:pStyle w:val="TOC2"/>
            <w:rPr>
              <w:rFonts w:eastAsiaTheme="minorEastAsia"/>
              <w:noProof/>
              <w:sz w:val="22"/>
              <w:szCs w:val="22"/>
            </w:rPr>
          </w:pPr>
          <w:hyperlink w:anchor="_Toc25136651" w:history="1">
            <w:r w:rsidR="003278EC" w:rsidRPr="003278EC">
              <w:rPr>
                <w:rStyle w:val="Hyperlink"/>
                <w:rFonts w:ascii="Arial" w:hAnsi="Arial" w:cs="Arial"/>
                <w:noProof/>
              </w:rPr>
              <w:t>Contract Award Protest Procedures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_Toc25136651 \h </w:instrText>
            </w:r>
            <w:r w:rsidR="003278EC" w:rsidRPr="003278EC">
              <w:rPr>
                <w:noProof/>
                <w:webHidden/>
              </w:rPr>
            </w:r>
            <w:r w:rsidR="003278EC" w:rsidRPr="003278EC">
              <w:rPr>
                <w:noProof/>
                <w:webHidden/>
              </w:rPr>
              <w:fldChar w:fldCharType="separate"/>
            </w:r>
            <w:r w:rsidR="00ED5D6F">
              <w:rPr>
                <w:noProof/>
                <w:webHidden/>
              </w:rPr>
              <w:t>55</w:t>
            </w:r>
            <w:r w:rsidR="003278EC" w:rsidRPr="003278EC">
              <w:rPr>
                <w:noProof/>
                <w:webHidden/>
              </w:rPr>
              <w:fldChar w:fldCharType="end"/>
            </w:r>
          </w:hyperlink>
        </w:p>
        <w:p w14:paraId="2342B441" w14:textId="5E0C7587" w:rsidR="003278EC" w:rsidRPr="003278EC" w:rsidRDefault="000403A7" w:rsidP="003278EC">
          <w:pPr>
            <w:pStyle w:val="TOC2"/>
            <w:rPr>
              <w:rFonts w:eastAsiaTheme="minorEastAsia"/>
              <w:noProof/>
              <w:sz w:val="22"/>
              <w:szCs w:val="22"/>
            </w:rPr>
          </w:pPr>
          <w:hyperlink w:anchor="_Toc25136652" w:history="1">
            <w:r w:rsidR="003278EC" w:rsidRPr="003278EC">
              <w:rPr>
                <w:rStyle w:val="Hyperlink"/>
                <w:rFonts w:ascii="Arial" w:hAnsi="Arial" w:cs="Arial"/>
                <w:noProof/>
              </w:rPr>
              <w:t>Vendor Responsibility</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_Toc25136652 \h </w:instrText>
            </w:r>
            <w:r w:rsidR="003278EC" w:rsidRPr="003278EC">
              <w:rPr>
                <w:noProof/>
                <w:webHidden/>
              </w:rPr>
            </w:r>
            <w:r w:rsidR="003278EC" w:rsidRPr="003278EC">
              <w:rPr>
                <w:noProof/>
                <w:webHidden/>
              </w:rPr>
              <w:fldChar w:fldCharType="separate"/>
            </w:r>
            <w:r w:rsidR="00ED5D6F">
              <w:rPr>
                <w:noProof/>
                <w:webHidden/>
              </w:rPr>
              <w:t>55</w:t>
            </w:r>
            <w:r w:rsidR="003278EC" w:rsidRPr="003278EC">
              <w:rPr>
                <w:noProof/>
                <w:webHidden/>
              </w:rPr>
              <w:fldChar w:fldCharType="end"/>
            </w:r>
          </w:hyperlink>
        </w:p>
        <w:p w14:paraId="5109DC5B" w14:textId="1F05B4C1" w:rsidR="003278EC" w:rsidRPr="003278EC" w:rsidRDefault="000403A7" w:rsidP="003278EC">
          <w:pPr>
            <w:pStyle w:val="TOC2"/>
            <w:rPr>
              <w:rFonts w:eastAsiaTheme="minorEastAsia"/>
              <w:noProof/>
              <w:sz w:val="22"/>
              <w:szCs w:val="22"/>
            </w:rPr>
          </w:pPr>
          <w:hyperlink w:anchor="_Toc25136653" w:history="1">
            <w:r w:rsidR="003278EC" w:rsidRPr="003278EC">
              <w:rPr>
                <w:rStyle w:val="Hyperlink"/>
                <w:rFonts w:ascii="Arial" w:hAnsi="Arial" w:cs="Arial"/>
                <w:noProof/>
              </w:rPr>
              <w:t>Subcontractors: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_Toc25136653 \h </w:instrText>
            </w:r>
            <w:r w:rsidR="003278EC" w:rsidRPr="003278EC">
              <w:rPr>
                <w:noProof/>
                <w:webHidden/>
              </w:rPr>
            </w:r>
            <w:r w:rsidR="003278EC" w:rsidRPr="003278EC">
              <w:rPr>
                <w:noProof/>
                <w:webHidden/>
              </w:rPr>
              <w:fldChar w:fldCharType="separate"/>
            </w:r>
            <w:r w:rsidR="00ED5D6F">
              <w:rPr>
                <w:noProof/>
                <w:webHidden/>
              </w:rPr>
              <w:t>56</w:t>
            </w:r>
            <w:r w:rsidR="003278EC" w:rsidRPr="003278EC">
              <w:rPr>
                <w:noProof/>
                <w:webHidden/>
              </w:rPr>
              <w:fldChar w:fldCharType="end"/>
            </w:r>
          </w:hyperlink>
        </w:p>
        <w:p w14:paraId="0257787D" w14:textId="38F41B7E" w:rsidR="003278EC" w:rsidRPr="003278EC" w:rsidRDefault="000403A7" w:rsidP="003278EC">
          <w:pPr>
            <w:pStyle w:val="TOC2"/>
            <w:rPr>
              <w:rFonts w:eastAsiaTheme="minorEastAsia"/>
              <w:noProof/>
              <w:sz w:val="22"/>
              <w:szCs w:val="22"/>
            </w:rPr>
          </w:pPr>
          <w:hyperlink w:anchor="_Toc25136654" w:history="1">
            <w:r w:rsidR="003278EC" w:rsidRPr="003278EC">
              <w:rPr>
                <w:rStyle w:val="Hyperlink"/>
                <w:rFonts w:ascii="Arial" w:hAnsi="Arial" w:cs="Arial"/>
                <w:noProof/>
              </w:rPr>
              <w:t>Procurement Lobbying Law</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_Toc25136654 \h </w:instrText>
            </w:r>
            <w:r w:rsidR="003278EC" w:rsidRPr="003278EC">
              <w:rPr>
                <w:noProof/>
                <w:webHidden/>
              </w:rPr>
            </w:r>
            <w:r w:rsidR="003278EC" w:rsidRPr="003278EC">
              <w:rPr>
                <w:noProof/>
                <w:webHidden/>
              </w:rPr>
              <w:fldChar w:fldCharType="separate"/>
            </w:r>
            <w:r w:rsidR="00ED5D6F">
              <w:rPr>
                <w:noProof/>
                <w:webHidden/>
              </w:rPr>
              <w:t>56</w:t>
            </w:r>
            <w:r w:rsidR="003278EC" w:rsidRPr="003278EC">
              <w:rPr>
                <w:noProof/>
                <w:webHidden/>
              </w:rPr>
              <w:fldChar w:fldCharType="end"/>
            </w:r>
          </w:hyperlink>
        </w:p>
        <w:p w14:paraId="70B5F653" w14:textId="07CF8047" w:rsidR="003278EC" w:rsidRPr="003278EC" w:rsidRDefault="000403A7" w:rsidP="003278EC">
          <w:pPr>
            <w:pStyle w:val="TOC2"/>
            <w:rPr>
              <w:rFonts w:eastAsiaTheme="minorEastAsia"/>
              <w:noProof/>
              <w:sz w:val="22"/>
              <w:szCs w:val="22"/>
            </w:rPr>
          </w:pPr>
          <w:hyperlink w:anchor="_Toc25136655" w:history="1">
            <w:r w:rsidR="003278EC" w:rsidRPr="003278EC">
              <w:rPr>
                <w:rStyle w:val="Hyperlink"/>
                <w:rFonts w:ascii="Arial" w:hAnsi="Arial" w:cs="Arial"/>
                <w:noProof/>
              </w:rPr>
              <w:t>Consultant Disclosure Legislation</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_Toc25136655 \h </w:instrText>
            </w:r>
            <w:r w:rsidR="003278EC" w:rsidRPr="003278EC">
              <w:rPr>
                <w:noProof/>
                <w:webHidden/>
              </w:rPr>
            </w:r>
            <w:r w:rsidR="003278EC" w:rsidRPr="003278EC">
              <w:rPr>
                <w:noProof/>
                <w:webHidden/>
              </w:rPr>
              <w:fldChar w:fldCharType="separate"/>
            </w:r>
            <w:r w:rsidR="00ED5D6F">
              <w:rPr>
                <w:noProof/>
                <w:webHidden/>
              </w:rPr>
              <w:t>57</w:t>
            </w:r>
            <w:r w:rsidR="003278EC" w:rsidRPr="003278EC">
              <w:rPr>
                <w:noProof/>
                <w:webHidden/>
              </w:rPr>
              <w:fldChar w:fldCharType="end"/>
            </w:r>
          </w:hyperlink>
        </w:p>
        <w:p w14:paraId="0FB7C0B9" w14:textId="3E78CC8E" w:rsidR="003278EC" w:rsidRPr="003278EC" w:rsidRDefault="000403A7" w:rsidP="003278EC">
          <w:pPr>
            <w:pStyle w:val="TOC2"/>
            <w:rPr>
              <w:rFonts w:eastAsiaTheme="minorEastAsia"/>
              <w:noProof/>
              <w:sz w:val="22"/>
              <w:szCs w:val="22"/>
            </w:rPr>
          </w:pPr>
          <w:hyperlink w:anchor="_Toc25136656" w:history="1">
            <w:r w:rsidR="003278EC" w:rsidRPr="003278EC">
              <w:rPr>
                <w:rStyle w:val="Hyperlink"/>
                <w:rFonts w:ascii="Arial" w:hAnsi="Arial" w:cs="Arial"/>
                <w:noProof/>
              </w:rPr>
              <w:t>Public Officer’s Law Section 73</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_Toc25136656 \h </w:instrText>
            </w:r>
            <w:r w:rsidR="003278EC" w:rsidRPr="003278EC">
              <w:rPr>
                <w:noProof/>
                <w:webHidden/>
              </w:rPr>
            </w:r>
            <w:r w:rsidR="003278EC" w:rsidRPr="003278EC">
              <w:rPr>
                <w:noProof/>
                <w:webHidden/>
              </w:rPr>
              <w:fldChar w:fldCharType="separate"/>
            </w:r>
            <w:r w:rsidR="00ED5D6F">
              <w:rPr>
                <w:noProof/>
                <w:webHidden/>
              </w:rPr>
              <w:t>58</w:t>
            </w:r>
            <w:r w:rsidR="003278EC" w:rsidRPr="003278EC">
              <w:rPr>
                <w:noProof/>
                <w:webHidden/>
              </w:rPr>
              <w:fldChar w:fldCharType="end"/>
            </w:r>
          </w:hyperlink>
        </w:p>
        <w:p w14:paraId="17693946" w14:textId="3B4C363C" w:rsidR="003278EC" w:rsidRPr="003278EC" w:rsidRDefault="000403A7" w:rsidP="003278EC">
          <w:pPr>
            <w:pStyle w:val="TOC2"/>
            <w:rPr>
              <w:rFonts w:eastAsiaTheme="minorEastAsia"/>
              <w:noProof/>
              <w:sz w:val="22"/>
              <w:szCs w:val="22"/>
            </w:rPr>
          </w:pPr>
          <w:hyperlink w:anchor="_Toc25136657" w:history="1">
            <w:r w:rsidR="003278EC" w:rsidRPr="003278EC">
              <w:rPr>
                <w:rStyle w:val="Hyperlink"/>
                <w:rFonts w:ascii="Arial" w:hAnsi="Arial" w:cs="Arial"/>
                <w:noProof/>
              </w:rPr>
              <w:t>NYSED Substitute Form W-9</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_Toc25136657 \h </w:instrText>
            </w:r>
            <w:r w:rsidR="003278EC" w:rsidRPr="003278EC">
              <w:rPr>
                <w:noProof/>
                <w:webHidden/>
              </w:rPr>
            </w:r>
            <w:r w:rsidR="003278EC" w:rsidRPr="003278EC">
              <w:rPr>
                <w:noProof/>
                <w:webHidden/>
              </w:rPr>
              <w:fldChar w:fldCharType="separate"/>
            </w:r>
            <w:r w:rsidR="00ED5D6F">
              <w:rPr>
                <w:noProof/>
                <w:webHidden/>
              </w:rPr>
              <w:t>59</w:t>
            </w:r>
            <w:r w:rsidR="003278EC" w:rsidRPr="003278EC">
              <w:rPr>
                <w:noProof/>
                <w:webHidden/>
              </w:rPr>
              <w:fldChar w:fldCharType="end"/>
            </w:r>
          </w:hyperlink>
        </w:p>
        <w:p w14:paraId="3AC6F185" w14:textId="75C95CAF" w:rsidR="003278EC" w:rsidRPr="003278EC" w:rsidRDefault="000403A7" w:rsidP="003278EC">
          <w:pPr>
            <w:pStyle w:val="TOC2"/>
            <w:rPr>
              <w:rFonts w:eastAsiaTheme="minorEastAsia"/>
              <w:noProof/>
              <w:sz w:val="22"/>
              <w:szCs w:val="22"/>
            </w:rPr>
          </w:pPr>
          <w:hyperlink w:anchor="_Toc25136658" w:history="1">
            <w:r w:rsidR="003278EC" w:rsidRPr="003278EC">
              <w:rPr>
                <w:rStyle w:val="Hyperlink"/>
                <w:rFonts w:ascii="Arial" w:hAnsi="Arial" w:cs="Arial"/>
                <w:noProof/>
              </w:rPr>
              <w:t>Workers’ Compensation Coverage and Debarment</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_Toc25136658 \h </w:instrText>
            </w:r>
            <w:r w:rsidR="003278EC" w:rsidRPr="003278EC">
              <w:rPr>
                <w:noProof/>
                <w:webHidden/>
              </w:rPr>
            </w:r>
            <w:r w:rsidR="003278EC" w:rsidRPr="003278EC">
              <w:rPr>
                <w:noProof/>
                <w:webHidden/>
              </w:rPr>
              <w:fldChar w:fldCharType="separate"/>
            </w:r>
            <w:r w:rsidR="00ED5D6F">
              <w:rPr>
                <w:noProof/>
                <w:webHidden/>
              </w:rPr>
              <w:t>59</w:t>
            </w:r>
            <w:r w:rsidR="003278EC" w:rsidRPr="003278EC">
              <w:rPr>
                <w:noProof/>
                <w:webHidden/>
              </w:rPr>
              <w:fldChar w:fldCharType="end"/>
            </w:r>
          </w:hyperlink>
        </w:p>
        <w:p w14:paraId="7D2C52E7" w14:textId="48F58AF4" w:rsidR="003278EC" w:rsidRPr="003278EC" w:rsidRDefault="000403A7">
          <w:pPr>
            <w:pStyle w:val="TOC3"/>
            <w:rPr>
              <w:rFonts w:eastAsiaTheme="minorEastAsia"/>
              <w:szCs w:val="22"/>
            </w:rPr>
          </w:pPr>
          <w:hyperlink w:anchor="_Toc25136659" w:history="1">
            <w:r w:rsidR="003278EC" w:rsidRPr="003278EC">
              <w:rPr>
                <w:rStyle w:val="Hyperlink"/>
              </w:rPr>
              <w:t>Proof of Coverage Requirements</w:t>
            </w:r>
            <w:r w:rsidR="003278EC" w:rsidRPr="003278EC">
              <w:rPr>
                <w:webHidden/>
              </w:rPr>
              <w:tab/>
            </w:r>
            <w:r w:rsidR="003278EC" w:rsidRPr="003278EC">
              <w:rPr>
                <w:webHidden/>
              </w:rPr>
              <w:fldChar w:fldCharType="begin"/>
            </w:r>
            <w:r w:rsidR="003278EC" w:rsidRPr="003278EC">
              <w:rPr>
                <w:webHidden/>
              </w:rPr>
              <w:instrText xml:space="preserve"> PAGEREF _Toc25136659 \h </w:instrText>
            </w:r>
            <w:r w:rsidR="003278EC" w:rsidRPr="003278EC">
              <w:rPr>
                <w:webHidden/>
              </w:rPr>
            </w:r>
            <w:r w:rsidR="003278EC" w:rsidRPr="003278EC">
              <w:rPr>
                <w:webHidden/>
              </w:rPr>
              <w:fldChar w:fldCharType="separate"/>
            </w:r>
            <w:r w:rsidR="00ED5D6F">
              <w:rPr>
                <w:webHidden/>
              </w:rPr>
              <w:t>60</w:t>
            </w:r>
            <w:r w:rsidR="003278EC" w:rsidRPr="003278EC">
              <w:rPr>
                <w:webHidden/>
              </w:rPr>
              <w:fldChar w:fldCharType="end"/>
            </w:r>
          </w:hyperlink>
        </w:p>
        <w:p w14:paraId="28757516" w14:textId="0EE08357" w:rsidR="003278EC" w:rsidRPr="003278EC" w:rsidRDefault="000403A7" w:rsidP="003278EC">
          <w:pPr>
            <w:pStyle w:val="TOC2"/>
            <w:rPr>
              <w:rFonts w:eastAsiaTheme="minorEastAsia"/>
              <w:noProof/>
              <w:sz w:val="22"/>
              <w:szCs w:val="22"/>
            </w:rPr>
          </w:pPr>
          <w:hyperlink w:anchor="_Toc25136660" w:history="1">
            <w:r w:rsidR="003278EC" w:rsidRPr="003278EC">
              <w:rPr>
                <w:rStyle w:val="Hyperlink"/>
                <w:rFonts w:ascii="Arial" w:hAnsi="Arial" w:cs="Arial"/>
                <w:noProof/>
              </w:rPr>
              <w:t>Sales and Compensating Use Tax Certification (Tax Law, § 5-a)</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_Toc25136660 \h </w:instrText>
            </w:r>
            <w:r w:rsidR="003278EC" w:rsidRPr="003278EC">
              <w:rPr>
                <w:noProof/>
                <w:webHidden/>
              </w:rPr>
            </w:r>
            <w:r w:rsidR="003278EC" w:rsidRPr="003278EC">
              <w:rPr>
                <w:noProof/>
                <w:webHidden/>
              </w:rPr>
              <w:fldChar w:fldCharType="separate"/>
            </w:r>
            <w:r w:rsidR="00ED5D6F">
              <w:rPr>
                <w:noProof/>
                <w:webHidden/>
              </w:rPr>
              <w:t>61</w:t>
            </w:r>
            <w:r w:rsidR="003278EC" w:rsidRPr="003278EC">
              <w:rPr>
                <w:noProof/>
                <w:webHidden/>
              </w:rPr>
              <w:fldChar w:fldCharType="end"/>
            </w:r>
          </w:hyperlink>
        </w:p>
        <w:p w14:paraId="3D198890" w14:textId="561B6C22" w:rsidR="003278EC" w:rsidRPr="003278EC" w:rsidRDefault="000403A7" w:rsidP="003278EC">
          <w:pPr>
            <w:pStyle w:val="TOC1"/>
            <w:rPr>
              <w:rFonts w:eastAsiaTheme="minorEastAsia"/>
              <w:noProof/>
              <w:sz w:val="22"/>
              <w:szCs w:val="22"/>
            </w:rPr>
          </w:pPr>
          <w:hyperlink w:anchor="_Toc25136661" w:history="1">
            <w:r w:rsidR="003278EC" w:rsidRPr="003278EC">
              <w:rPr>
                <w:rStyle w:val="Hyperlink"/>
                <w:rFonts w:ascii="Arial" w:hAnsi="Arial" w:cs="Arial"/>
                <w:noProof/>
              </w:rPr>
              <w:t>ASSURANCES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_Toc25136661 \h </w:instrText>
            </w:r>
            <w:r w:rsidR="003278EC" w:rsidRPr="003278EC">
              <w:rPr>
                <w:noProof/>
                <w:webHidden/>
              </w:rPr>
            </w:r>
            <w:r w:rsidR="003278EC" w:rsidRPr="003278EC">
              <w:rPr>
                <w:noProof/>
                <w:webHidden/>
              </w:rPr>
              <w:fldChar w:fldCharType="separate"/>
            </w:r>
            <w:r w:rsidR="00ED5D6F">
              <w:rPr>
                <w:noProof/>
                <w:webHidden/>
              </w:rPr>
              <w:t>63</w:t>
            </w:r>
            <w:r w:rsidR="003278EC" w:rsidRPr="003278EC">
              <w:rPr>
                <w:noProof/>
                <w:webHidden/>
              </w:rPr>
              <w:fldChar w:fldCharType="end"/>
            </w:r>
          </w:hyperlink>
        </w:p>
        <w:p w14:paraId="1798BF4D" w14:textId="751031C9" w:rsidR="003278EC" w:rsidRPr="003278EC" w:rsidRDefault="000403A7" w:rsidP="003278EC">
          <w:pPr>
            <w:pStyle w:val="TOC2"/>
            <w:rPr>
              <w:rFonts w:eastAsiaTheme="minorEastAsia"/>
              <w:noProof/>
              <w:sz w:val="22"/>
              <w:szCs w:val="22"/>
            </w:rPr>
          </w:pPr>
          <w:hyperlink w:anchor="_Toc25136662" w:history="1">
            <w:r w:rsidR="003278EC" w:rsidRPr="003278EC">
              <w:rPr>
                <w:rStyle w:val="Hyperlink"/>
                <w:rFonts w:ascii="Arial" w:hAnsi="Arial" w:cs="Arial"/>
                <w:noProof/>
              </w:rPr>
              <w:t>STATE OF NEW YORK AGREEMENT</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_Toc25136662 \h </w:instrText>
            </w:r>
            <w:r w:rsidR="003278EC" w:rsidRPr="003278EC">
              <w:rPr>
                <w:noProof/>
                <w:webHidden/>
              </w:rPr>
            </w:r>
            <w:r w:rsidR="003278EC" w:rsidRPr="003278EC">
              <w:rPr>
                <w:noProof/>
                <w:webHidden/>
              </w:rPr>
              <w:fldChar w:fldCharType="separate"/>
            </w:r>
            <w:r w:rsidR="00ED5D6F">
              <w:rPr>
                <w:noProof/>
                <w:webHidden/>
              </w:rPr>
              <w:t>65</w:t>
            </w:r>
            <w:r w:rsidR="003278EC" w:rsidRPr="003278EC">
              <w:rPr>
                <w:noProof/>
                <w:webHidden/>
              </w:rPr>
              <w:fldChar w:fldCharType="end"/>
            </w:r>
          </w:hyperlink>
        </w:p>
        <w:p w14:paraId="59EFAF48" w14:textId="0952D945" w:rsidR="003278EC" w:rsidRPr="003278EC" w:rsidRDefault="000403A7" w:rsidP="003278EC">
          <w:pPr>
            <w:pStyle w:val="TOC2"/>
            <w:rPr>
              <w:rFonts w:eastAsiaTheme="minorEastAsia"/>
              <w:noProof/>
              <w:sz w:val="22"/>
              <w:szCs w:val="22"/>
            </w:rPr>
          </w:pPr>
          <w:hyperlink w:anchor="_Toc25136663" w:history="1">
            <w:r w:rsidR="003278EC" w:rsidRPr="003278EC">
              <w:rPr>
                <w:rStyle w:val="Hyperlink"/>
                <w:rFonts w:ascii="Arial" w:hAnsi="Arial" w:cs="Arial"/>
                <w:noProof/>
              </w:rPr>
              <w:t>APPENDIX A-1</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_Toc25136663 \h </w:instrText>
            </w:r>
            <w:r w:rsidR="003278EC" w:rsidRPr="003278EC">
              <w:rPr>
                <w:noProof/>
                <w:webHidden/>
              </w:rPr>
            </w:r>
            <w:r w:rsidR="003278EC" w:rsidRPr="003278EC">
              <w:rPr>
                <w:noProof/>
                <w:webHidden/>
              </w:rPr>
              <w:fldChar w:fldCharType="separate"/>
            </w:r>
            <w:r w:rsidR="00ED5D6F">
              <w:rPr>
                <w:noProof/>
                <w:webHidden/>
              </w:rPr>
              <w:t>75</w:t>
            </w:r>
            <w:r w:rsidR="003278EC" w:rsidRPr="003278EC">
              <w:rPr>
                <w:noProof/>
                <w:webHidden/>
              </w:rPr>
              <w:fldChar w:fldCharType="end"/>
            </w:r>
          </w:hyperlink>
        </w:p>
        <w:p w14:paraId="5B2453D7" w14:textId="4A65D93F" w:rsidR="003278EC" w:rsidRPr="003278EC" w:rsidRDefault="000403A7" w:rsidP="003278EC">
          <w:pPr>
            <w:pStyle w:val="TOC2"/>
            <w:rPr>
              <w:rFonts w:eastAsiaTheme="minorEastAsia"/>
              <w:noProof/>
              <w:sz w:val="22"/>
              <w:szCs w:val="22"/>
            </w:rPr>
          </w:pPr>
          <w:hyperlink w:anchor="_Toc25136664" w:history="1">
            <w:r w:rsidR="003278EC" w:rsidRPr="003278EC">
              <w:rPr>
                <w:rStyle w:val="Hyperlink"/>
                <w:rFonts w:ascii="Arial" w:hAnsi="Arial" w:cs="Arial"/>
                <w:noProof/>
              </w:rPr>
              <w:t>APPENDIX R</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_Toc25136664 \h </w:instrText>
            </w:r>
            <w:r w:rsidR="003278EC" w:rsidRPr="003278EC">
              <w:rPr>
                <w:noProof/>
                <w:webHidden/>
              </w:rPr>
            </w:r>
            <w:r w:rsidR="003278EC" w:rsidRPr="003278EC">
              <w:rPr>
                <w:noProof/>
                <w:webHidden/>
              </w:rPr>
              <w:fldChar w:fldCharType="separate"/>
            </w:r>
            <w:r w:rsidR="00ED5D6F">
              <w:rPr>
                <w:noProof/>
                <w:webHidden/>
              </w:rPr>
              <w:t>81</w:t>
            </w:r>
            <w:r w:rsidR="003278EC" w:rsidRPr="003278EC">
              <w:rPr>
                <w:noProof/>
                <w:webHidden/>
              </w:rPr>
              <w:fldChar w:fldCharType="end"/>
            </w:r>
          </w:hyperlink>
        </w:p>
        <w:p w14:paraId="1BB15485" w14:textId="404C3408" w:rsidR="003278EC" w:rsidRPr="003278EC" w:rsidRDefault="000403A7" w:rsidP="003278EC">
          <w:pPr>
            <w:pStyle w:val="TOC2"/>
            <w:rPr>
              <w:rFonts w:eastAsiaTheme="minorEastAsia"/>
              <w:noProof/>
              <w:sz w:val="22"/>
              <w:szCs w:val="22"/>
            </w:rPr>
          </w:pPr>
          <w:hyperlink w:anchor="_Toc25136665" w:history="1">
            <w:r w:rsidR="003278EC" w:rsidRPr="003278EC">
              <w:rPr>
                <w:rStyle w:val="Hyperlink"/>
                <w:rFonts w:ascii="Arial" w:hAnsi="Arial" w:cs="Arial"/>
                <w:noProof/>
              </w:rPr>
              <w:t>Appendix 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_Toc25136665 \h </w:instrText>
            </w:r>
            <w:r w:rsidR="003278EC" w:rsidRPr="003278EC">
              <w:rPr>
                <w:noProof/>
                <w:webHidden/>
              </w:rPr>
            </w:r>
            <w:r w:rsidR="003278EC" w:rsidRPr="003278EC">
              <w:rPr>
                <w:noProof/>
                <w:webHidden/>
              </w:rPr>
              <w:fldChar w:fldCharType="separate"/>
            </w:r>
            <w:r w:rsidR="00ED5D6F">
              <w:rPr>
                <w:noProof/>
                <w:webHidden/>
              </w:rPr>
              <w:t>85</w:t>
            </w:r>
            <w:r w:rsidR="003278EC" w:rsidRPr="003278EC">
              <w:rPr>
                <w:noProof/>
                <w:webHidden/>
              </w:rPr>
              <w:fldChar w:fldCharType="end"/>
            </w:r>
          </w:hyperlink>
        </w:p>
        <w:p w14:paraId="7D043DFE" w14:textId="4674F132" w:rsidR="003278EC" w:rsidRPr="003278EC" w:rsidRDefault="000403A7" w:rsidP="003278EC">
          <w:pPr>
            <w:pStyle w:val="TOC2"/>
            <w:rPr>
              <w:rFonts w:eastAsiaTheme="minorEastAsia"/>
              <w:noProof/>
              <w:sz w:val="22"/>
              <w:szCs w:val="22"/>
            </w:rPr>
          </w:pPr>
          <w:hyperlink w:anchor="_Toc25136666" w:history="1">
            <w:r w:rsidR="003278EC" w:rsidRPr="003278EC">
              <w:rPr>
                <w:rStyle w:val="Hyperlink"/>
                <w:rFonts w:ascii="Arial" w:hAnsi="Arial" w:cs="Arial"/>
                <w:noProof/>
              </w:rPr>
              <w:t>Model Notification of Rights under FERPA for Elementary and Secondary Schools</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_Toc25136666 \h </w:instrText>
            </w:r>
            <w:r w:rsidR="003278EC" w:rsidRPr="003278EC">
              <w:rPr>
                <w:noProof/>
                <w:webHidden/>
              </w:rPr>
            </w:r>
            <w:r w:rsidR="003278EC" w:rsidRPr="003278EC">
              <w:rPr>
                <w:noProof/>
                <w:webHidden/>
              </w:rPr>
              <w:fldChar w:fldCharType="separate"/>
            </w:r>
            <w:r w:rsidR="00ED5D6F">
              <w:rPr>
                <w:noProof/>
                <w:webHidden/>
              </w:rPr>
              <w:t>93</w:t>
            </w:r>
            <w:r w:rsidR="003278EC" w:rsidRPr="003278EC">
              <w:rPr>
                <w:noProof/>
                <w:webHidden/>
              </w:rPr>
              <w:fldChar w:fldCharType="end"/>
            </w:r>
          </w:hyperlink>
        </w:p>
        <w:p w14:paraId="26CB24A6" w14:textId="0F55E049" w:rsidR="003278EC" w:rsidRPr="003278EC" w:rsidRDefault="000403A7" w:rsidP="003278EC">
          <w:pPr>
            <w:pStyle w:val="TOC2"/>
            <w:rPr>
              <w:rFonts w:eastAsiaTheme="minorEastAsia"/>
              <w:noProof/>
              <w:sz w:val="22"/>
              <w:szCs w:val="22"/>
            </w:rPr>
          </w:pPr>
          <w:hyperlink w:anchor="_Toc25136667" w:history="1">
            <w:r w:rsidR="003278EC" w:rsidRPr="003278EC">
              <w:rPr>
                <w:rStyle w:val="Hyperlink"/>
                <w:rFonts w:ascii="Arial" w:hAnsi="Arial" w:cs="Arial"/>
                <w:noProof/>
              </w:rPr>
              <w:t>APPENDIX S-1</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_Toc25136667 \h </w:instrText>
            </w:r>
            <w:r w:rsidR="003278EC" w:rsidRPr="003278EC">
              <w:rPr>
                <w:noProof/>
                <w:webHidden/>
              </w:rPr>
            </w:r>
            <w:r w:rsidR="003278EC" w:rsidRPr="003278EC">
              <w:rPr>
                <w:noProof/>
                <w:webHidden/>
              </w:rPr>
              <w:fldChar w:fldCharType="separate"/>
            </w:r>
            <w:r w:rsidR="00ED5D6F">
              <w:rPr>
                <w:noProof/>
                <w:webHidden/>
              </w:rPr>
              <w:t>96</w:t>
            </w:r>
            <w:r w:rsidR="003278EC" w:rsidRPr="003278EC">
              <w:rPr>
                <w:noProof/>
                <w:webHidden/>
              </w:rPr>
              <w:fldChar w:fldCharType="end"/>
            </w:r>
          </w:hyperlink>
        </w:p>
        <w:p w14:paraId="5A49B305" w14:textId="6C8A112E" w:rsidR="003278EC" w:rsidRPr="003278EC" w:rsidRDefault="000403A7" w:rsidP="003278EC">
          <w:pPr>
            <w:pStyle w:val="TOC2"/>
            <w:rPr>
              <w:rFonts w:eastAsiaTheme="minorEastAsia"/>
              <w:noProof/>
              <w:sz w:val="22"/>
              <w:szCs w:val="22"/>
            </w:rPr>
          </w:pPr>
          <w:hyperlink w:anchor="_Toc25136668" w:history="1">
            <w:r w:rsidR="003278EC" w:rsidRPr="003278EC">
              <w:rPr>
                <w:rStyle w:val="Hyperlink"/>
                <w:rFonts w:ascii="Arial" w:hAnsi="Arial" w:cs="Arial"/>
                <w:noProof/>
              </w:rPr>
              <w:t>Appendix 1</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_Toc25136668 \h </w:instrText>
            </w:r>
            <w:r w:rsidR="003278EC" w:rsidRPr="003278EC">
              <w:rPr>
                <w:noProof/>
                <w:webHidden/>
              </w:rPr>
            </w:r>
            <w:r w:rsidR="003278EC" w:rsidRPr="003278EC">
              <w:rPr>
                <w:noProof/>
                <w:webHidden/>
              </w:rPr>
              <w:fldChar w:fldCharType="separate"/>
            </w:r>
            <w:r w:rsidR="00ED5D6F">
              <w:rPr>
                <w:noProof/>
                <w:webHidden/>
              </w:rPr>
              <w:t>99</w:t>
            </w:r>
            <w:r w:rsidR="003278EC" w:rsidRPr="003278EC">
              <w:rPr>
                <w:noProof/>
                <w:webHidden/>
              </w:rPr>
              <w:fldChar w:fldCharType="end"/>
            </w:r>
          </w:hyperlink>
        </w:p>
        <w:p w14:paraId="5865A1EE" w14:textId="07C2088D" w:rsidR="003278EC" w:rsidRPr="003278EC" w:rsidRDefault="000403A7" w:rsidP="003278EC">
          <w:pPr>
            <w:pStyle w:val="TOC2"/>
            <w:rPr>
              <w:rFonts w:eastAsiaTheme="minorEastAsia"/>
              <w:noProof/>
              <w:sz w:val="22"/>
              <w:szCs w:val="22"/>
            </w:rPr>
          </w:pPr>
          <w:hyperlink w:anchor="_Toc25136669" w:history="1">
            <w:r w:rsidR="003278EC" w:rsidRPr="003278EC">
              <w:rPr>
                <w:rStyle w:val="Hyperlink"/>
                <w:rFonts w:ascii="Arial" w:hAnsi="Arial" w:cs="Arial"/>
                <w:noProof/>
              </w:rPr>
              <w:t>Appendix 2</w:t>
            </w:r>
            <w:r w:rsidR="003278EC" w:rsidRPr="003278EC">
              <w:rPr>
                <w:noProof/>
                <w:webHidden/>
              </w:rPr>
              <w:tab/>
            </w:r>
            <w:r w:rsidR="003278EC" w:rsidRPr="003278EC">
              <w:rPr>
                <w:noProof/>
                <w:webHidden/>
              </w:rPr>
              <w:fldChar w:fldCharType="begin"/>
            </w:r>
            <w:r w:rsidR="003278EC" w:rsidRPr="003278EC">
              <w:rPr>
                <w:noProof/>
                <w:webHidden/>
              </w:rPr>
              <w:instrText xml:space="preserve"> PAGEREF _Toc25136669 \h </w:instrText>
            </w:r>
            <w:r w:rsidR="003278EC" w:rsidRPr="003278EC">
              <w:rPr>
                <w:noProof/>
                <w:webHidden/>
              </w:rPr>
            </w:r>
            <w:r w:rsidR="003278EC" w:rsidRPr="003278EC">
              <w:rPr>
                <w:noProof/>
                <w:webHidden/>
              </w:rPr>
              <w:fldChar w:fldCharType="separate"/>
            </w:r>
            <w:r w:rsidR="00ED5D6F">
              <w:rPr>
                <w:noProof/>
                <w:webHidden/>
              </w:rPr>
              <w:t>101</w:t>
            </w:r>
            <w:r w:rsidR="003278EC" w:rsidRPr="003278EC">
              <w:rPr>
                <w:noProof/>
                <w:webHidden/>
              </w:rPr>
              <w:fldChar w:fldCharType="end"/>
            </w:r>
          </w:hyperlink>
        </w:p>
        <w:p w14:paraId="68C873A8" w14:textId="51AC1EBD" w:rsidR="007201C2" w:rsidRPr="00B13A6B" w:rsidRDefault="007201C2">
          <w:pPr>
            <w:rPr>
              <w:rFonts w:ascii="Arial" w:hAnsi="Arial" w:cs="Arial"/>
            </w:rPr>
          </w:pPr>
          <w:r w:rsidRPr="003278EC">
            <w:rPr>
              <w:rFonts w:ascii="Arial" w:hAnsi="Arial" w:cs="Arial"/>
              <w:b/>
              <w:bCs/>
              <w:noProof/>
            </w:rPr>
            <w:fldChar w:fldCharType="end"/>
          </w:r>
        </w:p>
      </w:sdtContent>
    </w:sdt>
    <w:p w14:paraId="40A51379" w14:textId="09EB9310" w:rsidR="00D62311" w:rsidRPr="00B13A6B" w:rsidRDefault="00D62311" w:rsidP="00A9746F">
      <w:pPr>
        <w:rPr>
          <w:rFonts w:ascii="Arial" w:hAnsi="Arial" w:cs="Arial"/>
        </w:rPr>
      </w:pPr>
    </w:p>
    <w:p w14:paraId="2D758EAD" w14:textId="11EF4FBA" w:rsidR="00E8588E" w:rsidRDefault="00E8588E" w:rsidP="00A9746F">
      <w:r>
        <w:br w:type="page"/>
      </w:r>
    </w:p>
    <w:p w14:paraId="24D253FC" w14:textId="77777777" w:rsidR="00E8588E" w:rsidRPr="00E8588E" w:rsidRDefault="00E8588E" w:rsidP="00A9746F"/>
    <w:p w14:paraId="6E53669A" w14:textId="69E9C8C9" w:rsidR="00D45D8C" w:rsidRPr="008348B0" w:rsidRDefault="005D376B" w:rsidP="00BB3DF6">
      <w:pPr>
        <w:pStyle w:val="Heading1"/>
      </w:pPr>
      <w:bookmarkStart w:id="2" w:name="_Toc25136615"/>
      <w:r>
        <w:t>DESCRIPTION OF SERVICES TO BE PERFO</w:t>
      </w:r>
      <w:r w:rsidR="00CF4319">
        <w:t>R</w:t>
      </w:r>
      <w:r>
        <w:t>MED</w:t>
      </w:r>
      <w:bookmarkEnd w:id="2"/>
    </w:p>
    <w:p w14:paraId="6E7F0913" w14:textId="77777777" w:rsidR="004660CE" w:rsidRPr="00367B60" w:rsidRDefault="004660CE" w:rsidP="002D060D">
      <w:pPr>
        <w:pStyle w:val="p4"/>
        <w:widowControl/>
        <w:tabs>
          <w:tab w:val="clear" w:pos="720"/>
        </w:tabs>
        <w:spacing w:before="100" w:beforeAutospacing="1" w:after="120" w:line="276" w:lineRule="auto"/>
        <w:jc w:val="left"/>
        <w:rPr>
          <w:rFonts w:ascii="Arial" w:hAnsi="Arial" w:cs="Arial"/>
        </w:rPr>
      </w:pPr>
      <w:r w:rsidRPr="00367B60">
        <w:rPr>
          <w:rFonts w:ascii="Arial" w:hAnsi="Arial" w:cs="Arial"/>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1A8C05D2" w14:textId="6BD33DAA" w:rsidR="004660CE" w:rsidRDefault="004660CE" w:rsidP="00A9746F">
      <w:pPr>
        <w:spacing w:before="100" w:beforeAutospacing="1" w:after="120" w:line="276" w:lineRule="auto"/>
        <w:rPr>
          <w:rFonts w:ascii="Arial" w:hAnsi="Arial" w:cs="Arial"/>
        </w:rPr>
      </w:pPr>
    </w:p>
    <w:p w14:paraId="41273EB4" w14:textId="2C15C9C7" w:rsidR="006166D1" w:rsidRPr="0041264D" w:rsidRDefault="00E87719" w:rsidP="006166D1">
      <w:pPr>
        <w:pStyle w:val="Heading2"/>
      </w:pPr>
      <w:bookmarkStart w:id="3" w:name="_Toc25136616"/>
      <w:r>
        <w:t>Mandatory</w:t>
      </w:r>
      <w:r w:rsidRPr="0041264D">
        <w:t xml:space="preserve"> </w:t>
      </w:r>
      <w:r w:rsidR="00507306">
        <w:t>Qualifications</w:t>
      </w:r>
      <w:bookmarkEnd w:id="3"/>
    </w:p>
    <w:p w14:paraId="43DCA4F6" w14:textId="6494ADF0" w:rsidR="006166D1" w:rsidRPr="00CB22C2" w:rsidRDefault="006166D1" w:rsidP="00507306">
      <w:pPr>
        <w:rPr>
          <w:rFonts w:ascii="Arial" w:hAnsi="Arial" w:cs="Arial"/>
          <w:shd w:val="clear" w:color="auto" w:fill="FFFFFF"/>
        </w:rPr>
      </w:pPr>
      <w:r w:rsidRPr="00CB22C2">
        <w:rPr>
          <w:rFonts w:ascii="Arial" w:hAnsi="Arial" w:cs="Arial"/>
        </w:rPr>
        <w:t xml:space="preserve">The eligible bidder must agree to the </w:t>
      </w:r>
      <w:r w:rsidR="00E87719">
        <w:rPr>
          <w:rFonts w:ascii="Arial" w:hAnsi="Arial" w:cs="Arial"/>
        </w:rPr>
        <w:t>Mandatory</w:t>
      </w:r>
      <w:r w:rsidR="00E87719" w:rsidRPr="00CB22C2">
        <w:rPr>
          <w:rFonts w:ascii="Arial" w:hAnsi="Arial" w:cs="Arial"/>
        </w:rPr>
        <w:t xml:space="preserve"> </w:t>
      </w:r>
      <w:r w:rsidR="00507306">
        <w:rPr>
          <w:rFonts w:ascii="Arial" w:hAnsi="Arial" w:cs="Arial"/>
        </w:rPr>
        <w:t>Qualifications</w:t>
      </w:r>
      <w:r w:rsidR="00507306" w:rsidRPr="00CB22C2">
        <w:rPr>
          <w:rFonts w:ascii="Arial" w:hAnsi="Arial" w:cs="Arial"/>
        </w:rPr>
        <w:t xml:space="preserve"> </w:t>
      </w:r>
      <w:r w:rsidRPr="00CB22C2">
        <w:rPr>
          <w:rFonts w:ascii="Arial" w:hAnsi="Arial" w:cs="Arial"/>
        </w:rPr>
        <w:t xml:space="preserve">found below and must submit the </w:t>
      </w:r>
      <w:r w:rsidR="00E87719">
        <w:rPr>
          <w:rFonts w:ascii="Arial" w:hAnsi="Arial" w:cs="Arial"/>
        </w:rPr>
        <w:t>Mandatory</w:t>
      </w:r>
      <w:r w:rsidR="00E87719" w:rsidRPr="00CB22C2">
        <w:rPr>
          <w:rFonts w:ascii="Arial" w:hAnsi="Arial" w:cs="Arial"/>
        </w:rPr>
        <w:t xml:space="preserve"> </w:t>
      </w:r>
      <w:r w:rsidR="00507306">
        <w:rPr>
          <w:rFonts w:ascii="Arial" w:hAnsi="Arial" w:cs="Arial"/>
        </w:rPr>
        <w:t>Qualifications</w:t>
      </w:r>
      <w:r w:rsidR="00507306" w:rsidRPr="00CB22C2">
        <w:rPr>
          <w:rFonts w:ascii="Arial" w:hAnsi="Arial" w:cs="Arial"/>
        </w:rPr>
        <w:t xml:space="preserve"> </w:t>
      </w:r>
      <w:r w:rsidRPr="00CB22C2">
        <w:rPr>
          <w:rFonts w:ascii="Arial" w:hAnsi="Arial" w:cs="Arial"/>
        </w:rPr>
        <w:t>Certification Form located in Submission Documents</w:t>
      </w:r>
      <w:r w:rsidR="007E6D41">
        <w:rPr>
          <w:rFonts w:ascii="Arial" w:hAnsi="Arial" w:cs="Arial"/>
        </w:rPr>
        <w:t xml:space="preserve"> (</w:t>
      </w:r>
      <w:r w:rsidR="00F57B98">
        <w:rPr>
          <w:rFonts w:ascii="Arial" w:hAnsi="Arial" w:cs="Arial"/>
        </w:rPr>
        <w:t xml:space="preserve">separate </w:t>
      </w:r>
      <w:r w:rsidR="007E6D41">
        <w:rPr>
          <w:rFonts w:ascii="Arial" w:hAnsi="Arial" w:cs="Arial"/>
        </w:rPr>
        <w:t>document)</w:t>
      </w:r>
      <w:r w:rsidRPr="00CB22C2">
        <w:rPr>
          <w:rFonts w:ascii="Arial" w:hAnsi="Arial" w:cs="Arial"/>
        </w:rPr>
        <w:t>, signed by an authorized person.</w:t>
      </w:r>
      <w:r w:rsidR="00F23CDE">
        <w:rPr>
          <w:rFonts w:ascii="Arial" w:hAnsi="Arial" w:cs="Arial"/>
        </w:rPr>
        <w:t xml:space="preserve"> </w:t>
      </w:r>
      <w:r w:rsidR="00F23CDE" w:rsidRPr="003813B7">
        <w:rPr>
          <w:rFonts w:ascii="Arial" w:hAnsi="Arial" w:cs="Arial"/>
          <w:b/>
        </w:rPr>
        <w:t xml:space="preserve">Bids that do not </w:t>
      </w:r>
      <w:r w:rsidR="00F23CDE">
        <w:rPr>
          <w:rFonts w:ascii="Arial" w:hAnsi="Arial" w:cs="Arial"/>
          <w:b/>
        </w:rPr>
        <w:t xml:space="preserve">submit </w:t>
      </w:r>
      <w:r w:rsidR="00F23CDE" w:rsidRPr="003813B7">
        <w:rPr>
          <w:rFonts w:ascii="Arial" w:hAnsi="Arial" w:cs="Arial"/>
          <w:b/>
        </w:rPr>
        <w:t xml:space="preserve">the Mandatory </w:t>
      </w:r>
      <w:r w:rsidR="00F23CDE">
        <w:rPr>
          <w:rFonts w:ascii="Arial" w:hAnsi="Arial" w:cs="Arial"/>
          <w:b/>
        </w:rPr>
        <w:t>Qualifications</w:t>
      </w:r>
      <w:r w:rsidR="00F23CDE" w:rsidRPr="003813B7">
        <w:rPr>
          <w:rFonts w:ascii="Arial" w:hAnsi="Arial" w:cs="Arial"/>
          <w:b/>
        </w:rPr>
        <w:t xml:space="preserve"> form will be disqualified.</w:t>
      </w:r>
    </w:p>
    <w:p w14:paraId="02B13EFF" w14:textId="77777777" w:rsidR="006166D1" w:rsidRDefault="006166D1" w:rsidP="006166D1">
      <w:pPr>
        <w:spacing w:after="120"/>
        <w:jc w:val="both"/>
        <w:rPr>
          <w:rFonts w:ascii="Arial" w:hAnsi="Arial" w:cs="Arial"/>
        </w:rPr>
      </w:pPr>
    </w:p>
    <w:p w14:paraId="5A59F6DE" w14:textId="5B0DC7FF" w:rsidR="00650AD5" w:rsidRDefault="00650AD5" w:rsidP="006166D1">
      <w:pPr>
        <w:pStyle w:val="ListParagraph"/>
        <w:numPr>
          <w:ilvl w:val="0"/>
          <w:numId w:val="32"/>
        </w:numPr>
        <w:spacing w:after="240" w:line="276" w:lineRule="auto"/>
        <w:contextualSpacing w:val="0"/>
        <w:rPr>
          <w:rFonts w:ascii="Arial" w:hAnsi="Arial" w:cs="Arial"/>
        </w:rPr>
      </w:pPr>
      <w:r>
        <w:rPr>
          <w:rFonts w:ascii="Arial" w:hAnsi="Arial" w:cs="Arial"/>
        </w:rPr>
        <w:t xml:space="preserve">Bidders cannot propose more than a total of </w:t>
      </w:r>
      <w:r w:rsidRPr="00650AD5">
        <w:rPr>
          <w:rFonts w:ascii="Arial" w:hAnsi="Arial" w:cs="Arial"/>
        </w:rPr>
        <w:t>$1,500,000 per year</w:t>
      </w:r>
      <w:r>
        <w:rPr>
          <w:rFonts w:ascii="Arial" w:hAnsi="Arial" w:cs="Arial"/>
        </w:rPr>
        <w:t xml:space="preserve">, with no more than </w:t>
      </w:r>
      <w:r>
        <w:rPr>
          <w:rFonts w:ascii="Arial" w:eastAsiaTheme="majorEastAsia" w:hAnsi="Arial" w:cs="Arial"/>
          <w:iCs/>
        </w:rPr>
        <w:t xml:space="preserve">$500,000 of the total budget each year allocated for the Statewide </w:t>
      </w:r>
      <w:r w:rsidRPr="006E7BEC">
        <w:rPr>
          <w:rFonts w:ascii="Arial" w:eastAsiaTheme="majorEastAsia" w:hAnsi="Arial" w:cs="Arial"/>
          <w:iCs/>
        </w:rPr>
        <w:t>Tournament</w:t>
      </w:r>
      <w:r>
        <w:rPr>
          <w:rFonts w:ascii="Arial" w:eastAsiaTheme="majorEastAsia" w:hAnsi="Arial" w:cs="Arial"/>
          <w:iCs/>
        </w:rPr>
        <w:t>.</w:t>
      </w:r>
    </w:p>
    <w:p w14:paraId="64CA7701" w14:textId="322BEE19" w:rsidR="006166D1" w:rsidRDefault="006166D1" w:rsidP="006166D1">
      <w:pPr>
        <w:pStyle w:val="ListParagraph"/>
        <w:numPr>
          <w:ilvl w:val="0"/>
          <w:numId w:val="32"/>
        </w:numPr>
        <w:spacing w:after="240" w:line="276" w:lineRule="auto"/>
        <w:contextualSpacing w:val="0"/>
        <w:rPr>
          <w:rFonts w:ascii="Arial" w:hAnsi="Arial" w:cs="Arial"/>
        </w:rPr>
      </w:pPr>
      <w:r w:rsidRPr="008C369A">
        <w:rPr>
          <w:rFonts w:ascii="Arial" w:hAnsi="Arial" w:cs="Arial"/>
        </w:rPr>
        <w:t>The bidder must identify a Project Director</w:t>
      </w:r>
      <w:r>
        <w:rPr>
          <w:rFonts w:ascii="Arial" w:hAnsi="Arial" w:cs="Arial"/>
        </w:rPr>
        <w:t xml:space="preserve"> by name</w:t>
      </w:r>
      <w:r w:rsidRPr="008C369A">
        <w:rPr>
          <w:rFonts w:ascii="Arial" w:hAnsi="Arial" w:cs="Arial"/>
        </w:rPr>
        <w:t xml:space="preserve">.  The Project Director will be a full-time staff member dedicated to this project and will serve as the lead point of contact with NYSED. </w:t>
      </w:r>
    </w:p>
    <w:p w14:paraId="64DD2063" w14:textId="3EF71F7B" w:rsidR="00D3336A" w:rsidRDefault="000A2C12" w:rsidP="006166D1">
      <w:pPr>
        <w:pStyle w:val="ListParagraph"/>
        <w:numPr>
          <w:ilvl w:val="0"/>
          <w:numId w:val="32"/>
        </w:numPr>
        <w:spacing w:after="240" w:line="276" w:lineRule="auto"/>
        <w:contextualSpacing w:val="0"/>
        <w:rPr>
          <w:rFonts w:ascii="Arial" w:hAnsi="Arial" w:cs="Arial"/>
        </w:rPr>
      </w:pPr>
      <w:r>
        <w:rPr>
          <w:rFonts w:ascii="Arial" w:hAnsi="Arial" w:cs="Arial"/>
        </w:rPr>
        <w:t xml:space="preserve">The bidder must include in its proposal </w:t>
      </w:r>
      <w:r w:rsidR="009045BC" w:rsidRPr="009045BC">
        <w:rPr>
          <w:rFonts w:ascii="Arial" w:hAnsi="Arial" w:cs="Arial"/>
        </w:rPr>
        <w:t xml:space="preserve">evidence that the mathematics instructional games/activities available through the online </w:t>
      </w:r>
      <w:r w:rsidR="009045BC">
        <w:rPr>
          <w:rFonts w:ascii="Arial" w:hAnsi="Arial" w:cs="Arial"/>
        </w:rPr>
        <w:t>site/</w:t>
      </w:r>
      <w:r w:rsidR="009045BC" w:rsidRPr="009045BC">
        <w:rPr>
          <w:rFonts w:ascii="Arial" w:hAnsi="Arial" w:cs="Arial"/>
        </w:rPr>
        <w:t>platform product being offered have been independently evaluated for effectiveness in a school setting by a credible research organization.</w:t>
      </w:r>
      <w:r w:rsidR="00321795">
        <w:rPr>
          <w:rFonts w:ascii="Arial" w:hAnsi="Arial" w:cs="Arial"/>
        </w:rPr>
        <w:t xml:space="preserve">  This documentation must be on letterhead of the </w:t>
      </w:r>
      <w:r w:rsidR="001E1ECF">
        <w:rPr>
          <w:rFonts w:ascii="Arial" w:hAnsi="Arial" w:cs="Arial"/>
        </w:rPr>
        <w:t xml:space="preserve">credible </w:t>
      </w:r>
      <w:r w:rsidR="00321795">
        <w:rPr>
          <w:rFonts w:ascii="Arial" w:hAnsi="Arial" w:cs="Arial"/>
        </w:rPr>
        <w:t xml:space="preserve">research organization and signed by </w:t>
      </w:r>
      <w:r w:rsidR="005800D1">
        <w:rPr>
          <w:rFonts w:ascii="Arial" w:hAnsi="Arial" w:cs="Arial"/>
        </w:rPr>
        <w:t>the researcher or an individual authorized to speak on behalf of the organization.</w:t>
      </w:r>
      <w:r w:rsidR="009D1EDA">
        <w:rPr>
          <w:rFonts w:ascii="Arial" w:hAnsi="Arial" w:cs="Arial"/>
        </w:rPr>
        <w:t xml:space="preserve"> For the purpose of this </w:t>
      </w:r>
      <w:r w:rsidR="00E76777">
        <w:rPr>
          <w:rFonts w:ascii="Arial" w:hAnsi="Arial" w:cs="Arial"/>
        </w:rPr>
        <w:t>RFP</w:t>
      </w:r>
      <w:r w:rsidR="009D1EDA">
        <w:rPr>
          <w:rFonts w:ascii="Arial" w:hAnsi="Arial" w:cs="Arial"/>
        </w:rPr>
        <w:t>, a credible research organization refers to an institute of higher education or a nonprofit organization that includes independent research as a component of its mission.</w:t>
      </w:r>
    </w:p>
    <w:p w14:paraId="4F7B7877" w14:textId="318CA812" w:rsidR="00707D3E" w:rsidRDefault="008119E3" w:rsidP="003967C2">
      <w:pPr>
        <w:pStyle w:val="ListParagraph"/>
        <w:numPr>
          <w:ilvl w:val="1"/>
          <w:numId w:val="32"/>
        </w:numPr>
        <w:spacing w:after="240" w:line="276" w:lineRule="auto"/>
        <w:contextualSpacing w:val="0"/>
        <w:rPr>
          <w:rFonts w:ascii="Arial" w:hAnsi="Arial" w:cs="Arial"/>
        </w:rPr>
      </w:pPr>
      <w:r>
        <w:rPr>
          <w:rFonts w:ascii="Arial" w:hAnsi="Arial" w:cs="Arial"/>
        </w:rPr>
        <w:t>The vendor will include the page number w</w:t>
      </w:r>
      <w:r w:rsidR="00D9405B">
        <w:rPr>
          <w:rFonts w:ascii="Arial" w:hAnsi="Arial" w:cs="Arial"/>
        </w:rPr>
        <w:t xml:space="preserve">here the documentation can be found on the </w:t>
      </w:r>
      <w:r w:rsidR="00E87719">
        <w:rPr>
          <w:rFonts w:ascii="Arial" w:hAnsi="Arial" w:cs="Arial"/>
        </w:rPr>
        <w:t xml:space="preserve">Mandatory </w:t>
      </w:r>
      <w:r w:rsidR="00507306">
        <w:rPr>
          <w:rFonts w:ascii="Arial" w:hAnsi="Arial" w:cs="Arial"/>
        </w:rPr>
        <w:t xml:space="preserve">Qualifications </w:t>
      </w:r>
      <w:r w:rsidR="00E34E1B">
        <w:rPr>
          <w:rFonts w:ascii="Arial" w:hAnsi="Arial" w:cs="Arial"/>
        </w:rPr>
        <w:t xml:space="preserve">Certification, located in the Submission Documents Section (included </w:t>
      </w:r>
      <w:r w:rsidR="004017C6">
        <w:rPr>
          <w:rFonts w:ascii="Arial" w:hAnsi="Arial" w:cs="Arial"/>
        </w:rPr>
        <w:t>as a separate document</w:t>
      </w:r>
      <w:r w:rsidR="00E34E1B">
        <w:rPr>
          <w:rFonts w:ascii="Arial" w:hAnsi="Arial" w:cs="Arial"/>
        </w:rPr>
        <w:t xml:space="preserve">).  </w:t>
      </w:r>
    </w:p>
    <w:p w14:paraId="2F4D2971" w14:textId="2FA6A675" w:rsidR="0064413C" w:rsidRDefault="000007F8" w:rsidP="002D7E7D">
      <w:pPr>
        <w:pStyle w:val="ListParagraph"/>
        <w:numPr>
          <w:ilvl w:val="0"/>
          <w:numId w:val="32"/>
        </w:numPr>
        <w:spacing w:after="120" w:line="276" w:lineRule="auto"/>
        <w:contextualSpacing w:val="0"/>
        <w:rPr>
          <w:rFonts w:ascii="Arial" w:eastAsiaTheme="majorEastAsia" w:hAnsi="Arial" w:cs="Arial"/>
        </w:rPr>
      </w:pPr>
      <w:r>
        <w:rPr>
          <w:rFonts w:ascii="Arial" w:eastAsiaTheme="majorEastAsia" w:hAnsi="Arial" w:cs="Arial"/>
        </w:rPr>
        <w:lastRenderedPageBreak/>
        <w:t xml:space="preserve">The bidder must ensure that the product will run at optimal performance on the most current browser version of at least one of the following web browsers: Chrome, Firefox, and/or Internet Explorer. </w:t>
      </w:r>
    </w:p>
    <w:p w14:paraId="274C918D" w14:textId="77777777" w:rsidR="009F43E0" w:rsidRPr="002D7E7D" w:rsidRDefault="009F43E0" w:rsidP="009F43E0">
      <w:pPr>
        <w:pStyle w:val="ListParagraph"/>
        <w:spacing w:after="120" w:line="276" w:lineRule="auto"/>
        <w:contextualSpacing w:val="0"/>
        <w:rPr>
          <w:rFonts w:ascii="Arial" w:eastAsiaTheme="majorEastAsia" w:hAnsi="Arial" w:cs="Arial"/>
        </w:rPr>
      </w:pPr>
    </w:p>
    <w:p w14:paraId="457D2196" w14:textId="05316C23" w:rsidR="006166D1" w:rsidRPr="0041264D" w:rsidRDefault="006166D1" w:rsidP="006166D1">
      <w:pPr>
        <w:pStyle w:val="Heading3"/>
      </w:pPr>
      <w:bookmarkStart w:id="4" w:name="_Toc25136617"/>
      <w:r w:rsidRPr="0041264D">
        <w:t xml:space="preserve">Minority and Women-Owned Business Enterprise (M/WBE) Participation Goals Pursuant to Article 15-A of the New York State Executive </w:t>
      </w:r>
      <w:r w:rsidR="0043370C" w:rsidRPr="0041264D">
        <w:t>Law</w:t>
      </w:r>
      <w:bookmarkEnd w:id="4"/>
    </w:p>
    <w:p w14:paraId="6C7E5F1E" w14:textId="77777777" w:rsidR="006166D1" w:rsidRPr="00CB22C2" w:rsidRDefault="006166D1" w:rsidP="006166D1">
      <w:pPr>
        <w:ind w:right="720"/>
        <w:rPr>
          <w:rFonts w:ascii="Arial" w:eastAsia="Calibri" w:hAnsi="Arial"/>
          <w:sz w:val="20"/>
        </w:rPr>
      </w:pPr>
    </w:p>
    <w:p w14:paraId="4713E3C1" w14:textId="77D63F93" w:rsidR="006166D1" w:rsidRPr="00CB22C2" w:rsidRDefault="006166D1" w:rsidP="006166D1">
      <w:pPr>
        <w:jc w:val="both"/>
        <w:rPr>
          <w:rFonts w:ascii="Arial" w:hAnsi="Arial" w:cs="Arial"/>
        </w:rPr>
      </w:pPr>
      <w:r w:rsidRPr="00CB22C2">
        <w:rPr>
          <w:rFonts w:ascii="Arial" w:eastAsia="Calibri" w:hAnsi="Arial"/>
          <w:szCs w:val="24"/>
        </w:rPr>
        <w:t xml:space="preserve">For purposes of this procurement, NYS Education Department hereby </w:t>
      </w:r>
      <w:r>
        <w:rPr>
          <w:rFonts w:ascii="Arial" w:eastAsia="Calibri" w:hAnsi="Arial"/>
          <w:szCs w:val="24"/>
        </w:rPr>
        <w:t>establishes an overall goal of 3</w:t>
      </w:r>
      <w:r w:rsidRPr="00CB22C2">
        <w:rPr>
          <w:rFonts w:ascii="Arial" w:eastAsia="Calibri" w:hAnsi="Arial"/>
          <w:szCs w:val="24"/>
        </w:rPr>
        <w:t xml:space="preserve">0% </w:t>
      </w:r>
      <w:r>
        <w:rPr>
          <w:rFonts w:ascii="Arial" w:eastAsia="Calibri" w:hAnsi="Arial"/>
          <w:szCs w:val="24"/>
        </w:rPr>
        <w:t>of the total contract amount for M/WBE participation, 17</w:t>
      </w:r>
      <w:r w:rsidRPr="00CB22C2">
        <w:rPr>
          <w:rFonts w:ascii="Arial" w:eastAsia="Calibri" w:hAnsi="Arial"/>
          <w:szCs w:val="24"/>
        </w:rPr>
        <w:t>% for Minority-Owned Business Enterpr</w:t>
      </w:r>
      <w:r>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Pr>
          <w:rFonts w:ascii="Arial" w:eastAsia="Calibri" w:hAnsi="Arial"/>
          <w:szCs w:val="24"/>
        </w:rPr>
        <w:t>lity of qualified MBEs and WBEs</w:t>
      </w:r>
      <w:r w:rsidRPr="00CB22C2">
        <w:rPr>
          <w:rFonts w:ascii="Arial" w:eastAsia="Calibri" w:hAnsi="Arial"/>
          <w:szCs w:val="24"/>
        </w:rPr>
        <w:t>.</w:t>
      </w:r>
      <w:r>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Pr>
          <w:rFonts w:ascii="Arial" w:hAnsi="Arial" w:cs="Arial"/>
        </w:rPr>
        <w:t xml:space="preserve"> </w:t>
      </w:r>
      <w:r w:rsidRPr="00CB22C2">
        <w:rPr>
          <w:rFonts w:ascii="Arial" w:hAnsi="Arial" w:cs="Arial"/>
        </w:rPr>
        <w:t>Utilization of certified Minority and Women-Owned firms will be applied toward the goals.</w:t>
      </w:r>
      <w:r>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611545A4" w14:textId="77777777" w:rsidR="006166D1" w:rsidRPr="00CB22C2" w:rsidRDefault="006166D1" w:rsidP="006166D1">
      <w:pPr>
        <w:ind w:left="360" w:right="720"/>
        <w:rPr>
          <w:rFonts w:ascii="Arial" w:hAnsi="Arial" w:cs="Arial"/>
        </w:rPr>
      </w:pPr>
    </w:p>
    <w:p w14:paraId="081D9F50" w14:textId="77777777" w:rsidR="006166D1" w:rsidRPr="00CB22C2" w:rsidRDefault="006166D1" w:rsidP="006166D1">
      <w:pPr>
        <w:ind w:left="360" w:right="720"/>
        <w:rPr>
          <w:rFonts w:ascii="Arial" w:hAnsi="Arial" w:cs="Arial"/>
          <w:b/>
        </w:rPr>
      </w:pPr>
      <w:r w:rsidRPr="00CB22C2">
        <w:rPr>
          <w:rFonts w:ascii="Arial" w:hAnsi="Arial" w:cs="Arial"/>
          <w:b/>
        </w:rPr>
        <w:t>ACHIEVE FULL COMPLIANCE WITH PARTICIPATION GOALS (PREFERRED)</w:t>
      </w:r>
    </w:p>
    <w:p w14:paraId="737587C4" w14:textId="77777777" w:rsidR="006166D1" w:rsidRPr="007229AB" w:rsidRDefault="006166D1" w:rsidP="006166D1">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Pr="000839BB">
        <w:rPr>
          <w:rFonts w:ascii="Arial" w:hAnsi="Arial" w:cs="Arial"/>
        </w:rPr>
        <w:t>see</w:t>
      </w:r>
      <w:r>
        <w:rPr>
          <w:rFonts w:ascii="Arial" w:hAnsi="Arial" w:cs="Arial"/>
        </w:rPr>
        <w:t xml:space="preserve"> the</w:t>
      </w:r>
      <w:r w:rsidRPr="000839BB">
        <w:rPr>
          <w:rFonts w:ascii="Arial" w:hAnsi="Arial" w:cs="Arial"/>
        </w:rPr>
        <w:t xml:space="preserve"> </w:t>
      </w:r>
      <w:hyperlink r:id="rId19" w:history="1">
        <w:r>
          <w:rPr>
            <w:rStyle w:val="Hyperlink"/>
            <w:rFonts w:ascii="Arial" w:hAnsi="Arial" w:cs="Arial"/>
          </w:rPr>
          <w:t>NYS Directory of Certified Minority and Women-Owned Business Enterprises</w:t>
        </w:r>
      </w:hyperlink>
      <w:r w:rsidRPr="007229AB">
        <w:rPr>
          <w:rFonts w:ascii="Arial" w:hAnsi="Arial" w:cs="Arial"/>
        </w:rPr>
        <w:t xml:space="preserve">. </w:t>
      </w:r>
    </w:p>
    <w:p w14:paraId="7EE663E2" w14:textId="77777777" w:rsidR="006166D1" w:rsidRPr="00CB22C2" w:rsidRDefault="006166D1" w:rsidP="006166D1">
      <w:pPr>
        <w:pStyle w:val="BodyTextIndent2"/>
        <w:tabs>
          <w:tab w:val="left" w:pos="1620"/>
        </w:tabs>
        <w:ind w:left="360" w:right="720"/>
        <w:jc w:val="both"/>
        <w:rPr>
          <w:rFonts w:cs="Arial"/>
        </w:rPr>
      </w:pPr>
    </w:p>
    <w:p w14:paraId="6792D4B4" w14:textId="77777777" w:rsidR="006166D1" w:rsidRPr="00CB22C2" w:rsidRDefault="006166D1" w:rsidP="006166D1">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06F6E41F" w14:textId="77777777" w:rsidR="006166D1" w:rsidRPr="00CB22C2" w:rsidRDefault="006166D1" w:rsidP="006166D1">
      <w:pPr>
        <w:pStyle w:val="BodyTextIndent2"/>
        <w:tabs>
          <w:tab w:val="left" w:pos="1620"/>
        </w:tabs>
        <w:ind w:left="360" w:right="720"/>
        <w:jc w:val="both"/>
        <w:rPr>
          <w:rFonts w:cs="Arial"/>
          <w:b/>
        </w:rPr>
      </w:pPr>
    </w:p>
    <w:p w14:paraId="489A2DDC" w14:textId="77777777" w:rsidR="006166D1" w:rsidRPr="00CB22C2" w:rsidRDefault="006166D1" w:rsidP="006166D1">
      <w:pPr>
        <w:pStyle w:val="BodyTextIndent2"/>
        <w:tabs>
          <w:tab w:val="left" w:pos="1620"/>
        </w:tabs>
        <w:ind w:left="360" w:right="720"/>
        <w:jc w:val="both"/>
        <w:rPr>
          <w:rFonts w:cs="Arial"/>
          <w:b/>
        </w:rPr>
      </w:pPr>
      <w:r w:rsidRPr="00CB22C2">
        <w:rPr>
          <w:rFonts w:cs="Arial"/>
          <w:b/>
        </w:rPr>
        <w:t>DOCUMENTATION OF GOOD FAITH EFFORTS</w:t>
      </w:r>
    </w:p>
    <w:p w14:paraId="5DDE3E64" w14:textId="77777777" w:rsidR="006166D1" w:rsidRPr="00CB22C2" w:rsidRDefault="006166D1" w:rsidP="006166D1">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20" w:history="1">
        <w:r w:rsidRPr="00EB42B6">
          <w:rPr>
            <w:rStyle w:val="Hyperlink"/>
            <w:rFonts w:cs="Arial"/>
          </w:rPr>
          <w:t>NYS Directory of Certified Minority and Women-Owned Business Enterprises</w:t>
        </w:r>
      </w:hyperlink>
      <w:r w:rsidRPr="00CB22C2">
        <w:rPr>
          <w:rFonts w:cs="Arial"/>
        </w:rPr>
        <w:t xml:space="preserve">; and the solicitation of minority and women-oriented </w:t>
      </w:r>
      <w:r w:rsidRPr="00CB22C2">
        <w:rPr>
          <w:rFonts w:cs="Arial"/>
        </w:rPr>
        <w:lastRenderedPageBreak/>
        <w:t>trade and labor organizations.</w:t>
      </w:r>
      <w:r>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320C6AA1" w14:textId="77777777" w:rsidR="006166D1" w:rsidRPr="00CB22C2" w:rsidRDefault="006166D1" w:rsidP="006166D1">
      <w:pPr>
        <w:pStyle w:val="BodyTextIndent2"/>
        <w:tabs>
          <w:tab w:val="left" w:pos="1620"/>
        </w:tabs>
        <w:ind w:left="360" w:right="720"/>
        <w:jc w:val="both"/>
        <w:rPr>
          <w:rFonts w:cs="Arial"/>
        </w:rPr>
      </w:pPr>
    </w:p>
    <w:p w14:paraId="21637656" w14:textId="77777777" w:rsidR="006166D1" w:rsidRPr="00CB22C2" w:rsidRDefault="006166D1" w:rsidP="006166D1">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7FBF7E88" w14:textId="77777777" w:rsidR="006166D1" w:rsidRPr="007229AB" w:rsidRDefault="006166D1" w:rsidP="006166D1">
      <w:pPr>
        <w:pStyle w:val="BodyTextIndent2"/>
        <w:tabs>
          <w:tab w:val="left" w:pos="1620"/>
        </w:tabs>
        <w:ind w:left="360" w:right="720"/>
        <w:jc w:val="both"/>
        <w:rPr>
          <w:rFonts w:cs="Arial"/>
        </w:rPr>
      </w:pPr>
    </w:p>
    <w:p w14:paraId="70661792" w14:textId="77777777" w:rsidR="006166D1" w:rsidRPr="007229AB" w:rsidRDefault="006166D1" w:rsidP="006166D1">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17A33919" w14:textId="77777777" w:rsidR="006166D1" w:rsidRPr="00CB22C2" w:rsidRDefault="006166D1" w:rsidP="006166D1">
      <w:pPr>
        <w:pStyle w:val="BodyTextIndent2"/>
        <w:tabs>
          <w:tab w:val="left" w:pos="1620"/>
        </w:tabs>
        <w:ind w:left="360" w:right="720"/>
        <w:jc w:val="both"/>
        <w:rPr>
          <w:rFonts w:cs="Arial"/>
          <w:b/>
        </w:rPr>
      </w:pPr>
    </w:p>
    <w:p w14:paraId="6BD22DB3" w14:textId="77777777" w:rsidR="006166D1" w:rsidRPr="00CB22C2" w:rsidRDefault="006166D1" w:rsidP="006166D1">
      <w:pPr>
        <w:pStyle w:val="BodyTextIndent2"/>
        <w:tabs>
          <w:tab w:val="left" w:pos="1620"/>
        </w:tabs>
        <w:ind w:left="360" w:right="720"/>
        <w:jc w:val="both"/>
        <w:rPr>
          <w:rFonts w:cs="Arial"/>
          <w:b/>
        </w:rPr>
      </w:pPr>
      <w:r w:rsidRPr="00CB22C2">
        <w:rPr>
          <w:rFonts w:cs="Arial"/>
          <w:b/>
        </w:rPr>
        <w:t>REQUEST A PARTIAL WAIVER OF PARTICIPATION GOALS</w:t>
      </w:r>
    </w:p>
    <w:p w14:paraId="79302003" w14:textId="77777777" w:rsidR="006166D1" w:rsidRPr="007229AB" w:rsidRDefault="006166D1" w:rsidP="006166D1">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46491A2F" w14:textId="77777777" w:rsidR="006166D1" w:rsidRPr="00CB22C2" w:rsidRDefault="006166D1" w:rsidP="006166D1">
      <w:pPr>
        <w:pStyle w:val="BodyTextIndent2"/>
        <w:tabs>
          <w:tab w:val="left" w:pos="1620"/>
        </w:tabs>
        <w:ind w:left="360" w:right="720"/>
        <w:jc w:val="both"/>
        <w:rPr>
          <w:rFonts w:cs="Arial"/>
        </w:rPr>
      </w:pPr>
    </w:p>
    <w:p w14:paraId="7D7E6A17" w14:textId="77777777" w:rsidR="006166D1" w:rsidRPr="00CB22C2" w:rsidRDefault="006166D1" w:rsidP="006166D1">
      <w:pPr>
        <w:pStyle w:val="BodyTextIndent2"/>
        <w:tabs>
          <w:tab w:val="left" w:pos="1620"/>
        </w:tabs>
        <w:ind w:left="360" w:right="720"/>
        <w:jc w:val="both"/>
        <w:rPr>
          <w:rFonts w:cs="Arial"/>
          <w:b/>
        </w:rPr>
      </w:pPr>
      <w:r w:rsidRPr="00CB22C2">
        <w:rPr>
          <w:rFonts w:cs="Arial"/>
          <w:b/>
        </w:rPr>
        <w:t>REQUEST A COMPLETE WAIVER OF PARTICIPATION GOALS</w:t>
      </w:r>
    </w:p>
    <w:p w14:paraId="75B8FF92" w14:textId="77777777" w:rsidR="006166D1" w:rsidRPr="007229AB" w:rsidRDefault="006166D1" w:rsidP="006166D1">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553170C2" w14:textId="77777777" w:rsidR="006166D1" w:rsidRPr="007229AB" w:rsidRDefault="006166D1" w:rsidP="006166D1">
      <w:pPr>
        <w:pStyle w:val="BodyTextIndent2"/>
        <w:tabs>
          <w:tab w:val="left" w:pos="1620"/>
        </w:tabs>
        <w:ind w:left="0" w:right="720"/>
        <w:jc w:val="both"/>
        <w:rPr>
          <w:rFonts w:cs="Arial"/>
        </w:rPr>
      </w:pPr>
    </w:p>
    <w:p w14:paraId="64BFB1E5" w14:textId="3F7886CB" w:rsidR="006166D1" w:rsidRDefault="006166D1" w:rsidP="006166D1">
      <w:pPr>
        <w:rPr>
          <w:rStyle w:val="Hyperlink"/>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21" w:history="1">
        <w:r>
          <w:rPr>
            <w:rStyle w:val="Hyperlink"/>
            <w:rFonts w:ascii="Arial" w:hAnsi="Arial" w:cs="Arial"/>
          </w:rPr>
          <w:t>M/WBE Forms and Compliance Forms</w:t>
        </w:r>
      </w:hyperlink>
      <w:r>
        <w:rPr>
          <w:rStyle w:val="Hyperlink"/>
          <w:rFonts w:ascii="Arial" w:hAnsi="Arial" w:cs="Arial"/>
        </w:rPr>
        <w:t xml:space="preserve"> webpage.</w:t>
      </w:r>
    </w:p>
    <w:p w14:paraId="0DD7F8E9" w14:textId="087E6BEE" w:rsidR="009F43E0" w:rsidRDefault="009F43E0" w:rsidP="006166D1">
      <w:pPr>
        <w:rPr>
          <w:rStyle w:val="Hyperlink"/>
          <w:rFonts w:ascii="Arial" w:hAnsi="Arial" w:cs="Arial"/>
        </w:rPr>
      </w:pPr>
    </w:p>
    <w:p w14:paraId="74FF415B" w14:textId="77777777" w:rsidR="009F43E0" w:rsidRPr="007229AB" w:rsidRDefault="009F43E0" w:rsidP="006166D1">
      <w:pPr>
        <w:rPr>
          <w:rFonts w:ascii="Arial" w:hAnsi="Arial" w:cs="Arial"/>
        </w:rPr>
      </w:pPr>
    </w:p>
    <w:p w14:paraId="2B5435FC" w14:textId="77777777" w:rsidR="006166D1" w:rsidRPr="0041264D" w:rsidRDefault="006166D1" w:rsidP="006166D1">
      <w:pPr>
        <w:pStyle w:val="Heading3"/>
      </w:pPr>
      <w:bookmarkStart w:id="5" w:name="_Toc25136618"/>
      <w:r w:rsidRPr="0041264D">
        <w:lastRenderedPageBreak/>
        <w:t>Service-Disabled Veteran-Owned Business (SDVOB) Participation Goals Pursuant to Article 17-B of New York State Executive Law</w:t>
      </w:r>
      <w:bookmarkEnd w:id="5"/>
    </w:p>
    <w:p w14:paraId="58A7CB94" w14:textId="77777777" w:rsidR="006166D1" w:rsidRPr="002351C8" w:rsidRDefault="006166D1" w:rsidP="006166D1">
      <w:pPr>
        <w:rPr>
          <w:rFonts w:ascii="Arial" w:hAnsi="Arial"/>
          <w:b/>
        </w:rPr>
      </w:pPr>
    </w:p>
    <w:p w14:paraId="3839CE19" w14:textId="77777777" w:rsidR="006166D1" w:rsidRDefault="006166D1" w:rsidP="006166D1">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2"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1CA46D0D" w14:textId="432E4832" w:rsidR="006166D1" w:rsidRDefault="006166D1" w:rsidP="006166D1">
      <w:pPr>
        <w:rPr>
          <w:rFonts w:ascii="Arial" w:hAnsi="Arial"/>
          <w:b/>
        </w:rPr>
      </w:pPr>
    </w:p>
    <w:p w14:paraId="61948B2A" w14:textId="77777777" w:rsidR="009F43E0" w:rsidRDefault="009F43E0" w:rsidP="006166D1">
      <w:pPr>
        <w:rPr>
          <w:rFonts w:ascii="Arial" w:hAnsi="Arial"/>
          <w:b/>
        </w:rPr>
      </w:pPr>
    </w:p>
    <w:p w14:paraId="4AC62645" w14:textId="77777777" w:rsidR="004660CE" w:rsidRPr="00E76777" w:rsidRDefault="004660CE" w:rsidP="0061776D">
      <w:pPr>
        <w:pStyle w:val="Heading2"/>
      </w:pPr>
      <w:bookmarkStart w:id="6" w:name="_Toc25136619"/>
      <w:r w:rsidRPr="00E76777">
        <w:t>Background</w:t>
      </w:r>
      <w:bookmarkEnd w:id="6"/>
    </w:p>
    <w:p w14:paraId="6F0261E3" w14:textId="5E3F6FEA" w:rsidR="00355DEB" w:rsidRPr="00E76777" w:rsidRDefault="00366C00" w:rsidP="002C4CF8">
      <w:pPr>
        <w:pStyle w:val="p4"/>
        <w:widowControl/>
        <w:tabs>
          <w:tab w:val="clear" w:pos="720"/>
        </w:tabs>
        <w:spacing w:before="100" w:beforeAutospacing="1" w:after="120" w:line="276" w:lineRule="auto"/>
        <w:jc w:val="left"/>
        <w:rPr>
          <w:rFonts w:ascii="Arial" w:hAnsi="Arial" w:cs="Arial"/>
        </w:rPr>
      </w:pPr>
      <w:r w:rsidRPr="00157F7D">
        <w:rPr>
          <w:rFonts w:ascii="Arial" w:hAnsi="Arial" w:cs="Arial"/>
        </w:rPr>
        <w:t xml:space="preserve">New </w:t>
      </w:r>
      <w:r w:rsidRPr="00E76777">
        <w:rPr>
          <w:rFonts w:ascii="Arial" w:hAnsi="Arial" w:cs="Arial"/>
        </w:rPr>
        <w:t>York State is focused on supporting and improving STEM education.</w:t>
      </w:r>
      <w:r w:rsidR="000A7142" w:rsidRPr="00E76777">
        <w:rPr>
          <w:rFonts w:ascii="Arial" w:hAnsi="Arial" w:cs="Arial"/>
        </w:rPr>
        <w:t xml:space="preserve">  </w:t>
      </w:r>
    </w:p>
    <w:p w14:paraId="42B54843" w14:textId="6334C2A1" w:rsidR="007A1F23" w:rsidRPr="00157F7D" w:rsidRDefault="00743D6D" w:rsidP="002C4CF8">
      <w:pPr>
        <w:pStyle w:val="p4"/>
        <w:widowControl/>
        <w:tabs>
          <w:tab w:val="clear" w:pos="720"/>
        </w:tabs>
        <w:spacing w:before="100" w:beforeAutospacing="1" w:after="120" w:line="276" w:lineRule="auto"/>
        <w:jc w:val="left"/>
        <w:rPr>
          <w:rFonts w:ascii="Arial" w:hAnsi="Arial" w:cs="Arial"/>
        </w:rPr>
      </w:pPr>
      <w:r w:rsidRPr="00E76777">
        <w:rPr>
          <w:rFonts w:ascii="Arial" w:hAnsi="Arial" w:cs="Arial"/>
        </w:rPr>
        <w:t>The New York State Education Department (NYSED</w:t>
      </w:r>
      <w:r w:rsidR="00131850" w:rsidRPr="00E76777">
        <w:rPr>
          <w:rFonts w:ascii="Arial" w:hAnsi="Arial" w:cs="Arial"/>
        </w:rPr>
        <w:t xml:space="preserve">) has been working </w:t>
      </w:r>
      <w:r w:rsidR="003A7811" w:rsidRPr="00E76777">
        <w:rPr>
          <w:rFonts w:ascii="Arial" w:hAnsi="Arial" w:cs="Arial"/>
        </w:rPr>
        <w:t>with stakeholders</w:t>
      </w:r>
      <w:r w:rsidR="00131850" w:rsidRPr="00E76777">
        <w:rPr>
          <w:rFonts w:ascii="Arial" w:hAnsi="Arial" w:cs="Arial"/>
        </w:rPr>
        <w:t xml:space="preserve"> over the past several years to refresh and create New York State Learning</w:t>
      </w:r>
      <w:r w:rsidR="00131850" w:rsidRPr="00157F7D">
        <w:rPr>
          <w:rFonts w:ascii="Arial" w:hAnsi="Arial" w:cs="Arial"/>
        </w:rPr>
        <w:t xml:space="preserve"> Standards that are grounded in the most current </w:t>
      </w:r>
      <w:r w:rsidR="00ED24A7" w:rsidRPr="00157F7D">
        <w:rPr>
          <w:rFonts w:ascii="Arial" w:hAnsi="Arial" w:cs="Arial"/>
        </w:rPr>
        <w:t xml:space="preserve">research and </w:t>
      </w:r>
      <w:r w:rsidR="00071667" w:rsidRPr="00157F7D">
        <w:rPr>
          <w:rFonts w:ascii="Arial" w:hAnsi="Arial" w:cs="Arial"/>
        </w:rPr>
        <w:t xml:space="preserve">practice, in order to prepare New York State students to be successful in college, careers, and citizenship. </w:t>
      </w:r>
      <w:r w:rsidR="00D006EF" w:rsidRPr="00157F7D">
        <w:rPr>
          <w:rFonts w:ascii="Arial" w:hAnsi="Arial" w:cs="Arial"/>
        </w:rPr>
        <w:t xml:space="preserve">The </w:t>
      </w:r>
      <w:r w:rsidR="00AD3A7E" w:rsidRPr="00157F7D">
        <w:rPr>
          <w:rFonts w:ascii="Arial" w:hAnsi="Arial" w:cs="Arial"/>
        </w:rPr>
        <w:t>New York State P-12 Science Learning Standards</w:t>
      </w:r>
      <w:r w:rsidR="00AC18E4" w:rsidRPr="00157F7D">
        <w:rPr>
          <w:rFonts w:ascii="Arial" w:hAnsi="Arial" w:cs="Arial"/>
        </w:rPr>
        <w:t>,</w:t>
      </w:r>
      <w:r w:rsidR="00AD3A7E" w:rsidRPr="00157F7D">
        <w:rPr>
          <w:rFonts w:ascii="Arial" w:hAnsi="Arial" w:cs="Arial"/>
        </w:rPr>
        <w:t xml:space="preserve"> adopted </w:t>
      </w:r>
      <w:r w:rsidR="00C87319" w:rsidRPr="00157F7D">
        <w:rPr>
          <w:rFonts w:ascii="Arial" w:hAnsi="Arial" w:cs="Arial"/>
        </w:rPr>
        <w:t xml:space="preserve">in </w:t>
      </w:r>
      <w:r w:rsidR="00AD3A7E" w:rsidRPr="00157F7D">
        <w:rPr>
          <w:rFonts w:ascii="Arial" w:hAnsi="Arial" w:cs="Arial"/>
        </w:rPr>
        <w:t xml:space="preserve">2016, </w:t>
      </w:r>
      <w:r w:rsidR="00AD1A68" w:rsidRPr="00157F7D">
        <w:rPr>
          <w:rFonts w:ascii="Arial" w:hAnsi="Arial" w:cs="Arial"/>
        </w:rPr>
        <w:t xml:space="preserve">reflect the importance of every student’s engagement with natural scientific phenomenon.  </w:t>
      </w:r>
      <w:r w:rsidR="00BE6B9A" w:rsidRPr="00157F7D">
        <w:rPr>
          <w:rFonts w:ascii="Arial" w:hAnsi="Arial" w:cs="Arial"/>
        </w:rPr>
        <w:t xml:space="preserve">In 2018, NYSED was directed to bring together a workgroup of stakeholders to create new learning standards for computer science and digital literacy; those standards will be presented to the Board of Regents for approval in 2019.  </w:t>
      </w:r>
      <w:r w:rsidR="00CF1667" w:rsidRPr="00157F7D">
        <w:rPr>
          <w:rFonts w:ascii="Arial" w:hAnsi="Arial" w:cs="Arial"/>
        </w:rPr>
        <w:t xml:space="preserve">In addition, </w:t>
      </w:r>
      <w:r w:rsidR="00AF7DB4" w:rsidRPr="00157F7D">
        <w:rPr>
          <w:rFonts w:ascii="Arial" w:hAnsi="Arial" w:cs="Arial"/>
        </w:rPr>
        <w:t xml:space="preserve">New York </w:t>
      </w:r>
      <w:r w:rsidR="00BB1BCD" w:rsidRPr="00157F7D">
        <w:rPr>
          <w:rFonts w:ascii="Arial" w:hAnsi="Arial" w:cs="Arial"/>
        </w:rPr>
        <w:t xml:space="preserve">has committed millions of dollars to create </w:t>
      </w:r>
      <w:r w:rsidR="00AF7DB4" w:rsidRPr="00157F7D">
        <w:rPr>
          <w:rFonts w:ascii="Arial" w:hAnsi="Arial" w:cs="Arial"/>
        </w:rPr>
        <w:t xml:space="preserve">a program to </w:t>
      </w:r>
      <w:r w:rsidR="00F678FF" w:rsidRPr="00157F7D">
        <w:rPr>
          <w:rFonts w:ascii="Arial" w:hAnsi="Arial" w:cs="Arial"/>
        </w:rPr>
        <w:t xml:space="preserve">provide professional </w:t>
      </w:r>
      <w:r w:rsidR="00D006EF" w:rsidRPr="00157F7D">
        <w:rPr>
          <w:rFonts w:ascii="Arial" w:hAnsi="Arial" w:cs="Arial"/>
        </w:rPr>
        <w:t xml:space="preserve">development for </w:t>
      </w:r>
      <w:r w:rsidR="00AF7DB4" w:rsidRPr="00157F7D">
        <w:rPr>
          <w:rFonts w:ascii="Arial" w:hAnsi="Arial" w:cs="Arial"/>
        </w:rPr>
        <w:t xml:space="preserve">educators in </w:t>
      </w:r>
      <w:r w:rsidR="00D006EF" w:rsidRPr="00157F7D">
        <w:rPr>
          <w:rFonts w:ascii="Arial" w:hAnsi="Arial" w:cs="Arial"/>
        </w:rPr>
        <w:t xml:space="preserve">the areas of </w:t>
      </w:r>
      <w:r w:rsidR="00AF7DB4" w:rsidRPr="00157F7D">
        <w:rPr>
          <w:rFonts w:ascii="Arial" w:hAnsi="Arial" w:cs="Arial"/>
        </w:rPr>
        <w:t>computer science, engineering, and educational technology for K-8 students.</w:t>
      </w:r>
    </w:p>
    <w:p w14:paraId="4114FE88" w14:textId="1FC95B96" w:rsidR="00234F47" w:rsidRPr="00E76777" w:rsidRDefault="00234F47" w:rsidP="00C714DE">
      <w:pPr>
        <w:pStyle w:val="p4"/>
        <w:widowControl/>
        <w:tabs>
          <w:tab w:val="clear" w:pos="720"/>
        </w:tabs>
        <w:spacing w:before="100" w:beforeAutospacing="1" w:after="120" w:line="276" w:lineRule="auto"/>
        <w:jc w:val="left"/>
        <w:rPr>
          <w:rFonts w:ascii="Arial" w:hAnsi="Arial" w:cs="Arial"/>
        </w:rPr>
      </w:pPr>
      <w:r w:rsidRPr="00E76777">
        <w:rPr>
          <w:rFonts w:ascii="Arial" w:hAnsi="Arial" w:cs="Arial"/>
        </w:rPr>
        <w:t xml:space="preserve">In 2015, New York State (NYS) began a process of review and revision of its </w:t>
      </w:r>
      <w:hyperlink r:id="rId23" w:history="1">
        <w:r w:rsidRPr="00157F7D">
          <w:rPr>
            <w:rFonts w:ascii="Arial" w:hAnsi="Arial" w:cs="Arial"/>
          </w:rPr>
          <w:t>mathematics standards</w:t>
        </w:r>
      </w:hyperlink>
      <w:r w:rsidRPr="00E76777">
        <w:rPr>
          <w:rFonts w:ascii="Arial" w:hAnsi="Arial" w:cs="Arial"/>
        </w:rPr>
        <w:t>. Through numerous phases of public comment, virtual and face-to-face meetings with committees consisting of NYS educators (</w:t>
      </w:r>
      <w:r w:rsidR="00190827" w:rsidRPr="00E76777">
        <w:rPr>
          <w:rFonts w:ascii="Arial" w:hAnsi="Arial" w:cs="Arial"/>
        </w:rPr>
        <w:t xml:space="preserve">including </w:t>
      </w:r>
      <w:r w:rsidRPr="00E76777">
        <w:rPr>
          <w:rFonts w:ascii="Arial" w:hAnsi="Arial" w:cs="Arial"/>
        </w:rPr>
        <w:t xml:space="preserve">Special Education, Bilingual Education and English as a New Language teachers), parents, curriculum specialists, school administrators, college professors, and experts in cognitive research, the </w:t>
      </w:r>
      <w:hyperlink r:id="rId24" w:history="1">
        <w:r w:rsidRPr="00157F7D">
          <w:rPr>
            <w:rStyle w:val="Hyperlink"/>
            <w:rFonts w:ascii="Arial" w:hAnsi="Arial" w:cs="Arial"/>
            <w:i/>
            <w:iCs/>
          </w:rPr>
          <w:t>New York State Next Generation Mathematics Learning Standards</w:t>
        </w:r>
      </w:hyperlink>
      <w:r w:rsidRPr="00E76777">
        <w:rPr>
          <w:rFonts w:ascii="Arial" w:hAnsi="Arial" w:cs="Arial"/>
        </w:rPr>
        <w:t xml:space="preserve"> (2017) were developed. These mathematics standards, collectively, are focused and cohesive—designed to support student access to the knowledge and </w:t>
      </w:r>
      <w:r w:rsidRPr="00E76777">
        <w:rPr>
          <w:rFonts w:ascii="Arial" w:hAnsi="Arial" w:cs="Arial"/>
        </w:rPr>
        <w:lastRenderedPageBreak/>
        <w:t>understanding of the mathematical concepts that are necessary to function in a world very dependent upon the application of mathematics, while providing educators the opportunity to devise innovative programs to support this endeavor. As with any set of standards, they need to be rigorous; they need to demand a balance of conceptual understanding, procedural fluency and application and represent a significant level of achievement in mathematics that will enable students to successfully transition to post-secondary education and the workforce.</w:t>
      </w:r>
    </w:p>
    <w:p w14:paraId="6464278E" w14:textId="1913AB29" w:rsidR="007665CC" w:rsidRPr="00650AD5" w:rsidRDefault="00366C00" w:rsidP="002C4CF8">
      <w:pPr>
        <w:pStyle w:val="p4"/>
        <w:widowControl/>
        <w:tabs>
          <w:tab w:val="clear" w:pos="720"/>
        </w:tabs>
        <w:spacing w:before="100" w:beforeAutospacing="1" w:after="120" w:line="276" w:lineRule="auto"/>
        <w:jc w:val="left"/>
        <w:rPr>
          <w:rFonts w:ascii="Arial" w:hAnsi="Arial" w:cs="Arial"/>
        </w:rPr>
      </w:pPr>
      <w:r w:rsidRPr="00650AD5">
        <w:rPr>
          <w:rFonts w:ascii="Arial" w:hAnsi="Arial" w:cs="Arial"/>
        </w:rPr>
        <w:t>There is still more to do to support STEM education, especially concerning basic math skills. According to the National Assessment of Educational Progress, for fourth graders, only 35 percent of New York students scored at proficient, and New York students scored below the national average</w:t>
      </w:r>
      <w:r w:rsidRPr="00650AD5">
        <w:rPr>
          <w:rStyle w:val="FootnoteReference"/>
          <w:rFonts w:ascii="Arial" w:hAnsi="Arial" w:cs="Arial"/>
        </w:rPr>
        <w:footnoteReference w:id="2"/>
      </w:r>
      <w:r w:rsidRPr="00650AD5">
        <w:rPr>
          <w:rFonts w:ascii="Arial" w:hAnsi="Arial" w:cs="Arial"/>
        </w:rPr>
        <w:t xml:space="preserve">. </w:t>
      </w:r>
      <w:r w:rsidRPr="000D4CE5">
        <w:rPr>
          <w:rFonts w:ascii="Arial" w:hAnsi="Arial" w:cs="Arial"/>
        </w:rPr>
        <w:t>According to the Bureau of Labor Statistics, the top 20 jobs with highest median pay require advanced or applied math skills</w:t>
      </w:r>
      <w:r w:rsidRPr="00650AD5">
        <w:rPr>
          <w:rStyle w:val="FootnoteReference"/>
          <w:rFonts w:ascii="Arial" w:hAnsi="Arial" w:cs="Arial"/>
        </w:rPr>
        <w:footnoteReference w:id="3"/>
      </w:r>
      <w:r w:rsidRPr="00650AD5">
        <w:rPr>
          <w:rFonts w:ascii="Arial" w:hAnsi="Arial" w:cs="Arial"/>
        </w:rPr>
        <w:t>. However, many students report hearing an adult speak negatively about math, and these negative associations can affect math confidence</w:t>
      </w:r>
      <w:r w:rsidRPr="00650AD5">
        <w:rPr>
          <w:rFonts w:ascii="Arial" w:hAnsi="Arial" w:cs="Arial"/>
          <w:vertAlign w:val="superscript"/>
        </w:rPr>
        <w:footnoteReference w:id="4"/>
      </w:r>
      <w:r w:rsidRPr="00650AD5">
        <w:rPr>
          <w:rFonts w:ascii="Arial" w:hAnsi="Arial" w:cs="Arial"/>
        </w:rPr>
        <w:t>.</w:t>
      </w:r>
    </w:p>
    <w:p w14:paraId="182B656A" w14:textId="17EEEAB9" w:rsidR="00C03559" w:rsidRPr="00650AD5" w:rsidRDefault="00366C00" w:rsidP="002C4CF8">
      <w:pPr>
        <w:pStyle w:val="p4"/>
        <w:widowControl/>
        <w:tabs>
          <w:tab w:val="clear" w:pos="720"/>
        </w:tabs>
        <w:spacing w:before="100" w:beforeAutospacing="1" w:after="120" w:line="276" w:lineRule="auto"/>
        <w:jc w:val="left"/>
        <w:rPr>
          <w:rFonts w:ascii="Arial" w:hAnsi="Arial" w:cs="Arial"/>
        </w:rPr>
      </w:pPr>
      <w:r w:rsidRPr="00650AD5">
        <w:rPr>
          <w:rFonts w:ascii="Arial" w:hAnsi="Arial" w:cs="Arial"/>
        </w:rPr>
        <w:t xml:space="preserve">In order to help support math fluency and reinvigorate love of math, </w:t>
      </w:r>
      <w:r w:rsidR="005F03EF" w:rsidRPr="00650AD5">
        <w:rPr>
          <w:rFonts w:ascii="Arial" w:hAnsi="Arial" w:cs="Arial"/>
        </w:rPr>
        <w:t xml:space="preserve">the New York State Education Department (NYSED) </w:t>
      </w:r>
      <w:r w:rsidR="00CF1667" w:rsidRPr="00650AD5">
        <w:rPr>
          <w:rFonts w:ascii="Arial" w:hAnsi="Arial" w:cs="Arial"/>
        </w:rPr>
        <w:t>is seeking to contract with a vendor</w:t>
      </w:r>
      <w:r w:rsidR="00C03559" w:rsidRPr="00650AD5">
        <w:rPr>
          <w:rFonts w:ascii="Arial" w:hAnsi="Arial" w:cs="Arial"/>
        </w:rPr>
        <w:t xml:space="preserve"> to </w:t>
      </w:r>
      <w:r w:rsidRPr="00650AD5">
        <w:rPr>
          <w:rFonts w:ascii="Arial" w:hAnsi="Arial" w:cs="Arial"/>
        </w:rPr>
        <w:t>provide students with access to online math</w:t>
      </w:r>
      <w:r w:rsidR="00CF1667" w:rsidRPr="00650AD5">
        <w:rPr>
          <w:rFonts w:ascii="Arial" w:hAnsi="Arial" w:cs="Arial"/>
        </w:rPr>
        <w:t xml:space="preserve">ematics </w:t>
      </w:r>
      <w:r w:rsidRPr="00650AD5">
        <w:rPr>
          <w:rFonts w:ascii="Arial" w:hAnsi="Arial" w:cs="Arial"/>
        </w:rPr>
        <w:t>games</w:t>
      </w:r>
      <w:r w:rsidR="00CF1667" w:rsidRPr="00650AD5">
        <w:rPr>
          <w:rFonts w:ascii="Arial" w:hAnsi="Arial" w:cs="Arial"/>
        </w:rPr>
        <w:t xml:space="preserve"> / apps / activities</w:t>
      </w:r>
      <w:r w:rsidRPr="00650AD5">
        <w:rPr>
          <w:rFonts w:ascii="Arial" w:hAnsi="Arial" w:cs="Arial"/>
        </w:rPr>
        <w:t xml:space="preserve">. </w:t>
      </w:r>
      <w:r w:rsidR="002C4CF8" w:rsidRPr="00650AD5">
        <w:rPr>
          <w:rFonts w:ascii="Arial" w:hAnsi="Arial" w:cs="Arial"/>
        </w:rPr>
        <w:t>This additional math practice will provide support to assist students in meeting grade-level fluency expectations and will be accessible at school and at home which will allow for families to help support their student’s math education.</w:t>
      </w:r>
      <w:r w:rsidRPr="00650AD5">
        <w:rPr>
          <w:rFonts w:ascii="Arial" w:hAnsi="Arial" w:cs="Arial"/>
        </w:rPr>
        <w:t xml:space="preserve"> </w:t>
      </w:r>
    </w:p>
    <w:p w14:paraId="3524D7BE" w14:textId="09C4F4DA" w:rsidR="002B2B30" w:rsidRPr="00650AD5" w:rsidRDefault="00366C00" w:rsidP="002C4CF8">
      <w:pPr>
        <w:pStyle w:val="p4"/>
        <w:widowControl/>
        <w:tabs>
          <w:tab w:val="clear" w:pos="720"/>
        </w:tabs>
        <w:spacing w:before="100" w:beforeAutospacing="1" w:after="120" w:line="276" w:lineRule="auto"/>
        <w:jc w:val="left"/>
        <w:rPr>
          <w:rFonts w:ascii="Arial" w:hAnsi="Arial" w:cs="Arial"/>
        </w:rPr>
      </w:pPr>
      <w:r w:rsidRPr="00650AD5">
        <w:rPr>
          <w:rFonts w:ascii="Arial" w:hAnsi="Arial" w:cs="Arial"/>
        </w:rPr>
        <w:t xml:space="preserve">In addition, </w:t>
      </w:r>
      <w:r w:rsidR="002B2B30" w:rsidRPr="00650AD5">
        <w:rPr>
          <w:rFonts w:ascii="Arial" w:hAnsi="Arial" w:cs="Arial"/>
        </w:rPr>
        <w:t>the vendor will</w:t>
      </w:r>
      <w:r w:rsidRPr="00650AD5">
        <w:rPr>
          <w:rFonts w:ascii="Arial" w:hAnsi="Arial" w:cs="Arial"/>
        </w:rPr>
        <w:t xml:space="preserve"> </w:t>
      </w:r>
      <w:r w:rsidR="00365BEF" w:rsidRPr="00650AD5">
        <w:rPr>
          <w:rFonts w:ascii="Arial" w:hAnsi="Arial" w:cs="Arial"/>
        </w:rPr>
        <w:t>organize</w:t>
      </w:r>
      <w:r w:rsidRPr="00650AD5">
        <w:rPr>
          <w:rFonts w:ascii="Arial" w:hAnsi="Arial" w:cs="Arial"/>
        </w:rPr>
        <w:t xml:space="preserve"> </w:t>
      </w:r>
      <w:r w:rsidR="00D920C0" w:rsidRPr="00650AD5">
        <w:rPr>
          <w:rFonts w:ascii="Arial" w:hAnsi="Arial" w:cs="Arial"/>
        </w:rPr>
        <w:t xml:space="preserve">a </w:t>
      </w:r>
      <w:r w:rsidR="00EC59C6">
        <w:rPr>
          <w:rFonts w:ascii="Arial" w:hAnsi="Arial" w:cs="Arial"/>
        </w:rPr>
        <w:t>S</w:t>
      </w:r>
      <w:r w:rsidRPr="00650AD5">
        <w:rPr>
          <w:rFonts w:ascii="Arial" w:hAnsi="Arial" w:cs="Arial"/>
        </w:rPr>
        <w:t xml:space="preserve">tatewide </w:t>
      </w:r>
      <w:r w:rsidR="00EC59C6">
        <w:rPr>
          <w:rFonts w:ascii="Arial" w:hAnsi="Arial" w:cs="Arial"/>
        </w:rPr>
        <w:t>T</w:t>
      </w:r>
      <w:r w:rsidRPr="00650AD5">
        <w:rPr>
          <w:rFonts w:ascii="Arial" w:hAnsi="Arial" w:cs="Arial"/>
        </w:rPr>
        <w:t>ournament</w:t>
      </w:r>
      <w:r w:rsidR="00D920C0" w:rsidRPr="00650AD5">
        <w:rPr>
          <w:rFonts w:ascii="Arial" w:hAnsi="Arial" w:cs="Arial"/>
        </w:rPr>
        <w:t xml:space="preserve"> (</w:t>
      </w:r>
      <w:r w:rsidR="00EC59C6">
        <w:rPr>
          <w:rFonts w:ascii="Arial" w:hAnsi="Arial" w:cs="Arial"/>
        </w:rPr>
        <w:t>R</w:t>
      </w:r>
      <w:r w:rsidR="00D920C0" w:rsidRPr="00650AD5">
        <w:rPr>
          <w:rFonts w:ascii="Arial" w:hAnsi="Arial" w:cs="Arial"/>
        </w:rPr>
        <w:t>egional</w:t>
      </w:r>
      <w:r w:rsidR="006E7BEC">
        <w:rPr>
          <w:rFonts w:ascii="Arial" w:hAnsi="Arial" w:cs="Arial"/>
        </w:rPr>
        <w:t xml:space="preserve"> </w:t>
      </w:r>
      <w:r w:rsidR="00EC59C6">
        <w:rPr>
          <w:rFonts w:ascii="Arial" w:hAnsi="Arial" w:cs="Arial"/>
        </w:rPr>
        <w:t>C</w:t>
      </w:r>
      <w:r w:rsidR="006E7BEC">
        <w:rPr>
          <w:rFonts w:ascii="Arial" w:hAnsi="Arial" w:cs="Arial"/>
        </w:rPr>
        <w:t>ontests</w:t>
      </w:r>
      <w:r w:rsidR="00D920C0" w:rsidRPr="00650AD5">
        <w:rPr>
          <w:rFonts w:ascii="Arial" w:hAnsi="Arial" w:cs="Arial"/>
        </w:rPr>
        <w:t xml:space="preserve"> and </w:t>
      </w:r>
      <w:r w:rsidR="00EC59C6">
        <w:rPr>
          <w:rFonts w:ascii="Arial" w:hAnsi="Arial" w:cs="Arial"/>
        </w:rPr>
        <w:t>S</w:t>
      </w:r>
      <w:r w:rsidR="00D920C0" w:rsidRPr="00650AD5">
        <w:rPr>
          <w:rFonts w:ascii="Arial" w:hAnsi="Arial" w:cs="Arial"/>
        </w:rPr>
        <w:t xml:space="preserve">tatewide </w:t>
      </w:r>
      <w:r w:rsidR="00EC59C6">
        <w:rPr>
          <w:rFonts w:ascii="Arial" w:hAnsi="Arial" w:cs="Arial"/>
        </w:rPr>
        <w:t>E</w:t>
      </w:r>
      <w:r w:rsidR="00D920C0" w:rsidRPr="00650AD5">
        <w:rPr>
          <w:rFonts w:ascii="Arial" w:hAnsi="Arial" w:cs="Arial"/>
        </w:rPr>
        <w:t>vent)</w:t>
      </w:r>
      <w:r w:rsidRPr="00650AD5">
        <w:rPr>
          <w:rFonts w:ascii="Arial" w:hAnsi="Arial" w:cs="Arial"/>
        </w:rPr>
        <w:t xml:space="preserve"> for math</w:t>
      </w:r>
      <w:r w:rsidR="00EB32A9" w:rsidRPr="00650AD5">
        <w:rPr>
          <w:rFonts w:ascii="Arial" w:hAnsi="Arial" w:cs="Arial"/>
        </w:rPr>
        <w:t>ematics</w:t>
      </w:r>
      <w:r w:rsidRPr="00650AD5">
        <w:rPr>
          <w:rFonts w:ascii="Arial" w:hAnsi="Arial" w:cs="Arial"/>
        </w:rPr>
        <w:t xml:space="preserve">. </w:t>
      </w:r>
      <w:r w:rsidR="002C4CF8" w:rsidRPr="00650AD5">
        <w:rPr>
          <w:rFonts w:ascii="Arial" w:hAnsi="Arial" w:cs="Arial"/>
        </w:rPr>
        <w:t xml:space="preserve">This competitive event will bring together students, educators, and families in a friendly and supportive learning environment geared toward encouraging students to strengthen and apply math knowledge and skills. </w:t>
      </w:r>
    </w:p>
    <w:p w14:paraId="1BF29AEB" w14:textId="3A5231D5" w:rsidR="00366C00" w:rsidRDefault="00366C00" w:rsidP="002C4CF8">
      <w:pPr>
        <w:pStyle w:val="p4"/>
        <w:widowControl/>
        <w:tabs>
          <w:tab w:val="clear" w:pos="720"/>
        </w:tabs>
        <w:spacing w:before="100" w:beforeAutospacing="1" w:after="120" w:line="276" w:lineRule="auto"/>
        <w:jc w:val="left"/>
        <w:rPr>
          <w:rFonts w:ascii="Arial" w:hAnsi="Arial" w:cs="Arial"/>
        </w:rPr>
      </w:pPr>
      <w:r w:rsidRPr="00650AD5">
        <w:rPr>
          <w:rFonts w:ascii="Arial" w:hAnsi="Arial" w:cs="Arial"/>
        </w:rPr>
        <w:t>Reaching students at an early age</w:t>
      </w:r>
      <w:r w:rsidR="0020446F" w:rsidRPr="00650AD5">
        <w:rPr>
          <w:rFonts w:ascii="Arial" w:hAnsi="Arial" w:cs="Arial"/>
        </w:rPr>
        <w:t>,</w:t>
      </w:r>
      <w:r w:rsidRPr="00650AD5">
        <w:rPr>
          <w:rFonts w:ascii="Arial" w:hAnsi="Arial" w:cs="Arial"/>
        </w:rPr>
        <w:t xml:space="preserve"> and giving families tools to engage with them</w:t>
      </w:r>
      <w:r w:rsidR="0020446F" w:rsidRPr="00650AD5">
        <w:rPr>
          <w:rFonts w:ascii="Arial" w:hAnsi="Arial" w:cs="Arial"/>
        </w:rPr>
        <w:t>,</w:t>
      </w:r>
      <w:r w:rsidRPr="00650AD5">
        <w:rPr>
          <w:rFonts w:ascii="Arial" w:hAnsi="Arial" w:cs="Arial"/>
        </w:rPr>
        <w:t xml:space="preserve"> will ensure that students are ready for more challenging courses in later years and will be </w:t>
      </w:r>
      <w:r w:rsidR="00103E5E" w:rsidRPr="00650AD5">
        <w:rPr>
          <w:rFonts w:ascii="Arial" w:hAnsi="Arial" w:cs="Arial"/>
        </w:rPr>
        <w:t xml:space="preserve">able to take advantage of </w:t>
      </w:r>
      <w:r w:rsidR="00FD5E74" w:rsidRPr="00650AD5">
        <w:rPr>
          <w:rFonts w:ascii="Arial" w:hAnsi="Arial" w:cs="Arial"/>
        </w:rPr>
        <w:t>the opportunities</w:t>
      </w:r>
      <w:r w:rsidR="002A05D5" w:rsidRPr="00650AD5">
        <w:rPr>
          <w:rFonts w:ascii="Arial" w:hAnsi="Arial" w:cs="Arial"/>
        </w:rPr>
        <w:t xml:space="preserve"> available in a world that </w:t>
      </w:r>
      <w:r w:rsidR="0020446F" w:rsidRPr="00650AD5">
        <w:rPr>
          <w:rFonts w:ascii="Arial" w:hAnsi="Arial" w:cs="Arial"/>
        </w:rPr>
        <w:t>increasingly needs individuals with strong STEM skills.</w:t>
      </w:r>
    </w:p>
    <w:p w14:paraId="7E4E907E" w14:textId="77777777" w:rsidR="009F43E0" w:rsidRPr="00650AD5" w:rsidRDefault="009F43E0" w:rsidP="002C4CF8">
      <w:pPr>
        <w:pStyle w:val="p4"/>
        <w:widowControl/>
        <w:tabs>
          <w:tab w:val="clear" w:pos="720"/>
        </w:tabs>
        <w:spacing w:before="100" w:beforeAutospacing="1" w:after="120" w:line="276" w:lineRule="auto"/>
        <w:jc w:val="left"/>
        <w:rPr>
          <w:rFonts w:ascii="Arial" w:hAnsi="Arial" w:cs="Arial"/>
        </w:rPr>
      </w:pPr>
    </w:p>
    <w:p w14:paraId="2F520590" w14:textId="7912A041" w:rsidR="004660CE" w:rsidRPr="0061776D" w:rsidRDefault="00312A17" w:rsidP="0061776D">
      <w:pPr>
        <w:pStyle w:val="Heading2"/>
      </w:pPr>
      <w:bookmarkStart w:id="7" w:name="_Toc25136620"/>
      <w:r>
        <w:lastRenderedPageBreak/>
        <w:t>Project Description and Deliverables</w:t>
      </w:r>
      <w:bookmarkEnd w:id="7"/>
    </w:p>
    <w:p w14:paraId="52C82324" w14:textId="3982E89C" w:rsidR="00E63B1A" w:rsidRPr="00367B60" w:rsidRDefault="00E63B1A" w:rsidP="00E63B1A">
      <w:pPr>
        <w:spacing w:before="100" w:beforeAutospacing="1" w:after="120" w:line="276" w:lineRule="auto"/>
        <w:rPr>
          <w:rFonts w:ascii="Arial" w:hAnsi="Arial" w:cs="Arial"/>
        </w:rPr>
      </w:pPr>
      <w:r w:rsidRPr="00367B60">
        <w:rPr>
          <w:rFonts w:ascii="Arial" w:hAnsi="Arial" w:cs="Arial"/>
        </w:rPr>
        <w:t xml:space="preserve">Through this RFP, NYSED will procure the following: </w:t>
      </w:r>
    </w:p>
    <w:p w14:paraId="67DB12C7" w14:textId="738EBE93" w:rsidR="005B5984" w:rsidRDefault="005B5984" w:rsidP="0061776D">
      <w:pPr>
        <w:pStyle w:val="Heading3"/>
      </w:pPr>
      <w:bookmarkStart w:id="8" w:name="_Toc25136621"/>
      <w:r w:rsidRPr="000A2551">
        <w:t xml:space="preserve">Deliverable A: </w:t>
      </w:r>
      <w:r w:rsidR="00706B2A">
        <w:t>Website</w:t>
      </w:r>
      <w:r w:rsidR="00457B2B">
        <w:t xml:space="preserve">/Platform Offering </w:t>
      </w:r>
      <w:r w:rsidR="00291196">
        <w:t>Supplemental Math Practice</w:t>
      </w:r>
      <w:r w:rsidR="00BC6B5E">
        <w:t xml:space="preserve"> Games</w:t>
      </w:r>
      <w:bookmarkEnd w:id="8"/>
    </w:p>
    <w:p w14:paraId="078A63D1" w14:textId="229A004A" w:rsidR="005B5984" w:rsidRDefault="005B5984" w:rsidP="00A9746F">
      <w:pPr>
        <w:spacing w:after="120" w:line="276" w:lineRule="auto"/>
        <w:rPr>
          <w:rFonts w:ascii="Arial" w:hAnsi="Arial" w:cs="Arial"/>
        </w:rPr>
      </w:pPr>
      <w:r w:rsidRPr="0029527C">
        <w:rPr>
          <w:rFonts w:ascii="Arial" w:hAnsi="Arial" w:cs="Arial"/>
        </w:rPr>
        <w:t xml:space="preserve">The vendor will provide students, educators, and families with access to </w:t>
      </w:r>
      <w:r w:rsidR="00E5788F" w:rsidRPr="0029527C">
        <w:rPr>
          <w:rFonts w:ascii="Arial" w:hAnsi="Arial" w:cs="Arial"/>
        </w:rPr>
        <w:t>an existing</w:t>
      </w:r>
      <w:r w:rsidRPr="0029527C">
        <w:rPr>
          <w:rFonts w:ascii="Arial" w:hAnsi="Arial" w:cs="Arial"/>
        </w:rPr>
        <w:t xml:space="preserve"> </w:t>
      </w:r>
      <w:r w:rsidR="00457B2B">
        <w:rPr>
          <w:rFonts w:ascii="Arial" w:hAnsi="Arial" w:cs="Arial"/>
        </w:rPr>
        <w:t>website</w:t>
      </w:r>
      <w:r w:rsidR="00AC3B28">
        <w:rPr>
          <w:rFonts w:ascii="Arial" w:hAnsi="Arial" w:cs="Arial"/>
        </w:rPr>
        <w:t>/platform</w:t>
      </w:r>
      <w:r w:rsidRPr="0029527C">
        <w:rPr>
          <w:rFonts w:ascii="Arial" w:hAnsi="Arial" w:cs="Arial"/>
        </w:rPr>
        <w:t xml:space="preserve"> that </w:t>
      </w:r>
      <w:r w:rsidR="00652264">
        <w:rPr>
          <w:rFonts w:ascii="Arial" w:hAnsi="Arial" w:cs="Arial"/>
        </w:rPr>
        <w:t>provides</w:t>
      </w:r>
      <w:r w:rsidRPr="0029527C">
        <w:rPr>
          <w:rFonts w:ascii="Arial" w:hAnsi="Arial" w:cs="Arial"/>
        </w:rPr>
        <w:t xml:space="preserve"> </w:t>
      </w:r>
      <w:r w:rsidR="00291196">
        <w:rPr>
          <w:rFonts w:ascii="Arial" w:hAnsi="Arial" w:cs="Arial"/>
        </w:rPr>
        <w:t xml:space="preserve">supplemental math practice in the form of </w:t>
      </w:r>
      <w:r w:rsidR="007B24F0">
        <w:rPr>
          <w:rFonts w:ascii="Arial" w:hAnsi="Arial" w:cs="Arial"/>
        </w:rPr>
        <w:t xml:space="preserve">online </w:t>
      </w:r>
      <w:r w:rsidR="00652264">
        <w:rPr>
          <w:rFonts w:ascii="Arial" w:hAnsi="Arial" w:cs="Arial"/>
        </w:rPr>
        <w:t>mathematics games</w:t>
      </w:r>
      <w:r w:rsidR="00123DC5">
        <w:rPr>
          <w:rFonts w:ascii="Arial" w:hAnsi="Arial" w:cs="Arial"/>
        </w:rPr>
        <w:t xml:space="preserve"> </w:t>
      </w:r>
      <w:r w:rsidR="00652264">
        <w:rPr>
          <w:rFonts w:ascii="Arial" w:hAnsi="Arial" w:cs="Arial"/>
        </w:rPr>
        <w:t>for grades K-5</w:t>
      </w:r>
      <w:r w:rsidR="00095C8B">
        <w:rPr>
          <w:rFonts w:ascii="Arial" w:hAnsi="Arial" w:cs="Arial"/>
        </w:rPr>
        <w:t>.</w:t>
      </w:r>
      <w:r w:rsidR="00123DC5">
        <w:rPr>
          <w:rFonts w:ascii="Arial" w:hAnsi="Arial" w:cs="Arial"/>
        </w:rPr>
        <w:t xml:space="preserve">  For the purposes of this </w:t>
      </w:r>
      <w:r w:rsidR="00311286">
        <w:rPr>
          <w:rFonts w:ascii="Arial" w:hAnsi="Arial" w:cs="Arial"/>
        </w:rPr>
        <w:t>RFP</w:t>
      </w:r>
      <w:r w:rsidR="00123DC5">
        <w:rPr>
          <w:rFonts w:ascii="Arial" w:hAnsi="Arial" w:cs="Arial"/>
        </w:rPr>
        <w:t xml:space="preserve">, </w:t>
      </w:r>
      <w:r w:rsidR="002F0734">
        <w:rPr>
          <w:rFonts w:ascii="Arial" w:hAnsi="Arial" w:cs="Arial"/>
        </w:rPr>
        <w:t xml:space="preserve">the umbrella of “games” may include </w:t>
      </w:r>
      <w:r w:rsidR="00AA531A">
        <w:rPr>
          <w:rFonts w:ascii="Arial" w:hAnsi="Arial" w:cs="Arial"/>
        </w:rPr>
        <w:t>apps and interactive activities.</w:t>
      </w:r>
    </w:p>
    <w:p w14:paraId="2BFB80B0" w14:textId="0D2C8AF6" w:rsidR="00095C8B" w:rsidRPr="00B34B5C" w:rsidRDefault="00BE042A" w:rsidP="006812ED">
      <w:pPr>
        <w:pStyle w:val="Heading4"/>
      </w:pPr>
      <w:r>
        <w:t xml:space="preserve">A.1. </w:t>
      </w:r>
      <w:r w:rsidR="00095C8B" w:rsidRPr="00B34B5C">
        <w:t xml:space="preserve">Curriculum and Instructional </w:t>
      </w:r>
      <w:r w:rsidR="00B34B5C" w:rsidRPr="00B34B5C">
        <w:t>Specifications</w:t>
      </w:r>
    </w:p>
    <w:p w14:paraId="25005C17" w14:textId="3C67D645" w:rsidR="00114026" w:rsidRPr="006812ED" w:rsidRDefault="006608D3" w:rsidP="006812ED">
      <w:pPr>
        <w:pStyle w:val="Heading5"/>
      </w:pPr>
      <w:r w:rsidRPr="006812ED">
        <w:t xml:space="preserve">A.1.1 </w:t>
      </w:r>
      <w:r w:rsidR="00E91FC9" w:rsidRPr="006812ED">
        <w:t>Aligned to Program Goals</w:t>
      </w:r>
    </w:p>
    <w:p w14:paraId="40D613BD" w14:textId="3CA50A37" w:rsidR="006B36B1" w:rsidRDefault="00890E51" w:rsidP="00005614">
      <w:pPr>
        <w:pStyle w:val="ListParagraph"/>
        <w:numPr>
          <w:ilvl w:val="0"/>
          <w:numId w:val="58"/>
        </w:numPr>
        <w:spacing w:after="120" w:line="276" w:lineRule="auto"/>
        <w:contextualSpacing w:val="0"/>
        <w:rPr>
          <w:rFonts w:ascii="Arial" w:hAnsi="Arial" w:cs="Arial"/>
        </w:rPr>
      </w:pPr>
      <w:r w:rsidRPr="001851F0">
        <w:rPr>
          <w:rFonts w:ascii="Arial" w:hAnsi="Arial" w:cs="Arial"/>
          <w:b/>
          <w:bCs/>
        </w:rPr>
        <w:t>Goal 1</w:t>
      </w:r>
      <w:r>
        <w:rPr>
          <w:rFonts w:ascii="Arial" w:hAnsi="Arial" w:cs="Arial"/>
        </w:rPr>
        <w:t xml:space="preserve">: </w:t>
      </w:r>
      <w:r w:rsidR="00F86DC6">
        <w:rPr>
          <w:rFonts w:ascii="Arial" w:hAnsi="Arial" w:cs="Arial"/>
        </w:rPr>
        <w:t xml:space="preserve">The primary goal of the Expanded Math Access Program (EMAP) is to foster a love of math through </w:t>
      </w:r>
      <w:r w:rsidR="00896FD2">
        <w:rPr>
          <w:rFonts w:ascii="Arial" w:hAnsi="Arial" w:cs="Arial"/>
        </w:rPr>
        <w:t xml:space="preserve">play.  The games available through the vendor’s product should be </w:t>
      </w:r>
      <w:r w:rsidR="00610AFB">
        <w:rPr>
          <w:rFonts w:ascii="Arial" w:hAnsi="Arial" w:cs="Arial"/>
        </w:rPr>
        <w:t>age-appropriate</w:t>
      </w:r>
      <w:r w:rsidR="002F476B">
        <w:rPr>
          <w:rFonts w:ascii="Arial" w:hAnsi="Arial" w:cs="Arial"/>
        </w:rPr>
        <w:t xml:space="preserve"> for</w:t>
      </w:r>
      <w:r w:rsidR="00A5752E">
        <w:rPr>
          <w:rFonts w:ascii="Arial" w:hAnsi="Arial" w:cs="Arial"/>
        </w:rPr>
        <w:t xml:space="preserve"> students in grades K-5.</w:t>
      </w:r>
    </w:p>
    <w:p w14:paraId="2AF5B980" w14:textId="27A774DE" w:rsidR="0033128D" w:rsidRDefault="00890E51" w:rsidP="00005614">
      <w:pPr>
        <w:pStyle w:val="ListParagraph"/>
        <w:numPr>
          <w:ilvl w:val="0"/>
          <w:numId w:val="58"/>
        </w:numPr>
        <w:spacing w:after="120" w:line="276" w:lineRule="auto"/>
        <w:contextualSpacing w:val="0"/>
        <w:rPr>
          <w:rFonts w:ascii="Arial" w:hAnsi="Arial" w:cs="Arial"/>
        </w:rPr>
      </w:pPr>
      <w:r w:rsidRPr="001851F0">
        <w:rPr>
          <w:rFonts w:ascii="Arial" w:hAnsi="Arial" w:cs="Arial"/>
          <w:b/>
          <w:bCs/>
        </w:rPr>
        <w:t>Goal 2</w:t>
      </w:r>
      <w:r>
        <w:rPr>
          <w:rFonts w:ascii="Arial" w:hAnsi="Arial" w:cs="Arial"/>
        </w:rPr>
        <w:t xml:space="preserve">: </w:t>
      </w:r>
      <w:r w:rsidR="00ED3E68" w:rsidRPr="00854892">
        <w:rPr>
          <w:rFonts w:ascii="Arial" w:hAnsi="Arial" w:cs="Arial"/>
        </w:rPr>
        <w:t xml:space="preserve">An additional goal of EMAP is to strengthen NYS students’ foundational math </w:t>
      </w:r>
      <w:r w:rsidR="00854892" w:rsidRPr="00854892">
        <w:rPr>
          <w:rFonts w:ascii="Arial" w:hAnsi="Arial" w:cs="Arial"/>
        </w:rPr>
        <w:t>knowledge and fluency</w:t>
      </w:r>
      <w:r w:rsidR="00ED3E68" w:rsidRPr="00854892">
        <w:rPr>
          <w:rFonts w:ascii="Arial" w:hAnsi="Arial" w:cs="Arial"/>
        </w:rPr>
        <w:t xml:space="preserve">.  The games available through the vendor’s product should </w:t>
      </w:r>
      <w:r w:rsidR="009C6467">
        <w:rPr>
          <w:rFonts w:ascii="Arial" w:hAnsi="Arial" w:cs="Arial"/>
        </w:rPr>
        <w:t xml:space="preserve">support grade-level fluency expectations </w:t>
      </w:r>
      <w:r w:rsidR="00BB3FA7">
        <w:rPr>
          <w:rFonts w:ascii="Arial" w:hAnsi="Arial" w:cs="Arial"/>
        </w:rPr>
        <w:t xml:space="preserve">as well as additional </w:t>
      </w:r>
      <w:r w:rsidR="00F02D18">
        <w:rPr>
          <w:rFonts w:ascii="Arial" w:hAnsi="Arial" w:cs="Arial"/>
        </w:rPr>
        <w:t xml:space="preserve">computational skills, such as fractional work, </w:t>
      </w:r>
      <w:r w:rsidR="00E02A51">
        <w:rPr>
          <w:rFonts w:ascii="Arial" w:hAnsi="Arial" w:cs="Arial"/>
        </w:rPr>
        <w:t xml:space="preserve">in grades 3-5.  </w:t>
      </w:r>
    </w:p>
    <w:p w14:paraId="457ED8BF" w14:textId="66AAC1D1" w:rsidR="00075469" w:rsidRPr="00075469" w:rsidRDefault="004062AE" w:rsidP="00075469">
      <w:pPr>
        <w:pStyle w:val="ListParagraph"/>
        <w:numPr>
          <w:ilvl w:val="1"/>
          <w:numId w:val="58"/>
        </w:numPr>
        <w:spacing w:after="120" w:line="276" w:lineRule="auto"/>
        <w:rPr>
          <w:rFonts w:ascii="Arial" w:hAnsi="Arial" w:cs="Arial"/>
        </w:rPr>
      </w:pPr>
      <w:r w:rsidRPr="004062AE">
        <w:rPr>
          <w:rFonts w:ascii="Arial" w:hAnsi="Arial" w:cs="Arial"/>
        </w:rPr>
        <w:t>Fluen</w:t>
      </w:r>
      <w:r>
        <w:rPr>
          <w:rFonts w:ascii="Arial" w:hAnsi="Arial" w:cs="Arial"/>
        </w:rPr>
        <w:t>cy</w:t>
      </w:r>
      <w:r w:rsidRPr="004062AE">
        <w:rPr>
          <w:rFonts w:ascii="Arial" w:hAnsi="Arial" w:cs="Arial"/>
        </w:rPr>
        <w:t xml:space="preserve"> in the </w:t>
      </w:r>
      <w:bookmarkStart w:id="9" w:name="_Hlk24615897"/>
      <w:r w:rsidR="00E160D8" w:rsidRPr="00E160D8">
        <w:fldChar w:fldCharType="begin"/>
      </w:r>
      <w:r w:rsidR="00E160D8" w:rsidRPr="00E160D8">
        <w:rPr>
          <w:rFonts w:ascii="Arial" w:hAnsi="Arial" w:cs="Arial"/>
        </w:rPr>
        <w:instrText xml:space="preserve"> HYPERLINK "http://www.nysed.gov/curriculum-instruction/glossary-verbs-associated-new-york-state-next-generation-mathematics-learning" </w:instrText>
      </w:r>
      <w:r w:rsidR="00E160D8" w:rsidRPr="00E160D8">
        <w:fldChar w:fldCharType="separate"/>
      </w:r>
      <w:r w:rsidR="00E160D8" w:rsidRPr="00E160D8">
        <w:rPr>
          <w:rStyle w:val="Hyperlink"/>
          <w:rFonts w:ascii="Arial" w:hAnsi="Arial" w:cs="Arial"/>
        </w:rPr>
        <w:t>Glossary of Verbs Associated with the New York State Next Generation Mathematics Learning Standards</w:t>
      </w:r>
      <w:r w:rsidR="00E160D8" w:rsidRPr="00E160D8">
        <w:rPr>
          <w:rStyle w:val="Hyperlink"/>
          <w:rFonts w:ascii="Arial" w:hAnsi="Arial" w:cs="Arial"/>
        </w:rPr>
        <w:fldChar w:fldCharType="end"/>
      </w:r>
      <w:bookmarkEnd w:id="9"/>
      <w:r w:rsidRPr="004062AE">
        <w:rPr>
          <w:rFonts w:ascii="Arial" w:hAnsi="Arial" w:cs="Arial"/>
        </w:rPr>
        <w:t xml:space="preserve"> </w:t>
      </w:r>
      <w:r>
        <w:rPr>
          <w:rFonts w:ascii="Arial" w:hAnsi="Arial" w:cs="Arial"/>
        </w:rPr>
        <w:t>is defined as</w:t>
      </w:r>
      <w:r w:rsidRPr="004062AE">
        <w:rPr>
          <w:rFonts w:ascii="Arial" w:hAnsi="Arial" w:cs="Arial"/>
        </w:rPr>
        <w:t xml:space="preserve"> </w:t>
      </w:r>
      <w:r w:rsidR="00322A95">
        <w:rPr>
          <w:rFonts w:ascii="Arial" w:hAnsi="Arial" w:cs="Arial"/>
        </w:rPr>
        <w:t xml:space="preserve">the ability to </w:t>
      </w:r>
      <w:r w:rsidR="00322A95" w:rsidRPr="00322A95">
        <w:rPr>
          <w:rFonts w:ascii="Arial" w:hAnsi="Arial" w:cs="Arial"/>
        </w:rPr>
        <w:t>perform calculations and solve problems quickly and accurately</w:t>
      </w:r>
      <w:r w:rsidR="00316422">
        <w:rPr>
          <w:rFonts w:ascii="Arial" w:hAnsi="Arial" w:cs="Arial"/>
        </w:rPr>
        <w:t>, but fluency is not synonymous with automaticity</w:t>
      </w:r>
      <w:r w:rsidR="00717B7B">
        <w:rPr>
          <w:rFonts w:ascii="Arial" w:hAnsi="Arial" w:cs="Arial"/>
        </w:rPr>
        <w:t>, nor is it the same as merely</w:t>
      </w:r>
      <w:r w:rsidR="00717B7B" w:rsidRPr="00061FE4">
        <w:rPr>
          <w:rFonts w:ascii="Arial" w:hAnsi="Arial" w:cs="Arial"/>
        </w:rPr>
        <w:t xml:space="preserve"> memorizing facts</w:t>
      </w:r>
      <w:r w:rsidR="00717B7B">
        <w:rPr>
          <w:rFonts w:ascii="Arial" w:hAnsi="Arial" w:cs="Arial"/>
        </w:rPr>
        <w:t>.</w:t>
      </w:r>
      <w:r w:rsidR="00D30120">
        <w:rPr>
          <w:rFonts w:ascii="Arial" w:hAnsi="Arial" w:cs="Arial"/>
        </w:rPr>
        <w:t xml:space="preserve">  </w:t>
      </w:r>
      <w:r w:rsidR="00075469" w:rsidRPr="00075469">
        <w:rPr>
          <w:rFonts w:ascii="Arial" w:hAnsi="Arial" w:cs="Arial"/>
        </w:rPr>
        <w:t>Fluency in each grade involves a mixture of just knowing some answers, knowing some answers from patterns and knowing some answers from the use of strategies.</w:t>
      </w:r>
    </w:p>
    <w:p w14:paraId="13660522" w14:textId="0909D9CC" w:rsidR="00316422" w:rsidRDefault="00075469" w:rsidP="00075469">
      <w:pPr>
        <w:pStyle w:val="ListParagraph"/>
        <w:numPr>
          <w:ilvl w:val="1"/>
          <w:numId w:val="58"/>
        </w:numPr>
        <w:spacing w:after="120" w:line="276" w:lineRule="auto"/>
        <w:contextualSpacing w:val="0"/>
        <w:rPr>
          <w:rFonts w:ascii="Arial" w:hAnsi="Arial" w:cs="Arial"/>
        </w:rPr>
      </w:pPr>
      <w:r w:rsidRPr="00075469">
        <w:rPr>
          <w:rFonts w:ascii="Arial" w:hAnsi="Arial" w:cs="Arial"/>
        </w:rPr>
        <w:t>Principles and Standards for School Mathematics states, “Computational fluency refers to having efficient and accurate methods for computing. Students exhibit computational fluency when they demonstrate flexibility in the computational methods they choose, understand and can explain these methods, and produce accurate answers efficiently.</w:t>
      </w:r>
      <w:r w:rsidR="00B20002">
        <w:rPr>
          <w:rFonts w:ascii="Arial" w:hAnsi="Arial" w:cs="Arial"/>
        </w:rPr>
        <w:t>” (NCTM 2000)</w:t>
      </w:r>
    </w:p>
    <w:p w14:paraId="61DD6ADF" w14:textId="2285A9A3" w:rsidR="0033128D" w:rsidRDefault="00426F83" w:rsidP="0033128D">
      <w:pPr>
        <w:pStyle w:val="ListParagraph"/>
        <w:numPr>
          <w:ilvl w:val="1"/>
          <w:numId w:val="58"/>
        </w:numPr>
        <w:spacing w:after="120" w:line="276" w:lineRule="auto"/>
        <w:contextualSpacing w:val="0"/>
        <w:rPr>
          <w:rFonts w:ascii="Arial" w:hAnsi="Arial" w:cs="Arial"/>
        </w:rPr>
      </w:pPr>
      <w:r w:rsidRPr="00061FE4">
        <w:rPr>
          <w:rFonts w:ascii="Arial" w:hAnsi="Arial" w:cs="Arial"/>
        </w:rPr>
        <w:t xml:space="preserve">Fluency can be looked at as building a student's confidence in their computational strategies.  </w:t>
      </w:r>
      <w:r w:rsidR="00717B7B">
        <w:rPr>
          <w:rFonts w:ascii="Arial" w:hAnsi="Arial" w:cs="Arial"/>
        </w:rPr>
        <w:t>New York State</w:t>
      </w:r>
      <w:r w:rsidRPr="00061FE4">
        <w:rPr>
          <w:rFonts w:ascii="Arial" w:hAnsi="Arial" w:cs="Arial"/>
        </w:rPr>
        <w:t xml:space="preserve"> want</w:t>
      </w:r>
      <w:r w:rsidR="00717B7B">
        <w:rPr>
          <w:rFonts w:ascii="Arial" w:hAnsi="Arial" w:cs="Arial"/>
        </w:rPr>
        <w:t>s</w:t>
      </w:r>
      <w:r w:rsidRPr="00061FE4">
        <w:rPr>
          <w:rFonts w:ascii="Arial" w:hAnsi="Arial" w:cs="Arial"/>
        </w:rPr>
        <w:t xml:space="preserve"> students to be efficient, accurate and flexible in their computations and thinking.  Fluency allows students to choose strategies that reinforce the conceptual understanding behind the calculation.  These strategies (</w:t>
      </w:r>
      <w:r w:rsidR="00311286">
        <w:rPr>
          <w:rFonts w:ascii="Arial" w:hAnsi="Arial" w:cs="Arial"/>
        </w:rPr>
        <w:t>e.g.,</w:t>
      </w:r>
      <w:r w:rsidR="00436803">
        <w:rPr>
          <w:rFonts w:ascii="Arial" w:hAnsi="Arial" w:cs="Arial"/>
        </w:rPr>
        <w:t xml:space="preserve"> </w:t>
      </w:r>
      <w:r w:rsidRPr="00061FE4">
        <w:rPr>
          <w:rFonts w:ascii="Arial" w:hAnsi="Arial" w:cs="Arial"/>
        </w:rPr>
        <w:t xml:space="preserve">decomposing, bundling tens) allow for students to calculate without being slowed down by </w:t>
      </w:r>
      <w:r w:rsidRPr="00061FE4">
        <w:rPr>
          <w:rFonts w:ascii="Arial" w:hAnsi="Arial" w:cs="Arial"/>
        </w:rPr>
        <w:lastRenderedPageBreak/>
        <w:t>confusing or unnecessary steps in a process.  It's important to note that fluency begins with a deep understanding of a concept that leads to efficiency and accuracy.  There is no exact definition of "how fast" students should be able to complete fluen</w:t>
      </w:r>
      <w:r w:rsidR="00A06991">
        <w:rPr>
          <w:rFonts w:ascii="Arial" w:hAnsi="Arial" w:cs="Arial"/>
        </w:rPr>
        <w:t>cy</w:t>
      </w:r>
      <w:r w:rsidRPr="00061FE4">
        <w:rPr>
          <w:rFonts w:ascii="Arial" w:hAnsi="Arial" w:cs="Arial"/>
        </w:rPr>
        <w:t xml:space="preserve"> exercises.  </w:t>
      </w:r>
    </w:p>
    <w:p w14:paraId="4AA6660A" w14:textId="412695A2" w:rsidR="00986F97" w:rsidRDefault="00F86026" w:rsidP="009B1B28">
      <w:pPr>
        <w:pStyle w:val="ListParagraph"/>
        <w:numPr>
          <w:ilvl w:val="1"/>
          <w:numId w:val="58"/>
        </w:numPr>
        <w:spacing w:after="120" w:line="276" w:lineRule="auto"/>
        <w:contextualSpacing w:val="0"/>
        <w:rPr>
          <w:rFonts w:ascii="Arial" w:hAnsi="Arial" w:cs="Arial"/>
        </w:rPr>
      </w:pPr>
      <w:r>
        <w:rPr>
          <w:rFonts w:ascii="Arial" w:hAnsi="Arial" w:cs="Arial"/>
        </w:rPr>
        <w:t xml:space="preserve">Please see the chart below for </w:t>
      </w:r>
      <w:r w:rsidR="00272628">
        <w:rPr>
          <w:rFonts w:ascii="Arial" w:hAnsi="Arial" w:cs="Arial"/>
        </w:rPr>
        <w:t>grade-level fluency expectations</w:t>
      </w:r>
      <w:r w:rsidR="00E160D8" w:rsidRPr="00E160D8">
        <w:rPr>
          <w:rFonts w:ascii="Arial" w:hAnsi="Arial" w:cs="Arial"/>
        </w:rPr>
        <w:t>.</w:t>
      </w:r>
      <w:r w:rsidR="00E160D8">
        <w:rPr>
          <w:rFonts w:ascii="Arial" w:hAnsi="Arial" w:cs="Arial"/>
        </w:rPr>
        <w:t xml:space="preserve"> </w:t>
      </w:r>
      <w:bookmarkStart w:id="10" w:name="_Hlk24615960"/>
      <w:r w:rsidR="00E160D8" w:rsidRPr="00E160D8">
        <w:rPr>
          <w:rFonts w:ascii="Arial" w:hAnsi="Arial" w:cs="Arial"/>
        </w:rPr>
        <w:t xml:space="preserve">The </w:t>
      </w:r>
      <w:hyperlink r:id="rId25" w:history="1">
        <w:r w:rsidR="00E160D8" w:rsidRPr="00E160D8">
          <w:rPr>
            <w:rStyle w:val="Hyperlink"/>
            <w:rFonts w:ascii="Arial" w:hAnsi="Arial" w:cs="Arial"/>
          </w:rPr>
          <w:t>New York State Next Generation Mathematics Learning Standards Document</w:t>
        </w:r>
      </w:hyperlink>
      <w:r w:rsidR="00E160D8" w:rsidRPr="00E160D8">
        <w:rPr>
          <w:rFonts w:ascii="Arial" w:hAnsi="Arial" w:cs="Arial"/>
        </w:rPr>
        <w:t xml:space="preserve"> provides additional notes that help to clarify the fluency expectation for the grade levels. These additional notes are located with each grade-level standard.</w:t>
      </w:r>
      <w:bookmarkEnd w:id="10"/>
    </w:p>
    <w:p w14:paraId="75F29CA4" w14:textId="77777777" w:rsidR="0033128D" w:rsidRPr="003D6B29" w:rsidRDefault="0033128D" w:rsidP="003D6B29">
      <w:pPr>
        <w:autoSpaceDE w:val="0"/>
        <w:autoSpaceDN w:val="0"/>
        <w:adjustRightInd w:val="0"/>
        <w:rPr>
          <w:rFonts w:ascii="Calibri" w:hAnsi="Calibri" w:cs="Calibri"/>
          <w:color w:val="000000"/>
          <w:szCs w:val="24"/>
        </w:rPr>
      </w:pPr>
    </w:p>
    <w:p w14:paraId="09DF7CD6" w14:textId="77777777" w:rsidR="005931AC" w:rsidRDefault="005931AC" w:rsidP="003D6B29">
      <w:pPr>
        <w:autoSpaceDE w:val="0"/>
        <w:autoSpaceDN w:val="0"/>
        <w:adjustRightInd w:val="0"/>
        <w:ind w:left="450" w:hanging="450"/>
        <w:rPr>
          <w:rFonts w:ascii="Arial" w:hAnsi="Arial" w:cs="Arial"/>
          <w:b/>
          <w:bCs/>
          <w:color w:val="000000"/>
          <w:szCs w:val="24"/>
        </w:rPr>
        <w:sectPr w:rsidR="005931AC" w:rsidSect="00F06A41">
          <w:headerReference w:type="even" r:id="rId26"/>
          <w:footerReference w:type="default" r:id="rId27"/>
          <w:headerReference w:type="first" r:id="rId28"/>
          <w:endnotePr>
            <w:numFmt w:val="decimal"/>
          </w:endnotePr>
          <w:pgSz w:w="12240" w:h="15840"/>
          <w:pgMar w:top="1440" w:right="1440" w:bottom="1440" w:left="1440" w:header="720" w:footer="360" w:gutter="0"/>
          <w:cols w:space="720"/>
          <w:noEndnote/>
          <w:docGrid w:linePitch="326"/>
        </w:sectPr>
      </w:pPr>
    </w:p>
    <w:tbl>
      <w:tblPr>
        <w:tblW w:w="7650" w:type="dxa"/>
        <w:tblInd w:w="152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Caption w:val="Required Fluencies in the Common Core State Standards for Mathematics"/>
        <w:tblDescription w:val="This table includes the required mathematical fluencies for grades Kindergarten through 5."/>
      </w:tblPr>
      <w:tblGrid>
        <w:gridCol w:w="1080"/>
        <w:gridCol w:w="3780"/>
        <w:gridCol w:w="2790"/>
      </w:tblGrid>
      <w:tr w:rsidR="00DA2F0D" w:rsidRPr="003D6B29" w14:paraId="3808CA60" w14:textId="20AF460C" w:rsidTr="00456F23">
        <w:trPr>
          <w:trHeight w:val="114"/>
        </w:trPr>
        <w:tc>
          <w:tcPr>
            <w:tcW w:w="1080" w:type="dxa"/>
            <w:tcBorders>
              <w:top w:val="single" w:sz="8" w:space="0" w:color="000000"/>
              <w:left w:val="single" w:sz="8" w:space="0" w:color="000000"/>
              <w:bottom w:val="single" w:sz="8" w:space="0" w:color="000000"/>
              <w:right w:val="single" w:sz="8" w:space="0" w:color="000000"/>
            </w:tcBorders>
          </w:tcPr>
          <w:p w14:paraId="277F9892" w14:textId="75F66DCE" w:rsidR="00DA2F0D" w:rsidRPr="003D6B29" w:rsidRDefault="00DA2F0D" w:rsidP="003D6B29">
            <w:pPr>
              <w:autoSpaceDE w:val="0"/>
              <w:autoSpaceDN w:val="0"/>
              <w:adjustRightInd w:val="0"/>
              <w:ind w:left="450" w:hanging="450"/>
              <w:rPr>
                <w:rFonts w:ascii="Arial" w:hAnsi="Arial" w:cs="Arial"/>
                <w:color w:val="000000"/>
                <w:szCs w:val="24"/>
              </w:rPr>
            </w:pPr>
            <w:r w:rsidRPr="003D6B29">
              <w:rPr>
                <w:rFonts w:ascii="Arial" w:hAnsi="Arial" w:cs="Arial"/>
                <w:b/>
                <w:bCs/>
                <w:color w:val="000000"/>
                <w:szCs w:val="24"/>
              </w:rPr>
              <w:t xml:space="preserve">Grade </w:t>
            </w:r>
          </w:p>
        </w:tc>
        <w:tc>
          <w:tcPr>
            <w:tcW w:w="3780" w:type="dxa"/>
            <w:tcBorders>
              <w:top w:val="single" w:sz="8" w:space="0" w:color="000000"/>
              <w:left w:val="single" w:sz="8" w:space="0" w:color="000000"/>
              <w:bottom w:val="single" w:sz="8" w:space="0" w:color="000000"/>
              <w:right w:val="single" w:sz="8" w:space="0" w:color="000000"/>
            </w:tcBorders>
          </w:tcPr>
          <w:p w14:paraId="650CD308" w14:textId="77777777" w:rsidR="00DA2F0D" w:rsidRPr="003D6B29" w:rsidRDefault="00DA2F0D" w:rsidP="003D6B29">
            <w:pPr>
              <w:autoSpaceDE w:val="0"/>
              <w:autoSpaceDN w:val="0"/>
              <w:adjustRightInd w:val="0"/>
              <w:rPr>
                <w:rFonts w:ascii="Arial" w:hAnsi="Arial" w:cs="Arial"/>
                <w:color w:val="000000"/>
                <w:szCs w:val="24"/>
              </w:rPr>
            </w:pPr>
            <w:r w:rsidRPr="003D6B29">
              <w:rPr>
                <w:rFonts w:ascii="Arial" w:hAnsi="Arial" w:cs="Arial"/>
                <w:b/>
                <w:bCs/>
                <w:color w:val="000000"/>
                <w:szCs w:val="24"/>
              </w:rPr>
              <w:t xml:space="preserve">Required Fluency </w:t>
            </w:r>
          </w:p>
        </w:tc>
        <w:tc>
          <w:tcPr>
            <w:tcW w:w="2790" w:type="dxa"/>
            <w:tcBorders>
              <w:top w:val="single" w:sz="8" w:space="0" w:color="000000"/>
              <w:left w:val="single" w:sz="8" w:space="0" w:color="000000"/>
              <w:bottom w:val="single" w:sz="8" w:space="0" w:color="000000"/>
              <w:right w:val="single" w:sz="8" w:space="0" w:color="000000"/>
            </w:tcBorders>
          </w:tcPr>
          <w:p w14:paraId="7F1EFB65" w14:textId="4AEEAFB9" w:rsidR="00DA2F0D" w:rsidRPr="00081AD7" w:rsidRDefault="00DA2F0D" w:rsidP="003D6B29">
            <w:pPr>
              <w:autoSpaceDE w:val="0"/>
              <w:autoSpaceDN w:val="0"/>
              <w:adjustRightInd w:val="0"/>
              <w:rPr>
                <w:rFonts w:ascii="Arial" w:hAnsi="Arial" w:cs="Arial"/>
                <w:b/>
                <w:bCs/>
                <w:color w:val="000000"/>
                <w:szCs w:val="24"/>
              </w:rPr>
            </w:pPr>
            <w:r w:rsidRPr="00081AD7">
              <w:rPr>
                <w:rFonts w:ascii="Arial" w:hAnsi="Arial" w:cs="Arial"/>
                <w:b/>
                <w:bCs/>
                <w:color w:val="000000"/>
                <w:szCs w:val="24"/>
              </w:rPr>
              <w:t>Related Standard(s)</w:t>
            </w:r>
          </w:p>
        </w:tc>
      </w:tr>
      <w:tr w:rsidR="00DA2F0D" w:rsidRPr="003D6B29" w14:paraId="39399391" w14:textId="5FF0A559" w:rsidTr="00456F23">
        <w:trPr>
          <w:trHeight w:val="114"/>
        </w:trPr>
        <w:tc>
          <w:tcPr>
            <w:tcW w:w="1080" w:type="dxa"/>
            <w:tcBorders>
              <w:top w:val="single" w:sz="8" w:space="0" w:color="000000"/>
              <w:left w:val="single" w:sz="8" w:space="0" w:color="000000"/>
              <w:bottom w:val="single" w:sz="8" w:space="0" w:color="000000"/>
              <w:right w:val="single" w:sz="8" w:space="0" w:color="000000"/>
            </w:tcBorders>
          </w:tcPr>
          <w:p w14:paraId="44489101" w14:textId="77777777" w:rsidR="00DA2F0D" w:rsidRPr="003D6B29" w:rsidRDefault="00DA2F0D" w:rsidP="003D6B29">
            <w:pPr>
              <w:autoSpaceDE w:val="0"/>
              <w:autoSpaceDN w:val="0"/>
              <w:adjustRightInd w:val="0"/>
              <w:spacing w:before="40" w:after="40"/>
              <w:ind w:left="450" w:hanging="450"/>
              <w:jc w:val="center"/>
              <w:rPr>
                <w:rFonts w:ascii="Arial" w:hAnsi="Arial" w:cs="Arial"/>
                <w:color w:val="000000"/>
                <w:szCs w:val="24"/>
              </w:rPr>
            </w:pPr>
            <w:r w:rsidRPr="003D6B29">
              <w:rPr>
                <w:rFonts w:ascii="Arial" w:hAnsi="Arial" w:cs="Arial"/>
                <w:color w:val="000000"/>
                <w:szCs w:val="24"/>
              </w:rPr>
              <w:t xml:space="preserve">K </w:t>
            </w:r>
          </w:p>
        </w:tc>
        <w:tc>
          <w:tcPr>
            <w:tcW w:w="3780" w:type="dxa"/>
            <w:tcBorders>
              <w:top w:val="single" w:sz="8" w:space="0" w:color="000000"/>
              <w:left w:val="single" w:sz="8" w:space="0" w:color="000000"/>
              <w:bottom w:val="single" w:sz="8" w:space="0" w:color="000000"/>
              <w:right w:val="single" w:sz="8" w:space="0" w:color="000000"/>
            </w:tcBorders>
          </w:tcPr>
          <w:p w14:paraId="2EEF9BD2" w14:textId="77777777" w:rsidR="00DA2F0D" w:rsidRPr="003D6B29" w:rsidRDefault="00DA2F0D" w:rsidP="003D6B29">
            <w:pPr>
              <w:autoSpaceDE w:val="0"/>
              <w:autoSpaceDN w:val="0"/>
              <w:adjustRightInd w:val="0"/>
              <w:spacing w:before="40" w:after="40"/>
              <w:rPr>
                <w:rFonts w:ascii="Arial" w:hAnsi="Arial" w:cs="Arial"/>
                <w:color w:val="000000"/>
                <w:szCs w:val="24"/>
              </w:rPr>
            </w:pPr>
            <w:r w:rsidRPr="003D6B29">
              <w:rPr>
                <w:rFonts w:ascii="Arial" w:hAnsi="Arial" w:cs="Arial"/>
                <w:color w:val="000000"/>
                <w:szCs w:val="24"/>
              </w:rPr>
              <w:t xml:space="preserve">Add/subtract within 5 </w:t>
            </w:r>
          </w:p>
        </w:tc>
        <w:tc>
          <w:tcPr>
            <w:tcW w:w="2790" w:type="dxa"/>
            <w:tcBorders>
              <w:top w:val="single" w:sz="8" w:space="0" w:color="000000"/>
              <w:left w:val="single" w:sz="8" w:space="0" w:color="000000"/>
              <w:bottom w:val="single" w:sz="8" w:space="0" w:color="000000"/>
              <w:right w:val="single" w:sz="8" w:space="0" w:color="000000"/>
            </w:tcBorders>
          </w:tcPr>
          <w:p w14:paraId="2E044417" w14:textId="4BC40552" w:rsidR="00DA2F0D" w:rsidRPr="00081AD7" w:rsidRDefault="00502E49" w:rsidP="003D6B29">
            <w:pPr>
              <w:autoSpaceDE w:val="0"/>
              <w:autoSpaceDN w:val="0"/>
              <w:adjustRightInd w:val="0"/>
              <w:spacing w:before="40" w:after="40"/>
              <w:rPr>
                <w:rFonts w:ascii="Arial" w:hAnsi="Arial" w:cs="Arial"/>
                <w:color w:val="000000"/>
                <w:szCs w:val="24"/>
              </w:rPr>
            </w:pPr>
            <w:r>
              <w:rPr>
                <w:rFonts w:ascii="Arial" w:hAnsi="Arial" w:cs="Arial"/>
                <w:color w:val="000000"/>
                <w:szCs w:val="24"/>
              </w:rPr>
              <w:t>NY-K.</w:t>
            </w:r>
            <w:r w:rsidR="003A6B1D">
              <w:rPr>
                <w:rFonts w:ascii="Arial" w:hAnsi="Arial" w:cs="Arial"/>
                <w:color w:val="000000"/>
                <w:szCs w:val="24"/>
              </w:rPr>
              <w:t>OA.5</w:t>
            </w:r>
          </w:p>
        </w:tc>
      </w:tr>
      <w:tr w:rsidR="00DA2F0D" w:rsidRPr="003D6B29" w14:paraId="7F6D748A" w14:textId="5E5A4006" w:rsidTr="00456F23">
        <w:trPr>
          <w:trHeight w:val="114"/>
        </w:trPr>
        <w:tc>
          <w:tcPr>
            <w:tcW w:w="1080" w:type="dxa"/>
            <w:tcBorders>
              <w:top w:val="single" w:sz="8" w:space="0" w:color="000000"/>
              <w:left w:val="single" w:sz="8" w:space="0" w:color="000000"/>
              <w:bottom w:val="single" w:sz="8" w:space="0" w:color="000000"/>
              <w:right w:val="single" w:sz="8" w:space="0" w:color="000000"/>
            </w:tcBorders>
          </w:tcPr>
          <w:p w14:paraId="70DEF811" w14:textId="77777777" w:rsidR="00DA2F0D" w:rsidRPr="003D6B29" w:rsidRDefault="00DA2F0D" w:rsidP="003D6B29">
            <w:pPr>
              <w:autoSpaceDE w:val="0"/>
              <w:autoSpaceDN w:val="0"/>
              <w:adjustRightInd w:val="0"/>
              <w:spacing w:before="40" w:after="40"/>
              <w:ind w:left="450" w:hanging="450"/>
              <w:jc w:val="center"/>
              <w:rPr>
                <w:rFonts w:ascii="Arial" w:hAnsi="Arial" w:cs="Arial"/>
                <w:color w:val="000000"/>
                <w:szCs w:val="24"/>
              </w:rPr>
            </w:pPr>
            <w:r w:rsidRPr="003D6B29">
              <w:rPr>
                <w:rFonts w:ascii="Arial" w:hAnsi="Arial" w:cs="Arial"/>
                <w:color w:val="000000"/>
                <w:szCs w:val="24"/>
              </w:rPr>
              <w:t xml:space="preserve">1 </w:t>
            </w:r>
          </w:p>
        </w:tc>
        <w:tc>
          <w:tcPr>
            <w:tcW w:w="3780" w:type="dxa"/>
            <w:tcBorders>
              <w:top w:val="single" w:sz="8" w:space="0" w:color="000000"/>
              <w:left w:val="single" w:sz="8" w:space="0" w:color="000000"/>
              <w:bottom w:val="single" w:sz="8" w:space="0" w:color="000000"/>
              <w:right w:val="single" w:sz="8" w:space="0" w:color="000000"/>
            </w:tcBorders>
          </w:tcPr>
          <w:p w14:paraId="34DF8E93" w14:textId="77777777" w:rsidR="00DA2F0D" w:rsidRPr="003D6B29" w:rsidRDefault="00DA2F0D" w:rsidP="003D6B29">
            <w:pPr>
              <w:autoSpaceDE w:val="0"/>
              <w:autoSpaceDN w:val="0"/>
              <w:adjustRightInd w:val="0"/>
              <w:spacing w:before="40" w:after="40"/>
              <w:rPr>
                <w:rFonts w:ascii="Arial" w:hAnsi="Arial" w:cs="Arial"/>
                <w:color w:val="000000"/>
                <w:szCs w:val="24"/>
              </w:rPr>
            </w:pPr>
            <w:r w:rsidRPr="003D6B29">
              <w:rPr>
                <w:rFonts w:ascii="Arial" w:hAnsi="Arial" w:cs="Arial"/>
                <w:color w:val="000000"/>
                <w:szCs w:val="24"/>
              </w:rPr>
              <w:t xml:space="preserve">Add/subtract within 10 </w:t>
            </w:r>
          </w:p>
        </w:tc>
        <w:tc>
          <w:tcPr>
            <w:tcW w:w="2790" w:type="dxa"/>
            <w:tcBorders>
              <w:top w:val="single" w:sz="8" w:space="0" w:color="000000"/>
              <w:left w:val="single" w:sz="8" w:space="0" w:color="000000"/>
              <w:bottom w:val="single" w:sz="8" w:space="0" w:color="000000"/>
              <w:right w:val="single" w:sz="8" w:space="0" w:color="000000"/>
            </w:tcBorders>
          </w:tcPr>
          <w:p w14:paraId="47570171" w14:textId="70940CEE" w:rsidR="00DA2F0D" w:rsidRPr="00081AD7" w:rsidRDefault="003A6B1D" w:rsidP="003D6B29">
            <w:pPr>
              <w:autoSpaceDE w:val="0"/>
              <w:autoSpaceDN w:val="0"/>
              <w:adjustRightInd w:val="0"/>
              <w:spacing w:before="40" w:after="40"/>
              <w:rPr>
                <w:rFonts w:ascii="Arial" w:hAnsi="Arial" w:cs="Arial"/>
                <w:color w:val="000000"/>
                <w:szCs w:val="24"/>
              </w:rPr>
            </w:pPr>
            <w:r>
              <w:rPr>
                <w:rFonts w:ascii="Arial" w:hAnsi="Arial" w:cs="Arial"/>
                <w:color w:val="000000"/>
                <w:szCs w:val="24"/>
              </w:rPr>
              <w:t>NY-1.OA.6b</w:t>
            </w:r>
          </w:p>
        </w:tc>
      </w:tr>
      <w:tr w:rsidR="00DA2F0D" w:rsidRPr="003D6B29" w14:paraId="785B24CF" w14:textId="31AD178D" w:rsidTr="00456F23">
        <w:trPr>
          <w:trHeight w:val="272"/>
        </w:trPr>
        <w:tc>
          <w:tcPr>
            <w:tcW w:w="1080" w:type="dxa"/>
            <w:tcBorders>
              <w:top w:val="single" w:sz="8" w:space="0" w:color="000000"/>
              <w:left w:val="single" w:sz="8" w:space="0" w:color="000000"/>
              <w:bottom w:val="single" w:sz="8" w:space="0" w:color="000000"/>
              <w:right w:val="single" w:sz="8" w:space="0" w:color="000000"/>
            </w:tcBorders>
          </w:tcPr>
          <w:p w14:paraId="251CDBDA" w14:textId="77777777" w:rsidR="00DA2F0D" w:rsidRPr="003D6B29" w:rsidRDefault="00DA2F0D" w:rsidP="003D6B29">
            <w:pPr>
              <w:autoSpaceDE w:val="0"/>
              <w:autoSpaceDN w:val="0"/>
              <w:adjustRightInd w:val="0"/>
              <w:spacing w:before="40" w:after="40"/>
              <w:ind w:left="450" w:hanging="450"/>
              <w:jc w:val="center"/>
              <w:rPr>
                <w:rFonts w:ascii="Arial" w:hAnsi="Arial" w:cs="Arial"/>
                <w:color w:val="000000"/>
                <w:szCs w:val="24"/>
              </w:rPr>
            </w:pPr>
            <w:r w:rsidRPr="003D6B29">
              <w:rPr>
                <w:rFonts w:ascii="Arial" w:hAnsi="Arial" w:cs="Arial"/>
                <w:color w:val="000000"/>
                <w:szCs w:val="24"/>
              </w:rPr>
              <w:t xml:space="preserve">2 </w:t>
            </w:r>
          </w:p>
        </w:tc>
        <w:tc>
          <w:tcPr>
            <w:tcW w:w="3780" w:type="dxa"/>
            <w:tcBorders>
              <w:top w:val="single" w:sz="8" w:space="0" w:color="000000"/>
              <w:left w:val="single" w:sz="8" w:space="0" w:color="000000"/>
              <w:bottom w:val="single" w:sz="8" w:space="0" w:color="000000"/>
              <w:right w:val="single" w:sz="8" w:space="0" w:color="000000"/>
            </w:tcBorders>
          </w:tcPr>
          <w:p w14:paraId="5F2B0EA3" w14:textId="71F9620D" w:rsidR="00DA2F0D" w:rsidRPr="003D6B29" w:rsidRDefault="00DA2F0D" w:rsidP="003D6B29">
            <w:pPr>
              <w:autoSpaceDE w:val="0"/>
              <w:autoSpaceDN w:val="0"/>
              <w:adjustRightInd w:val="0"/>
              <w:spacing w:before="40" w:after="40"/>
              <w:rPr>
                <w:rFonts w:ascii="Arial" w:hAnsi="Arial" w:cs="Arial"/>
                <w:color w:val="000000"/>
                <w:szCs w:val="24"/>
              </w:rPr>
            </w:pPr>
            <w:r w:rsidRPr="003D6B29">
              <w:rPr>
                <w:rFonts w:ascii="Arial" w:hAnsi="Arial" w:cs="Arial"/>
                <w:color w:val="000000"/>
                <w:szCs w:val="24"/>
              </w:rPr>
              <w:t>Add/subtract within 20</w:t>
            </w:r>
            <w:r w:rsidR="00543E37" w:rsidRPr="00081AD7">
              <w:rPr>
                <w:rStyle w:val="FootnoteReference"/>
                <w:rFonts w:ascii="Arial" w:hAnsi="Arial" w:cs="Arial"/>
                <w:color w:val="000000"/>
                <w:szCs w:val="24"/>
              </w:rPr>
              <w:footnoteReference w:id="5"/>
            </w:r>
          </w:p>
          <w:p w14:paraId="11DD7842" w14:textId="77777777" w:rsidR="00DA2F0D" w:rsidRPr="003D6B29" w:rsidRDefault="00DA2F0D" w:rsidP="003D6B29">
            <w:pPr>
              <w:autoSpaceDE w:val="0"/>
              <w:autoSpaceDN w:val="0"/>
              <w:adjustRightInd w:val="0"/>
              <w:spacing w:before="40" w:after="40"/>
              <w:rPr>
                <w:rFonts w:ascii="Arial" w:hAnsi="Arial" w:cs="Arial"/>
                <w:color w:val="000000"/>
                <w:szCs w:val="24"/>
              </w:rPr>
            </w:pPr>
            <w:r w:rsidRPr="003D6B29">
              <w:rPr>
                <w:rFonts w:ascii="Arial" w:hAnsi="Arial" w:cs="Arial"/>
                <w:color w:val="000000"/>
                <w:szCs w:val="24"/>
              </w:rPr>
              <w:t xml:space="preserve">Add/subtract within 100 (pencil and paper) </w:t>
            </w:r>
          </w:p>
        </w:tc>
        <w:tc>
          <w:tcPr>
            <w:tcW w:w="2790" w:type="dxa"/>
            <w:tcBorders>
              <w:top w:val="single" w:sz="8" w:space="0" w:color="000000"/>
              <w:left w:val="single" w:sz="8" w:space="0" w:color="000000"/>
              <w:bottom w:val="single" w:sz="8" w:space="0" w:color="000000"/>
              <w:right w:val="single" w:sz="8" w:space="0" w:color="000000"/>
            </w:tcBorders>
          </w:tcPr>
          <w:p w14:paraId="4B8C57E6" w14:textId="77777777" w:rsidR="00DA2F0D" w:rsidRDefault="003A6B1D" w:rsidP="003D6B29">
            <w:pPr>
              <w:autoSpaceDE w:val="0"/>
              <w:autoSpaceDN w:val="0"/>
              <w:adjustRightInd w:val="0"/>
              <w:spacing w:before="40" w:after="40"/>
              <w:rPr>
                <w:rFonts w:ascii="Arial" w:hAnsi="Arial" w:cs="Arial"/>
                <w:color w:val="000000"/>
                <w:szCs w:val="24"/>
              </w:rPr>
            </w:pPr>
            <w:r>
              <w:rPr>
                <w:rFonts w:ascii="Arial" w:hAnsi="Arial" w:cs="Arial"/>
                <w:color w:val="000000"/>
                <w:szCs w:val="24"/>
              </w:rPr>
              <w:t>NY-2.OA</w:t>
            </w:r>
            <w:r w:rsidR="0052541D">
              <w:rPr>
                <w:rFonts w:ascii="Arial" w:hAnsi="Arial" w:cs="Arial"/>
                <w:color w:val="000000"/>
                <w:szCs w:val="24"/>
              </w:rPr>
              <w:t>.2a</w:t>
            </w:r>
          </w:p>
          <w:p w14:paraId="586D51CA" w14:textId="71BF2C14" w:rsidR="0052541D" w:rsidRPr="00081AD7" w:rsidRDefault="0052541D" w:rsidP="003D6B29">
            <w:pPr>
              <w:autoSpaceDE w:val="0"/>
              <w:autoSpaceDN w:val="0"/>
              <w:adjustRightInd w:val="0"/>
              <w:spacing w:before="40" w:after="40"/>
              <w:rPr>
                <w:rFonts w:ascii="Arial" w:hAnsi="Arial" w:cs="Arial"/>
                <w:color w:val="000000"/>
                <w:szCs w:val="24"/>
              </w:rPr>
            </w:pPr>
            <w:r>
              <w:rPr>
                <w:rFonts w:ascii="Arial" w:hAnsi="Arial" w:cs="Arial"/>
                <w:color w:val="000000"/>
                <w:szCs w:val="24"/>
              </w:rPr>
              <w:t>NY-2.OA.2b</w:t>
            </w:r>
          </w:p>
        </w:tc>
      </w:tr>
      <w:tr w:rsidR="00DA2F0D" w:rsidRPr="003D6B29" w14:paraId="6E264200" w14:textId="6EBE8E5A" w:rsidTr="00456F23">
        <w:trPr>
          <w:trHeight w:val="272"/>
        </w:trPr>
        <w:tc>
          <w:tcPr>
            <w:tcW w:w="1080" w:type="dxa"/>
            <w:tcBorders>
              <w:top w:val="single" w:sz="8" w:space="0" w:color="000000"/>
              <w:left w:val="single" w:sz="8" w:space="0" w:color="000000"/>
              <w:bottom w:val="single" w:sz="8" w:space="0" w:color="000000"/>
              <w:right w:val="single" w:sz="8" w:space="0" w:color="000000"/>
            </w:tcBorders>
          </w:tcPr>
          <w:p w14:paraId="5BA0192D" w14:textId="77777777" w:rsidR="00DA2F0D" w:rsidRPr="003D6B29" w:rsidRDefault="00DA2F0D" w:rsidP="003D6B29">
            <w:pPr>
              <w:autoSpaceDE w:val="0"/>
              <w:autoSpaceDN w:val="0"/>
              <w:adjustRightInd w:val="0"/>
              <w:spacing w:before="40" w:after="40"/>
              <w:ind w:left="450" w:hanging="450"/>
              <w:jc w:val="center"/>
              <w:rPr>
                <w:rFonts w:ascii="Arial" w:hAnsi="Arial" w:cs="Arial"/>
                <w:color w:val="000000"/>
                <w:szCs w:val="24"/>
              </w:rPr>
            </w:pPr>
            <w:r w:rsidRPr="003D6B29">
              <w:rPr>
                <w:rFonts w:ascii="Arial" w:hAnsi="Arial" w:cs="Arial"/>
                <w:color w:val="000000"/>
                <w:szCs w:val="24"/>
              </w:rPr>
              <w:t xml:space="preserve">3 </w:t>
            </w:r>
          </w:p>
        </w:tc>
        <w:tc>
          <w:tcPr>
            <w:tcW w:w="3780" w:type="dxa"/>
            <w:tcBorders>
              <w:top w:val="single" w:sz="8" w:space="0" w:color="000000"/>
              <w:left w:val="single" w:sz="8" w:space="0" w:color="000000"/>
              <w:bottom w:val="single" w:sz="8" w:space="0" w:color="000000"/>
              <w:right w:val="single" w:sz="8" w:space="0" w:color="000000"/>
            </w:tcBorders>
          </w:tcPr>
          <w:p w14:paraId="27F2B67B" w14:textId="60AAD5D2" w:rsidR="00DA2F0D" w:rsidRPr="003D6B29" w:rsidRDefault="00DA2F0D" w:rsidP="003D6B29">
            <w:pPr>
              <w:autoSpaceDE w:val="0"/>
              <w:autoSpaceDN w:val="0"/>
              <w:adjustRightInd w:val="0"/>
              <w:spacing w:before="40" w:after="40"/>
              <w:rPr>
                <w:rFonts w:ascii="Arial" w:hAnsi="Arial" w:cs="Arial"/>
                <w:color w:val="000000"/>
                <w:szCs w:val="24"/>
              </w:rPr>
            </w:pPr>
            <w:r w:rsidRPr="003D6B29">
              <w:rPr>
                <w:rFonts w:ascii="Arial" w:hAnsi="Arial" w:cs="Arial"/>
                <w:color w:val="000000"/>
                <w:szCs w:val="24"/>
              </w:rPr>
              <w:t>Multiply/divide within 100</w:t>
            </w:r>
            <w:r w:rsidR="005931AC">
              <w:rPr>
                <w:rStyle w:val="FootnoteReference"/>
                <w:rFonts w:ascii="Arial" w:hAnsi="Arial" w:cs="Arial"/>
                <w:color w:val="000000"/>
                <w:szCs w:val="24"/>
              </w:rPr>
              <w:footnoteReference w:id="6"/>
            </w:r>
          </w:p>
          <w:p w14:paraId="254F4C13" w14:textId="77777777" w:rsidR="00DA2F0D" w:rsidRPr="003D6B29" w:rsidRDefault="00DA2F0D" w:rsidP="003D6B29">
            <w:pPr>
              <w:autoSpaceDE w:val="0"/>
              <w:autoSpaceDN w:val="0"/>
              <w:adjustRightInd w:val="0"/>
              <w:spacing w:before="40" w:after="40"/>
              <w:rPr>
                <w:rFonts w:ascii="Arial" w:hAnsi="Arial" w:cs="Arial"/>
                <w:color w:val="000000"/>
                <w:szCs w:val="24"/>
              </w:rPr>
            </w:pPr>
            <w:r w:rsidRPr="003D6B29">
              <w:rPr>
                <w:rFonts w:ascii="Arial" w:hAnsi="Arial" w:cs="Arial"/>
                <w:color w:val="000000"/>
                <w:szCs w:val="24"/>
              </w:rPr>
              <w:t xml:space="preserve">Add/subtract within 1000 </w:t>
            </w:r>
          </w:p>
        </w:tc>
        <w:tc>
          <w:tcPr>
            <w:tcW w:w="2790" w:type="dxa"/>
            <w:tcBorders>
              <w:top w:val="single" w:sz="8" w:space="0" w:color="000000"/>
              <w:left w:val="single" w:sz="8" w:space="0" w:color="000000"/>
              <w:bottom w:val="single" w:sz="8" w:space="0" w:color="000000"/>
              <w:right w:val="single" w:sz="8" w:space="0" w:color="000000"/>
            </w:tcBorders>
          </w:tcPr>
          <w:p w14:paraId="581DCC2E" w14:textId="77777777" w:rsidR="00066AF7" w:rsidRDefault="0050219C" w:rsidP="003D6B29">
            <w:pPr>
              <w:autoSpaceDE w:val="0"/>
              <w:autoSpaceDN w:val="0"/>
              <w:adjustRightInd w:val="0"/>
              <w:spacing w:before="40" w:after="40"/>
              <w:rPr>
                <w:rFonts w:ascii="Arial" w:hAnsi="Arial" w:cs="Arial"/>
                <w:color w:val="000000"/>
                <w:szCs w:val="24"/>
              </w:rPr>
            </w:pPr>
            <w:r>
              <w:rPr>
                <w:rFonts w:ascii="Arial" w:hAnsi="Arial" w:cs="Arial"/>
                <w:color w:val="000000"/>
                <w:szCs w:val="24"/>
              </w:rPr>
              <w:t>NY-3.OA</w:t>
            </w:r>
            <w:r w:rsidR="00BC55F1">
              <w:rPr>
                <w:rFonts w:ascii="Arial" w:hAnsi="Arial" w:cs="Arial"/>
                <w:color w:val="000000"/>
                <w:szCs w:val="24"/>
              </w:rPr>
              <w:t xml:space="preserve">.7a, </w:t>
            </w:r>
          </w:p>
          <w:p w14:paraId="1D715D0B" w14:textId="2782C44E" w:rsidR="00DA2F0D" w:rsidRDefault="00BC55F1" w:rsidP="003D6B29">
            <w:pPr>
              <w:autoSpaceDE w:val="0"/>
              <w:autoSpaceDN w:val="0"/>
              <w:adjustRightInd w:val="0"/>
              <w:spacing w:before="40" w:after="40"/>
              <w:rPr>
                <w:rFonts w:ascii="Arial" w:hAnsi="Arial" w:cs="Arial"/>
                <w:color w:val="000000"/>
                <w:szCs w:val="24"/>
              </w:rPr>
            </w:pPr>
            <w:r>
              <w:rPr>
                <w:rFonts w:ascii="Arial" w:hAnsi="Arial" w:cs="Arial"/>
                <w:color w:val="000000"/>
                <w:szCs w:val="24"/>
              </w:rPr>
              <w:t>NY-3.OA.7b</w:t>
            </w:r>
            <w:r w:rsidR="00A55022">
              <w:rPr>
                <w:rFonts w:ascii="Arial" w:hAnsi="Arial" w:cs="Arial"/>
                <w:color w:val="000000"/>
                <w:szCs w:val="24"/>
              </w:rPr>
              <w:t>,</w:t>
            </w:r>
          </w:p>
          <w:p w14:paraId="1F680DCE" w14:textId="6C9A3E59" w:rsidR="00BC55F1" w:rsidRPr="00081AD7" w:rsidRDefault="00A55022" w:rsidP="003D6B29">
            <w:pPr>
              <w:autoSpaceDE w:val="0"/>
              <w:autoSpaceDN w:val="0"/>
              <w:adjustRightInd w:val="0"/>
              <w:spacing w:before="40" w:after="40"/>
              <w:rPr>
                <w:rFonts w:ascii="Arial" w:hAnsi="Arial" w:cs="Arial"/>
                <w:color w:val="000000"/>
                <w:szCs w:val="24"/>
              </w:rPr>
            </w:pPr>
            <w:r>
              <w:rPr>
                <w:rFonts w:ascii="Arial" w:hAnsi="Arial" w:cs="Arial"/>
                <w:color w:val="000000"/>
                <w:szCs w:val="24"/>
              </w:rPr>
              <w:t>NY-</w:t>
            </w:r>
            <w:r w:rsidR="00BC55F1">
              <w:rPr>
                <w:rFonts w:ascii="Arial" w:hAnsi="Arial" w:cs="Arial"/>
                <w:color w:val="000000"/>
                <w:szCs w:val="24"/>
              </w:rPr>
              <w:t>3.NBT.2</w:t>
            </w:r>
          </w:p>
        </w:tc>
      </w:tr>
      <w:tr w:rsidR="00DA2F0D" w:rsidRPr="003D6B29" w14:paraId="085DF2D8" w14:textId="2B8C6659" w:rsidTr="00456F23">
        <w:trPr>
          <w:trHeight w:val="114"/>
        </w:trPr>
        <w:tc>
          <w:tcPr>
            <w:tcW w:w="1080" w:type="dxa"/>
            <w:tcBorders>
              <w:top w:val="single" w:sz="8" w:space="0" w:color="000000"/>
              <w:left w:val="single" w:sz="8" w:space="0" w:color="000000"/>
              <w:bottom w:val="single" w:sz="8" w:space="0" w:color="000000"/>
              <w:right w:val="single" w:sz="8" w:space="0" w:color="000000"/>
            </w:tcBorders>
          </w:tcPr>
          <w:p w14:paraId="4CBEF6AE" w14:textId="77777777" w:rsidR="00DA2F0D" w:rsidRPr="003D6B29" w:rsidRDefault="00DA2F0D" w:rsidP="003D6B29">
            <w:pPr>
              <w:autoSpaceDE w:val="0"/>
              <w:autoSpaceDN w:val="0"/>
              <w:adjustRightInd w:val="0"/>
              <w:spacing w:before="40" w:after="40"/>
              <w:ind w:left="450" w:hanging="450"/>
              <w:jc w:val="center"/>
              <w:rPr>
                <w:rFonts w:ascii="Arial" w:hAnsi="Arial" w:cs="Arial"/>
                <w:color w:val="000000"/>
                <w:szCs w:val="24"/>
              </w:rPr>
            </w:pPr>
            <w:r w:rsidRPr="003D6B29">
              <w:rPr>
                <w:rFonts w:ascii="Arial" w:hAnsi="Arial" w:cs="Arial"/>
                <w:color w:val="000000"/>
                <w:szCs w:val="24"/>
              </w:rPr>
              <w:t xml:space="preserve">4 </w:t>
            </w:r>
          </w:p>
        </w:tc>
        <w:tc>
          <w:tcPr>
            <w:tcW w:w="3780" w:type="dxa"/>
            <w:tcBorders>
              <w:top w:val="single" w:sz="8" w:space="0" w:color="000000"/>
              <w:left w:val="single" w:sz="8" w:space="0" w:color="000000"/>
              <w:bottom w:val="single" w:sz="8" w:space="0" w:color="000000"/>
              <w:right w:val="single" w:sz="8" w:space="0" w:color="000000"/>
            </w:tcBorders>
          </w:tcPr>
          <w:p w14:paraId="550A54A4" w14:textId="6C7FE6A0" w:rsidR="00DA2F0D" w:rsidRPr="003D6B29" w:rsidRDefault="00DA2F0D" w:rsidP="003D6B29">
            <w:pPr>
              <w:autoSpaceDE w:val="0"/>
              <w:autoSpaceDN w:val="0"/>
              <w:adjustRightInd w:val="0"/>
              <w:spacing w:before="40" w:after="40"/>
              <w:rPr>
                <w:rFonts w:ascii="Arial" w:hAnsi="Arial" w:cs="Arial"/>
                <w:color w:val="000000"/>
                <w:szCs w:val="24"/>
              </w:rPr>
            </w:pPr>
            <w:r w:rsidRPr="003D6B29">
              <w:rPr>
                <w:rFonts w:ascii="Arial" w:hAnsi="Arial" w:cs="Arial"/>
                <w:color w:val="000000"/>
                <w:szCs w:val="24"/>
              </w:rPr>
              <w:t xml:space="preserve">Add/subtract within 1,000,000 </w:t>
            </w:r>
          </w:p>
        </w:tc>
        <w:tc>
          <w:tcPr>
            <w:tcW w:w="2790" w:type="dxa"/>
            <w:tcBorders>
              <w:top w:val="single" w:sz="8" w:space="0" w:color="000000"/>
              <w:left w:val="single" w:sz="8" w:space="0" w:color="000000"/>
              <w:bottom w:val="single" w:sz="8" w:space="0" w:color="000000"/>
              <w:right w:val="single" w:sz="8" w:space="0" w:color="000000"/>
            </w:tcBorders>
          </w:tcPr>
          <w:p w14:paraId="443F2153" w14:textId="0C7B283D" w:rsidR="00DA2F0D" w:rsidRPr="00081AD7" w:rsidRDefault="005423EA" w:rsidP="003D6B29">
            <w:pPr>
              <w:autoSpaceDE w:val="0"/>
              <w:autoSpaceDN w:val="0"/>
              <w:adjustRightInd w:val="0"/>
              <w:spacing w:before="40" w:after="40"/>
              <w:rPr>
                <w:rFonts w:ascii="Arial" w:hAnsi="Arial" w:cs="Arial"/>
                <w:color w:val="000000"/>
                <w:szCs w:val="24"/>
              </w:rPr>
            </w:pPr>
            <w:r>
              <w:rPr>
                <w:rFonts w:ascii="Arial" w:hAnsi="Arial" w:cs="Arial"/>
                <w:color w:val="000000"/>
                <w:szCs w:val="24"/>
              </w:rPr>
              <w:t>NY-4.NBT.4</w:t>
            </w:r>
          </w:p>
        </w:tc>
      </w:tr>
      <w:tr w:rsidR="00DA2F0D" w:rsidRPr="003D6B29" w14:paraId="22797E8B" w14:textId="6C7B3464" w:rsidTr="00456F23">
        <w:trPr>
          <w:trHeight w:val="114"/>
        </w:trPr>
        <w:tc>
          <w:tcPr>
            <w:tcW w:w="1080" w:type="dxa"/>
            <w:tcBorders>
              <w:top w:val="single" w:sz="8" w:space="0" w:color="000000"/>
              <w:left w:val="single" w:sz="8" w:space="0" w:color="000000"/>
              <w:bottom w:val="single" w:sz="8" w:space="0" w:color="000000"/>
              <w:right w:val="single" w:sz="8" w:space="0" w:color="000000"/>
            </w:tcBorders>
          </w:tcPr>
          <w:p w14:paraId="173A0517" w14:textId="77777777" w:rsidR="00DA2F0D" w:rsidRPr="003D6B29" w:rsidRDefault="00DA2F0D" w:rsidP="003D6B29">
            <w:pPr>
              <w:autoSpaceDE w:val="0"/>
              <w:autoSpaceDN w:val="0"/>
              <w:adjustRightInd w:val="0"/>
              <w:spacing w:before="40" w:after="40"/>
              <w:ind w:left="450" w:hanging="450"/>
              <w:jc w:val="center"/>
              <w:rPr>
                <w:rFonts w:ascii="Arial" w:hAnsi="Arial" w:cs="Arial"/>
                <w:color w:val="000000"/>
                <w:szCs w:val="24"/>
              </w:rPr>
            </w:pPr>
            <w:r w:rsidRPr="003D6B29">
              <w:rPr>
                <w:rFonts w:ascii="Arial" w:hAnsi="Arial" w:cs="Arial"/>
                <w:color w:val="000000"/>
                <w:szCs w:val="24"/>
              </w:rPr>
              <w:t xml:space="preserve">5 </w:t>
            </w:r>
          </w:p>
        </w:tc>
        <w:tc>
          <w:tcPr>
            <w:tcW w:w="3780" w:type="dxa"/>
            <w:tcBorders>
              <w:top w:val="single" w:sz="8" w:space="0" w:color="000000"/>
              <w:left w:val="single" w:sz="8" w:space="0" w:color="000000"/>
              <w:bottom w:val="single" w:sz="8" w:space="0" w:color="000000"/>
              <w:right w:val="single" w:sz="8" w:space="0" w:color="000000"/>
            </w:tcBorders>
          </w:tcPr>
          <w:p w14:paraId="27E1F4CF" w14:textId="77777777" w:rsidR="00DA2F0D" w:rsidRPr="003D6B29" w:rsidRDefault="00DA2F0D" w:rsidP="003D6B29">
            <w:pPr>
              <w:autoSpaceDE w:val="0"/>
              <w:autoSpaceDN w:val="0"/>
              <w:adjustRightInd w:val="0"/>
              <w:spacing w:before="40" w:after="40"/>
              <w:rPr>
                <w:rFonts w:ascii="Arial" w:hAnsi="Arial" w:cs="Arial"/>
                <w:color w:val="000000"/>
                <w:szCs w:val="24"/>
              </w:rPr>
            </w:pPr>
            <w:r w:rsidRPr="003D6B29">
              <w:rPr>
                <w:rFonts w:ascii="Arial" w:hAnsi="Arial" w:cs="Arial"/>
                <w:color w:val="000000"/>
                <w:szCs w:val="24"/>
              </w:rPr>
              <w:t>Multi</w:t>
            </w:r>
            <w:r w:rsidRPr="003D6B29">
              <w:rPr>
                <w:rFonts w:ascii="Cambria Math" w:hAnsi="Cambria Math" w:cs="Cambria Math"/>
                <w:color w:val="000000"/>
                <w:szCs w:val="24"/>
              </w:rPr>
              <w:t>‐</w:t>
            </w:r>
            <w:r w:rsidRPr="003D6B29">
              <w:rPr>
                <w:rFonts w:ascii="Arial" w:hAnsi="Arial" w:cs="Arial"/>
                <w:color w:val="000000"/>
                <w:szCs w:val="24"/>
              </w:rPr>
              <w:t xml:space="preserve">digit multiplication </w:t>
            </w:r>
          </w:p>
        </w:tc>
        <w:tc>
          <w:tcPr>
            <w:tcW w:w="2790" w:type="dxa"/>
            <w:tcBorders>
              <w:top w:val="single" w:sz="8" w:space="0" w:color="000000"/>
              <w:left w:val="single" w:sz="8" w:space="0" w:color="000000"/>
              <w:bottom w:val="single" w:sz="8" w:space="0" w:color="000000"/>
              <w:right w:val="single" w:sz="8" w:space="0" w:color="000000"/>
            </w:tcBorders>
          </w:tcPr>
          <w:p w14:paraId="4D95DF8F" w14:textId="7D501775" w:rsidR="00DA2F0D" w:rsidRPr="00081AD7" w:rsidRDefault="005423EA" w:rsidP="00E15B75">
            <w:pPr>
              <w:autoSpaceDE w:val="0"/>
              <w:autoSpaceDN w:val="0"/>
              <w:adjustRightInd w:val="0"/>
              <w:spacing w:before="40" w:after="40"/>
              <w:rPr>
                <w:rFonts w:ascii="Arial" w:hAnsi="Arial" w:cs="Arial"/>
                <w:color w:val="000000"/>
                <w:szCs w:val="24"/>
              </w:rPr>
            </w:pPr>
            <w:r>
              <w:rPr>
                <w:rFonts w:ascii="Arial" w:hAnsi="Arial" w:cs="Arial"/>
                <w:color w:val="000000"/>
                <w:szCs w:val="24"/>
              </w:rPr>
              <w:t>NY-5.NBT.5</w:t>
            </w:r>
          </w:p>
        </w:tc>
      </w:tr>
    </w:tbl>
    <w:p w14:paraId="64FC8799" w14:textId="77777777" w:rsidR="005931AC" w:rsidRDefault="005931AC" w:rsidP="00272628">
      <w:pPr>
        <w:pStyle w:val="ListParagraph"/>
        <w:spacing w:after="120" w:line="276" w:lineRule="auto"/>
        <w:contextualSpacing w:val="0"/>
        <w:rPr>
          <w:rFonts w:ascii="Arial" w:hAnsi="Arial" w:cs="Arial"/>
        </w:rPr>
        <w:sectPr w:rsidR="005931AC" w:rsidSect="005931AC">
          <w:footnotePr>
            <w:numFmt w:val="chicago"/>
            <w:numRestart w:val="eachPage"/>
          </w:footnotePr>
          <w:endnotePr>
            <w:numFmt w:val="decimal"/>
          </w:endnotePr>
          <w:type w:val="continuous"/>
          <w:pgSz w:w="12240" w:h="15840"/>
          <w:pgMar w:top="1440" w:right="1440" w:bottom="1440" w:left="1440" w:header="720" w:footer="360" w:gutter="0"/>
          <w:cols w:space="720"/>
          <w:noEndnote/>
          <w:docGrid w:linePitch="326"/>
        </w:sectPr>
      </w:pPr>
    </w:p>
    <w:p w14:paraId="457D8337" w14:textId="369377D0" w:rsidR="00075469" w:rsidRPr="00E160D8" w:rsidRDefault="00075469" w:rsidP="009B1B28">
      <w:pPr>
        <w:pStyle w:val="ListParagraph"/>
        <w:numPr>
          <w:ilvl w:val="1"/>
          <w:numId w:val="58"/>
        </w:numPr>
        <w:spacing w:after="120" w:line="276" w:lineRule="auto"/>
        <w:rPr>
          <w:rFonts w:ascii="Arial" w:hAnsi="Arial" w:cs="Arial"/>
        </w:rPr>
      </w:pPr>
      <w:r w:rsidRPr="00075469">
        <w:rPr>
          <w:rFonts w:ascii="Arial" w:hAnsi="Arial" w:cs="Arial"/>
        </w:rPr>
        <w:t xml:space="preserve">For additional information refer to </w:t>
      </w:r>
      <w:bookmarkStart w:id="11" w:name="_Hlk24616005"/>
      <w:r w:rsidR="00E160D8" w:rsidRPr="00E160D8">
        <w:fldChar w:fldCharType="begin"/>
      </w:r>
      <w:r w:rsidR="00E160D8" w:rsidRPr="00E160D8">
        <w:rPr>
          <w:rFonts w:ascii="Arial" w:hAnsi="Arial" w:cs="Arial"/>
        </w:rPr>
        <w:instrText xml:space="preserve"> HYPERLINK "https://www.nap.edu/read/9822/chapter/6" \l "121" </w:instrText>
      </w:r>
      <w:r w:rsidR="00E160D8" w:rsidRPr="00E160D8">
        <w:fldChar w:fldCharType="separate"/>
      </w:r>
      <w:r w:rsidR="00E160D8" w:rsidRPr="00E160D8">
        <w:rPr>
          <w:rStyle w:val="Hyperlink"/>
          <w:rFonts w:ascii="Arial" w:hAnsi="Arial" w:cs="Arial"/>
        </w:rPr>
        <w:t>Adding It Up</w:t>
      </w:r>
      <w:r w:rsidR="00E160D8" w:rsidRPr="00E160D8">
        <w:rPr>
          <w:rStyle w:val="Hyperlink"/>
          <w:rFonts w:ascii="Arial" w:hAnsi="Arial" w:cs="Arial"/>
        </w:rPr>
        <w:fldChar w:fldCharType="end"/>
      </w:r>
      <w:r w:rsidR="0022293B">
        <w:rPr>
          <w:rStyle w:val="Hyperlink"/>
          <w:rFonts w:ascii="Arial" w:hAnsi="Arial" w:cs="Arial"/>
        </w:rPr>
        <w:t>: Helping Children Learn Mathematics</w:t>
      </w:r>
      <w:r w:rsidR="00E160D8" w:rsidRPr="00E160D8">
        <w:rPr>
          <w:rFonts w:ascii="Arial" w:hAnsi="Arial" w:cs="Arial"/>
        </w:rPr>
        <w:t xml:space="preserve">, </w:t>
      </w:r>
      <w:r w:rsidR="005B3C41">
        <w:rPr>
          <w:rFonts w:ascii="Arial" w:hAnsi="Arial" w:cs="Arial"/>
        </w:rPr>
        <w:t>The Strands of Mathematical Proficiency</w:t>
      </w:r>
      <w:r w:rsidR="00E160D8" w:rsidRPr="00E160D8">
        <w:rPr>
          <w:rFonts w:ascii="Arial" w:hAnsi="Arial" w:cs="Arial"/>
        </w:rPr>
        <w:t xml:space="preserve">, Procedural Fluency pgs. 121-124. </w:t>
      </w:r>
      <w:bookmarkEnd w:id="11"/>
      <w:r w:rsidR="00E160D8" w:rsidRPr="00E160D8">
        <w:rPr>
          <w:rFonts w:ascii="Arial" w:hAnsi="Arial" w:cs="Arial"/>
        </w:rPr>
        <w:t xml:space="preserve"> </w:t>
      </w:r>
    </w:p>
    <w:p w14:paraId="2214AC65" w14:textId="77777777" w:rsidR="00986F97" w:rsidRDefault="00986F97" w:rsidP="00986F97">
      <w:pPr>
        <w:pStyle w:val="ListParagraph"/>
        <w:spacing w:after="120" w:line="276" w:lineRule="auto"/>
        <w:contextualSpacing w:val="0"/>
        <w:rPr>
          <w:rFonts w:ascii="Arial" w:hAnsi="Arial" w:cs="Arial"/>
        </w:rPr>
      </w:pPr>
    </w:p>
    <w:p w14:paraId="15ED5750" w14:textId="482B0448" w:rsidR="006608D3" w:rsidRPr="004D60E3" w:rsidRDefault="006608D3" w:rsidP="00005614">
      <w:pPr>
        <w:pStyle w:val="Heading5"/>
        <w:rPr>
          <w:rFonts w:eastAsiaTheme="majorEastAsia"/>
        </w:rPr>
      </w:pPr>
      <w:r w:rsidRPr="004D60E3">
        <w:t xml:space="preserve">A.1.2 </w:t>
      </w:r>
      <w:r w:rsidR="00482E57" w:rsidRPr="004D60E3">
        <w:t>Utilize</w:t>
      </w:r>
      <w:r w:rsidR="004603DD">
        <w:t xml:space="preserve"> </w:t>
      </w:r>
      <w:r w:rsidR="00482E57" w:rsidRPr="004D60E3">
        <w:t>Research-Based Instructional Strategies</w:t>
      </w:r>
    </w:p>
    <w:p w14:paraId="618BD197" w14:textId="05275099" w:rsidR="005052C5" w:rsidRDefault="005052C5" w:rsidP="00005614">
      <w:pPr>
        <w:pStyle w:val="ListParagraph"/>
        <w:numPr>
          <w:ilvl w:val="0"/>
          <w:numId w:val="58"/>
        </w:numPr>
        <w:spacing w:after="120" w:line="276" w:lineRule="auto"/>
        <w:contextualSpacing w:val="0"/>
        <w:rPr>
          <w:rFonts w:ascii="Arial" w:hAnsi="Arial" w:cs="Arial"/>
        </w:rPr>
      </w:pPr>
      <w:r>
        <w:rPr>
          <w:rFonts w:ascii="Arial" w:eastAsiaTheme="majorEastAsia" w:hAnsi="Arial" w:cs="Arial"/>
          <w:iCs/>
        </w:rPr>
        <w:t xml:space="preserve">The math games, activities, and any curricular materials should </w:t>
      </w:r>
      <w:r w:rsidRPr="00854892">
        <w:rPr>
          <w:rFonts w:ascii="Arial" w:hAnsi="Arial" w:cs="Arial"/>
        </w:rPr>
        <w:t>utiliz</w:t>
      </w:r>
      <w:r>
        <w:rPr>
          <w:rFonts w:ascii="Arial" w:hAnsi="Arial" w:cs="Arial"/>
        </w:rPr>
        <w:t>e</w:t>
      </w:r>
      <w:r w:rsidRPr="00854892">
        <w:rPr>
          <w:rFonts w:ascii="Arial" w:hAnsi="Arial" w:cs="Arial"/>
        </w:rPr>
        <w:t xml:space="preserve"> current, research-based strategies</w:t>
      </w:r>
      <w:r>
        <w:rPr>
          <w:rFonts w:ascii="Arial" w:hAnsi="Arial" w:cs="Arial"/>
        </w:rPr>
        <w:t xml:space="preserve"> </w:t>
      </w:r>
      <w:r w:rsidR="00030B4C">
        <w:rPr>
          <w:rFonts w:ascii="Arial" w:hAnsi="Arial" w:cs="Arial"/>
        </w:rPr>
        <w:t xml:space="preserve">for elementary mathematics instruction </w:t>
      </w:r>
      <w:r w:rsidR="002922EC">
        <w:rPr>
          <w:rFonts w:ascii="Arial" w:hAnsi="Arial" w:cs="Arial"/>
        </w:rPr>
        <w:t>and</w:t>
      </w:r>
      <w:r w:rsidR="00030B4C">
        <w:rPr>
          <w:rFonts w:ascii="Arial" w:hAnsi="Arial" w:cs="Arial"/>
        </w:rPr>
        <w:t xml:space="preserve"> </w:t>
      </w:r>
      <w:r>
        <w:rPr>
          <w:rFonts w:ascii="Arial" w:hAnsi="Arial" w:cs="Arial"/>
        </w:rPr>
        <w:t>strategies grounded in current game-based learning theory.</w:t>
      </w:r>
      <w:r w:rsidR="00B63481">
        <w:rPr>
          <w:rFonts w:ascii="Arial" w:hAnsi="Arial" w:cs="Arial"/>
        </w:rPr>
        <w:t xml:space="preserve">  </w:t>
      </w:r>
    </w:p>
    <w:p w14:paraId="0882266D" w14:textId="100DA0B4" w:rsidR="004D60E3" w:rsidRDefault="004D60E3" w:rsidP="004D60E3">
      <w:pPr>
        <w:pStyle w:val="ListParagraph"/>
        <w:spacing w:after="120" w:line="276" w:lineRule="auto"/>
        <w:ind w:left="1440"/>
        <w:contextualSpacing w:val="0"/>
        <w:rPr>
          <w:rFonts w:ascii="Arial" w:hAnsi="Arial" w:cs="Arial"/>
        </w:rPr>
      </w:pPr>
    </w:p>
    <w:p w14:paraId="75DADA20" w14:textId="1E40FFB3" w:rsidR="00C909A1" w:rsidRDefault="00C909A1" w:rsidP="004D60E3">
      <w:pPr>
        <w:pStyle w:val="ListParagraph"/>
        <w:spacing w:after="120" w:line="276" w:lineRule="auto"/>
        <w:ind w:left="1440"/>
        <w:contextualSpacing w:val="0"/>
        <w:rPr>
          <w:rFonts w:ascii="Arial" w:hAnsi="Arial" w:cs="Arial"/>
        </w:rPr>
      </w:pPr>
    </w:p>
    <w:p w14:paraId="3E9E3425" w14:textId="5643392B" w:rsidR="00C909A1" w:rsidRDefault="00C909A1" w:rsidP="004D60E3">
      <w:pPr>
        <w:pStyle w:val="ListParagraph"/>
        <w:spacing w:after="120" w:line="276" w:lineRule="auto"/>
        <w:ind w:left="1440"/>
        <w:contextualSpacing w:val="0"/>
        <w:rPr>
          <w:rFonts w:ascii="Arial" w:hAnsi="Arial" w:cs="Arial"/>
        </w:rPr>
      </w:pPr>
    </w:p>
    <w:p w14:paraId="6BF51CA1" w14:textId="77777777" w:rsidR="00C909A1" w:rsidRDefault="00C909A1" w:rsidP="004D60E3">
      <w:pPr>
        <w:pStyle w:val="ListParagraph"/>
        <w:spacing w:after="120" w:line="276" w:lineRule="auto"/>
        <w:ind w:left="1440"/>
        <w:contextualSpacing w:val="0"/>
        <w:rPr>
          <w:rFonts w:ascii="Arial" w:hAnsi="Arial" w:cs="Arial"/>
        </w:rPr>
      </w:pPr>
    </w:p>
    <w:p w14:paraId="5CF1F656" w14:textId="5FAEB6F8" w:rsidR="00482E57" w:rsidRPr="004D60E3" w:rsidRDefault="00482E57" w:rsidP="00005614">
      <w:pPr>
        <w:pStyle w:val="Heading5"/>
      </w:pPr>
      <w:r w:rsidRPr="004D60E3">
        <w:t xml:space="preserve">A.1.3 </w:t>
      </w:r>
      <w:r w:rsidR="004D60E3" w:rsidRPr="004D60E3">
        <w:t>Align to NYS Standards</w:t>
      </w:r>
    </w:p>
    <w:p w14:paraId="00475ED9" w14:textId="33A840FB" w:rsidR="005052C5" w:rsidRPr="00D71A7C" w:rsidRDefault="005052C5" w:rsidP="00D71A7C">
      <w:pPr>
        <w:pStyle w:val="ListParagraph"/>
        <w:numPr>
          <w:ilvl w:val="0"/>
          <w:numId w:val="58"/>
        </w:numPr>
        <w:spacing w:after="120" w:line="276" w:lineRule="auto"/>
        <w:contextualSpacing w:val="0"/>
        <w:rPr>
          <w:rStyle w:val="Hyperlink"/>
          <w:rFonts w:ascii="Arial" w:hAnsi="Arial" w:cs="Arial"/>
          <w:color w:val="auto"/>
          <w:u w:val="none"/>
        </w:rPr>
      </w:pPr>
      <w:r>
        <w:rPr>
          <w:rFonts w:ascii="Arial" w:eastAsiaTheme="majorEastAsia" w:hAnsi="Arial" w:cs="Arial"/>
          <w:iCs/>
        </w:rPr>
        <w:t xml:space="preserve">The </w:t>
      </w:r>
      <w:r w:rsidR="00BB6AF1">
        <w:rPr>
          <w:rFonts w:ascii="Arial" w:eastAsiaTheme="majorEastAsia" w:hAnsi="Arial" w:cs="Arial"/>
          <w:iCs/>
        </w:rPr>
        <w:t>vendor will provide documentation</w:t>
      </w:r>
      <w:r w:rsidR="003A2055">
        <w:rPr>
          <w:rFonts w:ascii="Arial" w:eastAsiaTheme="majorEastAsia" w:hAnsi="Arial" w:cs="Arial"/>
          <w:iCs/>
        </w:rPr>
        <w:t xml:space="preserve"> in the form of a crosswalk</w:t>
      </w:r>
      <w:r w:rsidR="00BB6AF1">
        <w:rPr>
          <w:rFonts w:ascii="Arial" w:eastAsiaTheme="majorEastAsia" w:hAnsi="Arial" w:cs="Arial"/>
          <w:iCs/>
        </w:rPr>
        <w:t xml:space="preserve"> that </w:t>
      </w:r>
      <w:r w:rsidR="003A2055">
        <w:rPr>
          <w:rFonts w:ascii="Arial" w:eastAsiaTheme="majorEastAsia" w:hAnsi="Arial" w:cs="Arial"/>
          <w:iCs/>
        </w:rPr>
        <w:t xml:space="preserve">will demonstrate the alignment between </w:t>
      </w:r>
      <w:r w:rsidR="00BB6AF1">
        <w:rPr>
          <w:rFonts w:ascii="Arial" w:eastAsiaTheme="majorEastAsia" w:hAnsi="Arial" w:cs="Arial"/>
          <w:iCs/>
        </w:rPr>
        <w:t xml:space="preserve">the </w:t>
      </w:r>
      <w:r>
        <w:rPr>
          <w:rFonts w:ascii="Arial" w:eastAsiaTheme="majorEastAsia" w:hAnsi="Arial" w:cs="Arial"/>
          <w:iCs/>
        </w:rPr>
        <w:t xml:space="preserve">math games, activities, and any curricular materials </w:t>
      </w:r>
      <w:r w:rsidR="003A2055">
        <w:rPr>
          <w:rFonts w:ascii="Arial" w:eastAsiaTheme="majorEastAsia" w:hAnsi="Arial" w:cs="Arial"/>
          <w:iCs/>
        </w:rPr>
        <w:t>and the</w:t>
      </w:r>
      <w:r w:rsidRPr="0037081A">
        <w:rPr>
          <w:rFonts w:ascii="Arial" w:eastAsiaTheme="majorEastAsia" w:hAnsi="Arial" w:cs="Arial"/>
          <w:iCs/>
        </w:rPr>
        <w:t xml:space="preserve"> </w:t>
      </w:r>
      <w:hyperlink r:id="rId29" w:history="1">
        <w:r w:rsidRPr="00311286">
          <w:rPr>
            <w:rStyle w:val="Hyperlink"/>
            <w:rFonts w:ascii="Arial" w:eastAsiaTheme="majorEastAsia" w:hAnsi="Arial" w:cs="Arial"/>
            <w:iCs/>
          </w:rPr>
          <w:t>New York State Next Generation Mathematics Learning Standards</w:t>
        </w:r>
      </w:hyperlink>
      <w:r w:rsidRPr="0037081A">
        <w:rPr>
          <w:rFonts w:ascii="Arial" w:eastAsiaTheme="majorEastAsia" w:hAnsi="Arial" w:cs="Arial"/>
          <w:iCs/>
        </w:rPr>
        <w:t xml:space="preserve"> for grades </w:t>
      </w:r>
      <w:r>
        <w:rPr>
          <w:rFonts w:ascii="Arial" w:eastAsiaTheme="majorEastAsia" w:hAnsi="Arial" w:cs="Arial"/>
          <w:iCs/>
        </w:rPr>
        <w:t xml:space="preserve">K, </w:t>
      </w:r>
      <w:r w:rsidRPr="0037081A">
        <w:rPr>
          <w:rFonts w:ascii="Arial" w:eastAsiaTheme="majorEastAsia" w:hAnsi="Arial" w:cs="Arial"/>
          <w:iCs/>
        </w:rPr>
        <w:t xml:space="preserve">one, two, three, four, </w:t>
      </w:r>
      <w:r>
        <w:rPr>
          <w:rFonts w:ascii="Arial" w:eastAsiaTheme="majorEastAsia" w:hAnsi="Arial" w:cs="Arial"/>
          <w:iCs/>
        </w:rPr>
        <w:t>and</w:t>
      </w:r>
      <w:r w:rsidRPr="0037081A">
        <w:rPr>
          <w:rFonts w:ascii="Arial" w:eastAsiaTheme="majorEastAsia" w:hAnsi="Arial" w:cs="Arial"/>
          <w:iCs/>
        </w:rPr>
        <w:t xml:space="preserve"> five</w:t>
      </w:r>
      <w:r>
        <w:rPr>
          <w:rFonts w:ascii="Arial" w:eastAsiaTheme="majorEastAsia" w:hAnsi="Arial" w:cs="Arial"/>
          <w:iCs/>
        </w:rPr>
        <w:t>.</w:t>
      </w:r>
      <w:r w:rsidRPr="00535F5D">
        <w:rPr>
          <w:rFonts w:eastAsiaTheme="majorEastAsia"/>
          <w:iCs/>
        </w:rPr>
        <w:t xml:space="preserve"> </w:t>
      </w:r>
    </w:p>
    <w:p w14:paraId="317F1529" w14:textId="77777777" w:rsidR="00A76A1D" w:rsidRDefault="00A76A1D" w:rsidP="00A76A1D">
      <w:pPr>
        <w:pStyle w:val="ListParagraph"/>
        <w:spacing w:after="120" w:line="276" w:lineRule="auto"/>
        <w:ind w:left="1440"/>
        <w:contextualSpacing w:val="0"/>
        <w:rPr>
          <w:rStyle w:val="Hyperlink"/>
          <w:rFonts w:ascii="Arial" w:hAnsi="Arial" w:cs="Arial"/>
          <w:color w:val="auto"/>
          <w:u w:val="none"/>
        </w:rPr>
      </w:pPr>
    </w:p>
    <w:p w14:paraId="4C3CAC39" w14:textId="1C0E2417" w:rsidR="004D60E3" w:rsidRPr="00A76A1D" w:rsidRDefault="00A76A1D" w:rsidP="00005614">
      <w:pPr>
        <w:pStyle w:val="Heading5"/>
        <w:rPr>
          <w:rFonts w:cs="Times New Roman"/>
        </w:rPr>
      </w:pPr>
      <w:r>
        <w:t xml:space="preserve">A.1.4 </w:t>
      </w:r>
      <w:r w:rsidR="004D60E3" w:rsidRPr="00A76A1D">
        <w:rPr>
          <w:rFonts w:cs="Times New Roman"/>
        </w:rPr>
        <w:t xml:space="preserve">Additional </w:t>
      </w:r>
      <w:r w:rsidRPr="00A76A1D">
        <w:rPr>
          <w:rFonts w:cs="Times New Roman"/>
        </w:rPr>
        <w:t>Content</w:t>
      </w:r>
      <w:r>
        <w:t xml:space="preserve"> / Functionality</w:t>
      </w:r>
    </w:p>
    <w:p w14:paraId="66F465E8" w14:textId="7E0DBA60" w:rsidR="00092BA9" w:rsidRPr="0037081A" w:rsidRDefault="00F52A3B" w:rsidP="00005614">
      <w:pPr>
        <w:pStyle w:val="ListParagraph"/>
        <w:numPr>
          <w:ilvl w:val="0"/>
          <w:numId w:val="58"/>
        </w:numPr>
        <w:spacing w:after="120" w:line="276" w:lineRule="auto"/>
        <w:contextualSpacing w:val="0"/>
        <w:rPr>
          <w:rFonts w:ascii="Arial" w:hAnsi="Arial" w:cs="Arial"/>
        </w:rPr>
      </w:pPr>
      <w:r>
        <w:rPr>
          <w:rFonts w:ascii="Arial" w:hAnsi="Arial" w:cs="Arial"/>
        </w:rPr>
        <w:t xml:space="preserve">The </w:t>
      </w:r>
      <w:r w:rsidR="003C413A">
        <w:rPr>
          <w:rFonts w:ascii="Arial" w:hAnsi="Arial" w:cs="Arial"/>
        </w:rPr>
        <w:t>product</w:t>
      </w:r>
      <w:r>
        <w:rPr>
          <w:rFonts w:ascii="Arial" w:hAnsi="Arial" w:cs="Arial"/>
        </w:rPr>
        <w:t xml:space="preserve"> should</w:t>
      </w:r>
      <w:r w:rsidR="00DE13AA">
        <w:rPr>
          <w:rFonts w:ascii="Arial" w:hAnsi="Arial" w:cs="Arial"/>
        </w:rPr>
        <w:t xml:space="preserve"> </w:t>
      </w:r>
      <w:r w:rsidR="002922EC">
        <w:rPr>
          <w:rFonts w:ascii="Arial" w:hAnsi="Arial" w:cs="Arial"/>
        </w:rPr>
        <w:t xml:space="preserve">provide </w:t>
      </w:r>
      <w:r>
        <w:rPr>
          <w:rFonts w:ascii="Arial" w:hAnsi="Arial" w:cs="Arial"/>
        </w:rPr>
        <w:t>d</w:t>
      </w:r>
      <w:r w:rsidR="00092BA9" w:rsidRPr="0037081A">
        <w:rPr>
          <w:rFonts w:ascii="Arial" w:hAnsi="Arial" w:cs="Arial"/>
        </w:rPr>
        <w:t>ownloadable activities (</w:t>
      </w:r>
      <w:r w:rsidR="00B225EE">
        <w:rPr>
          <w:rFonts w:ascii="Arial" w:hAnsi="Arial" w:cs="Arial"/>
        </w:rPr>
        <w:t xml:space="preserve">e.g. </w:t>
      </w:r>
      <w:r w:rsidR="00092BA9" w:rsidRPr="0037081A">
        <w:rPr>
          <w:rFonts w:ascii="Arial" w:hAnsi="Arial" w:cs="Arial"/>
        </w:rPr>
        <w:t>practice work) for students, by grade</w:t>
      </w:r>
      <w:r>
        <w:rPr>
          <w:rFonts w:ascii="Arial" w:hAnsi="Arial" w:cs="Arial"/>
        </w:rPr>
        <w:t xml:space="preserve"> and/or content/skill</w:t>
      </w:r>
      <w:r w:rsidR="00286802">
        <w:rPr>
          <w:rFonts w:ascii="Arial" w:hAnsi="Arial" w:cs="Arial"/>
        </w:rPr>
        <w:t>/standard</w:t>
      </w:r>
      <w:r w:rsidR="00B225EE">
        <w:rPr>
          <w:rFonts w:ascii="Arial" w:hAnsi="Arial" w:cs="Arial"/>
        </w:rPr>
        <w:t>, that can be completed on paper, offline</w:t>
      </w:r>
      <w:r>
        <w:rPr>
          <w:rFonts w:ascii="Arial" w:hAnsi="Arial" w:cs="Arial"/>
        </w:rPr>
        <w:t>.</w:t>
      </w:r>
    </w:p>
    <w:p w14:paraId="48F66BF8" w14:textId="627D8712" w:rsidR="00092BA9" w:rsidRDefault="00F52A3B" w:rsidP="00005614">
      <w:pPr>
        <w:pStyle w:val="ListParagraph"/>
        <w:numPr>
          <w:ilvl w:val="0"/>
          <w:numId w:val="58"/>
        </w:numPr>
        <w:spacing w:after="120" w:line="276" w:lineRule="auto"/>
        <w:contextualSpacing w:val="0"/>
        <w:rPr>
          <w:rFonts w:ascii="Arial" w:hAnsi="Arial" w:cs="Arial"/>
        </w:rPr>
      </w:pPr>
      <w:r>
        <w:rPr>
          <w:rFonts w:ascii="Arial" w:hAnsi="Arial" w:cs="Arial"/>
        </w:rPr>
        <w:t xml:space="preserve">The </w:t>
      </w:r>
      <w:r w:rsidR="003C413A">
        <w:rPr>
          <w:rFonts w:ascii="Arial" w:hAnsi="Arial" w:cs="Arial"/>
        </w:rPr>
        <w:t xml:space="preserve">product </w:t>
      </w:r>
      <w:r>
        <w:rPr>
          <w:rFonts w:ascii="Arial" w:hAnsi="Arial" w:cs="Arial"/>
        </w:rPr>
        <w:t>should provide r</w:t>
      </w:r>
      <w:r w:rsidR="00092BA9" w:rsidRPr="0037081A">
        <w:rPr>
          <w:rFonts w:ascii="Arial" w:hAnsi="Arial" w:cs="Arial"/>
        </w:rPr>
        <w:t>esources for educators (</w:t>
      </w:r>
      <w:r w:rsidR="00B225EE">
        <w:rPr>
          <w:rFonts w:ascii="Arial" w:hAnsi="Arial" w:cs="Arial"/>
        </w:rPr>
        <w:t xml:space="preserve">e.g. </w:t>
      </w:r>
      <w:r w:rsidR="00092BA9" w:rsidRPr="0037081A">
        <w:rPr>
          <w:rFonts w:ascii="Arial" w:hAnsi="Arial" w:cs="Arial"/>
        </w:rPr>
        <w:t>lesson ideas, professional development)</w:t>
      </w:r>
      <w:r>
        <w:rPr>
          <w:rFonts w:ascii="Arial" w:hAnsi="Arial" w:cs="Arial"/>
        </w:rPr>
        <w:t>.</w:t>
      </w:r>
    </w:p>
    <w:p w14:paraId="0163A66D" w14:textId="7AB19FAA" w:rsidR="00092BA9" w:rsidRDefault="00291196" w:rsidP="00005614">
      <w:pPr>
        <w:pStyle w:val="ListParagraph"/>
        <w:numPr>
          <w:ilvl w:val="0"/>
          <w:numId w:val="58"/>
        </w:numPr>
        <w:spacing w:after="120" w:line="276" w:lineRule="auto"/>
        <w:contextualSpacing w:val="0"/>
        <w:rPr>
          <w:rFonts w:ascii="Arial" w:hAnsi="Arial" w:cs="Arial"/>
        </w:rPr>
      </w:pPr>
      <w:r>
        <w:rPr>
          <w:rFonts w:ascii="Arial" w:hAnsi="Arial" w:cs="Arial"/>
        </w:rPr>
        <w:t xml:space="preserve">The </w:t>
      </w:r>
      <w:r w:rsidR="003C413A">
        <w:rPr>
          <w:rFonts w:ascii="Arial" w:hAnsi="Arial" w:cs="Arial"/>
        </w:rPr>
        <w:t xml:space="preserve">product </w:t>
      </w:r>
      <w:r>
        <w:rPr>
          <w:rFonts w:ascii="Arial" w:hAnsi="Arial" w:cs="Arial"/>
        </w:rPr>
        <w:t>should provide r</w:t>
      </w:r>
      <w:r w:rsidR="00092BA9" w:rsidRPr="0037081A">
        <w:rPr>
          <w:rFonts w:ascii="Arial" w:hAnsi="Arial" w:cs="Arial"/>
        </w:rPr>
        <w:t>esources for families (e.g. suggestions for ways to support children at home)</w:t>
      </w:r>
      <w:r>
        <w:rPr>
          <w:rFonts w:ascii="Arial" w:hAnsi="Arial" w:cs="Arial"/>
        </w:rPr>
        <w:t>.</w:t>
      </w:r>
    </w:p>
    <w:p w14:paraId="644D8C0D" w14:textId="7E592A84" w:rsidR="000F5236" w:rsidRDefault="006D67CF" w:rsidP="00005614">
      <w:pPr>
        <w:pStyle w:val="ListParagraph"/>
        <w:numPr>
          <w:ilvl w:val="0"/>
          <w:numId w:val="58"/>
        </w:numPr>
        <w:spacing w:after="120" w:line="276" w:lineRule="auto"/>
        <w:contextualSpacing w:val="0"/>
        <w:rPr>
          <w:rStyle w:val="Hyperlink"/>
          <w:rFonts w:ascii="Arial" w:hAnsi="Arial" w:cs="Arial"/>
          <w:color w:val="auto"/>
          <w:u w:val="none"/>
        </w:rPr>
      </w:pPr>
      <w:r>
        <w:rPr>
          <w:rStyle w:val="Hyperlink"/>
          <w:rFonts w:ascii="Arial" w:hAnsi="Arial" w:cs="Arial"/>
          <w:color w:val="auto"/>
          <w:u w:val="none"/>
        </w:rPr>
        <w:t>The vendor’s pro</w:t>
      </w:r>
      <w:r w:rsidR="008849EE">
        <w:rPr>
          <w:rStyle w:val="Hyperlink"/>
          <w:rFonts w:ascii="Arial" w:hAnsi="Arial" w:cs="Arial"/>
          <w:color w:val="auto"/>
          <w:u w:val="none"/>
        </w:rPr>
        <w:t>duct</w:t>
      </w:r>
      <w:r>
        <w:rPr>
          <w:rStyle w:val="Hyperlink"/>
          <w:rFonts w:ascii="Arial" w:hAnsi="Arial" w:cs="Arial"/>
          <w:color w:val="auto"/>
          <w:u w:val="none"/>
        </w:rPr>
        <w:t xml:space="preserve"> should</w:t>
      </w:r>
      <w:r w:rsidR="000F5236">
        <w:rPr>
          <w:rStyle w:val="Hyperlink"/>
          <w:rFonts w:ascii="Arial" w:hAnsi="Arial" w:cs="Arial"/>
          <w:color w:val="auto"/>
          <w:u w:val="none"/>
        </w:rPr>
        <w:t xml:space="preserve"> offer the following</w:t>
      </w:r>
      <w:r w:rsidR="00F21096">
        <w:rPr>
          <w:rStyle w:val="Hyperlink"/>
          <w:rFonts w:ascii="Arial" w:hAnsi="Arial" w:cs="Arial"/>
          <w:color w:val="auto"/>
          <w:u w:val="none"/>
        </w:rPr>
        <w:t>:</w:t>
      </w:r>
    </w:p>
    <w:p w14:paraId="227FA276" w14:textId="10A5AEA8" w:rsidR="00B631C1" w:rsidRDefault="00B631C1" w:rsidP="00005614">
      <w:pPr>
        <w:pStyle w:val="ListParagraph"/>
        <w:numPr>
          <w:ilvl w:val="1"/>
          <w:numId w:val="58"/>
        </w:numPr>
        <w:spacing w:after="120" w:line="276" w:lineRule="auto"/>
        <w:contextualSpacing w:val="0"/>
        <w:rPr>
          <w:rStyle w:val="Hyperlink"/>
          <w:rFonts w:ascii="Arial" w:hAnsi="Arial" w:cs="Arial"/>
          <w:color w:val="auto"/>
          <w:u w:val="none"/>
        </w:rPr>
      </w:pPr>
      <w:r>
        <w:rPr>
          <w:rStyle w:val="Hyperlink"/>
          <w:rFonts w:ascii="Arial" w:hAnsi="Arial" w:cs="Arial"/>
          <w:color w:val="auto"/>
          <w:u w:val="none"/>
        </w:rPr>
        <w:t>Ab</w:t>
      </w:r>
      <w:r w:rsidR="008F6625">
        <w:rPr>
          <w:rStyle w:val="Hyperlink"/>
          <w:rFonts w:ascii="Arial" w:hAnsi="Arial" w:cs="Arial"/>
          <w:color w:val="auto"/>
          <w:u w:val="none"/>
        </w:rPr>
        <w:t xml:space="preserve">ility to track/monitor </w:t>
      </w:r>
      <w:r w:rsidR="00735A48">
        <w:rPr>
          <w:rStyle w:val="Hyperlink"/>
          <w:rFonts w:ascii="Arial" w:hAnsi="Arial" w:cs="Arial"/>
          <w:color w:val="auto"/>
          <w:u w:val="none"/>
        </w:rPr>
        <w:t xml:space="preserve">individual </w:t>
      </w:r>
      <w:r w:rsidR="008F6625">
        <w:rPr>
          <w:rStyle w:val="Hyperlink"/>
          <w:rFonts w:ascii="Arial" w:hAnsi="Arial" w:cs="Arial"/>
          <w:color w:val="auto"/>
          <w:u w:val="none"/>
        </w:rPr>
        <w:t>student progress</w:t>
      </w:r>
    </w:p>
    <w:p w14:paraId="5C215487" w14:textId="6173873A" w:rsidR="000F5236" w:rsidRDefault="001E4996" w:rsidP="00005614">
      <w:pPr>
        <w:pStyle w:val="ListParagraph"/>
        <w:numPr>
          <w:ilvl w:val="1"/>
          <w:numId w:val="58"/>
        </w:numPr>
        <w:spacing w:after="120" w:line="276" w:lineRule="auto"/>
        <w:contextualSpacing w:val="0"/>
        <w:rPr>
          <w:rFonts w:ascii="Arial" w:hAnsi="Arial" w:cs="Arial"/>
        </w:rPr>
      </w:pPr>
      <w:r>
        <w:rPr>
          <w:rFonts w:ascii="Arial" w:hAnsi="Arial" w:cs="Arial"/>
        </w:rPr>
        <w:t>Formative assessments</w:t>
      </w:r>
    </w:p>
    <w:p w14:paraId="281794CA" w14:textId="6F339AAD" w:rsidR="001E4996" w:rsidRDefault="00205D2A" w:rsidP="00005614">
      <w:pPr>
        <w:pStyle w:val="ListParagraph"/>
        <w:numPr>
          <w:ilvl w:val="1"/>
          <w:numId w:val="58"/>
        </w:numPr>
        <w:spacing w:after="120" w:line="276" w:lineRule="auto"/>
        <w:contextualSpacing w:val="0"/>
        <w:rPr>
          <w:rFonts w:ascii="Arial" w:hAnsi="Arial" w:cs="Arial"/>
        </w:rPr>
      </w:pPr>
      <w:r>
        <w:rPr>
          <w:rFonts w:ascii="Arial" w:hAnsi="Arial" w:cs="Arial"/>
        </w:rPr>
        <w:t>Reporting features</w:t>
      </w:r>
    </w:p>
    <w:p w14:paraId="75A462AA" w14:textId="3DF875D7" w:rsidR="00702266" w:rsidRDefault="00205D2A" w:rsidP="00005614">
      <w:pPr>
        <w:pStyle w:val="ListParagraph"/>
        <w:numPr>
          <w:ilvl w:val="1"/>
          <w:numId w:val="58"/>
        </w:numPr>
        <w:spacing w:after="120" w:line="276" w:lineRule="auto"/>
        <w:contextualSpacing w:val="0"/>
        <w:rPr>
          <w:rFonts w:ascii="Arial" w:hAnsi="Arial" w:cs="Arial"/>
        </w:rPr>
      </w:pPr>
      <w:r>
        <w:rPr>
          <w:rFonts w:ascii="Arial" w:hAnsi="Arial" w:cs="Arial"/>
        </w:rPr>
        <w:t>Accommodations / modifications</w:t>
      </w:r>
      <w:r w:rsidR="00860668">
        <w:rPr>
          <w:rFonts w:ascii="Arial" w:hAnsi="Arial" w:cs="Arial"/>
        </w:rPr>
        <w:t xml:space="preserve"> / supports</w:t>
      </w:r>
      <w:r>
        <w:rPr>
          <w:rFonts w:ascii="Arial" w:hAnsi="Arial" w:cs="Arial"/>
        </w:rPr>
        <w:t xml:space="preserve"> for </w:t>
      </w:r>
      <w:r w:rsidR="00702266">
        <w:rPr>
          <w:rFonts w:ascii="Arial" w:hAnsi="Arial" w:cs="Arial"/>
        </w:rPr>
        <w:t>Students with Disabilities and English Language Learners</w:t>
      </w:r>
    </w:p>
    <w:p w14:paraId="7FCD9650" w14:textId="203661A0" w:rsidR="00B907D3" w:rsidRPr="00B907D3" w:rsidRDefault="00B907D3" w:rsidP="00536C0D">
      <w:pPr>
        <w:pStyle w:val="ListParagraph"/>
        <w:numPr>
          <w:ilvl w:val="2"/>
          <w:numId w:val="58"/>
        </w:numPr>
        <w:spacing w:after="120" w:line="276" w:lineRule="auto"/>
        <w:contextualSpacing w:val="0"/>
        <w:rPr>
          <w:rFonts w:ascii="Arial" w:hAnsi="Arial" w:cs="Arial"/>
        </w:rPr>
      </w:pPr>
      <w:r w:rsidRPr="00B907D3">
        <w:rPr>
          <w:rFonts w:ascii="Arial" w:hAnsi="Arial" w:cs="Arial"/>
        </w:rPr>
        <w:t xml:space="preserve">Please reference the </w:t>
      </w:r>
      <w:hyperlink r:id="rId30" w:history="1">
        <w:r w:rsidRPr="00536C0D">
          <w:rPr>
            <w:rStyle w:val="Hyperlink"/>
            <w:rFonts w:ascii="Arial" w:hAnsi="Arial" w:cs="Arial"/>
          </w:rPr>
          <w:t>Blueprint for English Language Learner/ Multilingual Learner Success</w:t>
        </w:r>
      </w:hyperlink>
      <w:r w:rsidRPr="00536C0D">
        <w:rPr>
          <w:rFonts w:ascii="Arial" w:hAnsi="Arial" w:cs="Arial"/>
        </w:rPr>
        <w:t xml:space="preserve"> </w:t>
      </w:r>
      <w:r w:rsidRPr="00B907D3">
        <w:rPr>
          <w:rFonts w:ascii="Arial" w:hAnsi="Arial" w:cs="Arial"/>
        </w:rPr>
        <w:t xml:space="preserve">and the </w:t>
      </w:r>
      <w:hyperlink r:id="rId31" w:history="1">
        <w:r w:rsidRPr="00536C0D">
          <w:rPr>
            <w:rStyle w:val="Hyperlink"/>
            <w:rFonts w:ascii="Arial" w:hAnsi="Arial" w:cs="Arial"/>
          </w:rPr>
          <w:t>Blueprint for Improved Results for Students with Disabilities</w:t>
        </w:r>
      </w:hyperlink>
      <w:r>
        <w:rPr>
          <w:rFonts w:ascii="Arial" w:hAnsi="Arial" w:cs="Arial"/>
        </w:rPr>
        <w:t>.</w:t>
      </w:r>
    </w:p>
    <w:p w14:paraId="052FFB28" w14:textId="77777777" w:rsidR="00221EC1" w:rsidRDefault="00221EC1" w:rsidP="00221EC1">
      <w:pPr>
        <w:pStyle w:val="ListParagraph"/>
        <w:spacing w:after="120" w:line="276" w:lineRule="auto"/>
        <w:ind w:left="2160"/>
        <w:contextualSpacing w:val="0"/>
        <w:rPr>
          <w:rFonts w:ascii="Arial" w:hAnsi="Arial" w:cs="Arial"/>
        </w:rPr>
      </w:pPr>
    </w:p>
    <w:p w14:paraId="57B8187C" w14:textId="47274ECB" w:rsidR="00221EC1" w:rsidRPr="00221EC1" w:rsidRDefault="00221EC1" w:rsidP="00005614">
      <w:pPr>
        <w:pStyle w:val="Heading5"/>
      </w:pPr>
      <w:r w:rsidRPr="00221EC1">
        <w:t>A.1.5 Additional Content Development</w:t>
      </w:r>
    </w:p>
    <w:p w14:paraId="4B70385E" w14:textId="35584FEA" w:rsidR="00E343E8" w:rsidRDefault="002B7D94">
      <w:pPr>
        <w:rPr>
          <w:rFonts w:ascii="Arial" w:eastAsiaTheme="majorEastAsia" w:hAnsi="Arial" w:cs="Arial"/>
        </w:rPr>
      </w:pPr>
      <w:r w:rsidRPr="00306859">
        <w:rPr>
          <w:rFonts w:ascii="Arial" w:eastAsiaTheme="majorEastAsia" w:hAnsi="Arial" w:cs="Arial"/>
        </w:rPr>
        <w:t xml:space="preserve">The vendor will provide a schedule of projected new development, delineating </w:t>
      </w:r>
      <w:r w:rsidR="00613C45" w:rsidRPr="00306859">
        <w:rPr>
          <w:rFonts w:ascii="Arial" w:eastAsiaTheme="majorEastAsia" w:hAnsi="Arial" w:cs="Arial"/>
        </w:rPr>
        <w:t xml:space="preserve">all </w:t>
      </w:r>
      <w:r w:rsidRPr="00306859">
        <w:rPr>
          <w:rFonts w:ascii="Arial" w:eastAsiaTheme="majorEastAsia" w:hAnsi="Arial" w:cs="Arial"/>
        </w:rPr>
        <w:t>content that is currently planned</w:t>
      </w:r>
      <w:r w:rsidR="00613C45" w:rsidRPr="00306859">
        <w:rPr>
          <w:rFonts w:ascii="Arial" w:eastAsiaTheme="majorEastAsia" w:hAnsi="Arial" w:cs="Arial"/>
        </w:rPr>
        <w:t xml:space="preserve"> within the </w:t>
      </w:r>
      <w:proofErr w:type="gramStart"/>
      <w:r w:rsidR="00613C45" w:rsidRPr="00306859">
        <w:rPr>
          <w:rFonts w:ascii="Arial" w:eastAsiaTheme="majorEastAsia" w:hAnsi="Arial" w:cs="Arial"/>
        </w:rPr>
        <w:t>five year</w:t>
      </w:r>
      <w:proofErr w:type="gramEnd"/>
      <w:r w:rsidR="00613C45" w:rsidRPr="00306859">
        <w:rPr>
          <w:rFonts w:ascii="Arial" w:eastAsiaTheme="majorEastAsia" w:hAnsi="Arial" w:cs="Arial"/>
        </w:rPr>
        <w:t xml:space="preserve"> period.</w:t>
      </w:r>
    </w:p>
    <w:p w14:paraId="17FE8E90" w14:textId="1BAFF9E4" w:rsidR="00C909A1" w:rsidRDefault="00C909A1">
      <w:pPr>
        <w:rPr>
          <w:rFonts w:ascii="Arial" w:eastAsiaTheme="majorEastAsia" w:hAnsi="Arial" w:cs="Arial"/>
        </w:rPr>
      </w:pPr>
    </w:p>
    <w:p w14:paraId="49124F8F" w14:textId="5E82EF79" w:rsidR="00C909A1" w:rsidRDefault="00C909A1">
      <w:pPr>
        <w:rPr>
          <w:rFonts w:ascii="Arial" w:eastAsiaTheme="majorEastAsia" w:hAnsi="Arial" w:cs="Arial"/>
        </w:rPr>
      </w:pPr>
    </w:p>
    <w:p w14:paraId="6029DC95" w14:textId="410021FC" w:rsidR="00C909A1" w:rsidRDefault="00C909A1">
      <w:pPr>
        <w:rPr>
          <w:rFonts w:ascii="Arial" w:eastAsiaTheme="majorEastAsia" w:hAnsi="Arial" w:cs="Arial"/>
        </w:rPr>
      </w:pPr>
    </w:p>
    <w:p w14:paraId="3D24A2EE" w14:textId="418B4AE5" w:rsidR="00C909A1" w:rsidRDefault="00C909A1">
      <w:pPr>
        <w:rPr>
          <w:rFonts w:ascii="Arial" w:eastAsiaTheme="majorEastAsia" w:hAnsi="Arial" w:cs="Arial"/>
        </w:rPr>
      </w:pPr>
    </w:p>
    <w:p w14:paraId="17C50325" w14:textId="77777777" w:rsidR="00C909A1" w:rsidRDefault="00C909A1">
      <w:pPr>
        <w:rPr>
          <w:rFonts w:ascii="Arial" w:hAnsi="Arial" w:cs="Arial"/>
        </w:rPr>
      </w:pPr>
    </w:p>
    <w:p w14:paraId="3D71D4BF" w14:textId="3B7C11A3" w:rsidR="00095C8B" w:rsidRDefault="00BE042A" w:rsidP="00005614">
      <w:pPr>
        <w:pStyle w:val="Heading4"/>
      </w:pPr>
      <w:r w:rsidRPr="00005614">
        <w:t xml:space="preserve">A.2. </w:t>
      </w:r>
      <w:r w:rsidR="00095C8B" w:rsidRPr="00005614">
        <w:t xml:space="preserve">Technical </w:t>
      </w:r>
      <w:r w:rsidR="00B34B5C" w:rsidRPr="00005614">
        <w:t>Specifications</w:t>
      </w:r>
    </w:p>
    <w:p w14:paraId="1C2EB8DD" w14:textId="363EF6AA" w:rsidR="00E84C55" w:rsidRPr="00E84C55" w:rsidRDefault="00BE042A" w:rsidP="00005614">
      <w:pPr>
        <w:pStyle w:val="Heading5"/>
        <w:rPr>
          <w:rFonts w:eastAsiaTheme="majorEastAsia"/>
        </w:rPr>
      </w:pPr>
      <w:r>
        <w:t xml:space="preserve">A.2.1. </w:t>
      </w:r>
      <w:r w:rsidR="00E84C55" w:rsidRPr="00E84C55">
        <w:rPr>
          <w:rFonts w:eastAsiaTheme="majorEastAsia"/>
        </w:rPr>
        <w:t>Compliance</w:t>
      </w:r>
    </w:p>
    <w:p w14:paraId="533BC84C" w14:textId="422B8F8C" w:rsidR="00BD3E6D" w:rsidRDefault="00572343" w:rsidP="001D49A2">
      <w:pPr>
        <w:pStyle w:val="ListParagraph"/>
        <w:numPr>
          <w:ilvl w:val="0"/>
          <w:numId w:val="58"/>
        </w:numPr>
        <w:spacing w:after="120" w:line="276" w:lineRule="auto"/>
        <w:contextualSpacing w:val="0"/>
        <w:rPr>
          <w:rFonts w:ascii="Arial" w:eastAsiaTheme="majorEastAsia" w:hAnsi="Arial" w:cs="Arial"/>
        </w:rPr>
      </w:pPr>
      <w:r>
        <w:rPr>
          <w:rFonts w:ascii="Arial" w:eastAsiaTheme="majorEastAsia" w:hAnsi="Arial" w:cs="Arial"/>
        </w:rPr>
        <w:t>The vendor’s offered product</w:t>
      </w:r>
      <w:r w:rsidR="004630D4">
        <w:rPr>
          <w:rFonts w:ascii="Arial" w:eastAsiaTheme="majorEastAsia" w:hAnsi="Arial" w:cs="Arial"/>
        </w:rPr>
        <w:t>/services</w:t>
      </w:r>
      <w:r>
        <w:rPr>
          <w:rFonts w:ascii="Arial" w:eastAsiaTheme="majorEastAsia" w:hAnsi="Arial" w:cs="Arial"/>
        </w:rPr>
        <w:t xml:space="preserve"> must</w:t>
      </w:r>
    </w:p>
    <w:p w14:paraId="2CB68DA5" w14:textId="0D24AE34" w:rsidR="0090146D" w:rsidRPr="001D49A2" w:rsidRDefault="0090146D" w:rsidP="001D49A2">
      <w:pPr>
        <w:pStyle w:val="ListParagraph"/>
        <w:numPr>
          <w:ilvl w:val="1"/>
          <w:numId w:val="58"/>
        </w:numPr>
        <w:spacing w:after="120" w:line="276" w:lineRule="auto"/>
        <w:contextualSpacing w:val="0"/>
        <w:rPr>
          <w:rFonts w:ascii="Arial" w:hAnsi="Arial" w:cs="Arial"/>
        </w:rPr>
      </w:pPr>
      <w:r w:rsidRPr="001D49A2">
        <w:rPr>
          <w:rFonts w:ascii="Arial" w:hAnsi="Arial" w:cs="Arial"/>
        </w:rPr>
        <w:t>Comply with</w:t>
      </w:r>
      <w:r w:rsidR="009C49AA" w:rsidRPr="001D49A2">
        <w:rPr>
          <w:rFonts w:ascii="Arial" w:hAnsi="Arial" w:cs="Arial"/>
        </w:rPr>
        <w:t xml:space="preserve"> the</w:t>
      </w:r>
      <w:r w:rsidRPr="001D49A2">
        <w:rPr>
          <w:rFonts w:ascii="Arial" w:hAnsi="Arial" w:cs="Arial"/>
        </w:rPr>
        <w:t xml:space="preserve"> </w:t>
      </w:r>
      <w:r w:rsidR="009C49AA" w:rsidRPr="001D49A2">
        <w:rPr>
          <w:rFonts w:ascii="Arial" w:hAnsi="Arial" w:cs="Arial"/>
        </w:rPr>
        <w:t>Children's Online Privacy and Protection Act (</w:t>
      </w:r>
      <w:r w:rsidRPr="001D49A2">
        <w:rPr>
          <w:rFonts w:ascii="Arial" w:hAnsi="Arial" w:cs="Arial"/>
        </w:rPr>
        <w:t>COPPA</w:t>
      </w:r>
      <w:r w:rsidR="009C49AA" w:rsidRPr="001D49A2">
        <w:rPr>
          <w:rFonts w:ascii="Arial" w:hAnsi="Arial" w:cs="Arial"/>
        </w:rPr>
        <w:t>)</w:t>
      </w:r>
    </w:p>
    <w:p w14:paraId="76F2DADD" w14:textId="4EA1CB94" w:rsidR="009C49AA" w:rsidRPr="001D49A2" w:rsidRDefault="00BD3E6D" w:rsidP="001D49A2">
      <w:pPr>
        <w:pStyle w:val="ListParagraph"/>
        <w:numPr>
          <w:ilvl w:val="1"/>
          <w:numId w:val="58"/>
        </w:numPr>
        <w:spacing w:after="120" w:line="276" w:lineRule="auto"/>
        <w:contextualSpacing w:val="0"/>
        <w:rPr>
          <w:rFonts w:ascii="Arial" w:hAnsi="Arial" w:cs="Arial"/>
        </w:rPr>
      </w:pPr>
      <w:r w:rsidRPr="001D49A2">
        <w:rPr>
          <w:rFonts w:ascii="Arial" w:hAnsi="Arial" w:cs="Arial"/>
        </w:rPr>
        <w:t xml:space="preserve">Comply </w:t>
      </w:r>
      <w:hyperlink r:id="rId32" w:history="1">
        <w:r w:rsidRPr="003A2055">
          <w:rPr>
            <w:rStyle w:val="Hyperlink"/>
            <w:rFonts w:ascii="Arial" w:hAnsi="Arial" w:cs="Arial"/>
          </w:rPr>
          <w:t>with</w:t>
        </w:r>
        <w:r w:rsidR="009C49AA" w:rsidRPr="003A2055">
          <w:rPr>
            <w:rStyle w:val="Hyperlink"/>
            <w:rFonts w:ascii="Arial" w:hAnsi="Arial" w:cs="Arial"/>
          </w:rPr>
          <w:t xml:space="preserve"> Education Law</w:t>
        </w:r>
        <w:r w:rsidR="007B176C" w:rsidRPr="003A2055">
          <w:rPr>
            <w:rStyle w:val="Hyperlink"/>
            <w:rFonts w:ascii="Arial" w:hAnsi="Arial" w:cs="Arial"/>
          </w:rPr>
          <w:t xml:space="preserve"> </w:t>
        </w:r>
        <w:r w:rsidR="009C49AA" w:rsidRPr="003A2055">
          <w:rPr>
            <w:rStyle w:val="Hyperlink"/>
            <w:rFonts w:ascii="Arial" w:hAnsi="Arial" w:cs="Arial"/>
          </w:rPr>
          <w:t>2-d</w:t>
        </w:r>
      </w:hyperlink>
      <w:r w:rsidR="009C49AA" w:rsidRPr="001D49A2">
        <w:rPr>
          <w:rFonts w:ascii="Arial" w:hAnsi="Arial" w:cs="Arial"/>
        </w:rPr>
        <w:t>, as well as any</w:t>
      </w:r>
      <w:r w:rsidR="008E148F">
        <w:rPr>
          <w:rFonts w:ascii="Arial" w:hAnsi="Arial" w:cs="Arial"/>
        </w:rPr>
        <w:t xml:space="preserve"> and all</w:t>
      </w:r>
      <w:r w:rsidR="009C49AA" w:rsidRPr="001D49A2">
        <w:rPr>
          <w:rFonts w:ascii="Arial" w:hAnsi="Arial" w:cs="Arial"/>
        </w:rPr>
        <w:t xml:space="preserve"> related, approved Regulations.  </w:t>
      </w:r>
    </w:p>
    <w:p w14:paraId="1CF58399" w14:textId="1AC90FBD" w:rsidR="006C3298" w:rsidRDefault="00B533BD" w:rsidP="001D49A2">
      <w:pPr>
        <w:pStyle w:val="ListParagraph"/>
        <w:numPr>
          <w:ilvl w:val="1"/>
          <w:numId w:val="58"/>
        </w:numPr>
        <w:spacing w:after="120" w:line="276" w:lineRule="auto"/>
        <w:contextualSpacing w:val="0"/>
        <w:rPr>
          <w:rFonts w:ascii="Arial" w:eastAsiaTheme="majorEastAsia" w:hAnsi="Arial" w:cs="Arial"/>
        </w:rPr>
      </w:pPr>
      <w:r w:rsidRPr="001D49A2">
        <w:rPr>
          <w:rFonts w:ascii="Arial" w:hAnsi="Arial" w:cs="Arial"/>
        </w:rPr>
        <w:t xml:space="preserve">Comply with </w:t>
      </w:r>
      <w:hyperlink r:id="rId33" w:history="1">
        <w:r w:rsidR="006C3298" w:rsidRPr="00060752">
          <w:rPr>
            <w:rStyle w:val="Hyperlink"/>
            <w:rFonts w:ascii="Arial" w:hAnsi="Arial" w:cs="Arial"/>
          </w:rPr>
          <w:t>New York State Cyber Security Policy P0</w:t>
        </w:r>
        <w:r w:rsidR="00B36582" w:rsidRPr="00060752">
          <w:rPr>
            <w:rStyle w:val="Hyperlink"/>
            <w:rFonts w:ascii="Arial" w:hAnsi="Arial" w:cs="Arial"/>
          </w:rPr>
          <w:t>3-002</w:t>
        </w:r>
      </w:hyperlink>
    </w:p>
    <w:p w14:paraId="44159113" w14:textId="007C8A6F" w:rsidR="000F5ED9" w:rsidRDefault="00B533BD" w:rsidP="001D49A2">
      <w:pPr>
        <w:pStyle w:val="ListParagraph"/>
        <w:numPr>
          <w:ilvl w:val="1"/>
          <w:numId w:val="58"/>
        </w:numPr>
        <w:spacing w:after="120" w:line="276" w:lineRule="auto"/>
        <w:contextualSpacing w:val="0"/>
        <w:rPr>
          <w:rFonts w:ascii="Arial" w:eastAsiaTheme="majorEastAsia" w:hAnsi="Arial" w:cs="Arial"/>
        </w:rPr>
      </w:pPr>
      <w:r w:rsidRPr="001D49A2">
        <w:rPr>
          <w:rFonts w:ascii="Arial" w:hAnsi="Arial" w:cs="Arial"/>
        </w:rPr>
        <w:t>Comply</w:t>
      </w:r>
      <w:r>
        <w:rPr>
          <w:rFonts w:ascii="Arial" w:eastAsiaTheme="majorEastAsia" w:hAnsi="Arial" w:cs="Arial"/>
        </w:rPr>
        <w:t xml:space="preserve"> with</w:t>
      </w:r>
      <w:r w:rsidR="00C34B16">
        <w:rPr>
          <w:rFonts w:ascii="Arial" w:eastAsiaTheme="majorEastAsia" w:hAnsi="Arial" w:cs="Arial"/>
        </w:rPr>
        <w:t xml:space="preserve"> </w:t>
      </w:r>
      <w:hyperlink r:id="rId34" w:history="1">
        <w:r w:rsidR="00C937FC" w:rsidRPr="00060752">
          <w:rPr>
            <w:rStyle w:val="Hyperlink"/>
            <w:rFonts w:ascii="Arial" w:eastAsiaTheme="majorEastAsia" w:hAnsi="Arial" w:cs="Arial"/>
          </w:rPr>
          <w:t>NYSED Web Accessibility Policy</w:t>
        </w:r>
      </w:hyperlink>
    </w:p>
    <w:p w14:paraId="6D0BDE62" w14:textId="44D77D45" w:rsidR="00A97551" w:rsidRDefault="00A97551" w:rsidP="001D49A2">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t xml:space="preserve">Please </w:t>
      </w:r>
      <w:r w:rsidR="00060752">
        <w:rPr>
          <w:rFonts w:ascii="Arial" w:eastAsiaTheme="majorEastAsia" w:hAnsi="Arial" w:cs="Arial"/>
        </w:rPr>
        <w:t>s</w:t>
      </w:r>
      <w:r>
        <w:rPr>
          <w:rFonts w:ascii="Arial" w:eastAsiaTheme="majorEastAsia" w:hAnsi="Arial" w:cs="Arial"/>
        </w:rPr>
        <w:t xml:space="preserve">ee </w:t>
      </w:r>
      <w:r w:rsidR="00060752">
        <w:rPr>
          <w:rFonts w:ascii="Arial" w:eastAsiaTheme="majorEastAsia" w:hAnsi="Arial" w:cs="Arial"/>
        </w:rPr>
        <w:t xml:space="preserve">RFP </w:t>
      </w:r>
      <w:r>
        <w:rPr>
          <w:rFonts w:ascii="Arial" w:eastAsiaTheme="majorEastAsia" w:hAnsi="Arial" w:cs="Arial"/>
        </w:rPr>
        <w:t>Appendix R: Data Security and Privacy Plan</w:t>
      </w:r>
      <w:r w:rsidR="00321ED2">
        <w:rPr>
          <w:rFonts w:ascii="Arial" w:eastAsiaTheme="majorEastAsia" w:hAnsi="Arial" w:cs="Arial"/>
        </w:rPr>
        <w:t xml:space="preserve"> and Appendix S: </w:t>
      </w:r>
      <w:r w:rsidR="00481618">
        <w:rPr>
          <w:rFonts w:ascii="Arial" w:eastAsiaTheme="majorEastAsia" w:hAnsi="Arial" w:cs="Arial"/>
        </w:rPr>
        <w:t xml:space="preserve">Parents’ Bill of Rights for Data Privacy and Security </w:t>
      </w:r>
    </w:p>
    <w:p w14:paraId="20723652" w14:textId="77777777" w:rsidR="00E653A0" w:rsidRDefault="00E653A0" w:rsidP="00005614">
      <w:pPr>
        <w:pStyle w:val="ListParagraph"/>
        <w:spacing w:after="120" w:line="276" w:lineRule="auto"/>
        <w:ind w:left="1440"/>
        <w:contextualSpacing w:val="0"/>
        <w:rPr>
          <w:rFonts w:ascii="Arial" w:eastAsiaTheme="majorEastAsia" w:hAnsi="Arial" w:cs="Arial"/>
        </w:rPr>
      </w:pPr>
    </w:p>
    <w:p w14:paraId="62C96428" w14:textId="368357F6" w:rsidR="00E84C55" w:rsidRPr="00653B1F" w:rsidRDefault="00202427" w:rsidP="001F22DE">
      <w:pPr>
        <w:pStyle w:val="Heading5"/>
        <w:rPr>
          <w:rFonts w:eastAsiaTheme="majorEastAsia"/>
        </w:rPr>
      </w:pPr>
      <w:r>
        <w:t xml:space="preserve">A.2.2 </w:t>
      </w:r>
      <w:r w:rsidR="00015254" w:rsidRPr="00653B1F">
        <w:rPr>
          <w:rFonts w:eastAsiaTheme="majorEastAsia"/>
        </w:rPr>
        <w:t xml:space="preserve">System </w:t>
      </w:r>
      <w:r w:rsidR="00653B1F" w:rsidRPr="00653B1F">
        <w:rPr>
          <w:rFonts w:eastAsiaTheme="majorEastAsia"/>
        </w:rPr>
        <w:t>Requirements</w:t>
      </w:r>
    </w:p>
    <w:p w14:paraId="4B46EBED" w14:textId="2171CD77" w:rsidR="004A021C" w:rsidRDefault="00934A94" w:rsidP="001F22DE">
      <w:pPr>
        <w:pStyle w:val="ListParagraph"/>
        <w:numPr>
          <w:ilvl w:val="0"/>
          <w:numId w:val="58"/>
        </w:numPr>
        <w:spacing w:after="120" w:line="276" w:lineRule="auto"/>
        <w:contextualSpacing w:val="0"/>
        <w:rPr>
          <w:rFonts w:ascii="Arial" w:eastAsiaTheme="majorEastAsia" w:hAnsi="Arial" w:cs="Arial"/>
        </w:rPr>
      </w:pPr>
      <w:r>
        <w:rPr>
          <w:rFonts w:ascii="Arial" w:eastAsiaTheme="majorEastAsia" w:hAnsi="Arial" w:cs="Arial"/>
        </w:rPr>
        <w:t>In New York State, local school districts choose which technolog</w:t>
      </w:r>
      <w:r w:rsidR="00B07B9B">
        <w:rPr>
          <w:rFonts w:ascii="Arial" w:eastAsiaTheme="majorEastAsia" w:hAnsi="Arial" w:cs="Arial"/>
        </w:rPr>
        <w:t xml:space="preserve">ies to purchase to best meet their needs.  </w:t>
      </w:r>
      <w:r w:rsidR="006D67CF">
        <w:rPr>
          <w:rFonts w:ascii="Arial" w:eastAsiaTheme="majorEastAsia" w:hAnsi="Arial" w:cs="Arial"/>
        </w:rPr>
        <w:t>is The vendor’s product should be</w:t>
      </w:r>
      <w:r w:rsidR="00DB73C2">
        <w:rPr>
          <w:rFonts w:ascii="Arial" w:eastAsiaTheme="majorEastAsia" w:hAnsi="Arial" w:cs="Arial"/>
        </w:rPr>
        <w:t xml:space="preserve"> </w:t>
      </w:r>
      <w:r w:rsidR="00034601">
        <w:rPr>
          <w:rFonts w:ascii="Arial" w:eastAsiaTheme="majorEastAsia" w:hAnsi="Arial" w:cs="Arial"/>
        </w:rPr>
        <w:t xml:space="preserve">optimized for </w:t>
      </w:r>
      <w:proofErr w:type="gramStart"/>
      <w:r w:rsidR="00034601">
        <w:rPr>
          <w:rFonts w:ascii="Arial" w:eastAsiaTheme="majorEastAsia" w:hAnsi="Arial" w:cs="Arial"/>
        </w:rPr>
        <w:t>multiple p</w:t>
      </w:r>
      <w:proofErr w:type="gramEnd"/>
      <w:r w:rsidR="00034601">
        <w:rPr>
          <w:rFonts w:ascii="Arial" w:eastAsiaTheme="majorEastAsia" w:hAnsi="Arial" w:cs="Arial"/>
        </w:rPr>
        <w:t>latforms</w:t>
      </w:r>
      <w:r w:rsidR="005269D0">
        <w:rPr>
          <w:rFonts w:ascii="Arial" w:eastAsiaTheme="majorEastAsia" w:hAnsi="Arial" w:cs="Arial"/>
        </w:rPr>
        <w:t>-</w:t>
      </w:r>
      <w:r w:rsidR="00034601">
        <w:rPr>
          <w:rFonts w:ascii="Arial" w:eastAsiaTheme="majorEastAsia" w:hAnsi="Arial" w:cs="Arial"/>
        </w:rPr>
        <w:t xml:space="preserve">. </w:t>
      </w:r>
      <w:r w:rsidR="001B3439">
        <w:rPr>
          <w:rFonts w:ascii="Arial" w:eastAsiaTheme="majorEastAsia" w:hAnsi="Arial" w:cs="Arial"/>
        </w:rPr>
        <w:t>T</w:t>
      </w:r>
      <w:r w:rsidR="005F4482">
        <w:rPr>
          <w:rFonts w:ascii="Arial" w:eastAsiaTheme="majorEastAsia" w:hAnsi="Arial" w:cs="Arial"/>
        </w:rPr>
        <w:t xml:space="preserve">he vendor’s </w:t>
      </w:r>
      <w:r w:rsidR="004A021C">
        <w:rPr>
          <w:rFonts w:ascii="Arial" w:eastAsiaTheme="majorEastAsia" w:hAnsi="Arial" w:cs="Arial"/>
        </w:rPr>
        <w:t xml:space="preserve">website/platform </w:t>
      </w:r>
      <w:r w:rsidR="001B3439">
        <w:rPr>
          <w:rFonts w:ascii="Arial" w:eastAsiaTheme="majorEastAsia" w:hAnsi="Arial" w:cs="Arial"/>
        </w:rPr>
        <w:t xml:space="preserve">should </w:t>
      </w:r>
      <w:r w:rsidR="004A021C">
        <w:rPr>
          <w:rFonts w:ascii="Arial" w:eastAsiaTheme="majorEastAsia" w:hAnsi="Arial" w:cs="Arial"/>
        </w:rPr>
        <w:t xml:space="preserve">function </w:t>
      </w:r>
      <w:r w:rsidR="005269D0">
        <w:rPr>
          <w:rFonts w:ascii="Arial" w:eastAsiaTheme="majorEastAsia" w:hAnsi="Arial" w:cs="Arial"/>
        </w:rPr>
        <w:t xml:space="preserve">as expected </w:t>
      </w:r>
      <w:r w:rsidR="004A021C">
        <w:rPr>
          <w:rFonts w:ascii="Arial" w:eastAsiaTheme="majorEastAsia" w:hAnsi="Arial" w:cs="Arial"/>
        </w:rPr>
        <w:t>on</w:t>
      </w:r>
      <w:r w:rsidR="006D6680">
        <w:rPr>
          <w:rFonts w:ascii="Arial" w:eastAsiaTheme="majorEastAsia" w:hAnsi="Arial" w:cs="Arial"/>
        </w:rPr>
        <w:t xml:space="preserve"> the following</w:t>
      </w:r>
      <w:r w:rsidR="001B3439">
        <w:rPr>
          <w:rFonts w:ascii="Arial" w:eastAsiaTheme="majorEastAsia" w:hAnsi="Arial" w:cs="Arial"/>
        </w:rPr>
        <w:t>:</w:t>
      </w:r>
    </w:p>
    <w:p w14:paraId="13705564" w14:textId="5CDB4051" w:rsidR="001C0E63" w:rsidRPr="001C0E63" w:rsidRDefault="001C0E63" w:rsidP="001F22DE">
      <w:pPr>
        <w:pStyle w:val="ListParagraph"/>
        <w:numPr>
          <w:ilvl w:val="1"/>
          <w:numId w:val="58"/>
        </w:numPr>
        <w:spacing w:after="120" w:line="276" w:lineRule="auto"/>
        <w:rPr>
          <w:rFonts w:ascii="Arial" w:eastAsiaTheme="majorEastAsia" w:hAnsi="Arial" w:cs="Arial"/>
        </w:rPr>
      </w:pPr>
      <w:r w:rsidRPr="001C0E63">
        <w:rPr>
          <w:rFonts w:ascii="Arial" w:eastAsiaTheme="majorEastAsia" w:hAnsi="Arial" w:cs="Arial"/>
        </w:rPr>
        <w:t xml:space="preserve">Windows </w:t>
      </w:r>
      <w:r>
        <w:rPr>
          <w:rFonts w:ascii="Arial" w:eastAsiaTheme="majorEastAsia" w:hAnsi="Arial" w:cs="Arial"/>
        </w:rPr>
        <w:t xml:space="preserve">desktops/laptops </w:t>
      </w:r>
      <w:r w:rsidRPr="001C0E63">
        <w:rPr>
          <w:rFonts w:ascii="Arial" w:eastAsiaTheme="majorEastAsia" w:hAnsi="Arial" w:cs="Arial"/>
        </w:rPr>
        <w:t>(</w:t>
      </w:r>
      <w:r w:rsidR="00564795">
        <w:rPr>
          <w:rFonts w:ascii="Arial" w:eastAsiaTheme="majorEastAsia" w:hAnsi="Arial" w:cs="Arial"/>
        </w:rPr>
        <w:t xml:space="preserve">Windows </w:t>
      </w:r>
      <w:r w:rsidRPr="001C0E63">
        <w:rPr>
          <w:rFonts w:ascii="Arial" w:eastAsiaTheme="majorEastAsia" w:hAnsi="Arial" w:cs="Arial"/>
        </w:rPr>
        <w:t xml:space="preserve">OS 8.1+) </w:t>
      </w:r>
    </w:p>
    <w:p w14:paraId="57889F44" w14:textId="6A60E3A7" w:rsidR="001C0E63" w:rsidRPr="001C0E63" w:rsidRDefault="001C0E63" w:rsidP="001F22DE">
      <w:pPr>
        <w:pStyle w:val="ListParagraph"/>
        <w:numPr>
          <w:ilvl w:val="1"/>
          <w:numId w:val="58"/>
        </w:numPr>
        <w:spacing w:after="120" w:line="276" w:lineRule="auto"/>
        <w:rPr>
          <w:rFonts w:ascii="Arial" w:eastAsiaTheme="majorEastAsia" w:hAnsi="Arial" w:cs="Arial"/>
        </w:rPr>
      </w:pPr>
      <w:r w:rsidRPr="001C0E63">
        <w:rPr>
          <w:rFonts w:ascii="Arial" w:eastAsiaTheme="majorEastAsia" w:hAnsi="Arial" w:cs="Arial"/>
        </w:rPr>
        <w:t>Apple</w:t>
      </w:r>
      <w:r>
        <w:rPr>
          <w:rFonts w:ascii="Arial" w:eastAsiaTheme="majorEastAsia" w:hAnsi="Arial" w:cs="Arial"/>
        </w:rPr>
        <w:t xml:space="preserve"> desktop/laptop</w:t>
      </w:r>
      <w:r w:rsidRPr="001C0E63">
        <w:rPr>
          <w:rFonts w:ascii="Arial" w:eastAsiaTheme="majorEastAsia" w:hAnsi="Arial" w:cs="Arial"/>
        </w:rPr>
        <w:t xml:space="preserve"> (Mac OS 10.10+)</w:t>
      </w:r>
    </w:p>
    <w:p w14:paraId="2F52C78D" w14:textId="7710C3D7" w:rsidR="001C0E63" w:rsidRPr="001C0E63" w:rsidRDefault="001C0E63" w:rsidP="001F22DE">
      <w:pPr>
        <w:pStyle w:val="ListParagraph"/>
        <w:numPr>
          <w:ilvl w:val="1"/>
          <w:numId w:val="58"/>
        </w:numPr>
        <w:spacing w:after="120" w:line="276" w:lineRule="auto"/>
        <w:rPr>
          <w:rFonts w:ascii="Arial" w:eastAsiaTheme="majorEastAsia" w:hAnsi="Arial" w:cs="Arial"/>
        </w:rPr>
      </w:pPr>
      <w:r w:rsidRPr="001C0E63">
        <w:rPr>
          <w:rFonts w:ascii="Arial" w:eastAsiaTheme="majorEastAsia" w:hAnsi="Arial" w:cs="Arial"/>
        </w:rPr>
        <w:t>Chromebook (</w:t>
      </w:r>
      <w:r w:rsidR="000D1208">
        <w:rPr>
          <w:rFonts w:ascii="Arial" w:eastAsiaTheme="majorEastAsia" w:hAnsi="Arial" w:cs="Arial"/>
        </w:rPr>
        <w:t xml:space="preserve">Chrome </w:t>
      </w:r>
      <w:r w:rsidRPr="001C0E63">
        <w:rPr>
          <w:rFonts w:ascii="Arial" w:eastAsiaTheme="majorEastAsia" w:hAnsi="Arial" w:cs="Arial"/>
        </w:rPr>
        <w:t>OS v59+)</w:t>
      </w:r>
    </w:p>
    <w:p w14:paraId="723C4749" w14:textId="534FEE1B" w:rsidR="006D6680" w:rsidRDefault="001C0E63" w:rsidP="001F22DE">
      <w:pPr>
        <w:pStyle w:val="ListParagraph"/>
        <w:numPr>
          <w:ilvl w:val="1"/>
          <w:numId w:val="58"/>
        </w:numPr>
        <w:spacing w:after="120" w:line="276" w:lineRule="auto"/>
        <w:contextualSpacing w:val="0"/>
        <w:rPr>
          <w:rFonts w:ascii="Arial" w:eastAsiaTheme="majorEastAsia" w:hAnsi="Arial" w:cs="Arial"/>
        </w:rPr>
      </w:pPr>
      <w:r w:rsidRPr="001C0E63">
        <w:rPr>
          <w:rFonts w:ascii="Arial" w:eastAsiaTheme="majorEastAsia" w:hAnsi="Arial" w:cs="Arial"/>
        </w:rPr>
        <w:t>iPad (iOS 11.2.5+)</w:t>
      </w:r>
    </w:p>
    <w:p w14:paraId="7C0FCF72" w14:textId="121C2E5C" w:rsidR="00080A5E" w:rsidRPr="007962AA" w:rsidRDefault="00080A5E" w:rsidP="001F22DE">
      <w:pPr>
        <w:pStyle w:val="ListParagraph"/>
        <w:numPr>
          <w:ilvl w:val="0"/>
          <w:numId w:val="58"/>
        </w:numPr>
        <w:spacing w:after="120" w:line="276" w:lineRule="auto"/>
        <w:contextualSpacing w:val="0"/>
        <w:rPr>
          <w:rFonts w:ascii="Arial" w:eastAsiaTheme="majorEastAsia" w:hAnsi="Arial" w:cs="Arial"/>
        </w:rPr>
      </w:pPr>
      <w:r w:rsidRPr="00F222C9">
        <w:rPr>
          <w:rFonts w:ascii="Arial" w:eastAsiaTheme="majorEastAsia" w:hAnsi="Arial" w:cs="Arial"/>
        </w:rPr>
        <w:t>The vendor’s website/platform should be accessible on mobile phones.</w:t>
      </w:r>
    </w:p>
    <w:p w14:paraId="3C6E6577" w14:textId="38AC1CB5" w:rsidR="000708AB" w:rsidRPr="00F222C9" w:rsidRDefault="000708AB" w:rsidP="001F22DE">
      <w:pPr>
        <w:pStyle w:val="ListParagraph"/>
        <w:numPr>
          <w:ilvl w:val="0"/>
          <w:numId w:val="58"/>
        </w:numPr>
        <w:spacing w:after="120" w:line="276" w:lineRule="auto"/>
        <w:contextualSpacing w:val="0"/>
        <w:rPr>
          <w:rFonts w:ascii="Arial" w:eastAsiaTheme="majorEastAsia" w:hAnsi="Arial" w:cs="Arial"/>
        </w:rPr>
      </w:pPr>
      <w:r w:rsidRPr="00F222C9">
        <w:rPr>
          <w:rFonts w:ascii="Arial" w:eastAsiaTheme="majorEastAsia" w:hAnsi="Arial" w:cs="Arial"/>
        </w:rPr>
        <w:t xml:space="preserve">The vendor’s </w:t>
      </w:r>
      <w:r w:rsidR="00080A5E" w:rsidRPr="007962AA">
        <w:rPr>
          <w:rFonts w:ascii="Arial" w:eastAsiaTheme="majorEastAsia" w:hAnsi="Arial" w:cs="Arial"/>
        </w:rPr>
        <w:t>website/platform</w:t>
      </w:r>
      <w:r w:rsidRPr="00F222C9">
        <w:rPr>
          <w:rFonts w:ascii="Arial" w:eastAsiaTheme="majorEastAsia" w:hAnsi="Arial" w:cs="Arial"/>
        </w:rPr>
        <w:t xml:space="preserve">, and all content and games offered, must be available </w:t>
      </w:r>
      <w:r w:rsidR="00080A5E" w:rsidRPr="007962AA">
        <w:rPr>
          <w:rFonts w:ascii="Arial" w:eastAsiaTheme="majorEastAsia" w:hAnsi="Arial" w:cs="Arial"/>
        </w:rPr>
        <w:t>every</w:t>
      </w:r>
      <w:r w:rsidR="00080A5E" w:rsidRPr="00F222C9">
        <w:rPr>
          <w:rFonts w:ascii="Arial" w:eastAsiaTheme="majorEastAsia" w:hAnsi="Arial" w:cs="Arial"/>
        </w:rPr>
        <w:t>where</w:t>
      </w:r>
      <w:r w:rsidRPr="00F222C9">
        <w:rPr>
          <w:rFonts w:ascii="Arial" w:eastAsiaTheme="majorEastAsia" w:hAnsi="Arial" w:cs="Arial"/>
        </w:rPr>
        <w:t xml:space="preserve">, at any time, by students, families, and educators, </w:t>
      </w:r>
      <w:proofErr w:type="gramStart"/>
      <w:r w:rsidRPr="00F222C9">
        <w:rPr>
          <w:rFonts w:ascii="Arial" w:eastAsiaTheme="majorEastAsia" w:hAnsi="Arial" w:cs="Arial"/>
        </w:rPr>
        <w:t>as long as</w:t>
      </w:r>
      <w:proofErr w:type="gramEnd"/>
      <w:r w:rsidRPr="00F222C9">
        <w:rPr>
          <w:rFonts w:ascii="Arial" w:eastAsiaTheme="majorEastAsia" w:hAnsi="Arial" w:cs="Arial"/>
        </w:rPr>
        <w:t xml:space="preserve"> the device </w:t>
      </w:r>
      <w:r w:rsidR="00162F23" w:rsidRPr="00F222C9">
        <w:rPr>
          <w:rFonts w:ascii="Arial" w:eastAsiaTheme="majorEastAsia" w:hAnsi="Arial" w:cs="Arial"/>
        </w:rPr>
        <w:t>has connection to the internet</w:t>
      </w:r>
      <w:r w:rsidR="00036312" w:rsidRPr="00F222C9">
        <w:rPr>
          <w:rFonts w:ascii="Arial" w:eastAsiaTheme="majorEastAsia" w:hAnsi="Arial" w:cs="Arial"/>
        </w:rPr>
        <w:t>, with no cost to the families or schools</w:t>
      </w:r>
      <w:r w:rsidR="00162F23" w:rsidRPr="00F222C9">
        <w:rPr>
          <w:rFonts w:ascii="Arial" w:eastAsiaTheme="majorEastAsia" w:hAnsi="Arial" w:cs="Arial"/>
        </w:rPr>
        <w:t>.</w:t>
      </w:r>
    </w:p>
    <w:p w14:paraId="44E2052D" w14:textId="1A9B4D26" w:rsidR="00C67608" w:rsidRPr="00795B06" w:rsidRDefault="00795B06" w:rsidP="00795B06">
      <w:pPr>
        <w:pStyle w:val="ListParagraph"/>
        <w:numPr>
          <w:ilvl w:val="0"/>
          <w:numId w:val="58"/>
        </w:numPr>
        <w:spacing w:after="120" w:line="276" w:lineRule="auto"/>
        <w:contextualSpacing w:val="0"/>
        <w:rPr>
          <w:rFonts w:ascii="Arial" w:eastAsiaTheme="majorEastAsia" w:hAnsi="Arial" w:cs="Arial"/>
        </w:rPr>
      </w:pPr>
      <w:r w:rsidRPr="00D504B8">
        <w:rPr>
          <w:rFonts w:ascii="Arial" w:eastAsiaTheme="majorEastAsia" w:hAnsi="Arial" w:cs="Arial"/>
        </w:rPr>
        <w:t>The product must run at optimal performance on the most current browser version of, at minimum, one of the following browsers: Chrome, Firefox, Internet Explorer.  The product should run at optimal performance on Safari.</w:t>
      </w:r>
    </w:p>
    <w:p w14:paraId="38F10430" w14:textId="77777777" w:rsidR="003A6DA2" w:rsidRDefault="006E3A4C" w:rsidP="001F22DE">
      <w:pPr>
        <w:pStyle w:val="ListParagraph"/>
        <w:numPr>
          <w:ilvl w:val="0"/>
          <w:numId w:val="58"/>
        </w:numPr>
        <w:spacing w:after="120" w:line="276" w:lineRule="auto"/>
        <w:contextualSpacing w:val="0"/>
        <w:rPr>
          <w:rFonts w:ascii="Arial" w:eastAsiaTheme="majorEastAsia" w:hAnsi="Arial" w:cs="Arial"/>
        </w:rPr>
      </w:pPr>
      <w:r>
        <w:rPr>
          <w:rFonts w:ascii="Arial" w:eastAsiaTheme="majorEastAsia" w:hAnsi="Arial" w:cs="Arial"/>
        </w:rPr>
        <w:t>The vendor will provide full technical specifications</w:t>
      </w:r>
      <w:r w:rsidR="006D5AF6">
        <w:rPr>
          <w:rFonts w:ascii="Arial" w:eastAsiaTheme="majorEastAsia" w:hAnsi="Arial" w:cs="Arial"/>
        </w:rPr>
        <w:t xml:space="preserve"> and requirements for their product in the proposal</w:t>
      </w:r>
      <w:r w:rsidR="008B2FF8">
        <w:rPr>
          <w:rFonts w:ascii="Arial" w:eastAsiaTheme="majorEastAsia" w:hAnsi="Arial" w:cs="Arial"/>
        </w:rPr>
        <w:t xml:space="preserve">, including the </w:t>
      </w:r>
    </w:p>
    <w:p w14:paraId="09ADB570" w14:textId="50AC77CA" w:rsidR="003A6DA2" w:rsidRDefault="003A6DA2" w:rsidP="003A6DA2">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lastRenderedPageBreak/>
        <w:t xml:space="preserve">Information on </w:t>
      </w:r>
      <w:r w:rsidR="00EF259D">
        <w:rPr>
          <w:rFonts w:ascii="Arial" w:eastAsiaTheme="majorEastAsia" w:hAnsi="Arial" w:cs="Arial"/>
        </w:rPr>
        <w:t>all companies hosting the site and the data, including where data is stored</w:t>
      </w:r>
      <w:r w:rsidR="00B6739E">
        <w:rPr>
          <w:rFonts w:ascii="Arial" w:eastAsiaTheme="majorEastAsia" w:hAnsi="Arial" w:cs="Arial"/>
        </w:rPr>
        <w:t>;</w:t>
      </w:r>
    </w:p>
    <w:p w14:paraId="62F72547" w14:textId="113A6E7F" w:rsidR="006E3A4C" w:rsidRDefault="008B2FF8" w:rsidP="003A6DA2">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t xml:space="preserve">browser(s) </w:t>
      </w:r>
      <w:r w:rsidR="00400153">
        <w:rPr>
          <w:rFonts w:ascii="Arial" w:eastAsiaTheme="majorEastAsia" w:hAnsi="Arial" w:cs="Arial"/>
        </w:rPr>
        <w:t>with which it is compatible</w:t>
      </w:r>
      <w:r w:rsidR="00F0595F">
        <w:rPr>
          <w:rFonts w:ascii="Arial" w:eastAsiaTheme="majorEastAsia" w:hAnsi="Arial" w:cs="Arial"/>
        </w:rPr>
        <w:t xml:space="preserve"> or which browsers should be used for optimal performance.</w:t>
      </w:r>
    </w:p>
    <w:p w14:paraId="174CA3EF" w14:textId="4DC71D60" w:rsidR="000857A6" w:rsidRDefault="000857A6" w:rsidP="001F22DE">
      <w:pPr>
        <w:pStyle w:val="ListParagraph"/>
        <w:numPr>
          <w:ilvl w:val="0"/>
          <w:numId w:val="58"/>
        </w:numPr>
        <w:spacing w:after="120" w:line="276" w:lineRule="auto"/>
        <w:contextualSpacing w:val="0"/>
        <w:rPr>
          <w:rFonts w:ascii="Arial" w:eastAsiaTheme="majorEastAsia" w:hAnsi="Arial" w:cs="Arial"/>
        </w:rPr>
      </w:pPr>
      <w:r>
        <w:rPr>
          <w:rFonts w:ascii="Arial" w:eastAsiaTheme="majorEastAsia" w:hAnsi="Arial" w:cs="Arial"/>
        </w:rPr>
        <w:t>T</w:t>
      </w:r>
      <w:r w:rsidR="00420AE7">
        <w:rPr>
          <w:rFonts w:ascii="Arial" w:eastAsiaTheme="majorEastAsia" w:hAnsi="Arial" w:cs="Arial"/>
        </w:rPr>
        <w:t xml:space="preserve">he vendor should </w:t>
      </w:r>
      <w:r w:rsidR="00157F7D">
        <w:rPr>
          <w:rFonts w:ascii="Arial" w:eastAsiaTheme="majorEastAsia" w:hAnsi="Arial" w:cs="Arial"/>
        </w:rPr>
        <w:t>ensure</w:t>
      </w:r>
      <w:r w:rsidR="00420AE7">
        <w:rPr>
          <w:rFonts w:ascii="Arial" w:eastAsiaTheme="majorEastAsia" w:hAnsi="Arial" w:cs="Arial"/>
        </w:rPr>
        <w:t xml:space="preserve"> </w:t>
      </w:r>
    </w:p>
    <w:p w14:paraId="4C286233" w14:textId="3B913D61" w:rsidR="00420AE7" w:rsidRDefault="00420AE7" w:rsidP="00420AE7">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t>The product is current with all security updates.</w:t>
      </w:r>
    </w:p>
    <w:p w14:paraId="444C1286" w14:textId="5C9D2C30" w:rsidR="00420AE7" w:rsidRDefault="00420AE7" w:rsidP="00420AE7">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t>Content is delivered over secure https.</w:t>
      </w:r>
    </w:p>
    <w:p w14:paraId="356F69E9" w14:textId="2E2C71FB" w:rsidR="00420AE7" w:rsidRDefault="00420AE7" w:rsidP="00420AE7">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t>Uptime is 99.99%.</w:t>
      </w:r>
    </w:p>
    <w:p w14:paraId="330118FD" w14:textId="225E8D99" w:rsidR="00420AE7" w:rsidRDefault="00250EB7" w:rsidP="00420AE7">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t xml:space="preserve">It has </w:t>
      </w:r>
      <w:r w:rsidR="0097279E">
        <w:rPr>
          <w:rFonts w:ascii="Arial" w:eastAsiaTheme="majorEastAsia" w:hAnsi="Arial" w:cs="Arial"/>
        </w:rPr>
        <w:t xml:space="preserve">the </w:t>
      </w:r>
      <w:r w:rsidR="00817791">
        <w:rPr>
          <w:rFonts w:ascii="Arial" w:eastAsiaTheme="majorEastAsia" w:hAnsi="Arial" w:cs="Arial"/>
        </w:rPr>
        <w:t xml:space="preserve">current </w:t>
      </w:r>
      <w:r w:rsidR="0097279E">
        <w:rPr>
          <w:rFonts w:ascii="Arial" w:eastAsiaTheme="majorEastAsia" w:hAnsi="Arial" w:cs="Arial"/>
        </w:rPr>
        <w:t>capacity to</w:t>
      </w:r>
      <w:r w:rsidR="00B90746">
        <w:rPr>
          <w:rFonts w:ascii="Arial" w:eastAsiaTheme="majorEastAsia" w:hAnsi="Arial" w:cs="Arial"/>
        </w:rPr>
        <w:t xml:space="preserve"> serve a significant increase in simultaneous users and/or increase capacity to serve </w:t>
      </w:r>
      <w:r w:rsidR="00817791">
        <w:rPr>
          <w:rFonts w:ascii="Arial" w:eastAsiaTheme="majorEastAsia" w:hAnsi="Arial" w:cs="Arial"/>
        </w:rPr>
        <w:t>a significant increase in simultaneous users.</w:t>
      </w:r>
      <w:r w:rsidR="00480E40">
        <w:rPr>
          <w:rFonts w:ascii="Arial" w:eastAsiaTheme="majorEastAsia" w:hAnsi="Arial" w:cs="Arial"/>
        </w:rPr>
        <w:t xml:space="preserve">  Please note that NYSED will be contracting for</w:t>
      </w:r>
      <w:r w:rsidR="00B81618">
        <w:rPr>
          <w:rFonts w:ascii="Arial" w:eastAsiaTheme="majorEastAsia" w:hAnsi="Arial" w:cs="Arial"/>
        </w:rPr>
        <w:t xml:space="preserve"> </w:t>
      </w:r>
      <w:r w:rsidR="00B81618" w:rsidRPr="00A875BC">
        <w:rPr>
          <w:rFonts w:ascii="Arial" w:eastAsiaTheme="majorEastAsia" w:hAnsi="Arial" w:cs="Arial"/>
        </w:rPr>
        <w:t>approximately</w:t>
      </w:r>
      <w:r w:rsidR="00480E40">
        <w:rPr>
          <w:rFonts w:ascii="Arial" w:eastAsiaTheme="majorEastAsia" w:hAnsi="Arial" w:cs="Arial"/>
        </w:rPr>
        <w:t xml:space="preserve"> 2</w:t>
      </w:r>
      <w:r w:rsidR="00300E1C">
        <w:rPr>
          <w:rFonts w:ascii="Arial" w:eastAsiaTheme="majorEastAsia" w:hAnsi="Arial" w:cs="Arial"/>
        </w:rPr>
        <w:t xml:space="preserve">.1M </w:t>
      </w:r>
      <w:r w:rsidR="00480E40">
        <w:rPr>
          <w:rFonts w:ascii="Arial" w:eastAsiaTheme="majorEastAsia" w:hAnsi="Arial" w:cs="Arial"/>
        </w:rPr>
        <w:t>new licenses.</w:t>
      </w:r>
    </w:p>
    <w:p w14:paraId="2659914C" w14:textId="0D4DC46D" w:rsidR="00E653A0" w:rsidRDefault="00E653A0" w:rsidP="00E653A0">
      <w:pPr>
        <w:pStyle w:val="ListParagraph"/>
        <w:spacing w:after="120" w:line="276" w:lineRule="auto"/>
        <w:ind w:left="1440"/>
        <w:contextualSpacing w:val="0"/>
        <w:rPr>
          <w:rFonts w:ascii="Arial" w:eastAsiaTheme="majorEastAsia" w:hAnsi="Arial" w:cs="Arial"/>
        </w:rPr>
      </w:pPr>
    </w:p>
    <w:p w14:paraId="7B752FF5" w14:textId="431A9700" w:rsidR="00B30574" w:rsidRPr="00720D0B" w:rsidRDefault="00720D0B" w:rsidP="001F22DE">
      <w:pPr>
        <w:pStyle w:val="Heading5"/>
        <w:rPr>
          <w:rFonts w:eastAsiaTheme="majorEastAsia"/>
        </w:rPr>
      </w:pPr>
      <w:r w:rsidRPr="00720D0B">
        <w:rPr>
          <w:rFonts w:eastAsiaTheme="majorEastAsia"/>
        </w:rPr>
        <w:t>A.2.3</w:t>
      </w:r>
      <w:r w:rsidR="001D44DA">
        <w:t xml:space="preserve"> </w:t>
      </w:r>
      <w:r>
        <w:t xml:space="preserve">Unique </w:t>
      </w:r>
      <w:r w:rsidRPr="00720D0B">
        <w:rPr>
          <w:rFonts w:eastAsiaTheme="majorEastAsia"/>
        </w:rPr>
        <w:t>User Authentication</w:t>
      </w:r>
    </w:p>
    <w:p w14:paraId="1B9CA54A" w14:textId="647A645C" w:rsidR="00635692" w:rsidRDefault="00635692" w:rsidP="001F22DE">
      <w:pPr>
        <w:pStyle w:val="ListParagraph"/>
        <w:numPr>
          <w:ilvl w:val="0"/>
          <w:numId w:val="58"/>
        </w:numPr>
        <w:spacing w:after="120" w:line="276" w:lineRule="auto"/>
        <w:contextualSpacing w:val="0"/>
        <w:rPr>
          <w:rFonts w:ascii="Arial" w:hAnsi="Arial" w:cs="Arial"/>
        </w:rPr>
      </w:pPr>
      <w:r>
        <w:rPr>
          <w:rFonts w:ascii="Arial" w:hAnsi="Arial" w:cs="Arial"/>
        </w:rPr>
        <w:t xml:space="preserve">The vendor’s offered product should </w:t>
      </w:r>
      <w:r w:rsidR="00905C86">
        <w:rPr>
          <w:rFonts w:ascii="Arial" w:hAnsi="Arial" w:cs="Arial"/>
        </w:rPr>
        <w:t xml:space="preserve">support </w:t>
      </w:r>
      <w:r w:rsidR="00B42F0D">
        <w:rPr>
          <w:rFonts w:ascii="Arial" w:hAnsi="Arial" w:cs="Arial"/>
        </w:rPr>
        <w:t xml:space="preserve">three </w:t>
      </w:r>
      <w:r w:rsidR="00480E40">
        <w:rPr>
          <w:rFonts w:ascii="Arial" w:hAnsi="Arial" w:cs="Arial"/>
        </w:rPr>
        <w:t>categories</w:t>
      </w:r>
      <w:r w:rsidR="00B42F0D">
        <w:rPr>
          <w:rFonts w:ascii="Arial" w:hAnsi="Arial" w:cs="Arial"/>
        </w:rPr>
        <w:t xml:space="preserve"> of users</w:t>
      </w:r>
      <w:r w:rsidR="00905C86">
        <w:rPr>
          <w:rFonts w:ascii="Arial" w:hAnsi="Arial" w:cs="Arial"/>
        </w:rPr>
        <w:t>:</w:t>
      </w:r>
    </w:p>
    <w:p w14:paraId="07828444" w14:textId="1E383BA4" w:rsidR="00635692" w:rsidRDefault="00635692" w:rsidP="001F22DE">
      <w:pPr>
        <w:pStyle w:val="ListParagraph"/>
        <w:numPr>
          <w:ilvl w:val="1"/>
          <w:numId w:val="58"/>
        </w:numPr>
        <w:spacing w:after="120" w:line="276" w:lineRule="auto"/>
        <w:contextualSpacing w:val="0"/>
        <w:rPr>
          <w:rFonts w:ascii="Arial" w:hAnsi="Arial" w:cs="Arial"/>
        </w:rPr>
      </w:pPr>
      <w:r>
        <w:rPr>
          <w:rFonts w:ascii="Arial" w:hAnsi="Arial" w:cs="Arial"/>
        </w:rPr>
        <w:t>Studen</w:t>
      </w:r>
      <w:r w:rsidR="0038163F">
        <w:rPr>
          <w:rFonts w:ascii="Arial" w:hAnsi="Arial" w:cs="Arial"/>
        </w:rPr>
        <w:t>t</w:t>
      </w:r>
    </w:p>
    <w:p w14:paraId="6E54B3BB" w14:textId="4E0151B8" w:rsidR="00FD71E6" w:rsidRDefault="00FD71E6" w:rsidP="001F22DE">
      <w:pPr>
        <w:pStyle w:val="ListParagraph"/>
        <w:numPr>
          <w:ilvl w:val="1"/>
          <w:numId w:val="58"/>
        </w:numPr>
        <w:spacing w:after="120" w:line="276" w:lineRule="auto"/>
        <w:contextualSpacing w:val="0"/>
        <w:rPr>
          <w:rFonts w:ascii="Arial" w:hAnsi="Arial" w:cs="Arial"/>
        </w:rPr>
      </w:pPr>
      <w:r>
        <w:rPr>
          <w:rFonts w:ascii="Arial" w:hAnsi="Arial" w:cs="Arial"/>
        </w:rPr>
        <w:t>Parent/Family</w:t>
      </w:r>
    </w:p>
    <w:p w14:paraId="5A5C5905" w14:textId="1B385B0D" w:rsidR="00BA3D69" w:rsidRPr="00BA3D69" w:rsidRDefault="005C49F6" w:rsidP="001F22DE">
      <w:pPr>
        <w:pStyle w:val="ListParagraph"/>
        <w:numPr>
          <w:ilvl w:val="1"/>
          <w:numId w:val="58"/>
        </w:numPr>
        <w:spacing w:after="120" w:line="276" w:lineRule="auto"/>
        <w:contextualSpacing w:val="0"/>
        <w:rPr>
          <w:rFonts w:ascii="Arial" w:hAnsi="Arial" w:cs="Arial"/>
        </w:rPr>
      </w:pPr>
      <w:r>
        <w:rPr>
          <w:rFonts w:ascii="Arial" w:hAnsi="Arial" w:cs="Arial"/>
        </w:rPr>
        <w:t>Educator</w:t>
      </w:r>
    </w:p>
    <w:p w14:paraId="44A75753" w14:textId="4F452383" w:rsidR="00B30574" w:rsidRPr="0037081A" w:rsidRDefault="00B30574" w:rsidP="001F22DE">
      <w:pPr>
        <w:pStyle w:val="ListParagraph"/>
        <w:numPr>
          <w:ilvl w:val="0"/>
          <w:numId w:val="58"/>
        </w:numPr>
        <w:spacing w:after="120" w:line="276" w:lineRule="auto"/>
        <w:contextualSpacing w:val="0"/>
        <w:rPr>
          <w:rFonts w:ascii="Arial" w:hAnsi="Arial" w:cs="Arial"/>
        </w:rPr>
      </w:pPr>
      <w:r w:rsidRPr="0037081A">
        <w:rPr>
          <w:rFonts w:ascii="Arial" w:eastAsiaTheme="majorEastAsia" w:hAnsi="Arial" w:cs="Arial"/>
          <w:iCs/>
        </w:rPr>
        <w:t xml:space="preserve">The </w:t>
      </w:r>
      <w:r w:rsidRPr="00FF1B03">
        <w:rPr>
          <w:rFonts w:ascii="Arial" w:eastAsiaTheme="majorEastAsia" w:hAnsi="Arial" w:cs="Arial"/>
          <w:iCs/>
        </w:rPr>
        <w:t>vendor</w:t>
      </w:r>
      <w:r w:rsidRPr="0037081A">
        <w:rPr>
          <w:rFonts w:ascii="Arial" w:eastAsiaTheme="majorEastAsia" w:hAnsi="Arial" w:cs="Arial"/>
          <w:iCs/>
        </w:rPr>
        <w:t xml:space="preserve"> will provide a unique log-in and </w:t>
      </w:r>
      <w:r w:rsidR="00B6739E">
        <w:rPr>
          <w:rFonts w:ascii="Arial" w:eastAsiaTheme="majorEastAsia" w:hAnsi="Arial" w:cs="Arial"/>
          <w:iCs/>
        </w:rPr>
        <w:t xml:space="preserve">encrypted </w:t>
      </w:r>
      <w:r w:rsidRPr="0037081A">
        <w:rPr>
          <w:rFonts w:ascii="Arial" w:eastAsiaTheme="majorEastAsia" w:hAnsi="Arial" w:cs="Arial"/>
          <w:iCs/>
        </w:rPr>
        <w:t>password (site credentials) for at least one million students.</w:t>
      </w:r>
    </w:p>
    <w:p w14:paraId="62CDE451" w14:textId="125638D2" w:rsidR="00B30574" w:rsidRPr="00C05E08" w:rsidRDefault="00B30574" w:rsidP="001F22DE">
      <w:pPr>
        <w:pStyle w:val="ListParagraph"/>
        <w:numPr>
          <w:ilvl w:val="1"/>
          <w:numId w:val="58"/>
        </w:numPr>
        <w:spacing w:after="120" w:line="276" w:lineRule="auto"/>
        <w:contextualSpacing w:val="0"/>
        <w:rPr>
          <w:rFonts w:ascii="Arial" w:hAnsi="Arial" w:cs="Arial"/>
        </w:rPr>
      </w:pPr>
      <w:r w:rsidRPr="0037081A">
        <w:rPr>
          <w:rFonts w:ascii="Arial" w:eastAsiaTheme="majorEastAsia" w:hAnsi="Arial" w:cs="Arial"/>
          <w:iCs/>
        </w:rPr>
        <w:t xml:space="preserve">Such unique site credentials shall retain each individual student’s </w:t>
      </w:r>
      <w:r>
        <w:rPr>
          <w:rFonts w:ascii="Arial" w:eastAsiaTheme="majorEastAsia" w:hAnsi="Arial" w:cs="Arial"/>
          <w:iCs/>
        </w:rPr>
        <w:t>information</w:t>
      </w:r>
      <w:r w:rsidR="006F56F7">
        <w:rPr>
          <w:rFonts w:ascii="Arial" w:eastAsiaTheme="majorEastAsia" w:hAnsi="Arial" w:cs="Arial"/>
          <w:iCs/>
        </w:rPr>
        <w:t xml:space="preserve"> </w:t>
      </w:r>
      <w:r w:rsidRPr="0037081A">
        <w:rPr>
          <w:rFonts w:ascii="Arial" w:eastAsiaTheme="majorEastAsia" w:hAnsi="Arial" w:cs="Arial"/>
          <w:iCs/>
        </w:rPr>
        <w:t>and history</w:t>
      </w:r>
      <w:r w:rsidR="00472B9C">
        <w:rPr>
          <w:rFonts w:ascii="Arial" w:eastAsiaTheme="majorEastAsia" w:hAnsi="Arial" w:cs="Arial"/>
          <w:iCs/>
        </w:rPr>
        <w:t xml:space="preserve"> (all prior activity on the site)</w:t>
      </w:r>
      <w:r w:rsidRPr="0037081A">
        <w:rPr>
          <w:rFonts w:ascii="Arial" w:eastAsiaTheme="majorEastAsia" w:hAnsi="Arial" w:cs="Arial"/>
          <w:iCs/>
        </w:rPr>
        <w:t xml:space="preserve">. </w:t>
      </w:r>
      <w:r w:rsidR="00367E16">
        <w:rPr>
          <w:rFonts w:ascii="Arial" w:eastAsiaTheme="majorEastAsia" w:hAnsi="Arial" w:cs="Arial"/>
          <w:iCs/>
        </w:rPr>
        <w:t xml:space="preserve"> </w:t>
      </w:r>
      <w:r w:rsidR="00110B78">
        <w:rPr>
          <w:rFonts w:ascii="Arial" w:eastAsiaTheme="majorEastAsia" w:hAnsi="Arial" w:cs="Arial"/>
          <w:iCs/>
        </w:rPr>
        <w:t xml:space="preserve">Activity is tied to credential, not device.  </w:t>
      </w:r>
      <w:r w:rsidR="00367E16">
        <w:rPr>
          <w:rFonts w:ascii="Arial" w:eastAsiaTheme="majorEastAsia" w:hAnsi="Arial" w:cs="Arial"/>
          <w:iCs/>
        </w:rPr>
        <w:t xml:space="preserve">(e.g. </w:t>
      </w:r>
      <w:r w:rsidR="0074632F">
        <w:rPr>
          <w:rFonts w:ascii="Arial" w:eastAsiaTheme="majorEastAsia" w:hAnsi="Arial" w:cs="Arial"/>
          <w:iCs/>
        </w:rPr>
        <w:t>Students can see the games/activities already completed; any scores/points/badges</w:t>
      </w:r>
      <w:r w:rsidR="001B2E78">
        <w:rPr>
          <w:rFonts w:ascii="Arial" w:eastAsiaTheme="majorEastAsia" w:hAnsi="Arial" w:cs="Arial"/>
          <w:iCs/>
        </w:rPr>
        <w:t xml:space="preserve"> persist from session to session, etc.)</w:t>
      </w:r>
    </w:p>
    <w:p w14:paraId="765AD4B4" w14:textId="0271C887" w:rsidR="00965171" w:rsidRPr="00432384" w:rsidRDefault="007E1737" w:rsidP="001F22DE">
      <w:pPr>
        <w:pStyle w:val="ListParagraph"/>
        <w:numPr>
          <w:ilvl w:val="1"/>
          <w:numId w:val="58"/>
        </w:numPr>
        <w:spacing w:after="120" w:line="276" w:lineRule="auto"/>
        <w:contextualSpacing w:val="0"/>
        <w:rPr>
          <w:rFonts w:ascii="Arial" w:hAnsi="Arial" w:cs="Arial"/>
        </w:rPr>
      </w:pPr>
      <w:r w:rsidRPr="00432384">
        <w:rPr>
          <w:rFonts w:ascii="Arial" w:hAnsi="Arial" w:cs="Arial"/>
        </w:rPr>
        <w:t>NYSED will provide, at vendor’s request</w:t>
      </w:r>
      <w:r w:rsidR="00E56222" w:rsidRPr="00432384">
        <w:rPr>
          <w:rFonts w:ascii="Arial" w:hAnsi="Arial" w:cs="Arial"/>
        </w:rPr>
        <w:t xml:space="preserve">, a </w:t>
      </w:r>
      <w:r w:rsidR="00C6646F" w:rsidRPr="00432384">
        <w:rPr>
          <w:rFonts w:ascii="Arial" w:hAnsi="Arial" w:cs="Arial"/>
        </w:rPr>
        <w:t>data file that will allow the vendor to identify district names/unique identifier number, school names/ unique identifier number, and</w:t>
      </w:r>
      <w:r w:rsidR="00554137" w:rsidRPr="00432384">
        <w:rPr>
          <w:rFonts w:ascii="Arial" w:hAnsi="Arial" w:cs="Arial"/>
        </w:rPr>
        <w:t xml:space="preserve"> teacher names.  NYSED will not provide student names or unique identifiers for students. </w:t>
      </w:r>
      <w:r w:rsidR="004C2FE7" w:rsidRPr="00432384">
        <w:rPr>
          <w:rFonts w:ascii="Arial" w:hAnsi="Arial" w:cs="Arial"/>
        </w:rPr>
        <w:t>NYSED will provide the vendor with contact information for every school/district</w:t>
      </w:r>
      <w:r w:rsidR="00080A5E" w:rsidRPr="00432384">
        <w:rPr>
          <w:rFonts w:ascii="Arial" w:hAnsi="Arial" w:cs="Arial"/>
        </w:rPr>
        <w:t>, as well as BOCES R</w:t>
      </w:r>
      <w:r w:rsidR="005B3C41">
        <w:rPr>
          <w:rFonts w:ascii="Arial" w:hAnsi="Arial" w:cs="Arial"/>
        </w:rPr>
        <w:t>egional Information Center</w:t>
      </w:r>
      <w:r w:rsidR="0022293B">
        <w:rPr>
          <w:rFonts w:ascii="Arial" w:hAnsi="Arial" w:cs="Arial"/>
        </w:rPr>
        <w:t>s (RICs)</w:t>
      </w:r>
      <w:r w:rsidR="004C2FE7" w:rsidRPr="00432384">
        <w:rPr>
          <w:rFonts w:ascii="Arial" w:hAnsi="Arial" w:cs="Arial"/>
        </w:rPr>
        <w:t xml:space="preserve">. </w:t>
      </w:r>
      <w:r w:rsidR="00D41D56" w:rsidRPr="00432384">
        <w:rPr>
          <w:rFonts w:ascii="Arial" w:hAnsi="Arial" w:cs="Arial"/>
        </w:rPr>
        <w:t xml:space="preserve">The vendor will contact </w:t>
      </w:r>
      <w:r w:rsidR="00080A5E" w:rsidRPr="00432384">
        <w:rPr>
          <w:rFonts w:ascii="Arial" w:hAnsi="Arial" w:cs="Arial"/>
        </w:rPr>
        <w:t>districts, schools, and/or RICs</w:t>
      </w:r>
      <w:r w:rsidR="00D41D56" w:rsidRPr="00432384">
        <w:rPr>
          <w:rFonts w:ascii="Arial" w:hAnsi="Arial" w:cs="Arial"/>
        </w:rPr>
        <w:t xml:space="preserve"> </w:t>
      </w:r>
      <w:r w:rsidR="004C2FE7" w:rsidRPr="00432384">
        <w:rPr>
          <w:rFonts w:ascii="Arial" w:hAnsi="Arial" w:cs="Arial"/>
        </w:rPr>
        <w:t xml:space="preserve">and request </w:t>
      </w:r>
      <w:r w:rsidR="00EE6F92" w:rsidRPr="00432384">
        <w:rPr>
          <w:rFonts w:ascii="Arial" w:hAnsi="Arial" w:cs="Arial"/>
        </w:rPr>
        <w:t>a</w:t>
      </w:r>
      <w:r w:rsidR="004C2FE7" w:rsidRPr="00432384">
        <w:rPr>
          <w:rFonts w:ascii="Arial" w:hAnsi="Arial" w:cs="Arial"/>
        </w:rPr>
        <w:t xml:space="preserve"> file </w:t>
      </w:r>
      <w:r w:rsidR="00EE6F92" w:rsidRPr="00432384">
        <w:rPr>
          <w:rFonts w:ascii="Arial" w:hAnsi="Arial" w:cs="Arial"/>
        </w:rPr>
        <w:t xml:space="preserve">(in a common </w:t>
      </w:r>
      <w:r w:rsidR="00EE6F92" w:rsidRPr="00C615B7">
        <w:rPr>
          <w:rFonts w:ascii="Arial" w:hAnsi="Arial" w:cs="Arial"/>
        </w:rPr>
        <w:t xml:space="preserve">data format) </w:t>
      </w:r>
      <w:r w:rsidR="004C2FE7" w:rsidRPr="00432384">
        <w:rPr>
          <w:rFonts w:ascii="Arial" w:hAnsi="Arial" w:cs="Arial"/>
        </w:rPr>
        <w:t>with</w:t>
      </w:r>
      <w:r w:rsidR="00D41D56" w:rsidRPr="00432384">
        <w:rPr>
          <w:rFonts w:ascii="Arial" w:hAnsi="Arial" w:cs="Arial"/>
        </w:rPr>
        <w:t xml:space="preserve"> student names</w:t>
      </w:r>
      <w:r w:rsidR="004C2FE7" w:rsidRPr="00432384">
        <w:rPr>
          <w:rFonts w:ascii="Arial" w:hAnsi="Arial" w:cs="Arial"/>
        </w:rPr>
        <w:t>,</w:t>
      </w:r>
      <w:r w:rsidR="00D41D56" w:rsidRPr="00432384">
        <w:rPr>
          <w:rFonts w:ascii="Arial" w:hAnsi="Arial" w:cs="Arial"/>
        </w:rPr>
        <w:t xml:space="preserve"> grade levels</w:t>
      </w:r>
      <w:r w:rsidR="004C2FE7" w:rsidRPr="00432384">
        <w:rPr>
          <w:rFonts w:ascii="Arial" w:hAnsi="Arial" w:cs="Arial"/>
        </w:rPr>
        <w:t>, and associated teacher name for each K-5 class in each school</w:t>
      </w:r>
      <w:r w:rsidR="00D41D56" w:rsidRPr="00432384">
        <w:rPr>
          <w:rFonts w:ascii="Arial" w:hAnsi="Arial" w:cs="Arial"/>
        </w:rPr>
        <w:t>.</w:t>
      </w:r>
      <w:r w:rsidR="00EE6F92" w:rsidRPr="00432384">
        <w:rPr>
          <w:rFonts w:ascii="Arial" w:hAnsi="Arial" w:cs="Arial"/>
        </w:rPr>
        <w:t xml:space="preserve">  The vendor will provide a method for </w:t>
      </w:r>
      <w:r w:rsidR="00EE6F92" w:rsidRPr="00432384">
        <w:rPr>
          <w:rFonts w:ascii="Arial" w:hAnsi="Arial" w:cs="Arial"/>
        </w:rPr>
        <w:lastRenderedPageBreak/>
        <w:t>secure, encrypted (resting and in transmission) data transfer.  Schools will not be required to manually input each student license.</w:t>
      </w:r>
    </w:p>
    <w:p w14:paraId="7F0698DD" w14:textId="3084898F" w:rsidR="005C2C73" w:rsidRDefault="00DB4253" w:rsidP="001F22DE">
      <w:pPr>
        <w:pStyle w:val="ListParagraph"/>
        <w:numPr>
          <w:ilvl w:val="1"/>
          <w:numId w:val="58"/>
        </w:numPr>
        <w:spacing w:after="120" w:line="276" w:lineRule="auto"/>
        <w:contextualSpacing w:val="0"/>
        <w:rPr>
          <w:rFonts w:ascii="Arial" w:hAnsi="Arial" w:cs="Arial"/>
        </w:rPr>
      </w:pPr>
      <w:r>
        <w:rPr>
          <w:rFonts w:ascii="Arial" w:hAnsi="Arial" w:cs="Arial"/>
        </w:rPr>
        <w:t>The</w:t>
      </w:r>
      <w:r w:rsidR="005C2C73">
        <w:rPr>
          <w:rFonts w:ascii="Arial" w:hAnsi="Arial" w:cs="Arial"/>
        </w:rPr>
        <w:t xml:space="preserve"> site</w:t>
      </w:r>
      <w:r>
        <w:rPr>
          <w:rFonts w:ascii="Arial" w:hAnsi="Arial" w:cs="Arial"/>
        </w:rPr>
        <w:t xml:space="preserve"> should</w:t>
      </w:r>
      <w:r w:rsidR="005C2C73">
        <w:rPr>
          <w:rFonts w:ascii="Arial" w:hAnsi="Arial" w:cs="Arial"/>
        </w:rPr>
        <w:t xml:space="preserve"> offer content in languages other than English</w:t>
      </w:r>
      <w:r>
        <w:rPr>
          <w:rFonts w:ascii="Arial" w:hAnsi="Arial" w:cs="Arial"/>
        </w:rPr>
        <w:t xml:space="preserve"> and</w:t>
      </w:r>
      <w:r w:rsidR="005C2C73">
        <w:rPr>
          <w:rFonts w:ascii="Arial" w:hAnsi="Arial" w:cs="Arial"/>
        </w:rPr>
        <w:t xml:space="preserve"> the vendor will not gather any data from users ELL status based on the language preference chosen on the platform.</w:t>
      </w:r>
    </w:p>
    <w:p w14:paraId="1600A5FD" w14:textId="0A4E66DE" w:rsidR="005C2C73" w:rsidRDefault="005C2C73" w:rsidP="001F22DE">
      <w:pPr>
        <w:pStyle w:val="ListParagraph"/>
        <w:numPr>
          <w:ilvl w:val="1"/>
          <w:numId w:val="58"/>
        </w:numPr>
        <w:spacing w:after="120" w:line="276" w:lineRule="auto"/>
        <w:contextualSpacing w:val="0"/>
        <w:rPr>
          <w:rFonts w:ascii="Arial" w:hAnsi="Arial" w:cs="Arial"/>
        </w:rPr>
      </w:pPr>
      <w:r>
        <w:rPr>
          <w:rFonts w:ascii="Arial" w:hAnsi="Arial" w:cs="Arial"/>
        </w:rPr>
        <w:t>If the site allows teachers to set accommodations for students, they can do so without identifying the students Special Education Status.</w:t>
      </w:r>
    </w:p>
    <w:p w14:paraId="0FBCD71D" w14:textId="35B96EEB" w:rsidR="00B30574" w:rsidRDefault="00DB4253" w:rsidP="001F22DE">
      <w:pPr>
        <w:pStyle w:val="ListParagraph"/>
        <w:numPr>
          <w:ilvl w:val="1"/>
          <w:numId w:val="58"/>
        </w:numPr>
        <w:spacing w:after="120" w:line="276" w:lineRule="auto"/>
        <w:contextualSpacing w:val="0"/>
        <w:rPr>
          <w:rFonts w:ascii="Arial" w:hAnsi="Arial" w:cs="Arial"/>
        </w:rPr>
      </w:pPr>
      <w:r>
        <w:rPr>
          <w:rFonts w:ascii="Arial" w:hAnsi="Arial" w:cs="Arial"/>
        </w:rPr>
        <w:t>T</w:t>
      </w:r>
      <w:r w:rsidR="00554137">
        <w:rPr>
          <w:rFonts w:ascii="Arial" w:hAnsi="Arial" w:cs="Arial"/>
        </w:rPr>
        <w:t xml:space="preserve">he vendor will </w:t>
      </w:r>
      <w:r w:rsidR="00965171">
        <w:rPr>
          <w:rFonts w:ascii="Arial" w:hAnsi="Arial" w:cs="Arial"/>
        </w:rPr>
        <w:t xml:space="preserve">give access </w:t>
      </w:r>
      <w:r w:rsidR="00882829">
        <w:rPr>
          <w:rFonts w:ascii="Arial" w:hAnsi="Arial" w:cs="Arial"/>
        </w:rPr>
        <w:t xml:space="preserve">to all New York State students in grades K-5.  This includes students in public school districts, </w:t>
      </w:r>
      <w:r w:rsidR="0016535E">
        <w:rPr>
          <w:rFonts w:ascii="Arial" w:hAnsi="Arial" w:cs="Arial"/>
        </w:rPr>
        <w:t xml:space="preserve">religious and independent schools, charter schools, and </w:t>
      </w:r>
      <w:r w:rsidR="0077209B" w:rsidRPr="0077209B">
        <w:rPr>
          <w:rFonts w:ascii="Arial" w:hAnsi="Arial" w:cs="Arial"/>
        </w:rPr>
        <w:t>educational program</w:t>
      </w:r>
      <w:r w:rsidR="0077209B">
        <w:rPr>
          <w:rFonts w:ascii="Arial" w:hAnsi="Arial" w:cs="Arial"/>
        </w:rPr>
        <w:t>s</w:t>
      </w:r>
      <w:r w:rsidR="0077209B" w:rsidRPr="0077209B">
        <w:rPr>
          <w:rFonts w:ascii="Arial" w:hAnsi="Arial" w:cs="Arial"/>
        </w:rPr>
        <w:t xml:space="preserve"> administered by a State agency</w:t>
      </w:r>
      <w:r w:rsidR="0077209B">
        <w:rPr>
          <w:rFonts w:ascii="Arial" w:hAnsi="Arial" w:cs="Arial"/>
        </w:rPr>
        <w:t>.</w:t>
      </w:r>
    </w:p>
    <w:p w14:paraId="5BC27B5A" w14:textId="1CCF4BC9" w:rsidR="00731E4D" w:rsidRDefault="00896045" w:rsidP="001F22DE">
      <w:pPr>
        <w:pStyle w:val="ListParagraph"/>
        <w:numPr>
          <w:ilvl w:val="1"/>
          <w:numId w:val="58"/>
        </w:numPr>
        <w:spacing w:after="120" w:line="276" w:lineRule="auto"/>
        <w:contextualSpacing w:val="0"/>
        <w:rPr>
          <w:rFonts w:ascii="Arial" w:hAnsi="Arial" w:cs="Arial"/>
        </w:rPr>
      </w:pPr>
      <w:r>
        <w:rPr>
          <w:rFonts w:ascii="Arial" w:hAnsi="Arial" w:cs="Arial"/>
        </w:rPr>
        <w:t xml:space="preserve">As technology in New York State is </w:t>
      </w:r>
      <w:r w:rsidR="0017415B">
        <w:rPr>
          <w:rFonts w:ascii="Arial" w:hAnsi="Arial" w:cs="Arial"/>
        </w:rPr>
        <w:t xml:space="preserve">decided and purchased locally, some New York State Districts and Schools provide Single-Sign On (SSO) systems for their students.  Some use </w:t>
      </w:r>
      <w:r w:rsidR="00BB3E13">
        <w:rPr>
          <w:rFonts w:ascii="Arial" w:hAnsi="Arial" w:cs="Arial"/>
        </w:rPr>
        <w:t xml:space="preserve">common protocols (such as </w:t>
      </w:r>
      <w:r w:rsidR="00DB4253">
        <w:rPr>
          <w:rFonts w:ascii="Arial" w:hAnsi="Arial" w:cs="Arial"/>
          <w:color w:val="222222"/>
          <w:shd w:val="clear" w:color="auto" w:fill="FFFFFF"/>
        </w:rPr>
        <w:t xml:space="preserve">Security Assertion Markup Language - </w:t>
      </w:r>
      <w:r w:rsidR="00BB3E13">
        <w:rPr>
          <w:rFonts w:ascii="Arial" w:hAnsi="Arial" w:cs="Arial"/>
        </w:rPr>
        <w:t xml:space="preserve">SAML), but not all.  </w:t>
      </w:r>
      <w:r w:rsidR="00731E4D">
        <w:rPr>
          <w:rFonts w:ascii="Arial" w:hAnsi="Arial" w:cs="Arial"/>
        </w:rPr>
        <w:t xml:space="preserve">The vendor will make a best effort to work with </w:t>
      </w:r>
      <w:r w:rsidR="00A4527E">
        <w:rPr>
          <w:rFonts w:ascii="Arial" w:hAnsi="Arial" w:cs="Arial"/>
        </w:rPr>
        <w:t>NYS Districts and Regional Information Centers to integrate their product with local SSO systems.</w:t>
      </w:r>
      <w:r w:rsidR="00A8025C">
        <w:rPr>
          <w:rFonts w:ascii="Arial" w:hAnsi="Arial" w:cs="Arial"/>
        </w:rPr>
        <w:t xml:space="preserve">  </w:t>
      </w:r>
    </w:p>
    <w:p w14:paraId="5C829198" w14:textId="499A19F7" w:rsidR="00044ACB" w:rsidRDefault="00044ACB" w:rsidP="00044ACB">
      <w:pPr>
        <w:pStyle w:val="ListParagraph"/>
        <w:numPr>
          <w:ilvl w:val="1"/>
          <w:numId w:val="58"/>
        </w:numPr>
        <w:spacing w:after="120" w:line="276" w:lineRule="auto"/>
        <w:contextualSpacing w:val="0"/>
        <w:rPr>
          <w:rFonts w:ascii="Arial" w:hAnsi="Arial" w:cs="Arial"/>
        </w:rPr>
      </w:pPr>
      <w:r>
        <w:rPr>
          <w:rFonts w:ascii="Arial" w:hAnsi="Arial" w:cs="Arial"/>
        </w:rPr>
        <w:t xml:space="preserve">The vendor will </w:t>
      </w:r>
      <w:r w:rsidR="005C0C0F">
        <w:rPr>
          <w:rFonts w:ascii="Arial" w:hAnsi="Arial" w:cs="Arial"/>
        </w:rPr>
        <w:t xml:space="preserve">have a </w:t>
      </w:r>
      <w:r>
        <w:rPr>
          <w:rFonts w:ascii="Arial" w:hAnsi="Arial" w:cs="Arial"/>
        </w:rPr>
        <w:t xml:space="preserve">process for </w:t>
      </w:r>
      <w:r w:rsidR="006D47E6">
        <w:rPr>
          <w:rFonts w:ascii="Arial" w:hAnsi="Arial" w:cs="Arial"/>
        </w:rPr>
        <w:t xml:space="preserve">creating new accounts, </w:t>
      </w:r>
      <w:r>
        <w:rPr>
          <w:rFonts w:ascii="Arial" w:hAnsi="Arial" w:cs="Arial"/>
        </w:rPr>
        <w:t>resetting student credentials</w:t>
      </w:r>
      <w:r w:rsidR="006D47E6">
        <w:rPr>
          <w:rFonts w:ascii="Arial" w:hAnsi="Arial" w:cs="Arial"/>
        </w:rPr>
        <w:t>,</w:t>
      </w:r>
      <w:r>
        <w:rPr>
          <w:rFonts w:ascii="Arial" w:hAnsi="Arial" w:cs="Arial"/>
        </w:rPr>
        <w:t xml:space="preserve"> or updating teacher/student relationships upon request</w:t>
      </w:r>
      <w:r w:rsidR="006D47E6">
        <w:rPr>
          <w:rFonts w:ascii="Arial" w:hAnsi="Arial" w:cs="Arial"/>
        </w:rPr>
        <w:t xml:space="preserve"> during the school year for students who </w:t>
      </w:r>
      <w:r w:rsidR="009E7C44">
        <w:rPr>
          <w:rFonts w:ascii="Arial" w:hAnsi="Arial" w:cs="Arial"/>
        </w:rPr>
        <w:t xml:space="preserve">transfer </w:t>
      </w:r>
      <w:r w:rsidR="000E5381">
        <w:rPr>
          <w:rFonts w:ascii="Arial" w:hAnsi="Arial" w:cs="Arial"/>
        </w:rPr>
        <w:t>to</w:t>
      </w:r>
      <w:r w:rsidR="009E7C44">
        <w:rPr>
          <w:rFonts w:ascii="Arial" w:hAnsi="Arial" w:cs="Arial"/>
        </w:rPr>
        <w:t xml:space="preserve"> another school or district</w:t>
      </w:r>
      <w:r w:rsidR="000E5381">
        <w:rPr>
          <w:rFonts w:ascii="Arial" w:hAnsi="Arial" w:cs="Arial"/>
        </w:rPr>
        <w:t xml:space="preserve"> or move to New York from another state or country</w:t>
      </w:r>
      <w:r w:rsidR="006E28E0" w:rsidRPr="006E28E0">
        <w:rPr>
          <w:rFonts w:ascii="Arial" w:hAnsi="Arial" w:cs="Arial"/>
        </w:rPr>
        <w:t xml:space="preserve"> </w:t>
      </w:r>
      <w:r w:rsidR="006E28E0">
        <w:rPr>
          <w:rFonts w:ascii="Arial" w:hAnsi="Arial" w:cs="Arial"/>
        </w:rPr>
        <w:t>during the contract period</w:t>
      </w:r>
      <w:r>
        <w:rPr>
          <w:rFonts w:ascii="Arial" w:hAnsi="Arial" w:cs="Arial"/>
        </w:rPr>
        <w:t>.</w:t>
      </w:r>
    </w:p>
    <w:p w14:paraId="28A5BE93" w14:textId="18BFD9DE" w:rsidR="00812C7C" w:rsidRDefault="0098231C" w:rsidP="001F22DE">
      <w:pPr>
        <w:pStyle w:val="ListParagraph"/>
        <w:numPr>
          <w:ilvl w:val="1"/>
          <w:numId w:val="58"/>
        </w:numPr>
        <w:spacing w:after="120" w:line="276" w:lineRule="auto"/>
        <w:contextualSpacing w:val="0"/>
        <w:rPr>
          <w:rFonts w:ascii="Arial" w:hAnsi="Arial" w:cs="Arial"/>
        </w:rPr>
      </w:pPr>
      <w:r>
        <w:rPr>
          <w:rFonts w:ascii="Arial" w:hAnsi="Arial" w:cs="Arial"/>
        </w:rPr>
        <w:t xml:space="preserve">The vendor will </w:t>
      </w:r>
      <w:r w:rsidR="005C0C0F">
        <w:rPr>
          <w:rFonts w:ascii="Arial" w:hAnsi="Arial" w:cs="Arial"/>
        </w:rPr>
        <w:t>have a</w:t>
      </w:r>
      <w:r>
        <w:rPr>
          <w:rFonts w:ascii="Arial" w:hAnsi="Arial" w:cs="Arial"/>
        </w:rPr>
        <w:t xml:space="preserve"> process for either resetting </w:t>
      </w:r>
      <w:r w:rsidR="000E5381">
        <w:rPr>
          <w:rFonts w:ascii="Arial" w:hAnsi="Arial" w:cs="Arial"/>
        </w:rPr>
        <w:t xml:space="preserve">all </w:t>
      </w:r>
      <w:r>
        <w:rPr>
          <w:rFonts w:ascii="Arial" w:hAnsi="Arial" w:cs="Arial"/>
        </w:rPr>
        <w:t xml:space="preserve">student credentials </w:t>
      </w:r>
      <w:r w:rsidR="00874367">
        <w:rPr>
          <w:rFonts w:ascii="Arial" w:hAnsi="Arial" w:cs="Arial"/>
        </w:rPr>
        <w:t xml:space="preserve">or updating </w:t>
      </w:r>
      <w:r w:rsidR="000E5381">
        <w:rPr>
          <w:rFonts w:ascii="Arial" w:hAnsi="Arial" w:cs="Arial"/>
        </w:rPr>
        <w:t xml:space="preserve">all </w:t>
      </w:r>
      <w:r w:rsidR="00874367">
        <w:rPr>
          <w:rFonts w:ascii="Arial" w:hAnsi="Arial" w:cs="Arial"/>
        </w:rPr>
        <w:t xml:space="preserve">teacher/student relationships </w:t>
      </w:r>
      <w:r w:rsidR="004B51D4">
        <w:rPr>
          <w:rFonts w:ascii="Arial" w:hAnsi="Arial" w:cs="Arial"/>
        </w:rPr>
        <w:t>at the start of every school year</w:t>
      </w:r>
      <w:r w:rsidR="006E28E0">
        <w:rPr>
          <w:rFonts w:ascii="Arial" w:hAnsi="Arial" w:cs="Arial"/>
        </w:rPr>
        <w:t xml:space="preserve"> during the contract period</w:t>
      </w:r>
      <w:r w:rsidR="004B51D4">
        <w:rPr>
          <w:rFonts w:ascii="Arial" w:hAnsi="Arial" w:cs="Arial"/>
        </w:rPr>
        <w:t>.</w:t>
      </w:r>
    </w:p>
    <w:p w14:paraId="3F01D960" w14:textId="4F0FB356" w:rsidR="00F227E2" w:rsidRDefault="00FD0562" w:rsidP="001F22DE">
      <w:pPr>
        <w:pStyle w:val="ListParagraph"/>
        <w:numPr>
          <w:ilvl w:val="1"/>
          <w:numId w:val="58"/>
        </w:numPr>
        <w:spacing w:after="120" w:line="276" w:lineRule="auto"/>
        <w:contextualSpacing w:val="0"/>
        <w:rPr>
          <w:rFonts w:ascii="Arial" w:hAnsi="Arial" w:cs="Arial"/>
        </w:rPr>
      </w:pPr>
      <w:r>
        <w:rPr>
          <w:rFonts w:ascii="Arial" w:hAnsi="Arial" w:cs="Arial"/>
        </w:rPr>
        <w:t>During the contract</w:t>
      </w:r>
      <w:r w:rsidR="003A5F92">
        <w:rPr>
          <w:rFonts w:ascii="Arial" w:hAnsi="Arial" w:cs="Arial"/>
        </w:rPr>
        <w:t xml:space="preserve"> period</w:t>
      </w:r>
      <w:r>
        <w:rPr>
          <w:rFonts w:ascii="Arial" w:hAnsi="Arial" w:cs="Arial"/>
        </w:rPr>
        <w:t xml:space="preserve">, the vendor will </w:t>
      </w:r>
      <w:r w:rsidR="003A5F92">
        <w:rPr>
          <w:rFonts w:ascii="Arial" w:hAnsi="Arial" w:cs="Arial"/>
        </w:rPr>
        <w:t xml:space="preserve">delete </w:t>
      </w:r>
      <w:r w:rsidR="004E642C">
        <w:rPr>
          <w:rFonts w:ascii="Arial" w:hAnsi="Arial" w:cs="Arial"/>
        </w:rPr>
        <w:t xml:space="preserve">the accounts and </w:t>
      </w:r>
      <w:r w:rsidR="003A5F92">
        <w:rPr>
          <w:rFonts w:ascii="Arial" w:hAnsi="Arial" w:cs="Arial"/>
        </w:rPr>
        <w:t>da</w:t>
      </w:r>
      <w:r w:rsidR="007A639A">
        <w:rPr>
          <w:rFonts w:ascii="Arial" w:hAnsi="Arial" w:cs="Arial"/>
        </w:rPr>
        <w:t xml:space="preserve">ta on all students who </w:t>
      </w:r>
      <w:r w:rsidR="00113099">
        <w:rPr>
          <w:rFonts w:ascii="Arial" w:hAnsi="Arial" w:cs="Arial"/>
        </w:rPr>
        <w:t>are promoted to 6</w:t>
      </w:r>
      <w:r w:rsidR="00113099" w:rsidRPr="00113099">
        <w:rPr>
          <w:rFonts w:ascii="Arial" w:hAnsi="Arial" w:cs="Arial"/>
          <w:vertAlign w:val="superscript"/>
        </w:rPr>
        <w:t>th</w:t>
      </w:r>
      <w:r w:rsidR="00113099">
        <w:rPr>
          <w:rFonts w:ascii="Arial" w:hAnsi="Arial" w:cs="Arial"/>
        </w:rPr>
        <w:t xml:space="preserve"> grade</w:t>
      </w:r>
      <w:r w:rsidR="004B51D4">
        <w:rPr>
          <w:rFonts w:ascii="Arial" w:hAnsi="Arial" w:cs="Arial"/>
        </w:rPr>
        <w:t xml:space="preserve"> at the end of each school year</w:t>
      </w:r>
      <w:r w:rsidR="005B3C41">
        <w:rPr>
          <w:rFonts w:ascii="Arial" w:hAnsi="Arial" w:cs="Arial"/>
        </w:rPr>
        <w:t>.</w:t>
      </w:r>
      <w:r w:rsidR="00B81618">
        <w:rPr>
          <w:rFonts w:ascii="Arial" w:hAnsi="Arial" w:cs="Arial"/>
        </w:rPr>
        <w:t xml:space="preserve"> </w:t>
      </w:r>
    </w:p>
    <w:p w14:paraId="25140C65" w14:textId="33563CD7" w:rsidR="00CE01D4" w:rsidRDefault="00CE01D4" w:rsidP="00CE01D4">
      <w:pPr>
        <w:pStyle w:val="ListParagraph"/>
        <w:numPr>
          <w:ilvl w:val="1"/>
          <w:numId w:val="58"/>
        </w:numPr>
        <w:spacing w:after="120" w:line="276" w:lineRule="auto"/>
        <w:contextualSpacing w:val="0"/>
        <w:rPr>
          <w:rFonts w:ascii="Arial" w:hAnsi="Arial" w:cs="Arial"/>
        </w:rPr>
      </w:pPr>
      <w:r>
        <w:rPr>
          <w:rFonts w:ascii="Arial" w:hAnsi="Arial" w:cs="Arial"/>
        </w:rPr>
        <w:t>During the contract period, the vendor will have a process in place to add accounts for all students entering Kindergarten at the start of the school year.</w:t>
      </w:r>
    </w:p>
    <w:p w14:paraId="2E6E7BB4" w14:textId="78470076" w:rsidR="00016FCE" w:rsidRPr="00CC3032" w:rsidRDefault="00016FCE" w:rsidP="001F22DE">
      <w:pPr>
        <w:pStyle w:val="ListParagraph"/>
        <w:numPr>
          <w:ilvl w:val="0"/>
          <w:numId w:val="58"/>
        </w:numPr>
        <w:spacing w:after="120" w:line="276" w:lineRule="auto"/>
        <w:contextualSpacing w:val="0"/>
        <w:rPr>
          <w:rFonts w:ascii="Arial" w:hAnsi="Arial" w:cs="Arial"/>
        </w:rPr>
      </w:pPr>
      <w:r w:rsidRPr="00CC3032">
        <w:rPr>
          <w:rFonts w:ascii="Arial" w:hAnsi="Arial" w:cs="Arial"/>
        </w:rPr>
        <w:t>The vendor will provide one</w:t>
      </w:r>
      <w:r w:rsidR="00743941">
        <w:rPr>
          <w:rFonts w:ascii="Arial" w:hAnsi="Arial" w:cs="Arial"/>
        </w:rPr>
        <w:t xml:space="preserve"> unique log-in and </w:t>
      </w:r>
      <w:r w:rsidR="00B6739E">
        <w:rPr>
          <w:rFonts w:ascii="Arial" w:eastAsiaTheme="majorEastAsia" w:hAnsi="Arial" w:cs="Arial"/>
          <w:iCs/>
        </w:rPr>
        <w:t xml:space="preserve">encrypted </w:t>
      </w:r>
      <w:r w:rsidR="00743941">
        <w:rPr>
          <w:rFonts w:ascii="Arial" w:hAnsi="Arial" w:cs="Arial"/>
        </w:rPr>
        <w:t xml:space="preserve">password (site credentials) </w:t>
      </w:r>
      <w:r w:rsidRPr="00CC3032">
        <w:rPr>
          <w:rFonts w:ascii="Arial" w:hAnsi="Arial" w:cs="Arial"/>
        </w:rPr>
        <w:t>for each student’s family (one per student</w:t>
      </w:r>
      <w:r w:rsidR="003B5AD8">
        <w:rPr>
          <w:rFonts w:ascii="Arial" w:hAnsi="Arial" w:cs="Arial"/>
        </w:rPr>
        <w:t xml:space="preserve">, equaling at least 1 million families).  </w:t>
      </w:r>
    </w:p>
    <w:p w14:paraId="6DF7093A" w14:textId="77777777" w:rsidR="00310ACB" w:rsidRDefault="00B92B8B" w:rsidP="001F22DE">
      <w:pPr>
        <w:pStyle w:val="ListParagraph"/>
        <w:numPr>
          <w:ilvl w:val="1"/>
          <w:numId w:val="58"/>
        </w:numPr>
        <w:spacing w:after="120" w:line="276" w:lineRule="auto"/>
        <w:contextualSpacing w:val="0"/>
        <w:rPr>
          <w:rFonts w:ascii="Arial" w:hAnsi="Arial" w:cs="Arial"/>
        </w:rPr>
      </w:pPr>
      <w:r>
        <w:rPr>
          <w:rFonts w:ascii="Arial" w:hAnsi="Arial" w:cs="Arial"/>
        </w:rPr>
        <w:lastRenderedPageBreak/>
        <w:t>The parent-level credential will, at minimum, give access to the games and content that the student-level credential has access to, without impacting student experience.</w:t>
      </w:r>
      <w:r w:rsidR="00FB4476">
        <w:rPr>
          <w:rFonts w:ascii="Arial" w:hAnsi="Arial" w:cs="Arial"/>
        </w:rPr>
        <w:t xml:space="preserve">  </w:t>
      </w:r>
    </w:p>
    <w:p w14:paraId="1E657EC8" w14:textId="174FCD03" w:rsidR="00FB4476" w:rsidRDefault="00FB4476" w:rsidP="001F22DE">
      <w:pPr>
        <w:pStyle w:val="ListParagraph"/>
        <w:numPr>
          <w:ilvl w:val="1"/>
          <w:numId w:val="58"/>
        </w:numPr>
        <w:spacing w:after="120" w:line="276" w:lineRule="auto"/>
        <w:contextualSpacing w:val="0"/>
        <w:rPr>
          <w:rFonts w:ascii="Arial" w:hAnsi="Arial" w:cs="Arial"/>
        </w:rPr>
      </w:pPr>
      <w:r>
        <w:rPr>
          <w:rFonts w:ascii="Arial" w:hAnsi="Arial" w:cs="Arial"/>
        </w:rPr>
        <w:t xml:space="preserve">Additional functionality, such as ability to view student progress, </w:t>
      </w:r>
      <w:r w:rsidR="00306859">
        <w:rPr>
          <w:rFonts w:ascii="Arial" w:hAnsi="Arial" w:cs="Arial"/>
        </w:rPr>
        <w:t xml:space="preserve">should be </w:t>
      </w:r>
      <w:r>
        <w:rPr>
          <w:rFonts w:ascii="Arial" w:hAnsi="Arial" w:cs="Arial"/>
        </w:rPr>
        <w:t>a component of the family log-in.</w:t>
      </w:r>
    </w:p>
    <w:p w14:paraId="24B3A8C5" w14:textId="42495209" w:rsidR="0007286C" w:rsidRDefault="0007286C" w:rsidP="001F22DE">
      <w:pPr>
        <w:pStyle w:val="ListParagraph"/>
        <w:numPr>
          <w:ilvl w:val="1"/>
          <w:numId w:val="58"/>
        </w:numPr>
        <w:spacing w:after="120" w:line="276" w:lineRule="auto"/>
        <w:contextualSpacing w:val="0"/>
        <w:rPr>
          <w:rFonts w:ascii="Arial" w:hAnsi="Arial" w:cs="Arial"/>
        </w:rPr>
      </w:pPr>
      <w:r>
        <w:rPr>
          <w:rFonts w:ascii="Arial" w:hAnsi="Arial" w:cs="Arial"/>
        </w:rPr>
        <w:t xml:space="preserve">It is NYSED’s expectation that the vendor will </w:t>
      </w:r>
      <w:r w:rsidR="00B1064F">
        <w:rPr>
          <w:rFonts w:ascii="Arial" w:hAnsi="Arial" w:cs="Arial"/>
        </w:rPr>
        <w:t>have a</w:t>
      </w:r>
      <w:r>
        <w:rPr>
          <w:rFonts w:ascii="Arial" w:hAnsi="Arial" w:cs="Arial"/>
        </w:rPr>
        <w:t xml:space="preserve"> process in place to give one </w:t>
      </w:r>
      <w:r w:rsidR="00D54445">
        <w:rPr>
          <w:rFonts w:ascii="Arial" w:hAnsi="Arial" w:cs="Arial"/>
        </w:rPr>
        <w:t xml:space="preserve">family log-in </w:t>
      </w:r>
      <w:r>
        <w:rPr>
          <w:rFonts w:ascii="Arial" w:hAnsi="Arial" w:cs="Arial"/>
        </w:rPr>
        <w:t xml:space="preserve">per </w:t>
      </w:r>
      <w:r w:rsidR="00D54445">
        <w:rPr>
          <w:rFonts w:ascii="Arial" w:hAnsi="Arial" w:cs="Arial"/>
        </w:rPr>
        <w:t>student for</w:t>
      </w:r>
      <w:r>
        <w:rPr>
          <w:rFonts w:ascii="Arial" w:hAnsi="Arial" w:cs="Arial"/>
        </w:rPr>
        <w:t xml:space="preserve"> all New York State students in grades K-5</w:t>
      </w:r>
      <w:r w:rsidR="00132441">
        <w:rPr>
          <w:rFonts w:ascii="Arial" w:hAnsi="Arial" w:cs="Arial"/>
        </w:rPr>
        <w:t xml:space="preserve"> for all years of the contract</w:t>
      </w:r>
      <w:r>
        <w:rPr>
          <w:rFonts w:ascii="Arial" w:hAnsi="Arial" w:cs="Arial"/>
        </w:rPr>
        <w:t xml:space="preserve">.  This includes students in public school districts, religious and independent schools, charter schools, and </w:t>
      </w:r>
      <w:r w:rsidRPr="0077209B">
        <w:rPr>
          <w:rFonts w:ascii="Arial" w:hAnsi="Arial" w:cs="Arial"/>
        </w:rPr>
        <w:t>educational program</w:t>
      </w:r>
      <w:r>
        <w:rPr>
          <w:rFonts w:ascii="Arial" w:hAnsi="Arial" w:cs="Arial"/>
        </w:rPr>
        <w:t>s</w:t>
      </w:r>
      <w:r w:rsidRPr="0077209B">
        <w:rPr>
          <w:rFonts w:ascii="Arial" w:hAnsi="Arial" w:cs="Arial"/>
        </w:rPr>
        <w:t xml:space="preserve"> administered by a State agency</w:t>
      </w:r>
      <w:r>
        <w:rPr>
          <w:rFonts w:ascii="Arial" w:hAnsi="Arial" w:cs="Arial"/>
        </w:rPr>
        <w:t>.</w:t>
      </w:r>
    </w:p>
    <w:p w14:paraId="3E3CD088" w14:textId="77EE8D7C" w:rsidR="00394DB0" w:rsidRDefault="00394DB0" w:rsidP="00394DB0">
      <w:pPr>
        <w:pStyle w:val="ListParagraph"/>
        <w:numPr>
          <w:ilvl w:val="1"/>
          <w:numId w:val="58"/>
        </w:numPr>
        <w:spacing w:after="120" w:line="276" w:lineRule="auto"/>
        <w:contextualSpacing w:val="0"/>
        <w:rPr>
          <w:rFonts w:ascii="Arial" w:hAnsi="Arial" w:cs="Arial"/>
        </w:rPr>
      </w:pPr>
      <w:r>
        <w:rPr>
          <w:rFonts w:ascii="Arial" w:hAnsi="Arial" w:cs="Arial"/>
        </w:rPr>
        <w:t>During the contract period, the vendor will delete the accounts and data on all families of students who are promoted to 6</w:t>
      </w:r>
      <w:r w:rsidRPr="00113099">
        <w:rPr>
          <w:rFonts w:ascii="Arial" w:hAnsi="Arial" w:cs="Arial"/>
          <w:vertAlign w:val="superscript"/>
        </w:rPr>
        <w:t>th</w:t>
      </w:r>
      <w:r>
        <w:rPr>
          <w:rFonts w:ascii="Arial" w:hAnsi="Arial" w:cs="Arial"/>
        </w:rPr>
        <w:t xml:space="preserve"> grade at the end of each school year.  </w:t>
      </w:r>
    </w:p>
    <w:p w14:paraId="15B6C376" w14:textId="78EEC8A5" w:rsidR="00132441" w:rsidRPr="00480E40" w:rsidRDefault="00132441" w:rsidP="00394DB0">
      <w:pPr>
        <w:pStyle w:val="ListParagraph"/>
        <w:numPr>
          <w:ilvl w:val="1"/>
          <w:numId w:val="58"/>
        </w:numPr>
        <w:spacing w:after="120" w:line="276" w:lineRule="auto"/>
        <w:contextualSpacing w:val="0"/>
        <w:rPr>
          <w:rFonts w:ascii="Arial" w:hAnsi="Arial" w:cs="Arial"/>
        </w:rPr>
      </w:pPr>
      <w:r>
        <w:rPr>
          <w:rFonts w:ascii="Arial" w:hAnsi="Arial" w:cs="Arial"/>
        </w:rPr>
        <w:t xml:space="preserve">During the contract period, </w:t>
      </w:r>
      <w:r w:rsidR="00D42D20">
        <w:rPr>
          <w:rFonts w:ascii="Arial" w:hAnsi="Arial" w:cs="Arial"/>
        </w:rPr>
        <w:t xml:space="preserve">the vendor will have a process in place to add accounts for </w:t>
      </w:r>
      <w:r w:rsidR="00CE01D4">
        <w:rPr>
          <w:rFonts w:ascii="Arial" w:hAnsi="Arial" w:cs="Arial"/>
        </w:rPr>
        <w:t xml:space="preserve">families of </w:t>
      </w:r>
      <w:r w:rsidR="00D42D20">
        <w:rPr>
          <w:rFonts w:ascii="Arial" w:hAnsi="Arial" w:cs="Arial"/>
        </w:rPr>
        <w:t>all students entering Kindergarten at the start of the school year.</w:t>
      </w:r>
    </w:p>
    <w:p w14:paraId="083DEFB7" w14:textId="56E99452" w:rsidR="005C49F6" w:rsidRDefault="005C49F6" w:rsidP="001F22DE">
      <w:pPr>
        <w:pStyle w:val="ListParagraph"/>
        <w:numPr>
          <w:ilvl w:val="0"/>
          <w:numId w:val="58"/>
        </w:numPr>
        <w:spacing w:after="120" w:line="276" w:lineRule="auto"/>
        <w:contextualSpacing w:val="0"/>
        <w:rPr>
          <w:rFonts w:ascii="Arial" w:hAnsi="Arial" w:cs="Arial"/>
        </w:rPr>
      </w:pPr>
      <w:r>
        <w:rPr>
          <w:rFonts w:ascii="Arial" w:hAnsi="Arial" w:cs="Arial"/>
        </w:rPr>
        <w:t xml:space="preserve">The vendor will provide a unique log-in and </w:t>
      </w:r>
      <w:r w:rsidR="00B6739E">
        <w:rPr>
          <w:rFonts w:ascii="Arial" w:eastAsiaTheme="majorEastAsia" w:hAnsi="Arial" w:cs="Arial"/>
          <w:iCs/>
        </w:rPr>
        <w:t xml:space="preserve">encrypted </w:t>
      </w:r>
      <w:r>
        <w:rPr>
          <w:rFonts w:ascii="Arial" w:hAnsi="Arial" w:cs="Arial"/>
        </w:rPr>
        <w:t xml:space="preserve">password (site credentials) to </w:t>
      </w:r>
      <w:r w:rsidR="0004093F">
        <w:rPr>
          <w:rFonts w:ascii="Arial" w:hAnsi="Arial" w:cs="Arial"/>
        </w:rPr>
        <w:t>New York State educators who teach math</w:t>
      </w:r>
      <w:r w:rsidR="00F24892">
        <w:rPr>
          <w:rFonts w:ascii="Arial" w:hAnsi="Arial" w:cs="Arial"/>
        </w:rPr>
        <w:t xml:space="preserve"> or support math instruction</w:t>
      </w:r>
      <w:r w:rsidR="0004093F">
        <w:rPr>
          <w:rFonts w:ascii="Arial" w:hAnsi="Arial" w:cs="Arial"/>
        </w:rPr>
        <w:t xml:space="preserve"> </w:t>
      </w:r>
      <w:r w:rsidR="009025B9">
        <w:rPr>
          <w:rFonts w:ascii="Arial" w:hAnsi="Arial" w:cs="Arial"/>
        </w:rPr>
        <w:t>for</w:t>
      </w:r>
      <w:r w:rsidR="0004093F">
        <w:rPr>
          <w:rFonts w:ascii="Arial" w:hAnsi="Arial" w:cs="Arial"/>
        </w:rPr>
        <w:t xml:space="preserve"> </w:t>
      </w:r>
      <w:r w:rsidR="00BE5FB9">
        <w:rPr>
          <w:rFonts w:ascii="Arial" w:hAnsi="Arial" w:cs="Arial"/>
        </w:rPr>
        <w:t>students in grades K to 5</w:t>
      </w:r>
      <w:r w:rsidR="00F24892">
        <w:rPr>
          <w:rFonts w:ascii="Arial" w:hAnsi="Arial" w:cs="Arial"/>
        </w:rPr>
        <w:t>, including</w:t>
      </w:r>
      <w:r w:rsidR="00357A8A">
        <w:rPr>
          <w:rFonts w:ascii="Arial" w:hAnsi="Arial" w:cs="Arial"/>
        </w:rPr>
        <w:t xml:space="preserve"> classroom teachers,</w:t>
      </w:r>
      <w:r w:rsidR="00F24892">
        <w:rPr>
          <w:rFonts w:ascii="Arial" w:hAnsi="Arial" w:cs="Arial"/>
        </w:rPr>
        <w:t xml:space="preserve"> co-teachers, math content specialists, etc</w:t>
      </w:r>
      <w:r>
        <w:rPr>
          <w:rFonts w:ascii="Arial" w:hAnsi="Arial" w:cs="Arial"/>
        </w:rPr>
        <w:t>.</w:t>
      </w:r>
      <w:r w:rsidR="00BE5FB9">
        <w:rPr>
          <w:rFonts w:ascii="Arial" w:hAnsi="Arial" w:cs="Arial"/>
        </w:rPr>
        <w:t xml:space="preserve">  This number is approximately </w:t>
      </w:r>
      <w:r w:rsidR="00357A8A">
        <w:rPr>
          <w:rFonts w:ascii="Arial" w:hAnsi="Arial" w:cs="Arial"/>
        </w:rPr>
        <w:t>100,000</w:t>
      </w:r>
      <w:r w:rsidR="00300E1C">
        <w:rPr>
          <w:rFonts w:ascii="Arial" w:hAnsi="Arial" w:cs="Arial"/>
        </w:rPr>
        <w:t xml:space="preserve"> – 125,000 educators</w:t>
      </w:r>
      <w:r w:rsidR="009025B9">
        <w:rPr>
          <w:rFonts w:ascii="Arial" w:hAnsi="Arial" w:cs="Arial"/>
        </w:rPr>
        <w:t xml:space="preserve">.  </w:t>
      </w:r>
    </w:p>
    <w:p w14:paraId="17B1C603" w14:textId="77777777" w:rsidR="00310ACB" w:rsidRDefault="005C49F6" w:rsidP="001F22DE">
      <w:pPr>
        <w:pStyle w:val="ListParagraph"/>
        <w:numPr>
          <w:ilvl w:val="1"/>
          <w:numId w:val="58"/>
        </w:numPr>
        <w:spacing w:after="120" w:line="276" w:lineRule="auto"/>
        <w:contextualSpacing w:val="0"/>
        <w:rPr>
          <w:rFonts w:ascii="Arial" w:hAnsi="Arial" w:cs="Arial"/>
        </w:rPr>
      </w:pPr>
      <w:r>
        <w:rPr>
          <w:rFonts w:ascii="Arial" w:hAnsi="Arial" w:cs="Arial"/>
        </w:rPr>
        <w:t xml:space="preserve">The educator-level credential will, at minimum, give access to the games and content that the student-level credential has access to, without impacting student experience.  </w:t>
      </w:r>
    </w:p>
    <w:p w14:paraId="6E78896F" w14:textId="5C802933" w:rsidR="005C49F6" w:rsidRDefault="005C49F6" w:rsidP="001F22DE">
      <w:pPr>
        <w:pStyle w:val="ListParagraph"/>
        <w:numPr>
          <w:ilvl w:val="1"/>
          <w:numId w:val="58"/>
        </w:numPr>
        <w:spacing w:after="120" w:line="276" w:lineRule="auto"/>
        <w:contextualSpacing w:val="0"/>
        <w:rPr>
          <w:rFonts w:ascii="Arial" w:hAnsi="Arial" w:cs="Arial"/>
        </w:rPr>
      </w:pPr>
      <w:r>
        <w:rPr>
          <w:rFonts w:ascii="Arial" w:hAnsi="Arial" w:cs="Arial"/>
        </w:rPr>
        <w:t xml:space="preserve">Additional functionality, such as ability to monitor student progress, </w:t>
      </w:r>
      <w:r w:rsidR="00450194">
        <w:rPr>
          <w:rFonts w:ascii="Arial" w:hAnsi="Arial" w:cs="Arial"/>
        </w:rPr>
        <w:t xml:space="preserve">assign </w:t>
      </w:r>
      <w:r w:rsidR="005C557C">
        <w:rPr>
          <w:rFonts w:ascii="Arial" w:hAnsi="Arial" w:cs="Arial"/>
        </w:rPr>
        <w:t xml:space="preserve">content, etc. </w:t>
      </w:r>
      <w:r w:rsidR="00306859">
        <w:rPr>
          <w:rFonts w:ascii="Arial" w:hAnsi="Arial" w:cs="Arial"/>
        </w:rPr>
        <w:t>should be</w:t>
      </w:r>
      <w:r>
        <w:rPr>
          <w:rFonts w:ascii="Arial" w:hAnsi="Arial" w:cs="Arial"/>
        </w:rPr>
        <w:t xml:space="preserve"> a component of the educator log-in.</w:t>
      </w:r>
    </w:p>
    <w:p w14:paraId="109A2F7E" w14:textId="16713AF2" w:rsidR="009D0425" w:rsidRDefault="009D0425" w:rsidP="009D0425">
      <w:pPr>
        <w:pStyle w:val="ListParagraph"/>
        <w:numPr>
          <w:ilvl w:val="1"/>
          <w:numId w:val="58"/>
        </w:numPr>
        <w:spacing w:after="120" w:line="276" w:lineRule="auto"/>
        <w:contextualSpacing w:val="0"/>
        <w:rPr>
          <w:rFonts w:ascii="Arial" w:hAnsi="Arial" w:cs="Arial"/>
        </w:rPr>
      </w:pPr>
      <w:r>
        <w:rPr>
          <w:rFonts w:ascii="Arial" w:hAnsi="Arial" w:cs="Arial"/>
        </w:rPr>
        <w:t xml:space="preserve">The vendor will </w:t>
      </w:r>
      <w:r w:rsidR="00B1064F">
        <w:rPr>
          <w:rFonts w:ascii="Arial" w:hAnsi="Arial" w:cs="Arial"/>
        </w:rPr>
        <w:t>have a</w:t>
      </w:r>
      <w:r>
        <w:rPr>
          <w:rFonts w:ascii="Arial" w:hAnsi="Arial" w:cs="Arial"/>
        </w:rPr>
        <w:t xml:space="preserve"> process for creating new accounts, resetting credentials, or updating teacher/student relationships upon request during the school year for teachers who transfer</w:t>
      </w:r>
      <w:r w:rsidR="00205807">
        <w:rPr>
          <w:rFonts w:ascii="Arial" w:hAnsi="Arial" w:cs="Arial"/>
        </w:rPr>
        <w:t xml:space="preserve"> employment</w:t>
      </w:r>
      <w:r>
        <w:rPr>
          <w:rFonts w:ascii="Arial" w:hAnsi="Arial" w:cs="Arial"/>
        </w:rPr>
        <w:t xml:space="preserve"> to another school or district or </w:t>
      </w:r>
      <w:r w:rsidR="00205807">
        <w:rPr>
          <w:rFonts w:ascii="Arial" w:hAnsi="Arial" w:cs="Arial"/>
        </w:rPr>
        <w:t>begin new employment in New York</w:t>
      </w:r>
      <w:r>
        <w:rPr>
          <w:rFonts w:ascii="Arial" w:hAnsi="Arial" w:cs="Arial"/>
        </w:rPr>
        <w:t>.</w:t>
      </w:r>
    </w:p>
    <w:p w14:paraId="217D92B1" w14:textId="6CC99D8E" w:rsidR="00205807" w:rsidRDefault="00205807" w:rsidP="00205807">
      <w:pPr>
        <w:pStyle w:val="ListParagraph"/>
        <w:numPr>
          <w:ilvl w:val="2"/>
          <w:numId w:val="58"/>
        </w:numPr>
        <w:spacing w:after="120" w:line="276" w:lineRule="auto"/>
        <w:contextualSpacing w:val="0"/>
        <w:rPr>
          <w:rFonts w:ascii="Arial" w:hAnsi="Arial" w:cs="Arial"/>
        </w:rPr>
      </w:pPr>
      <w:r>
        <w:rPr>
          <w:rFonts w:ascii="Arial" w:hAnsi="Arial" w:cs="Arial"/>
        </w:rPr>
        <w:t xml:space="preserve">The vendor will </w:t>
      </w:r>
      <w:r w:rsidR="00ED3625">
        <w:rPr>
          <w:rFonts w:ascii="Arial" w:hAnsi="Arial" w:cs="Arial"/>
        </w:rPr>
        <w:t>suspend accounts immediately upon notice by a New York State Administrator</w:t>
      </w:r>
      <w:r w:rsidR="002B21F2">
        <w:rPr>
          <w:rFonts w:ascii="Arial" w:hAnsi="Arial" w:cs="Arial"/>
        </w:rPr>
        <w:t xml:space="preserve"> that a teacher’s employment has been terminated.</w:t>
      </w:r>
      <w:r w:rsidR="005C557C">
        <w:rPr>
          <w:rFonts w:ascii="Arial" w:hAnsi="Arial" w:cs="Arial"/>
        </w:rPr>
        <w:t xml:space="preserve">  The account will be deleted </w:t>
      </w:r>
      <w:r w:rsidR="00F821EF">
        <w:rPr>
          <w:rFonts w:ascii="Arial" w:hAnsi="Arial" w:cs="Arial"/>
        </w:rPr>
        <w:t>as soon as technically possible.</w:t>
      </w:r>
    </w:p>
    <w:p w14:paraId="061CAF4C" w14:textId="10EF1A40" w:rsidR="009D0425" w:rsidRDefault="009D0425" w:rsidP="009D0425">
      <w:pPr>
        <w:pStyle w:val="ListParagraph"/>
        <w:numPr>
          <w:ilvl w:val="1"/>
          <w:numId w:val="58"/>
        </w:numPr>
        <w:spacing w:after="120" w:line="276" w:lineRule="auto"/>
        <w:contextualSpacing w:val="0"/>
        <w:rPr>
          <w:rFonts w:ascii="Arial" w:hAnsi="Arial" w:cs="Arial"/>
        </w:rPr>
      </w:pPr>
      <w:r>
        <w:rPr>
          <w:rFonts w:ascii="Arial" w:hAnsi="Arial" w:cs="Arial"/>
        </w:rPr>
        <w:lastRenderedPageBreak/>
        <w:t xml:space="preserve">The vendor will </w:t>
      </w:r>
      <w:r w:rsidR="00B1064F">
        <w:rPr>
          <w:rFonts w:ascii="Arial" w:hAnsi="Arial" w:cs="Arial"/>
        </w:rPr>
        <w:t>have a</w:t>
      </w:r>
      <w:r>
        <w:rPr>
          <w:rFonts w:ascii="Arial" w:hAnsi="Arial" w:cs="Arial"/>
        </w:rPr>
        <w:t xml:space="preserve"> process for either resetting all student credentials or updating all teacher/student relationships at the start of every school year during the contract period.</w:t>
      </w:r>
    </w:p>
    <w:p w14:paraId="0A5D65B9" w14:textId="285FD671" w:rsidR="00854CCD" w:rsidRDefault="00854CCD" w:rsidP="00854CCD">
      <w:pPr>
        <w:pStyle w:val="ListParagraph"/>
        <w:numPr>
          <w:ilvl w:val="0"/>
          <w:numId w:val="58"/>
        </w:numPr>
        <w:spacing w:after="120" w:line="276" w:lineRule="auto"/>
        <w:contextualSpacing w:val="0"/>
        <w:rPr>
          <w:rFonts w:ascii="Arial" w:hAnsi="Arial" w:cs="Arial"/>
        </w:rPr>
      </w:pPr>
      <w:r>
        <w:rPr>
          <w:rFonts w:ascii="Arial" w:hAnsi="Arial" w:cs="Arial"/>
        </w:rPr>
        <w:t>At the end of the contract period, the vendor will delete all data and all accounts from student, family, and teacher accounts.</w:t>
      </w:r>
    </w:p>
    <w:p w14:paraId="3C140E66" w14:textId="77777777" w:rsidR="00854CCD" w:rsidRPr="00CE01D4" w:rsidRDefault="00854CCD" w:rsidP="00854CCD">
      <w:pPr>
        <w:pStyle w:val="ListParagraph"/>
        <w:numPr>
          <w:ilvl w:val="0"/>
          <w:numId w:val="58"/>
        </w:numPr>
        <w:spacing w:after="120" w:line="276" w:lineRule="auto"/>
        <w:contextualSpacing w:val="0"/>
        <w:rPr>
          <w:rFonts w:ascii="Arial" w:hAnsi="Arial" w:cs="Arial"/>
        </w:rPr>
      </w:pPr>
      <w:r>
        <w:rPr>
          <w:rFonts w:ascii="Arial" w:hAnsi="Arial" w:cs="Arial"/>
        </w:rPr>
        <w:t>The vendor will provide support for lost usernames and passwords. NYSED will not provide support for lost usernames and passwords.</w:t>
      </w:r>
    </w:p>
    <w:p w14:paraId="6807B2A6" w14:textId="59EBE587" w:rsidR="00854CCD" w:rsidRDefault="00854CCD" w:rsidP="00187BA3">
      <w:pPr>
        <w:pStyle w:val="ListParagraph"/>
        <w:spacing w:after="120" w:line="276" w:lineRule="auto"/>
        <w:contextualSpacing w:val="0"/>
        <w:rPr>
          <w:rFonts w:ascii="Arial" w:hAnsi="Arial" w:cs="Arial"/>
        </w:rPr>
      </w:pPr>
    </w:p>
    <w:p w14:paraId="23845CFF" w14:textId="59128B3E" w:rsidR="00AE265F" w:rsidRPr="00AE265F" w:rsidRDefault="00C75CD5" w:rsidP="001F22DE">
      <w:pPr>
        <w:pStyle w:val="Heading5"/>
      </w:pPr>
      <w:r>
        <w:t>A.</w:t>
      </w:r>
      <w:r w:rsidR="00AE265F" w:rsidRPr="00AE265F">
        <w:t>2.4 User Experience</w:t>
      </w:r>
    </w:p>
    <w:p w14:paraId="0453D798" w14:textId="6CB704A0" w:rsidR="00D64ECB" w:rsidRDefault="00D64ECB" w:rsidP="001F22DE">
      <w:pPr>
        <w:pStyle w:val="ListParagraph"/>
        <w:numPr>
          <w:ilvl w:val="0"/>
          <w:numId w:val="58"/>
        </w:numPr>
        <w:spacing w:after="120" w:line="276" w:lineRule="auto"/>
        <w:contextualSpacing w:val="0"/>
        <w:rPr>
          <w:rFonts w:ascii="Arial" w:hAnsi="Arial" w:cs="Arial"/>
        </w:rPr>
      </w:pPr>
      <w:r>
        <w:rPr>
          <w:rFonts w:ascii="Arial" w:hAnsi="Arial" w:cs="Arial"/>
        </w:rPr>
        <w:t>The user</w:t>
      </w:r>
      <w:r w:rsidR="001C2F3B">
        <w:rPr>
          <w:rFonts w:ascii="Arial" w:hAnsi="Arial" w:cs="Arial"/>
        </w:rPr>
        <w:t>s</w:t>
      </w:r>
      <w:r>
        <w:rPr>
          <w:rFonts w:ascii="Arial" w:hAnsi="Arial" w:cs="Arial"/>
        </w:rPr>
        <w:t xml:space="preserve"> will access the </w:t>
      </w:r>
      <w:r w:rsidR="0072325A">
        <w:rPr>
          <w:rFonts w:ascii="Arial" w:hAnsi="Arial" w:cs="Arial"/>
        </w:rPr>
        <w:t>games/content/resources through a website</w:t>
      </w:r>
      <w:r w:rsidR="00187BA3">
        <w:rPr>
          <w:rFonts w:ascii="Arial" w:hAnsi="Arial" w:cs="Arial"/>
        </w:rPr>
        <w:t>/online platform.</w:t>
      </w:r>
    </w:p>
    <w:p w14:paraId="3F20EEDF" w14:textId="61A81736" w:rsidR="00C56AA0" w:rsidRDefault="005C58AB" w:rsidP="001F22DE">
      <w:pPr>
        <w:pStyle w:val="ListParagraph"/>
        <w:numPr>
          <w:ilvl w:val="0"/>
          <w:numId w:val="58"/>
        </w:numPr>
        <w:spacing w:after="120" w:line="276" w:lineRule="auto"/>
        <w:contextualSpacing w:val="0"/>
        <w:rPr>
          <w:rFonts w:ascii="Arial" w:hAnsi="Arial" w:cs="Arial"/>
        </w:rPr>
      </w:pPr>
      <w:r>
        <w:rPr>
          <w:rFonts w:ascii="Arial" w:hAnsi="Arial" w:cs="Arial"/>
        </w:rPr>
        <w:t xml:space="preserve">The </w:t>
      </w:r>
      <w:r w:rsidR="00F501F6">
        <w:rPr>
          <w:rFonts w:ascii="Arial" w:hAnsi="Arial" w:cs="Arial"/>
        </w:rPr>
        <w:t xml:space="preserve">site must not display any advertisements after user is authenticated. </w:t>
      </w:r>
      <w:r w:rsidR="00450446">
        <w:rPr>
          <w:rFonts w:ascii="Arial" w:hAnsi="Arial" w:cs="Arial"/>
        </w:rPr>
        <w:t xml:space="preserve"> If any advertisements are allowed on the site for non-authenticated users, the vendor must </w:t>
      </w:r>
      <w:r w:rsidR="00FD369E">
        <w:rPr>
          <w:rFonts w:ascii="Arial" w:hAnsi="Arial" w:cs="Arial"/>
        </w:rPr>
        <w:t>provide details</w:t>
      </w:r>
      <w:r w:rsidR="000972C9">
        <w:rPr>
          <w:rFonts w:ascii="Arial" w:hAnsi="Arial" w:cs="Arial"/>
        </w:rPr>
        <w:t xml:space="preserve"> in the proposal</w:t>
      </w:r>
      <w:r w:rsidR="00187BA3">
        <w:rPr>
          <w:rFonts w:ascii="Arial" w:hAnsi="Arial" w:cs="Arial"/>
        </w:rPr>
        <w:t xml:space="preserve"> on how</w:t>
      </w:r>
      <w:r w:rsidR="00C56AA0">
        <w:rPr>
          <w:rFonts w:ascii="Arial" w:hAnsi="Arial" w:cs="Arial"/>
        </w:rPr>
        <w:t xml:space="preserve"> advertisements are chosen/served to </w:t>
      </w:r>
      <w:r w:rsidR="00B81618">
        <w:rPr>
          <w:rFonts w:ascii="Arial" w:hAnsi="Arial" w:cs="Arial"/>
        </w:rPr>
        <w:t xml:space="preserve">those </w:t>
      </w:r>
      <w:r w:rsidR="00C56AA0">
        <w:rPr>
          <w:rFonts w:ascii="Arial" w:hAnsi="Arial" w:cs="Arial"/>
        </w:rPr>
        <w:t>users</w:t>
      </w:r>
      <w:r w:rsidR="00402C3D">
        <w:rPr>
          <w:rFonts w:ascii="Arial" w:hAnsi="Arial" w:cs="Arial"/>
        </w:rPr>
        <w:t>.</w:t>
      </w:r>
    </w:p>
    <w:p w14:paraId="3489AF64" w14:textId="6B2A38FA" w:rsidR="00033F16" w:rsidRDefault="00AC5AB2" w:rsidP="001F22DE">
      <w:pPr>
        <w:pStyle w:val="ListParagraph"/>
        <w:numPr>
          <w:ilvl w:val="0"/>
          <w:numId w:val="58"/>
        </w:numPr>
        <w:spacing w:after="120" w:line="276" w:lineRule="auto"/>
        <w:contextualSpacing w:val="0"/>
        <w:rPr>
          <w:rFonts w:ascii="Arial" w:hAnsi="Arial" w:cs="Arial"/>
        </w:rPr>
      </w:pPr>
      <w:r>
        <w:rPr>
          <w:rFonts w:ascii="Arial" w:hAnsi="Arial" w:cs="Arial"/>
        </w:rPr>
        <w:t>External links should be limited in number and should only be utilized where necessary to provide additional resources or information related to the educational mission of the site</w:t>
      </w:r>
      <w:r w:rsidR="00515427">
        <w:rPr>
          <w:rFonts w:ascii="Arial" w:hAnsi="Arial" w:cs="Arial"/>
        </w:rPr>
        <w:t xml:space="preserve">.  If there are external links, the </w:t>
      </w:r>
      <w:r w:rsidR="005C0B53">
        <w:rPr>
          <w:rFonts w:ascii="Arial" w:hAnsi="Arial" w:cs="Arial"/>
        </w:rPr>
        <w:t>site or platform should clearly label the link as external and provide a “click-through” gate</w:t>
      </w:r>
      <w:r w:rsidR="00812C91">
        <w:rPr>
          <w:rFonts w:ascii="Arial" w:hAnsi="Arial" w:cs="Arial"/>
        </w:rPr>
        <w:t xml:space="preserve"> (e.g. pop up asking user to confirm they wish to leave the site).</w:t>
      </w:r>
    </w:p>
    <w:p w14:paraId="1A9B3F42" w14:textId="1DC4BDE5" w:rsidR="009D55CF" w:rsidRDefault="009D55CF" w:rsidP="001F22DE">
      <w:pPr>
        <w:pStyle w:val="ListParagraph"/>
        <w:numPr>
          <w:ilvl w:val="0"/>
          <w:numId w:val="58"/>
        </w:numPr>
        <w:spacing w:after="120" w:line="276" w:lineRule="auto"/>
        <w:contextualSpacing w:val="0"/>
        <w:rPr>
          <w:rFonts w:ascii="Arial" w:hAnsi="Arial" w:cs="Arial"/>
        </w:rPr>
      </w:pPr>
      <w:r>
        <w:rPr>
          <w:rFonts w:ascii="Arial" w:hAnsi="Arial" w:cs="Arial"/>
        </w:rPr>
        <w:t>The vendor will provide details on time-out functionality</w:t>
      </w:r>
      <w:r w:rsidR="00861AA7">
        <w:rPr>
          <w:rFonts w:ascii="Arial" w:hAnsi="Arial" w:cs="Arial"/>
        </w:rPr>
        <w:t xml:space="preserve"> of the authenticated session.</w:t>
      </w:r>
    </w:p>
    <w:p w14:paraId="1FB5ABF2" w14:textId="77777777" w:rsidR="00861AA7" w:rsidRDefault="00861AA7" w:rsidP="00866A14">
      <w:pPr>
        <w:pStyle w:val="ListParagraph"/>
        <w:spacing w:after="120" w:line="276" w:lineRule="auto"/>
        <w:contextualSpacing w:val="0"/>
        <w:rPr>
          <w:rFonts w:ascii="Arial" w:hAnsi="Arial" w:cs="Arial"/>
        </w:rPr>
      </w:pPr>
    </w:p>
    <w:p w14:paraId="17C389D7" w14:textId="4F49EDD9" w:rsidR="001C2F3B" w:rsidRPr="001C2F3B" w:rsidRDefault="00B534F7" w:rsidP="001C2F3B">
      <w:pPr>
        <w:spacing w:after="120" w:line="276" w:lineRule="auto"/>
        <w:ind w:left="360"/>
        <w:rPr>
          <w:rFonts w:ascii="Arial" w:eastAsia="Calibri" w:hAnsi="Arial" w:cs="Arial"/>
        </w:rPr>
      </w:pPr>
      <w:bookmarkStart w:id="12" w:name="_Hlk25047067"/>
      <w:r>
        <w:rPr>
          <w:rFonts w:ascii="Arial" w:eastAsia="Calibri" w:hAnsi="Arial" w:cs="Arial"/>
        </w:rPr>
        <w:t xml:space="preserve">User Experience for </w:t>
      </w:r>
      <w:bookmarkEnd w:id="12"/>
      <w:r w:rsidR="001C2F3B">
        <w:rPr>
          <w:rFonts w:ascii="Arial" w:eastAsia="Calibri" w:hAnsi="Arial" w:cs="Arial"/>
        </w:rPr>
        <w:t>Students:</w:t>
      </w:r>
    </w:p>
    <w:p w14:paraId="4412666D" w14:textId="2A48280C" w:rsidR="00866A14" w:rsidRPr="000B72AA" w:rsidRDefault="000B5312" w:rsidP="000B72AA">
      <w:pPr>
        <w:pStyle w:val="ListParagraph"/>
        <w:numPr>
          <w:ilvl w:val="0"/>
          <w:numId w:val="58"/>
        </w:numPr>
        <w:spacing w:after="120" w:line="276" w:lineRule="auto"/>
        <w:contextualSpacing w:val="0"/>
        <w:rPr>
          <w:rFonts w:ascii="Arial" w:hAnsi="Arial" w:cs="Arial"/>
        </w:rPr>
      </w:pPr>
      <w:r>
        <w:rPr>
          <w:rFonts w:ascii="Arial" w:eastAsiaTheme="majorEastAsia" w:hAnsi="Arial" w:cs="Arial"/>
          <w:iCs/>
        </w:rPr>
        <w:t xml:space="preserve">There </w:t>
      </w:r>
      <w:r w:rsidR="000D7A54">
        <w:rPr>
          <w:rFonts w:ascii="Arial" w:eastAsiaTheme="majorEastAsia" w:hAnsi="Arial" w:cs="Arial"/>
          <w:iCs/>
        </w:rPr>
        <w:t>should be an element of choice available for students; the students should be able to choose games to play/activities to engage with</w:t>
      </w:r>
      <w:r w:rsidR="00987CF0">
        <w:rPr>
          <w:rFonts w:ascii="Arial" w:eastAsiaTheme="majorEastAsia" w:hAnsi="Arial" w:cs="Arial"/>
          <w:iCs/>
        </w:rPr>
        <w:t xml:space="preserve">.  </w:t>
      </w:r>
    </w:p>
    <w:p w14:paraId="430DF47B" w14:textId="7B4D23DA" w:rsidR="00F95BA9" w:rsidRPr="00D20B4D" w:rsidRDefault="006046F4" w:rsidP="001F22DE">
      <w:pPr>
        <w:pStyle w:val="ListParagraph"/>
        <w:numPr>
          <w:ilvl w:val="0"/>
          <w:numId w:val="58"/>
        </w:numPr>
        <w:spacing w:after="120" w:line="276" w:lineRule="auto"/>
        <w:contextualSpacing w:val="0"/>
        <w:rPr>
          <w:rFonts w:ascii="Arial" w:hAnsi="Arial" w:cs="Arial"/>
        </w:rPr>
      </w:pPr>
      <w:r>
        <w:rPr>
          <w:rFonts w:ascii="Arial" w:eastAsiaTheme="majorEastAsia" w:hAnsi="Arial" w:cs="Arial"/>
          <w:iCs/>
        </w:rPr>
        <w:t xml:space="preserve">The games/activities available for students should </w:t>
      </w:r>
      <w:r w:rsidR="009E283E">
        <w:rPr>
          <w:rFonts w:ascii="Arial" w:eastAsiaTheme="majorEastAsia" w:hAnsi="Arial" w:cs="Arial"/>
          <w:iCs/>
        </w:rPr>
        <w:t>automatically default to the student’s current grade level.</w:t>
      </w:r>
    </w:p>
    <w:p w14:paraId="5965555C" w14:textId="1F888B4E" w:rsidR="00580634" w:rsidRPr="00F95BA9" w:rsidRDefault="00580634" w:rsidP="00D20B4D">
      <w:pPr>
        <w:pStyle w:val="ListParagraph"/>
        <w:numPr>
          <w:ilvl w:val="1"/>
          <w:numId w:val="58"/>
        </w:numPr>
        <w:spacing w:after="120" w:line="276" w:lineRule="auto"/>
        <w:contextualSpacing w:val="0"/>
        <w:rPr>
          <w:rFonts w:ascii="Arial" w:hAnsi="Arial" w:cs="Arial"/>
        </w:rPr>
      </w:pPr>
      <w:r>
        <w:rPr>
          <w:rFonts w:ascii="Arial" w:eastAsiaTheme="majorEastAsia" w:hAnsi="Arial" w:cs="Arial"/>
          <w:iCs/>
        </w:rPr>
        <w:t>The site may offer “challenging” and/or “foundation” content for students if the content is not marked by grade level.</w:t>
      </w:r>
    </w:p>
    <w:p w14:paraId="6E794179" w14:textId="2D352F06" w:rsidR="00F95BA9" w:rsidRPr="000B72AA" w:rsidRDefault="00F95BA9" w:rsidP="00F95BA9">
      <w:pPr>
        <w:pStyle w:val="ListParagraph"/>
        <w:numPr>
          <w:ilvl w:val="1"/>
          <w:numId w:val="58"/>
        </w:numPr>
        <w:spacing w:after="120" w:line="276" w:lineRule="auto"/>
        <w:contextualSpacing w:val="0"/>
        <w:rPr>
          <w:rFonts w:ascii="Arial" w:hAnsi="Arial" w:cs="Arial"/>
        </w:rPr>
      </w:pPr>
      <w:r>
        <w:rPr>
          <w:rFonts w:ascii="Arial" w:eastAsiaTheme="majorEastAsia" w:hAnsi="Arial" w:cs="Arial"/>
          <w:iCs/>
        </w:rPr>
        <w:t>If the system is adaptive</w:t>
      </w:r>
      <w:r w:rsidR="000E478A">
        <w:rPr>
          <w:rFonts w:ascii="Arial" w:eastAsiaTheme="majorEastAsia" w:hAnsi="Arial" w:cs="Arial"/>
          <w:iCs/>
        </w:rPr>
        <w:t xml:space="preserve"> and feeds games/content to the student that is above or below grade level, the grade level should not be displayed for the student.  For example, if </w:t>
      </w:r>
      <w:r w:rsidR="0030677A">
        <w:rPr>
          <w:rFonts w:ascii="Arial" w:eastAsiaTheme="majorEastAsia" w:hAnsi="Arial" w:cs="Arial"/>
          <w:iCs/>
        </w:rPr>
        <w:t xml:space="preserve">the system AI has determined that </w:t>
      </w:r>
      <w:r w:rsidR="000E478A">
        <w:rPr>
          <w:rFonts w:ascii="Arial" w:eastAsiaTheme="majorEastAsia" w:hAnsi="Arial" w:cs="Arial"/>
          <w:iCs/>
        </w:rPr>
        <w:t>a 2</w:t>
      </w:r>
      <w:r w:rsidR="000E478A" w:rsidRPr="000E478A">
        <w:rPr>
          <w:rFonts w:ascii="Arial" w:eastAsiaTheme="majorEastAsia" w:hAnsi="Arial" w:cs="Arial"/>
          <w:iCs/>
          <w:vertAlign w:val="superscript"/>
        </w:rPr>
        <w:t>nd</w:t>
      </w:r>
      <w:r w:rsidR="000E478A">
        <w:rPr>
          <w:rFonts w:ascii="Arial" w:eastAsiaTheme="majorEastAsia" w:hAnsi="Arial" w:cs="Arial"/>
          <w:iCs/>
        </w:rPr>
        <w:t xml:space="preserve"> grade </w:t>
      </w:r>
      <w:r w:rsidR="000E478A">
        <w:rPr>
          <w:rFonts w:ascii="Arial" w:eastAsiaTheme="majorEastAsia" w:hAnsi="Arial" w:cs="Arial"/>
          <w:iCs/>
        </w:rPr>
        <w:lastRenderedPageBreak/>
        <w:t xml:space="preserve">student </w:t>
      </w:r>
      <w:r w:rsidR="0030677A">
        <w:rPr>
          <w:rFonts w:ascii="Arial" w:eastAsiaTheme="majorEastAsia" w:hAnsi="Arial" w:cs="Arial"/>
          <w:iCs/>
        </w:rPr>
        <w:t>needs to revisit 1</w:t>
      </w:r>
      <w:r w:rsidR="0030677A" w:rsidRPr="0030677A">
        <w:rPr>
          <w:rFonts w:ascii="Arial" w:eastAsiaTheme="majorEastAsia" w:hAnsi="Arial" w:cs="Arial"/>
          <w:iCs/>
          <w:vertAlign w:val="superscript"/>
        </w:rPr>
        <w:t>st</w:t>
      </w:r>
      <w:r w:rsidR="0030677A">
        <w:rPr>
          <w:rFonts w:ascii="Arial" w:eastAsiaTheme="majorEastAsia" w:hAnsi="Arial" w:cs="Arial"/>
          <w:iCs/>
        </w:rPr>
        <w:t xml:space="preserve"> grade topics, the games/apps/activities should not display “Grade 1” </w:t>
      </w:r>
      <w:r w:rsidR="00355FD8">
        <w:rPr>
          <w:rFonts w:ascii="Arial" w:eastAsiaTheme="majorEastAsia" w:hAnsi="Arial" w:cs="Arial"/>
          <w:iCs/>
        </w:rPr>
        <w:t>on the UI.</w:t>
      </w:r>
    </w:p>
    <w:p w14:paraId="6C59CAC6" w14:textId="5D61C118" w:rsidR="000B72AA" w:rsidRPr="00F95BA9" w:rsidRDefault="000B72AA" w:rsidP="00F95BA9">
      <w:pPr>
        <w:pStyle w:val="ListParagraph"/>
        <w:numPr>
          <w:ilvl w:val="1"/>
          <w:numId w:val="58"/>
        </w:numPr>
        <w:spacing w:after="120" w:line="276" w:lineRule="auto"/>
        <w:contextualSpacing w:val="0"/>
        <w:rPr>
          <w:rFonts w:ascii="Arial" w:hAnsi="Arial" w:cs="Arial"/>
        </w:rPr>
      </w:pPr>
      <w:r>
        <w:rPr>
          <w:rFonts w:ascii="Arial" w:eastAsiaTheme="majorEastAsia" w:hAnsi="Arial" w:cs="Arial"/>
          <w:iCs/>
        </w:rPr>
        <w:t xml:space="preserve">The student </w:t>
      </w:r>
      <w:r w:rsidR="002D3B4C">
        <w:rPr>
          <w:rFonts w:ascii="Arial" w:eastAsiaTheme="majorEastAsia" w:hAnsi="Arial" w:cs="Arial"/>
          <w:iCs/>
        </w:rPr>
        <w:t xml:space="preserve">should not </w:t>
      </w:r>
      <w:r w:rsidR="004A2D74">
        <w:rPr>
          <w:rFonts w:ascii="Arial" w:eastAsiaTheme="majorEastAsia" w:hAnsi="Arial" w:cs="Arial"/>
          <w:iCs/>
        </w:rPr>
        <w:t xml:space="preserve">be able to </w:t>
      </w:r>
      <w:r w:rsidR="009665F8">
        <w:rPr>
          <w:rFonts w:ascii="Arial" w:eastAsiaTheme="majorEastAsia" w:hAnsi="Arial" w:cs="Arial"/>
          <w:iCs/>
        </w:rPr>
        <w:t xml:space="preserve">choose content by grade level.  For example, a </w:t>
      </w:r>
      <w:proofErr w:type="gramStart"/>
      <w:r w:rsidR="009665F8">
        <w:rPr>
          <w:rFonts w:ascii="Arial" w:eastAsiaTheme="majorEastAsia" w:hAnsi="Arial" w:cs="Arial"/>
          <w:iCs/>
        </w:rPr>
        <w:t>second grade</w:t>
      </w:r>
      <w:proofErr w:type="gramEnd"/>
      <w:r w:rsidR="009665F8">
        <w:rPr>
          <w:rFonts w:ascii="Arial" w:eastAsiaTheme="majorEastAsia" w:hAnsi="Arial" w:cs="Arial"/>
          <w:iCs/>
        </w:rPr>
        <w:t xml:space="preserve"> student should not </w:t>
      </w:r>
      <w:r w:rsidR="00E737DA">
        <w:rPr>
          <w:rFonts w:ascii="Arial" w:eastAsiaTheme="majorEastAsia" w:hAnsi="Arial" w:cs="Arial"/>
          <w:iCs/>
        </w:rPr>
        <w:t>be able to choose “4</w:t>
      </w:r>
      <w:r w:rsidR="00E737DA" w:rsidRPr="00E737DA">
        <w:rPr>
          <w:rFonts w:ascii="Arial" w:eastAsiaTheme="majorEastAsia" w:hAnsi="Arial" w:cs="Arial"/>
          <w:iCs/>
          <w:vertAlign w:val="superscript"/>
        </w:rPr>
        <w:t>th</w:t>
      </w:r>
      <w:r w:rsidR="00E737DA">
        <w:rPr>
          <w:rFonts w:ascii="Arial" w:eastAsiaTheme="majorEastAsia" w:hAnsi="Arial" w:cs="Arial"/>
          <w:iCs/>
        </w:rPr>
        <w:t xml:space="preserve"> grade” content or “Kindergarten” content.  </w:t>
      </w:r>
    </w:p>
    <w:p w14:paraId="6073A872" w14:textId="6E9594CA" w:rsidR="006046F4" w:rsidRPr="009E283E" w:rsidRDefault="007C124C" w:rsidP="001F22DE">
      <w:pPr>
        <w:pStyle w:val="ListParagraph"/>
        <w:numPr>
          <w:ilvl w:val="0"/>
          <w:numId w:val="58"/>
        </w:numPr>
        <w:spacing w:after="120" w:line="276" w:lineRule="auto"/>
        <w:contextualSpacing w:val="0"/>
        <w:rPr>
          <w:rFonts w:ascii="Arial" w:hAnsi="Arial" w:cs="Arial"/>
        </w:rPr>
      </w:pPr>
      <w:r>
        <w:rPr>
          <w:rFonts w:ascii="Arial" w:eastAsiaTheme="majorEastAsia" w:hAnsi="Arial" w:cs="Arial"/>
          <w:iCs/>
        </w:rPr>
        <w:t xml:space="preserve">At most, the student should only need to enter name, grade, school name and/or teacher name during the initial user set up. </w:t>
      </w:r>
      <w:r w:rsidR="00FB05FD">
        <w:rPr>
          <w:rFonts w:ascii="Arial" w:eastAsiaTheme="majorEastAsia" w:hAnsi="Arial" w:cs="Arial"/>
          <w:iCs/>
        </w:rPr>
        <w:t xml:space="preserve">The student should not need to enter </w:t>
      </w:r>
      <w:r>
        <w:rPr>
          <w:rFonts w:ascii="Arial" w:eastAsiaTheme="majorEastAsia" w:hAnsi="Arial" w:cs="Arial"/>
          <w:iCs/>
        </w:rPr>
        <w:t xml:space="preserve">any </w:t>
      </w:r>
      <w:r w:rsidR="00FB05FD">
        <w:rPr>
          <w:rFonts w:ascii="Arial" w:eastAsiaTheme="majorEastAsia" w:hAnsi="Arial" w:cs="Arial"/>
          <w:iCs/>
        </w:rPr>
        <w:t xml:space="preserve">personal information after the initial </w:t>
      </w:r>
      <w:r w:rsidR="00F95BA9">
        <w:rPr>
          <w:rFonts w:ascii="Arial" w:eastAsiaTheme="majorEastAsia" w:hAnsi="Arial" w:cs="Arial"/>
          <w:iCs/>
        </w:rPr>
        <w:t>user set-up is complete.</w:t>
      </w:r>
      <w:r w:rsidR="006024F9">
        <w:rPr>
          <w:rFonts w:ascii="Arial" w:eastAsiaTheme="majorEastAsia" w:hAnsi="Arial" w:cs="Arial"/>
          <w:iCs/>
        </w:rPr>
        <w:t xml:space="preserve">  The student’s information should persist</w:t>
      </w:r>
      <w:r w:rsidR="00DD5EA3">
        <w:rPr>
          <w:rFonts w:ascii="Arial" w:eastAsiaTheme="majorEastAsia" w:hAnsi="Arial" w:cs="Arial"/>
          <w:iCs/>
        </w:rPr>
        <w:t xml:space="preserve"> between sessions.</w:t>
      </w:r>
    </w:p>
    <w:p w14:paraId="2C31EC2F" w14:textId="2BB17230" w:rsidR="009E283E" w:rsidRPr="00866A14" w:rsidRDefault="00AF69FD" w:rsidP="001F22DE">
      <w:pPr>
        <w:pStyle w:val="ListParagraph"/>
        <w:numPr>
          <w:ilvl w:val="0"/>
          <w:numId w:val="58"/>
        </w:numPr>
        <w:spacing w:after="120" w:line="276" w:lineRule="auto"/>
        <w:contextualSpacing w:val="0"/>
        <w:rPr>
          <w:rFonts w:ascii="Arial" w:hAnsi="Arial" w:cs="Arial"/>
        </w:rPr>
      </w:pPr>
      <w:r>
        <w:rPr>
          <w:rFonts w:ascii="Arial" w:eastAsiaTheme="majorEastAsia" w:hAnsi="Arial" w:cs="Arial"/>
          <w:iCs/>
        </w:rPr>
        <w:t>Upon authentication, the student should see games/activities available to him or her</w:t>
      </w:r>
      <w:r w:rsidR="004A10D7">
        <w:rPr>
          <w:rFonts w:ascii="Arial" w:eastAsiaTheme="majorEastAsia" w:hAnsi="Arial" w:cs="Arial"/>
          <w:iCs/>
        </w:rPr>
        <w:t xml:space="preserve">.  </w:t>
      </w:r>
      <w:r w:rsidR="00542847">
        <w:rPr>
          <w:rFonts w:ascii="Arial" w:eastAsiaTheme="majorEastAsia" w:hAnsi="Arial" w:cs="Arial"/>
          <w:iCs/>
        </w:rPr>
        <w:t xml:space="preserve">If the site/system offers </w:t>
      </w:r>
      <w:r w:rsidR="005A5AA5">
        <w:rPr>
          <w:rFonts w:ascii="Arial" w:eastAsiaTheme="majorEastAsia" w:hAnsi="Arial" w:cs="Arial"/>
          <w:iCs/>
        </w:rPr>
        <w:t>any gamified incentives (points, badges, etc.), that information should be displayed.</w:t>
      </w:r>
    </w:p>
    <w:p w14:paraId="22FE42CA" w14:textId="3250FA0E" w:rsidR="00866A14" w:rsidRDefault="00866A14" w:rsidP="00866A14">
      <w:pPr>
        <w:pStyle w:val="ListParagraph"/>
        <w:numPr>
          <w:ilvl w:val="0"/>
          <w:numId w:val="58"/>
        </w:numPr>
        <w:spacing w:after="120" w:line="276" w:lineRule="auto"/>
        <w:contextualSpacing w:val="0"/>
        <w:rPr>
          <w:rFonts w:ascii="Arial" w:hAnsi="Arial" w:cs="Arial"/>
        </w:rPr>
      </w:pPr>
      <w:r>
        <w:rPr>
          <w:rFonts w:ascii="Arial" w:hAnsi="Arial" w:cs="Arial"/>
        </w:rPr>
        <w:t xml:space="preserve">The site must not display to student users </w:t>
      </w:r>
      <w:r w:rsidR="00187AF6">
        <w:rPr>
          <w:rFonts w:ascii="Arial" w:hAnsi="Arial" w:cs="Arial"/>
        </w:rPr>
        <w:t xml:space="preserve">any </w:t>
      </w:r>
      <w:r>
        <w:rPr>
          <w:rFonts w:ascii="Arial" w:hAnsi="Arial" w:cs="Arial"/>
        </w:rPr>
        <w:t>content available for additional cost or allow student users to make purchases.</w:t>
      </w:r>
    </w:p>
    <w:p w14:paraId="0F54F928" w14:textId="3C74541E" w:rsidR="00866A14" w:rsidRDefault="00866A14" w:rsidP="00866A14">
      <w:pPr>
        <w:pStyle w:val="ListParagraph"/>
        <w:numPr>
          <w:ilvl w:val="0"/>
          <w:numId w:val="58"/>
        </w:numPr>
        <w:spacing w:after="120" w:line="276" w:lineRule="auto"/>
        <w:contextualSpacing w:val="0"/>
        <w:rPr>
          <w:rFonts w:ascii="Arial" w:hAnsi="Arial" w:cs="Arial"/>
        </w:rPr>
      </w:pPr>
      <w:r>
        <w:rPr>
          <w:rFonts w:ascii="Arial" w:hAnsi="Arial" w:cs="Arial"/>
        </w:rPr>
        <w:t xml:space="preserve">The site </w:t>
      </w:r>
      <w:r w:rsidR="00436FD4">
        <w:rPr>
          <w:rFonts w:ascii="Arial" w:hAnsi="Arial" w:cs="Arial"/>
        </w:rPr>
        <w:t>must</w:t>
      </w:r>
      <w:r>
        <w:rPr>
          <w:rFonts w:ascii="Arial" w:hAnsi="Arial" w:cs="Arial"/>
        </w:rPr>
        <w:t xml:space="preserve"> not display to student users any offer of additional support or services.  (E.g. Students should not be offered the ability to “sign up” for anything</w:t>
      </w:r>
      <w:r w:rsidR="00135AFF">
        <w:rPr>
          <w:rFonts w:ascii="Arial" w:hAnsi="Arial" w:cs="Arial"/>
        </w:rPr>
        <w:t xml:space="preserve"> </w:t>
      </w:r>
      <w:r w:rsidR="00135AFF">
        <w:rPr>
          <w:rFonts w:ascii="Arial" w:eastAsiaTheme="majorEastAsia" w:hAnsi="Arial" w:cs="Arial"/>
          <w:iCs/>
        </w:rPr>
        <w:t>after the initial user set-up is complete</w:t>
      </w:r>
      <w:r>
        <w:rPr>
          <w:rFonts w:ascii="Arial" w:hAnsi="Arial" w:cs="Arial"/>
        </w:rPr>
        <w:t>.)</w:t>
      </w:r>
    </w:p>
    <w:p w14:paraId="36F2FDC5" w14:textId="640C30B6" w:rsidR="00866A14" w:rsidRDefault="00866A14" w:rsidP="00436FD4">
      <w:pPr>
        <w:pStyle w:val="ListParagraph"/>
        <w:spacing w:after="120" w:line="276" w:lineRule="auto"/>
        <w:contextualSpacing w:val="0"/>
        <w:rPr>
          <w:rFonts w:ascii="Arial" w:hAnsi="Arial" w:cs="Arial"/>
        </w:rPr>
      </w:pPr>
    </w:p>
    <w:p w14:paraId="14081144" w14:textId="64E65749" w:rsidR="00794A0A" w:rsidRPr="00794A0A" w:rsidRDefault="00B534F7" w:rsidP="00794A0A">
      <w:pPr>
        <w:spacing w:after="120" w:line="276" w:lineRule="auto"/>
        <w:ind w:left="360"/>
        <w:rPr>
          <w:rFonts w:ascii="Arial" w:eastAsia="Calibri" w:hAnsi="Arial" w:cs="Arial"/>
        </w:rPr>
      </w:pPr>
      <w:r>
        <w:rPr>
          <w:rFonts w:ascii="Arial" w:eastAsia="Calibri" w:hAnsi="Arial" w:cs="Arial"/>
        </w:rPr>
        <w:t xml:space="preserve">User Experience for </w:t>
      </w:r>
      <w:r w:rsidR="00794A0A">
        <w:rPr>
          <w:rFonts w:ascii="Arial" w:eastAsia="Calibri" w:hAnsi="Arial" w:cs="Arial"/>
        </w:rPr>
        <w:t>Parents</w:t>
      </w:r>
      <w:r w:rsidR="00101897">
        <w:rPr>
          <w:rFonts w:ascii="Arial" w:eastAsia="Calibri" w:hAnsi="Arial" w:cs="Arial"/>
        </w:rPr>
        <w:t>/Families</w:t>
      </w:r>
    </w:p>
    <w:p w14:paraId="1B33D9F1" w14:textId="77777777" w:rsidR="00D82FFB" w:rsidRPr="00D82FFB" w:rsidRDefault="00794A0A" w:rsidP="001F22DE">
      <w:pPr>
        <w:pStyle w:val="ListParagraph"/>
        <w:numPr>
          <w:ilvl w:val="0"/>
          <w:numId w:val="58"/>
        </w:numPr>
        <w:spacing w:after="120" w:line="276" w:lineRule="auto"/>
        <w:contextualSpacing w:val="0"/>
        <w:rPr>
          <w:rFonts w:ascii="Arial" w:hAnsi="Arial" w:cs="Arial"/>
        </w:rPr>
      </w:pPr>
      <w:r>
        <w:rPr>
          <w:rFonts w:ascii="Arial" w:eastAsiaTheme="majorEastAsia" w:hAnsi="Arial" w:cs="Arial"/>
          <w:iCs/>
        </w:rPr>
        <w:t>P</w:t>
      </w:r>
      <w:r w:rsidR="006046F4">
        <w:rPr>
          <w:rFonts w:ascii="Arial" w:eastAsiaTheme="majorEastAsia" w:hAnsi="Arial" w:cs="Arial"/>
          <w:iCs/>
        </w:rPr>
        <w:t xml:space="preserve">arents should be able to </w:t>
      </w:r>
      <w:r w:rsidR="00B3557B">
        <w:rPr>
          <w:rFonts w:ascii="Arial" w:eastAsiaTheme="majorEastAsia" w:hAnsi="Arial" w:cs="Arial"/>
          <w:iCs/>
        </w:rPr>
        <w:t xml:space="preserve">filter and/or </w:t>
      </w:r>
      <w:r w:rsidR="006046F4">
        <w:rPr>
          <w:rFonts w:ascii="Arial" w:eastAsiaTheme="majorEastAsia" w:hAnsi="Arial" w:cs="Arial"/>
          <w:iCs/>
        </w:rPr>
        <w:t xml:space="preserve">search for games/activities by </w:t>
      </w:r>
      <w:r w:rsidR="003126C4">
        <w:rPr>
          <w:rFonts w:ascii="Arial" w:eastAsiaTheme="majorEastAsia" w:hAnsi="Arial" w:cs="Arial"/>
          <w:iCs/>
        </w:rPr>
        <w:t xml:space="preserve">multiple categories, including but not limited to </w:t>
      </w:r>
      <w:r w:rsidR="006046F4">
        <w:rPr>
          <w:rFonts w:ascii="Arial" w:eastAsiaTheme="majorEastAsia" w:hAnsi="Arial" w:cs="Arial"/>
          <w:iCs/>
        </w:rPr>
        <w:t>grade level</w:t>
      </w:r>
      <w:r w:rsidR="00DD5EA3">
        <w:rPr>
          <w:rFonts w:ascii="Arial" w:eastAsiaTheme="majorEastAsia" w:hAnsi="Arial" w:cs="Arial"/>
          <w:iCs/>
        </w:rPr>
        <w:t xml:space="preserve"> and concept.  </w:t>
      </w:r>
    </w:p>
    <w:p w14:paraId="19F4602B" w14:textId="13F2121B" w:rsidR="00D01C18" w:rsidRPr="00FE6E3F" w:rsidRDefault="00D82FFB" w:rsidP="00FE6E3F">
      <w:pPr>
        <w:pStyle w:val="ListParagraph"/>
        <w:numPr>
          <w:ilvl w:val="1"/>
          <w:numId w:val="58"/>
        </w:numPr>
        <w:spacing w:after="120" w:line="276" w:lineRule="auto"/>
        <w:contextualSpacing w:val="0"/>
        <w:rPr>
          <w:rFonts w:ascii="Arial" w:hAnsi="Arial" w:cs="Arial"/>
        </w:rPr>
      </w:pPr>
      <w:r>
        <w:rPr>
          <w:rFonts w:ascii="Arial" w:eastAsiaTheme="majorEastAsia" w:hAnsi="Arial" w:cs="Arial"/>
          <w:iCs/>
        </w:rPr>
        <w:t>S</w:t>
      </w:r>
      <w:r w:rsidR="00B3557B">
        <w:rPr>
          <w:rFonts w:ascii="Arial" w:eastAsiaTheme="majorEastAsia" w:hAnsi="Arial" w:cs="Arial"/>
          <w:iCs/>
        </w:rPr>
        <w:t xml:space="preserve">earch </w:t>
      </w:r>
      <w:r>
        <w:rPr>
          <w:rFonts w:ascii="Arial" w:eastAsiaTheme="majorEastAsia" w:hAnsi="Arial" w:cs="Arial"/>
          <w:iCs/>
        </w:rPr>
        <w:t xml:space="preserve">functionality </w:t>
      </w:r>
      <w:r w:rsidR="00B3557B">
        <w:rPr>
          <w:rFonts w:ascii="Arial" w:eastAsiaTheme="majorEastAsia" w:hAnsi="Arial" w:cs="Arial"/>
          <w:iCs/>
        </w:rPr>
        <w:t xml:space="preserve">should </w:t>
      </w:r>
      <w:r w:rsidR="00D01C18">
        <w:rPr>
          <w:rFonts w:ascii="Arial" w:eastAsiaTheme="majorEastAsia" w:hAnsi="Arial" w:cs="Arial"/>
          <w:iCs/>
        </w:rPr>
        <w:t>return</w:t>
      </w:r>
      <w:r w:rsidR="00B3557B">
        <w:rPr>
          <w:rFonts w:ascii="Arial" w:eastAsiaTheme="majorEastAsia" w:hAnsi="Arial" w:cs="Arial"/>
          <w:iCs/>
        </w:rPr>
        <w:t xml:space="preserve"> relevant results</w:t>
      </w:r>
      <w:r w:rsidR="00D01C18">
        <w:rPr>
          <w:rFonts w:ascii="Arial" w:eastAsiaTheme="majorEastAsia" w:hAnsi="Arial" w:cs="Arial"/>
          <w:iCs/>
        </w:rPr>
        <w:t>.</w:t>
      </w:r>
    </w:p>
    <w:p w14:paraId="44844200" w14:textId="6413AFF7" w:rsidR="00794A0A" w:rsidRPr="00794A0A" w:rsidRDefault="00794A0A" w:rsidP="00436FD4">
      <w:pPr>
        <w:pStyle w:val="ListParagraph"/>
        <w:spacing w:after="120" w:line="276" w:lineRule="auto"/>
        <w:contextualSpacing w:val="0"/>
        <w:rPr>
          <w:rFonts w:ascii="Arial" w:hAnsi="Arial" w:cs="Arial"/>
        </w:rPr>
      </w:pPr>
    </w:p>
    <w:p w14:paraId="5AA3282A" w14:textId="73AF782A" w:rsidR="00794A0A" w:rsidRDefault="00B534F7" w:rsidP="00794A0A">
      <w:pPr>
        <w:spacing w:after="120" w:line="276" w:lineRule="auto"/>
        <w:ind w:left="360"/>
        <w:rPr>
          <w:rFonts w:ascii="Arial" w:hAnsi="Arial" w:cs="Arial"/>
        </w:rPr>
      </w:pPr>
      <w:r>
        <w:rPr>
          <w:rFonts w:ascii="Arial" w:eastAsia="Calibri" w:hAnsi="Arial" w:cs="Arial"/>
        </w:rPr>
        <w:t xml:space="preserve">User Experience for </w:t>
      </w:r>
      <w:r w:rsidR="00FE6E3F">
        <w:rPr>
          <w:rFonts w:ascii="Arial" w:hAnsi="Arial" w:cs="Arial"/>
        </w:rPr>
        <w:t>Educators</w:t>
      </w:r>
    </w:p>
    <w:p w14:paraId="1F9B54D9" w14:textId="4EDF7C4F" w:rsidR="00FE6E3F" w:rsidRPr="00D82FFB" w:rsidRDefault="00FE6E3F" w:rsidP="00FE6E3F">
      <w:pPr>
        <w:pStyle w:val="ListParagraph"/>
        <w:numPr>
          <w:ilvl w:val="0"/>
          <w:numId w:val="58"/>
        </w:numPr>
        <w:spacing w:after="120" w:line="276" w:lineRule="auto"/>
        <w:contextualSpacing w:val="0"/>
        <w:rPr>
          <w:rFonts w:ascii="Arial" w:hAnsi="Arial" w:cs="Arial"/>
        </w:rPr>
      </w:pPr>
      <w:r>
        <w:rPr>
          <w:rFonts w:ascii="Arial" w:eastAsiaTheme="majorEastAsia" w:hAnsi="Arial" w:cs="Arial"/>
          <w:iCs/>
        </w:rPr>
        <w:t>Educators</w:t>
      </w:r>
      <w:r w:rsidR="00794A0A">
        <w:rPr>
          <w:rFonts w:ascii="Arial" w:eastAsiaTheme="majorEastAsia" w:hAnsi="Arial" w:cs="Arial"/>
          <w:iCs/>
        </w:rPr>
        <w:t xml:space="preserve"> </w:t>
      </w:r>
      <w:r>
        <w:rPr>
          <w:rFonts w:ascii="Arial" w:eastAsiaTheme="majorEastAsia" w:hAnsi="Arial" w:cs="Arial"/>
          <w:iCs/>
        </w:rPr>
        <w:t xml:space="preserve">should be able to filter and/or search for games/activities by multiple categories, including but not limited to grade level and concept.  </w:t>
      </w:r>
    </w:p>
    <w:p w14:paraId="3D1E2047" w14:textId="2512D363" w:rsidR="00794A0A" w:rsidRPr="00794A0A" w:rsidRDefault="00FE6E3F" w:rsidP="00FE6E3F">
      <w:pPr>
        <w:pStyle w:val="ListParagraph"/>
        <w:numPr>
          <w:ilvl w:val="1"/>
          <w:numId w:val="58"/>
        </w:numPr>
        <w:spacing w:after="120" w:line="276" w:lineRule="auto"/>
        <w:contextualSpacing w:val="0"/>
        <w:rPr>
          <w:rFonts w:ascii="Arial" w:hAnsi="Arial" w:cs="Arial"/>
        </w:rPr>
      </w:pPr>
      <w:r>
        <w:rPr>
          <w:rFonts w:ascii="Arial" w:eastAsiaTheme="majorEastAsia" w:hAnsi="Arial" w:cs="Arial"/>
          <w:iCs/>
        </w:rPr>
        <w:t>Search functionality should return relevant results.</w:t>
      </w:r>
    </w:p>
    <w:p w14:paraId="1810B044" w14:textId="77777777" w:rsidR="00720708" w:rsidRDefault="00681996" w:rsidP="000B5312">
      <w:pPr>
        <w:pStyle w:val="ListParagraph"/>
        <w:numPr>
          <w:ilvl w:val="0"/>
          <w:numId w:val="58"/>
        </w:numPr>
        <w:spacing w:after="120" w:line="276" w:lineRule="auto"/>
        <w:contextualSpacing w:val="0"/>
        <w:rPr>
          <w:rFonts w:ascii="Arial" w:hAnsi="Arial" w:cs="Arial"/>
        </w:rPr>
      </w:pPr>
      <w:r>
        <w:rPr>
          <w:rFonts w:ascii="Arial" w:hAnsi="Arial" w:cs="Arial"/>
        </w:rPr>
        <w:t>NYSED desires to contract with a vendor whose product offers a</w:t>
      </w:r>
      <w:r w:rsidR="00DB5C0D">
        <w:rPr>
          <w:rFonts w:ascii="Arial" w:hAnsi="Arial" w:cs="Arial"/>
        </w:rPr>
        <w:t>dditional features for educators, such as the ability to view the games/activities students have completed</w:t>
      </w:r>
      <w:r w:rsidR="004B25EC">
        <w:rPr>
          <w:rFonts w:ascii="Arial" w:hAnsi="Arial" w:cs="Arial"/>
        </w:rPr>
        <w:t xml:space="preserve">, </w:t>
      </w:r>
      <w:r w:rsidR="00DB5C0D">
        <w:rPr>
          <w:rFonts w:ascii="Arial" w:hAnsi="Arial" w:cs="Arial"/>
        </w:rPr>
        <w:t>success rate,</w:t>
      </w:r>
      <w:r w:rsidR="004B25EC">
        <w:rPr>
          <w:rFonts w:ascii="Arial" w:hAnsi="Arial" w:cs="Arial"/>
        </w:rPr>
        <w:t xml:space="preserve"> </w:t>
      </w:r>
      <w:r w:rsidR="00720708">
        <w:rPr>
          <w:rFonts w:ascii="Arial" w:hAnsi="Arial" w:cs="Arial"/>
        </w:rPr>
        <w:t xml:space="preserve">downloadable reports, ability to serve students specific content, </w:t>
      </w:r>
      <w:r w:rsidR="004B25EC">
        <w:rPr>
          <w:rFonts w:ascii="Arial" w:hAnsi="Arial" w:cs="Arial"/>
        </w:rPr>
        <w:t>etc.</w:t>
      </w:r>
      <w:r w:rsidR="00B30574" w:rsidRPr="00317D2F">
        <w:rPr>
          <w:rFonts w:ascii="Arial" w:hAnsi="Arial" w:cs="Arial"/>
        </w:rPr>
        <w:t xml:space="preserve"> </w:t>
      </w:r>
      <w:r w:rsidR="004B25EC">
        <w:rPr>
          <w:rFonts w:ascii="Arial" w:hAnsi="Arial" w:cs="Arial"/>
        </w:rPr>
        <w:t xml:space="preserve"> </w:t>
      </w:r>
    </w:p>
    <w:p w14:paraId="283803A9" w14:textId="48853EAA" w:rsidR="00B30574" w:rsidRPr="00317D2F" w:rsidRDefault="00720708" w:rsidP="000B5312">
      <w:pPr>
        <w:pStyle w:val="ListParagraph"/>
        <w:numPr>
          <w:ilvl w:val="0"/>
          <w:numId w:val="58"/>
        </w:numPr>
        <w:spacing w:after="120" w:line="276" w:lineRule="auto"/>
        <w:contextualSpacing w:val="0"/>
        <w:rPr>
          <w:rFonts w:ascii="Arial" w:hAnsi="Arial" w:cs="Arial"/>
        </w:rPr>
      </w:pPr>
      <w:r>
        <w:rPr>
          <w:rFonts w:ascii="Arial" w:hAnsi="Arial" w:cs="Arial"/>
        </w:rPr>
        <w:t>Educators</w:t>
      </w:r>
      <w:r w:rsidR="004B25EC">
        <w:rPr>
          <w:rFonts w:ascii="Arial" w:hAnsi="Arial" w:cs="Arial"/>
        </w:rPr>
        <w:t xml:space="preserve"> should be limited to viewing </w:t>
      </w:r>
      <w:r>
        <w:rPr>
          <w:rFonts w:ascii="Arial" w:hAnsi="Arial" w:cs="Arial"/>
        </w:rPr>
        <w:t xml:space="preserve">only those students for whom they are directly responsible for </w:t>
      </w:r>
      <w:r w:rsidR="00D91B05">
        <w:rPr>
          <w:rFonts w:ascii="Arial" w:hAnsi="Arial" w:cs="Arial"/>
        </w:rPr>
        <w:t>educating</w:t>
      </w:r>
      <w:r w:rsidR="00C15ED8">
        <w:rPr>
          <w:rFonts w:ascii="Arial" w:hAnsi="Arial" w:cs="Arial"/>
        </w:rPr>
        <w:t>.</w:t>
      </w:r>
    </w:p>
    <w:p w14:paraId="698C4105" w14:textId="2DA1CBA2" w:rsidR="00B30574" w:rsidRDefault="00B30574" w:rsidP="00E653A0">
      <w:pPr>
        <w:pStyle w:val="ListParagraph"/>
        <w:spacing w:after="120" w:line="276" w:lineRule="auto"/>
        <w:ind w:left="1440"/>
        <w:contextualSpacing w:val="0"/>
        <w:rPr>
          <w:rFonts w:ascii="Arial" w:eastAsiaTheme="majorEastAsia" w:hAnsi="Arial" w:cs="Arial"/>
        </w:rPr>
      </w:pPr>
    </w:p>
    <w:p w14:paraId="330DE0BE" w14:textId="77777777" w:rsidR="00B534F7" w:rsidRDefault="00B534F7" w:rsidP="00E653A0">
      <w:pPr>
        <w:pStyle w:val="ListParagraph"/>
        <w:spacing w:after="120" w:line="276" w:lineRule="auto"/>
        <w:ind w:left="1440"/>
        <w:contextualSpacing w:val="0"/>
        <w:rPr>
          <w:rFonts w:ascii="Arial" w:eastAsiaTheme="majorEastAsia" w:hAnsi="Arial" w:cs="Arial"/>
        </w:rPr>
      </w:pPr>
    </w:p>
    <w:p w14:paraId="13ECFD13" w14:textId="1FC71F49" w:rsidR="0026332A" w:rsidRDefault="00202427" w:rsidP="001F22DE">
      <w:pPr>
        <w:pStyle w:val="Heading5"/>
        <w:rPr>
          <w:rFonts w:eastAsiaTheme="majorEastAsia"/>
        </w:rPr>
      </w:pPr>
      <w:r>
        <w:t>A.2.</w:t>
      </w:r>
      <w:r w:rsidR="001D44DA">
        <w:t>5</w:t>
      </w:r>
      <w:r>
        <w:t xml:space="preserve"> </w:t>
      </w:r>
      <w:r w:rsidR="00E653A0">
        <w:rPr>
          <w:rFonts w:eastAsiaTheme="majorEastAsia"/>
        </w:rPr>
        <w:t xml:space="preserve">Current and Future </w:t>
      </w:r>
      <w:r w:rsidR="0026332A">
        <w:rPr>
          <w:rFonts w:eastAsiaTheme="majorEastAsia"/>
        </w:rPr>
        <w:t xml:space="preserve">Development </w:t>
      </w:r>
    </w:p>
    <w:p w14:paraId="62785E09" w14:textId="34306CEA" w:rsidR="004C3CD9" w:rsidRPr="006D6680" w:rsidRDefault="00535690" w:rsidP="001F22DE">
      <w:pPr>
        <w:pStyle w:val="ListParagraph"/>
        <w:numPr>
          <w:ilvl w:val="0"/>
          <w:numId w:val="58"/>
        </w:numPr>
        <w:spacing w:after="120" w:line="276" w:lineRule="auto"/>
        <w:contextualSpacing w:val="0"/>
        <w:rPr>
          <w:rFonts w:ascii="Arial" w:eastAsiaTheme="majorEastAsia" w:hAnsi="Arial" w:cs="Arial"/>
        </w:rPr>
      </w:pPr>
      <w:r>
        <w:rPr>
          <w:rFonts w:ascii="Arial" w:eastAsiaTheme="majorEastAsia" w:hAnsi="Arial" w:cs="Arial"/>
        </w:rPr>
        <w:t xml:space="preserve">The vendor’s content </w:t>
      </w:r>
      <w:r w:rsidR="00EF0C58">
        <w:rPr>
          <w:rFonts w:ascii="Arial" w:eastAsiaTheme="majorEastAsia" w:hAnsi="Arial" w:cs="Arial"/>
        </w:rPr>
        <w:t xml:space="preserve">and games must be </w:t>
      </w:r>
      <w:r w:rsidR="00187AF6">
        <w:rPr>
          <w:rFonts w:ascii="Arial" w:eastAsiaTheme="majorEastAsia" w:hAnsi="Arial" w:cs="Arial"/>
        </w:rPr>
        <w:t>aligned with the Mathematics Next Generation Learning Standards and compatible with above technical specifications</w:t>
      </w:r>
      <w:r w:rsidR="00EF0C58">
        <w:rPr>
          <w:rFonts w:ascii="Arial" w:eastAsiaTheme="majorEastAsia" w:hAnsi="Arial" w:cs="Arial"/>
        </w:rPr>
        <w:t xml:space="preserve">.  </w:t>
      </w:r>
    </w:p>
    <w:p w14:paraId="1FC82F9E" w14:textId="1390DBA6" w:rsidR="00A476C3" w:rsidRDefault="00202427" w:rsidP="001F22DE">
      <w:pPr>
        <w:pStyle w:val="ListParagraph"/>
        <w:numPr>
          <w:ilvl w:val="0"/>
          <w:numId w:val="58"/>
        </w:numPr>
        <w:spacing w:after="120" w:line="276" w:lineRule="auto"/>
        <w:contextualSpacing w:val="0"/>
        <w:rPr>
          <w:rFonts w:ascii="Arial" w:eastAsiaTheme="majorEastAsia" w:hAnsi="Arial" w:cs="Arial"/>
        </w:rPr>
      </w:pPr>
      <w:r>
        <w:rPr>
          <w:rFonts w:ascii="Arial" w:eastAsiaTheme="majorEastAsia" w:hAnsi="Arial" w:cs="Arial"/>
        </w:rPr>
        <w:t xml:space="preserve">The vendor will provide a </w:t>
      </w:r>
      <w:r w:rsidR="009976F3">
        <w:rPr>
          <w:rFonts w:ascii="Arial" w:eastAsiaTheme="majorEastAsia" w:hAnsi="Arial" w:cs="Arial"/>
        </w:rPr>
        <w:t>schedule of projected new development</w:t>
      </w:r>
      <w:r w:rsidR="00D57769">
        <w:rPr>
          <w:rFonts w:ascii="Arial" w:eastAsiaTheme="majorEastAsia" w:hAnsi="Arial" w:cs="Arial"/>
        </w:rPr>
        <w:t xml:space="preserve"> through 2025</w:t>
      </w:r>
      <w:r w:rsidR="009976F3">
        <w:rPr>
          <w:rFonts w:ascii="Arial" w:eastAsiaTheme="majorEastAsia" w:hAnsi="Arial" w:cs="Arial"/>
        </w:rPr>
        <w:t xml:space="preserve">, delineating </w:t>
      </w:r>
      <w:r w:rsidR="00A672E5">
        <w:rPr>
          <w:rFonts w:ascii="Arial" w:eastAsiaTheme="majorEastAsia" w:hAnsi="Arial" w:cs="Arial"/>
        </w:rPr>
        <w:t>development</w:t>
      </w:r>
      <w:r w:rsidR="009976F3">
        <w:rPr>
          <w:rFonts w:ascii="Arial" w:eastAsiaTheme="majorEastAsia" w:hAnsi="Arial" w:cs="Arial"/>
        </w:rPr>
        <w:t xml:space="preserve"> that </w:t>
      </w:r>
      <w:r w:rsidR="00A672E5">
        <w:rPr>
          <w:rFonts w:ascii="Arial" w:eastAsiaTheme="majorEastAsia" w:hAnsi="Arial" w:cs="Arial"/>
        </w:rPr>
        <w:t>is</w:t>
      </w:r>
      <w:r w:rsidR="009976F3">
        <w:rPr>
          <w:rFonts w:ascii="Arial" w:eastAsiaTheme="majorEastAsia" w:hAnsi="Arial" w:cs="Arial"/>
        </w:rPr>
        <w:t xml:space="preserve"> currently planned</w:t>
      </w:r>
      <w:r w:rsidR="000B5CB4">
        <w:rPr>
          <w:rFonts w:ascii="Arial" w:eastAsiaTheme="majorEastAsia" w:hAnsi="Arial" w:cs="Arial"/>
        </w:rPr>
        <w:t>.</w:t>
      </w:r>
    </w:p>
    <w:p w14:paraId="7FB20DC7" w14:textId="6C1989D8" w:rsidR="00221EC1" w:rsidRDefault="00221EC1" w:rsidP="00221EC1">
      <w:pPr>
        <w:pStyle w:val="ListParagraph"/>
        <w:spacing w:after="120" w:line="276" w:lineRule="auto"/>
        <w:ind w:left="1440"/>
        <w:contextualSpacing w:val="0"/>
        <w:rPr>
          <w:rFonts w:ascii="Arial" w:eastAsiaTheme="majorEastAsia" w:hAnsi="Arial" w:cs="Arial"/>
        </w:rPr>
      </w:pPr>
    </w:p>
    <w:p w14:paraId="443A2260" w14:textId="3E920A11" w:rsidR="00221EC1" w:rsidRPr="00221EC1" w:rsidRDefault="00221EC1" w:rsidP="001F22DE">
      <w:pPr>
        <w:pStyle w:val="Heading5"/>
        <w:rPr>
          <w:rFonts w:eastAsiaTheme="majorEastAsia"/>
        </w:rPr>
      </w:pPr>
      <w:r w:rsidRPr="00221EC1">
        <w:rPr>
          <w:rFonts w:eastAsiaTheme="majorEastAsia"/>
        </w:rPr>
        <w:t>A.2.</w:t>
      </w:r>
      <w:r w:rsidR="001D44DA">
        <w:t>6</w:t>
      </w:r>
      <w:r w:rsidRPr="00221EC1">
        <w:rPr>
          <w:rFonts w:eastAsiaTheme="majorEastAsia"/>
        </w:rPr>
        <w:t xml:space="preserve"> Additional Functionality</w:t>
      </w:r>
    </w:p>
    <w:p w14:paraId="37C93EB9" w14:textId="13778B1F" w:rsidR="004A25FB" w:rsidRDefault="00236EBA" w:rsidP="001F22DE">
      <w:pPr>
        <w:pStyle w:val="ListParagraph"/>
        <w:numPr>
          <w:ilvl w:val="0"/>
          <w:numId w:val="58"/>
        </w:numPr>
        <w:spacing w:after="120" w:line="276" w:lineRule="auto"/>
        <w:contextualSpacing w:val="0"/>
        <w:rPr>
          <w:rStyle w:val="Hyperlink"/>
          <w:rFonts w:ascii="Arial" w:hAnsi="Arial" w:cs="Arial"/>
          <w:color w:val="auto"/>
          <w:u w:val="none"/>
        </w:rPr>
      </w:pPr>
      <w:r>
        <w:rPr>
          <w:rStyle w:val="Hyperlink"/>
          <w:rFonts w:ascii="Arial" w:hAnsi="Arial" w:cs="Arial"/>
          <w:color w:val="auto"/>
          <w:u w:val="none"/>
        </w:rPr>
        <w:t>It is preferable that t</w:t>
      </w:r>
      <w:r w:rsidR="00B34731">
        <w:rPr>
          <w:rStyle w:val="Hyperlink"/>
          <w:rFonts w:ascii="Arial" w:hAnsi="Arial" w:cs="Arial"/>
          <w:color w:val="auto"/>
          <w:u w:val="none"/>
        </w:rPr>
        <w:t xml:space="preserve">he </w:t>
      </w:r>
      <w:r w:rsidR="004A25FB">
        <w:rPr>
          <w:rStyle w:val="Hyperlink"/>
          <w:rFonts w:ascii="Arial" w:hAnsi="Arial" w:cs="Arial"/>
          <w:color w:val="auto"/>
          <w:u w:val="none"/>
        </w:rPr>
        <w:t>vendor</w:t>
      </w:r>
      <w:r>
        <w:rPr>
          <w:rStyle w:val="Hyperlink"/>
          <w:rFonts w:ascii="Arial" w:hAnsi="Arial" w:cs="Arial"/>
          <w:color w:val="auto"/>
          <w:u w:val="none"/>
        </w:rPr>
        <w:t>’s</w:t>
      </w:r>
      <w:r w:rsidR="004A25FB">
        <w:rPr>
          <w:rStyle w:val="Hyperlink"/>
          <w:rFonts w:ascii="Arial" w:hAnsi="Arial" w:cs="Arial"/>
          <w:color w:val="auto"/>
          <w:u w:val="none"/>
        </w:rPr>
        <w:t xml:space="preserve"> product offer the following:</w:t>
      </w:r>
    </w:p>
    <w:p w14:paraId="6DF906E5" w14:textId="1CFA1D0F" w:rsidR="00FE55B9" w:rsidRDefault="00FE55B9" w:rsidP="001F22DE">
      <w:pPr>
        <w:pStyle w:val="ListParagraph"/>
        <w:numPr>
          <w:ilvl w:val="1"/>
          <w:numId w:val="58"/>
        </w:numPr>
        <w:spacing w:after="120" w:line="276" w:lineRule="auto"/>
        <w:contextualSpacing w:val="0"/>
        <w:rPr>
          <w:rFonts w:ascii="Arial" w:hAnsi="Arial" w:cs="Arial"/>
        </w:rPr>
      </w:pPr>
      <w:r>
        <w:rPr>
          <w:rFonts w:ascii="Arial" w:hAnsi="Arial" w:cs="Arial"/>
        </w:rPr>
        <w:t xml:space="preserve">Support </w:t>
      </w:r>
      <w:r w:rsidR="002272FB">
        <w:rPr>
          <w:rFonts w:ascii="Arial" w:hAnsi="Arial" w:cs="Arial"/>
        </w:rPr>
        <w:t xml:space="preserve">District </w:t>
      </w:r>
      <w:r>
        <w:rPr>
          <w:rFonts w:ascii="Arial" w:hAnsi="Arial" w:cs="Arial"/>
        </w:rPr>
        <w:t>Single-Sign On (SSO)</w:t>
      </w:r>
    </w:p>
    <w:p w14:paraId="1F4EDF94" w14:textId="72958AC1" w:rsidR="004A25FB" w:rsidRPr="00221EC1" w:rsidRDefault="004A25FB" w:rsidP="001F22DE">
      <w:pPr>
        <w:pStyle w:val="ListParagraph"/>
        <w:numPr>
          <w:ilvl w:val="1"/>
          <w:numId w:val="58"/>
        </w:numPr>
        <w:spacing w:after="120" w:line="276" w:lineRule="auto"/>
        <w:contextualSpacing w:val="0"/>
        <w:rPr>
          <w:rFonts w:ascii="Arial" w:hAnsi="Arial" w:cs="Arial"/>
        </w:rPr>
      </w:pPr>
      <w:r w:rsidRPr="00221EC1">
        <w:rPr>
          <w:rFonts w:ascii="Arial" w:hAnsi="Arial" w:cs="Arial"/>
        </w:rPr>
        <w:t>Adaptive</w:t>
      </w:r>
      <w:r w:rsidR="00221EC1">
        <w:rPr>
          <w:rFonts w:ascii="Arial" w:hAnsi="Arial" w:cs="Arial"/>
        </w:rPr>
        <w:t xml:space="preserve"> </w:t>
      </w:r>
      <w:r w:rsidR="00D174F6">
        <w:rPr>
          <w:rFonts w:ascii="Arial" w:hAnsi="Arial" w:cs="Arial"/>
        </w:rPr>
        <w:t xml:space="preserve">technology: the system </w:t>
      </w:r>
      <w:r w:rsidR="00867CBA">
        <w:rPr>
          <w:rFonts w:ascii="Arial" w:hAnsi="Arial" w:cs="Arial"/>
        </w:rPr>
        <w:t xml:space="preserve">provides </w:t>
      </w:r>
      <w:r w:rsidR="001E758A">
        <w:rPr>
          <w:rFonts w:ascii="Arial" w:hAnsi="Arial" w:cs="Arial"/>
        </w:rPr>
        <w:t>content based on students’ performance</w:t>
      </w:r>
      <w:r w:rsidR="00A94F9E">
        <w:rPr>
          <w:rFonts w:ascii="Arial" w:hAnsi="Arial" w:cs="Arial"/>
        </w:rPr>
        <w:t>, rather than on a linear path</w:t>
      </w:r>
    </w:p>
    <w:p w14:paraId="512B2A5A" w14:textId="33ED5AD9" w:rsidR="004A25FB" w:rsidRPr="00221EC1" w:rsidRDefault="002272FB" w:rsidP="001F22DE">
      <w:pPr>
        <w:pStyle w:val="ListParagraph"/>
        <w:numPr>
          <w:ilvl w:val="1"/>
          <w:numId w:val="58"/>
        </w:numPr>
        <w:spacing w:after="120" w:line="276" w:lineRule="auto"/>
        <w:contextualSpacing w:val="0"/>
        <w:rPr>
          <w:rStyle w:val="Hyperlink"/>
          <w:rFonts w:ascii="Arial" w:hAnsi="Arial" w:cs="Arial"/>
          <w:color w:val="auto"/>
          <w:u w:val="none"/>
        </w:rPr>
      </w:pPr>
      <w:r>
        <w:rPr>
          <w:rFonts w:ascii="Arial" w:hAnsi="Arial" w:cs="Arial"/>
        </w:rPr>
        <w:t>Integration</w:t>
      </w:r>
      <w:r w:rsidR="004A25FB" w:rsidRPr="00221EC1">
        <w:rPr>
          <w:rFonts w:ascii="Arial" w:hAnsi="Arial" w:cs="Arial"/>
        </w:rPr>
        <w:t xml:space="preserve"> with </w:t>
      </w:r>
      <w:r w:rsidR="00701F4E" w:rsidRPr="00221EC1">
        <w:rPr>
          <w:rFonts w:ascii="Arial" w:hAnsi="Arial" w:cs="Arial"/>
        </w:rPr>
        <w:t xml:space="preserve">one or more </w:t>
      </w:r>
      <w:r w:rsidR="004A25FB" w:rsidRPr="00221EC1">
        <w:rPr>
          <w:rFonts w:ascii="Arial" w:hAnsi="Arial" w:cs="Arial"/>
        </w:rPr>
        <w:t>Learning Management System</w:t>
      </w:r>
      <w:r w:rsidR="00701F4E" w:rsidRPr="00221EC1">
        <w:rPr>
          <w:rFonts w:ascii="Arial" w:hAnsi="Arial" w:cs="Arial"/>
        </w:rPr>
        <w:t>(s)</w:t>
      </w:r>
      <w:r w:rsidR="004A25FB" w:rsidRPr="00221EC1">
        <w:rPr>
          <w:rFonts w:ascii="Arial" w:hAnsi="Arial" w:cs="Arial"/>
        </w:rPr>
        <w:t xml:space="preserve"> and/or cloud-based platforms such as, but not limited to, Google Classroom/Education Suite</w:t>
      </w:r>
      <w:r w:rsidR="008D1D0D">
        <w:rPr>
          <w:rFonts w:ascii="Arial" w:hAnsi="Arial" w:cs="Arial"/>
        </w:rPr>
        <w:t xml:space="preserve"> or Office 365</w:t>
      </w:r>
      <w:r w:rsidR="004A25FB" w:rsidRPr="00221EC1">
        <w:rPr>
          <w:rFonts w:ascii="Arial" w:hAnsi="Arial" w:cs="Arial"/>
        </w:rPr>
        <w:t>.</w:t>
      </w:r>
    </w:p>
    <w:p w14:paraId="7DEFFAD3" w14:textId="6C20E90B" w:rsidR="00282671" w:rsidRDefault="00282671" w:rsidP="007A7D62">
      <w:pPr>
        <w:spacing w:after="120" w:line="276" w:lineRule="auto"/>
        <w:rPr>
          <w:rFonts w:ascii="Arial" w:eastAsiaTheme="majorEastAsia" w:hAnsi="Arial" w:cs="Arial"/>
        </w:rPr>
      </w:pPr>
    </w:p>
    <w:p w14:paraId="45994175" w14:textId="23710617" w:rsidR="00236EBA" w:rsidRDefault="00236EBA" w:rsidP="007A7D62">
      <w:pPr>
        <w:spacing w:after="120" w:line="276" w:lineRule="auto"/>
        <w:rPr>
          <w:rFonts w:ascii="Arial" w:eastAsiaTheme="majorEastAsia" w:hAnsi="Arial" w:cs="Arial"/>
        </w:rPr>
      </w:pPr>
    </w:p>
    <w:p w14:paraId="42035900" w14:textId="77777777" w:rsidR="00236EBA" w:rsidRPr="007A7D62" w:rsidRDefault="00236EBA" w:rsidP="007A7D62">
      <w:pPr>
        <w:spacing w:after="120" w:line="276" w:lineRule="auto"/>
        <w:rPr>
          <w:rFonts w:ascii="Arial" w:eastAsiaTheme="majorEastAsia" w:hAnsi="Arial" w:cs="Arial"/>
        </w:rPr>
      </w:pPr>
    </w:p>
    <w:p w14:paraId="7156F752" w14:textId="785C486F" w:rsidR="005B5984" w:rsidRDefault="005B5984" w:rsidP="001F22DE">
      <w:pPr>
        <w:pStyle w:val="Heading3"/>
        <w:rPr>
          <w:rFonts w:eastAsiaTheme="majorEastAsia"/>
        </w:rPr>
      </w:pPr>
      <w:bookmarkStart w:id="13" w:name="_Toc25136622"/>
      <w:r>
        <w:rPr>
          <w:rFonts w:eastAsiaTheme="majorEastAsia"/>
        </w:rPr>
        <w:t xml:space="preserve">Deliverable </w:t>
      </w:r>
      <w:r w:rsidR="001F22DE">
        <w:rPr>
          <w:rFonts w:eastAsiaTheme="majorEastAsia"/>
        </w:rPr>
        <w:t>B</w:t>
      </w:r>
      <w:r w:rsidRPr="00BE46EB">
        <w:rPr>
          <w:rFonts w:eastAsiaTheme="majorEastAsia"/>
        </w:rPr>
        <w:t xml:space="preserve">: Support </w:t>
      </w:r>
      <w:r w:rsidR="007A648D">
        <w:rPr>
          <w:rFonts w:eastAsiaTheme="majorEastAsia"/>
        </w:rPr>
        <w:t>and Professional Development</w:t>
      </w:r>
      <w:bookmarkEnd w:id="13"/>
    </w:p>
    <w:p w14:paraId="5E3155EF" w14:textId="6711F8FE" w:rsidR="00903062" w:rsidRDefault="00903062" w:rsidP="004837E9">
      <w:pPr>
        <w:pStyle w:val="Body"/>
      </w:pPr>
      <w:r w:rsidRPr="00F7216B">
        <w:t xml:space="preserve">The </w:t>
      </w:r>
      <w:r w:rsidRPr="00A9746F">
        <w:t>vendor</w:t>
      </w:r>
      <w:r w:rsidRPr="00F7216B">
        <w:t xml:space="preserve"> will be responsible for ensuring that school</w:t>
      </w:r>
      <w:r w:rsidR="008C04DD">
        <w:t>s</w:t>
      </w:r>
      <w:r w:rsidRPr="00F7216B">
        <w:t xml:space="preserve"> and districts have the </w:t>
      </w:r>
      <w:r w:rsidR="00187AF6">
        <w:t>tools</w:t>
      </w:r>
      <w:r w:rsidRPr="00F7216B">
        <w:t xml:space="preserve"> to support students</w:t>
      </w:r>
      <w:r w:rsidR="00187AF6">
        <w:t xml:space="preserve"> as stated in the sections below:</w:t>
      </w:r>
      <w:r w:rsidRPr="00F7216B">
        <w:t xml:space="preserve"> </w:t>
      </w:r>
    </w:p>
    <w:p w14:paraId="145A1055" w14:textId="77777777" w:rsidR="00903062" w:rsidRPr="00903062" w:rsidRDefault="00903062" w:rsidP="00903062">
      <w:pPr>
        <w:rPr>
          <w:rFonts w:eastAsiaTheme="majorEastAsia"/>
        </w:rPr>
      </w:pPr>
    </w:p>
    <w:p w14:paraId="692E28C6" w14:textId="2BDD7A3B" w:rsidR="008C04DD" w:rsidRDefault="00761A5E" w:rsidP="00727F7B">
      <w:pPr>
        <w:pStyle w:val="Heading4"/>
      </w:pPr>
      <w:r>
        <w:t xml:space="preserve">B.1 </w:t>
      </w:r>
      <w:r w:rsidR="008C04DD">
        <w:t>Product Demonstration for NYSED staff</w:t>
      </w:r>
    </w:p>
    <w:p w14:paraId="6AA6E513" w14:textId="278D3B13" w:rsidR="008C04DD" w:rsidRDefault="008C04DD" w:rsidP="00AD7D50">
      <w:pPr>
        <w:spacing w:before="240"/>
        <w:ind w:left="360"/>
        <w:rPr>
          <w:rFonts w:ascii="Arial" w:hAnsi="Arial" w:cs="Arial"/>
        </w:rPr>
      </w:pPr>
      <w:r>
        <w:rPr>
          <w:rFonts w:ascii="Arial" w:hAnsi="Arial" w:cs="Arial"/>
        </w:rPr>
        <w:t xml:space="preserve">The vendor will provide </w:t>
      </w:r>
      <w:r w:rsidR="00703696">
        <w:rPr>
          <w:rFonts w:ascii="Arial" w:hAnsi="Arial" w:cs="Arial"/>
        </w:rPr>
        <w:t xml:space="preserve">training and </w:t>
      </w:r>
      <w:r>
        <w:rPr>
          <w:rFonts w:ascii="Arial" w:hAnsi="Arial" w:cs="Arial"/>
        </w:rPr>
        <w:t xml:space="preserve">access to any designated NYSED staff member </w:t>
      </w:r>
      <w:r w:rsidR="00B14540">
        <w:rPr>
          <w:rFonts w:ascii="Arial" w:hAnsi="Arial" w:cs="Arial"/>
        </w:rPr>
        <w:t xml:space="preserve">within 15 days of contract approval. </w:t>
      </w:r>
      <w:r>
        <w:rPr>
          <w:rFonts w:ascii="Arial" w:hAnsi="Arial" w:cs="Arial"/>
        </w:rPr>
        <w:t>Each NYSED staff member will be able to view and use the system for each of the three roles – student, parent, and educator.</w:t>
      </w:r>
    </w:p>
    <w:p w14:paraId="702019A6" w14:textId="77777777" w:rsidR="005557B3" w:rsidRPr="00883CBD" w:rsidRDefault="005557B3" w:rsidP="00AD7D50">
      <w:pPr>
        <w:spacing w:before="240"/>
        <w:ind w:left="360"/>
      </w:pPr>
    </w:p>
    <w:p w14:paraId="54A99BFD" w14:textId="4BA16BC4" w:rsidR="00516CDB" w:rsidRDefault="008C04DD" w:rsidP="00727F7B">
      <w:pPr>
        <w:pStyle w:val="Heading4"/>
      </w:pPr>
      <w:r>
        <w:lastRenderedPageBreak/>
        <w:t xml:space="preserve">B.2 </w:t>
      </w:r>
      <w:r w:rsidR="00087FC8">
        <w:t>“Getting Started” Instructions/Information</w:t>
      </w:r>
    </w:p>
    <w:p w14:paraId="2BE38417" w14:textId="3491F12F" w:rsidR="00593F1A" w:rsidRDefault="00727F7B" w:rsidP="004837E9">
      <w:pPr>
        <w:pStyle w:val="Body"/>
      </w:pPr>
      <w:r>
        <w:t xml:space="preserve">The vendor will provide a </w:t>
      </w:r>
      <w:r w:rsidR="00AD5960">
        <w:t xml:space="preserve">digital </w:t>
      </w:r>
      <w:r>
        <w:t>“</w:t>
      </w:r>
      <w:r w:rsidR="00D92B78">
        <w:t xml:space="preserve">Welcome </w:t>
      </w:r>
      <w:r w:rsidR="00AD5960">
        <w:t>P</w:t>
      </w:r>
      <w:r w:rsidR="00D92B78">
        <w:t>acket</w:t>
      </w:r>
      <w:r>
        <w:t>”</w:t>
      </w:r>
      <w:r w:rsidR="00D92B78">
        <w:t xml:space="preserve"> </w:t>
      </w:r>
      <w:r w:rsidR="00E35026">
        <w:t xml:space="preserve">for NYS </w:t>
      </w:r>
      <w:r w:rsidR="00AD5960">
        <w:t xml:space="preserve">schools </w:t>
      </w:r>
      <w:r w:rsidR="00E35026">
        <w:t xml:space="preserve">that </w:t>
      </w:r>
      <w:r w:rsidR="00187AF6">
        <w:t xml:space="preserve">provides tools such as </w:t>
      </w:r>
      <w:r w:rsidR="003A2DB0">
        <w:t xml:space="preserve">video tutorials, </w:t>
      </w:r>
      <w:r w:rsidR="00E35026">
        <w:t xml:space="preserve">instructions for logging in, </w:t>
      </w:r>
      <w:r w:rsidR="00187AF6">
        <w:t xml:space="preserve">and </w:t>
      </w:r>
      <w:r w:rsidR="003A2DB0">
        <w:t>downloadable handouts</w:t>
      </w:r>
      <w:r w:rsidR="00C85F12">
        <w:t xml:space="preserve"> by September 1 </w:t>
      </w:r>
      <w:r w:rsidR="004F4667">
        <w:t>of each contract year.</w:t>
      </w:r>
    </w:p>
    <w:p w14:paraId="3BCACB98" w14:textId="40680680" w:rsidR="00B3401B" w:rsidRDefault="009D7547" w:rsidP="004837E9">
      <w:pPr>
        <w:pStyle w:val="Body"/>
      </w:pPr>
      <w:r>
        <w:t xml:space="preserve">All materials must </w:t>
      </w:r>
      <w:r w:rsidR="00C07541">
        <w:t xml:space="preserve">have a student, family, and educator version.  </w:t>
      </w:r>
    </w:p>
    <w:p w14:paraId="71CE4639" w14:textId="2A5E6F14" w:rsidR="00C07541" w:rsidRPr="00883CBD" w:rsidRDefault="00EC63A2" w:rsidP="00AD7D50">
      <w:pPr>
        <w:ind w:left="360"/>
      </w:pPr>
      <w:r w:rsidRPr="00AD7D50">
        <w:rPr>
          <w:rFonts w:ascii="Arial" w:hAnsi="Arial" w:cs="Arial"/>
        </w:rPr>
        <w:t xml:space="preserve">Information on the product and instructions for logging in </w:t>
      </w:r>
      <w:r w:rsidR="00AF2940">
        <w:rPr>
          <w:rFonts w:ascii="Arial" w:hAnsi="Arial" w:cs="Arial"/>
        </w:rPr>
        <w:t>should</w:t>
      </w:r>
      <w:r w:rsidR="00AF2940" w:rsidRPr="00AD7D50">
        <w:rPr>
          <w:rFonts w:ascii="Arial" w:hAnsi="Arial" w:cs="Arial"/>
        </w:rPr>
        <w:t xml:space="preserve"> </w:t>
      </w:r>
      <w:r w:rsidRPr="00AD7D50">
        <w:rPr>
          <w:rFonts w:ascii="Arial" w:hAnsi="Arial" w:cs="Arial"/>
        </w:rPr>
        <w:t>be provided to parents in</w:t>
      </w:r>
      <w:r w:rsidR="003A0B9C" w:rsidRPr="00AD7D50">
        <w:rPr>
          <w:rFonts w:ascii="Arial" w:hAnsi="Arial" w:cs="Arial"/>
        </w:rPr>
        <w:t xml:space="preserve"> at least</w:t>
      </w:r>
      <w:r w:rsidRPr="00AD7D50">
        <w:rPr>
          <w:rFonts w:ascii="Arial" w:hAnsi="Arial" w:cs="Arial"/>
        </w:rPr>
        <w:t xml:space="preserve"> the top ten languages </w:t>
      </w:r>
      <w:r w:rsidR="003A0B9C" w:rsidRPr="00AD7D50">
        <w:rPr>
          <w:rFonts w:ascii="Arial" w:hAnsi="Arial" w:cs="Arial"/>
        </w:rPr>
        <w:t>other than English spoken in New York.</w:t>
      </w:r>
      <w:r w:rsidR="007D0546" w:rsidRPr="00AD7D50">
        <w:rPr>
          <w:rFonts w:ascii="Arial" w:hAnsi="Arial" w:cs="Arial"/>
        </w:rPr>
        <w:t xml:space="preserve">  </w:t>
      </w:r>
      <w:r w:rsidR="00637600" w:rsidRPr="00AD7D50">
        <w:rPr>
          <w:rFonts w:ascii="Arial" w:hAnsi="Arial" w:cs="Arial"/>
        </w:rPr>
        <w:t>These languages are</w:t>
      </w:r>
      <w:r w:rsidR="00637600">
        <w:rPr>
          <w:rFonts w:ascii="Arial" w:hAnsi="Arial" w:cs="Arial"/>
        </w:rPr>
        <w:t>:</w:t>
      </w:r>
      <w:r w:rsidR="00637600" w:rsidRPr="00AD7D50">
        <w:rPr>
          <w:rFonts w:ascii="Arial" w:hAnsi="Arial" w:cs="Arial"/>
        </w:rPr>
        <w:t xml:space="preserve"> Spanish</w:t>
      </w:r>
      <w:r w:rsidR="00637600">
        <w:rPr>
          <w:rFonts w:ascii="Arial" w:hAnsi="Arial" w:cs="Arial"/>
        </w:rPr>
        <w:t xml:space="preserve">, </w:t>
      </w:r>
      <w:r w:rsidR="00637600" w:rsidRPr="00AD7D50">
        <w:rPr>
          <w:rFonts w:ascii="Arial" w:hAnsi="Arial" w:cs="Arial"/>
        </w:rPr>
        <w:t>Chinese</w:t>
      </w:r>
      <w:r w:rsidR="00637600">
        <w:rPr>
          <w:rFonts w:ascii="Arial" w:hAnsi="Arial" w:cs="Arial"/>
        </w:rPr>
        <w:t xml:space="preserve">, </w:t>
      </w:r>
      <w:r w:rsidR="00637600" w:rsidRPr="00AD7D50">
        <w:rPr>
          <w:rFonts w:ascii="Arial" w:hAnsi="Arial" w:cs="Arial"/>
        </w:rPr>
        <w:t>Arabic</w:t>
      </w:r>
      <w:r w:rsidR="00637600">
        <w:rPr>
          <w:rFonts w:ascii="Arial" w:hAnsi="Arial" w:cs="Arial"/>
        </w:rPr>
        <w:t xml:space="preserve">, </w:t>
      </w:r>
      <w:r w:rsidR="00637600" w:rsidRPr="00AD7D50">
        <w:rPr>
          <w:rFonts w:ascii="Arial" w:hAnsi="Arial" w:cs="Arial"/>
        </w:rPr>
        <w:t>Bengali</w:t>
      </w:r>
      <w:r w:rsidR="00637600">
        <w:rPr>
          <w:rFonts w:ascii="Arial" w:hAnsi="Arial" w:cs="Arial"/>
        </w:rPr>
        <w:t xml:space="preserve">, </w:t>
      </w:r>
      <w:r w:rsidR="00637600" w:rsidRPr="00AD7D50">
        <w:rPr>
          <w:rFonts w:ascii="Arial" w:hAnsi="Arial" w:cs="Arial"/>
        </w:rPr>
        <w:t>Russian</w:t>
      </w:r>
      <w:r w:rsidR="00637600">
        <w:rPr>
          <w:rFonts w:ascii="Arial" w:hAnsi="Arial" w:cs="Arial"/>
        </w:rPr>
        <w:t xml:space="preserve">, </w:t>
      </w:r>
      <w:r w:rsidR="00637600" w:rsidRPr="00AD7D50">
        <w:rPr>
          <w:rFonts w:ascii="Arial" w:hAnsi="Arial" w:cs="Arial"/>
        </w:rPr>
        <w:t>Haitian Creole</w:t>
      </w:r>
      <w:r w:rsidR="00637600">
        <w:rPr>
          <w:rFonts w:ascii="Arial" w:hAnsi="Arial" w:cs="Arial"/>
        </w:rPr>
        <w:t xml:space="preserve">, </w:t>
      </w:r>
      <w:r w:rsidR="00637600" w:rsidRPr="00AD7D50">
        <w:rPr>
          <w:rFonts w:ascii="Arial" w:hAnsi="Arial" w:cs="Arial"/>
        </w:rPr>
        <w:t>Urdu</w:t>
      </w:r>
      <w:r w:rsidR="00637600">
        <w:rPr>
          <w:rFonts w:ascii="Arial" w:hAnsi="Arial" w:cs="Arial"/>
        </w:rPr>
        <w:t xml:space="preserve">, </w:t>
      </w:r>
      <w:r w:rsidR="00637600" w:rsidRPr="00AD7D50">
        <w:rPr>
          <w:rFonts w:ascii="Arial" w:hAnsi="Arial" w:cs="Arial"/>
        </w:rPr>
        <w:t>French</w:t>
      </w:r>
      <w:r w:rsidR="00637600">
        <w:rPr>
          <w:rFonts w:ascii="Arial" w:hAnsi="Arial" w:cs="Arial"/>
        </w:rPr>
        <w:t xml:space="preserve">, </w:t>
      </w:r>
      <w:r w:rsidR="00637600" w:rsidRPr="00AD7D50">
        <w:rPr>
          <w:rFonts w:ascii="Arial" w:hAnsi="Arial" w:cs="Arial"/>
        </w:rPr>
        <w:t>Karen</w:t>
      </w:r>
      <w:r w:rsidR="00637600">
        <w:rPr>
          <w:rFonts w:ascii="Arial" w:hAnsi="Arial" w:cs="Arial"/>
        </w:rPr>
        <w:t xml:space="preserve">, and </w:t>
      </w:r>
      <w:r w:rsidR="00637600" w:rsidRPr="00AD7D50">
        <w:rPr>
          <w:rFonts w:ascii="Arial" w:hAnsi="Arial" w:cs="Arial"/>
        </w:rPr>
        <w:t>Uzbek</w:t>
      </w:r>
      <w:r w:rsidR="00637600">
        <w:rPr>
          <w:rFonts w:ascii="Arial" w:hAnsi="Arial" w:cs="Arial"/>
        </w:rPr>
        <w:t>.</w:t>
      </w:r>
    </w:p>
    <w:p w14:paraId="6634F01D" w14:textId="74BA8AAD" w:rsidR="00536440" w:rsidRPr="00F7216B" w:rsidRDefault="00087FC8" w:rsidP="00087FC8">
      <w:pPr>
        <w:pStyle w:val="Heading4"/>
      </w:pPr>
      <w:r>
        <w:t>B.</w:t>
      </w:r>
      <w:r w:rsidR="008C04DD">
        <w:t>3</w:t>
      </w:r>
      <w:r>
        <w:t xml:space="preserve"> </w:t>
      </w:r>
      <w:r w:rsidR="00536440">
        <w:t>Technical Support</w:t>
      </w:r>
    </w:p>
    <w:p w14:paraId="70735034" w14:textId="49D0311F" w:rsidR="005B5984" w:rsidRDefault="005B5984" w:rsidP="004837E9">
      <w:pPr>
        <w:pStyle w:val="Body"/>
      </w:pPr>
      <w:r w:rsidRPr="00F7216B">
        <w:t xml:space="preserve">The vendor </w:t>
      </w:r>
      <w:r w:rsidR="007D0546">
        <w:t>must</w:t>
      </w:r>
      <w:r w:rsidRPr="00F7216B">
        <w:t xml:space="preserve"> provide </w:t>
      </w:r>
      <w:r w:rsidR="00AA3808">
        <w:t xml:space="preserve">technical </w:t>
      </w:r>
      <w:r w:rsidRPr="00F7216B">
        <w:t xml:space="preserve">support for </w:t>
      </w:r>
      <w:r w:rsidR="00E504ED">
        <w:t>educators and</w:t>
      </w:r>
      <w:r w:rsidRPr="00F7216B">
        <w:t xml:space="preserve"> families</w:t>
      </w:r>
      <w:r w:rsidR="000A7C41">
        <w:t xml:space="preserve"> during normal business hours</w:t>
      </w:r>
      <w:r w:rsidR="00A22A22">
        <w:t xml:space="preserve"> (8 am to </w:t>
      </w:r>
      <w:r w:rsidR="00AF2940">
        <w:t>6</w:t>
      </w:r>
      <w:r w:rsidR="00A22A22">
        <w:t xml:space="preserve"> pm</w:t>
      </w:r>
      <w:r w:rsidR="00AF2940">
        <w:t xml:space="preserve"> Eastern Standard Time</w:t>
      </w:r>
      <w:r w:rsidR="00A22A22">
        <w:t>)</w:t>
      </w:r>
      <w:r w:rsidR="00201251">
        <w:t>.</w:t>
      </w:r>
      <w:r w:rsidR="00E852B5">
        <w:t xml:space="preserve">  </w:t>
      </w:r>
      <w:r w:rsidR="00E852B5" w:rsidRPr="00187AF6">
        <w:t>Technical support should be available during extended hours</w:t>
      </w:r>
      <w:r w:rsidR="00A22A22" w:rsidRPr="00187AF6">
        <w:t xml:space="preserve"> (7</w:t>
      </w:r>
      <w:r w:rsidR="00637600" w:rsidRPr="00187AF6">
        <w:t xml:space="preserve"> </w:t>
      </w:r>
      <w:r w:rsidR="00A22A22" w:rsidRPr="00187AF6">
        <w:t xml:space="preserve">am </w:t>
      </w:r>
      <w:r w:rsidR="00AF2940" w:rsidRPr="00187AF6">
        <w:t xml:space="preserve">to </w:t>
      </w:r>
      <w:r w:rsidR="00A22A22" w:rsidRPr="00187AF6">
        <w:t>8 pm</w:t>
      </w:r>
      <w:r w:rsidR="00AF2940" w:rsidRPr="00187AF6">
        <w:t xml:space="preserve"> EST</w:t>
      </w:r>
      <w:r w:rsidR="00A22A22" w:rsidRPr="00187AF6">
        <w:t>)</w:t>
      </w:r>
      <w:r w:rsidR="00BE204D" w:rsidRPr="00187AF6">
        <w:t>.</w:t>
      </w:r>
      <w:r w:rsidR="00201251">
        <w:t xml:space="preserve">  Contact </w:t>
      </w:r>
      <w:r w:rsidR="000A7C41">
        <w:t xml:space="preserve">options </w:t>
      </w:r>
      <w:r w:rsidR="00BE204D">
        <w:t>must</w:t>
      </w:r>
      <w:r w:rsidR="000A7C41">
        <w:t xml:space="preserve"> be </w:t>
      </w:r>
      <w:r w:rsidR="00BE204D">
        <w:t xml:space="preserve">offered </w:t>
      </w:r>
      <w:r w:rsidR="0015702B">
        <w:t>in at least the following ways:</w:t>
      </w:r>
    </w:p>
    <w:p w14:paraId="732289AB" w14:textId="0ABB65C0" w:rsidR="007D0546" w:rsidRDefault="00F2158E" w:rsidP="004837E9">
      <w:pPr>
        <w:pStyle w:val="Body"/>
        <w:numPr>
          <w:ilvl w:val="1"/>
          <w:numId w:val="58"/>
        </w:numPr>
      </w:pPr>
      <w:r>
        <w:t>T</w:t>
      </w:r>
      <w:r w:rsidR="0015702B">
        <w:t>oll-free phone number</w:t>
      </w:r>
    </w:p>
    <w:p w14:paraId="2EB6624D" w14:textId="53932260" w:rsidR="00B3401B" w:rsidRDefault="00F2158E" w:rsidP="004837E9">
      <w:pPr>
        <w:pStyle w:val="Body"/>
        <w:numPr>
          <w:ilvl w:val="1"/>
          <w:numId w:val="58"/>
        </w:numPr>
      </w:pPr>
      <w:r>
        <w:t>E</w:t>
      </w:r>
      <w:r w:rsidR="00B3401B">
        <w:t>mail address</w:t>
      </w:r>
    </w:p>
    <w:p w14:paraId="3CEC8C55" w14:textId="6CB260EE" w:rsidR="004F33FC" w:rsidRPr="00F7216B" w:rsidRDefault="00087FC8" w:rsidP="00087FC8">
      <w:pPr>
        <w:pStyle w:val="Heading4"/>
      </w:pPr>
      <w:r>
        <w:t>B.</w:t>
      </w:r>
      <w:r w:rsidR="008C04DD">
        <w:t>4</w:t>
      </w:r>
      <w:r>
        <w:t xml:space="preserve"> </w:t>
      </w:r>
      <w:r w:rsidR="00536440">
        <w:t>Professional Development</w:t>
      </w:r>
    </w:p>
    <w:p w14:paraId="1365BA6F" w14:textId="088EEA03" w:rsidR="00172B32" w:rsidRDefault="002F520A" w:rsidP="004837E9">
      <w:pPr>
        <w:pStyle w:val="Body"/>
      </w:pPr>
      <w:r>
        <w:t>T</w:t>
      </w:r>
      <w:r w:rsidR="005B5984" w:rsidRPr="00F7216B">
        <w:t>he vendor will provide or make available</w:t>
      </w:r>
      <w:r w:rsidR="00172B32">
        <w:t xml:space="preserve"> </w:t>
      </w:r>
      <w:r w:rsidR="00BE204D">
        <w:t xml:space="preserve">(such as </w:t>
      </w:r>
      <w:r w:rsidR="00172B32">
        <w:t xml:space="preserve">in an asynchronous </w:t>
      </w:r>
      <w:r w:rsidR="00CA7776">
        <w:t>method</w:t>
      </w:r>
      <w:r w:rsidR="00BE204D">
        <w:t>)</w:t>
      </w:r>
      <w:r w:rsidR="005B5984" w:rsidRPr="00F7216B">
        <w:t xml:space="preserve"> professional development for educators on using the website/program. </w:t>
      </w:r>
    </w:p>
    <w:p w14:paraId="12D8D21B" w14:textId="16FD8B5E" w:rsidR="005B5984" w:rsidRDefault="00CA7776" w:rsidP="004837E9">
      <w:pPr>
        <w:pStyle w:val="Body"/>
      </w:pPr>
      <w:r>
        <w:t xml:space="preserve">Professional development </w:t>
      </w:r>
      <w:r w:rsidR="0030773A">
        <w:t>should</w:t>
      </w:r>
      <w:r w:rsidR="002F520A">
        <w:t xml:space="preserve"> include</w:t>
      </w:r>
      <w:r w:rsidR="006F273A">
        <w:t xml:space="preserve"> video content (such as</w:t>
      </w:r>
      <w:r w:rsidR="002F520A">
        <w:t xml:space="preserve"> o</w:t>
      </w:r>
      <w:r w:rsidR="004638ED">
        <w:t>nline tutorials</w:t>
      </w:r>
      <w:r w:rsidR="006F273A">
        <w:t xml:space="preserve">) </w:t>
      </w:r>
      <w:r w:rsidR="00141B76">
        <w:t>and</w:t>
      </w:r>
      <w:r w:rsidR="004638ED">
        <w:t xml:space="preserve"> downloadable </w:t>
      </w:r>
      <w:r w:rsidR="006F273A">
        <w:t>materials</w:t>
      </w:r>
      <w:r w:rsidR="00141B76">
        <w:t xml:space="preserve">.  </w:t>
      </w:r>
    </w:p>
    <w:p w14:paraId="17D8566A" w14:textId="2FCB3B81" w:rsidR="009851F6" w:rsidRDefault="009851F6" w:rsidP="004837E9">
      <w:pPr>
        <w:pStyle w:val="Body"/>
      </w:pPr>
      <w:r>
        <w:t xml:space="preserve">The vendor will provide a training on the vendor’s product, either in-person or through online conferencing, specifically for NYSED staff who will be supporting the program. </w:t>
      </w:r>
    </w:p>
    <w:p w14:paraId="40964805" w14:textId="68D23AF1" w:rsidR="000C2875" w:rsidRDefault="002F520A" w:rsidP="004837E9">
      <w:pPr>
        <w:pStyle w:val="Body"/>
      </w:pPr>
      <w:r>
        <w:t xml:space="preserve">The vendor will </w:t>
      </w:r>
      <w:r w:rsidR="00B81056">
        <w:t>plan and facilitate</w:t>
      </w:r>
      <w:r>
        <w:t xml:space="preserve"> </w:t>
      </w:r>
      <w:r w:rsidR="00141B76">
        <w:t>five</w:t>
      </w:r>
      <w:r w:rsidR="00BD1C4E">
        <w:t xml:space="preserve"> (</w:t>
      </w:r>
      <w:r w:rsidR="00141B76">
        <w:t>5</w:t>
      </w:r>
      <w:r w:rsidR="00BD1C4E">
        <w:t xml:space="preserve">) </w:t>
      </w:r>
      <w:r w:rsidR="00BC1EB4">
        <w:t xml:space="preserve">one-day, </w:t>
      </w:r>
      <w:r w:rsidR="00BD1C4E">
        <w:t>i</w:t>
      </w:r>
      <w:r w:rsidR="000C182E">
        <w:t>n-person</w:t>
      </w:r>
      <w:r w:rsidR="00BD1C4E">
        <w:t>,</w:t>
      </w:r>
      <w:r w:rsidR="000C182E">
        <w:t xml:space="preserve"> t</w:t>
      </w:r>
      <w:r w:rsidR="00010734">
        <w:t xml:space="preserve">rain-the-trainer workshops </w:t>
      </w:r>
      <w:r w:rsidR="00010734" w:rsidRPr="00396492">
        <w:t xml:space="preserve">for </w:t>
      </w:r>
      <w:r w:rsidR="00B228FD" w:rsidRPr="00396492">
        <w:t>professional development staff</w:t>
      </w:r>
      <w:r w:rsidR="00E63AFC" w:rsidRPr="00396492">
        <w:t xml:space="preserve"> </w:t>
      </w:r>
      <w:r w:rsidR="00B228FD" w:rsidRPr="00396492">
        <w:t xml:space="preserve">from the </w:t>
      </w:r>
      <w:r w:rsidR="0082429F" w:rsidRPr="00396492">
        <w:t xml:space="preserve">BOCES and </w:t>
      </w:r>
      <w:r w:rsidR="00603892" w:rsidRPr="00396492">
        <w:t xml:space="preserve">Big </w:t>
      </w:r>
      <w:r w:rsidR="00BD1C4E" w:rsidRPr="00396492">
        <w:t xml:space="preserve">5 </w:t>
      </w:r>
      <w:r w:rsidR="00B228FD">
        <w:t xml:space="preserve">districts </w:t>
      </w:r>
      <w:r w:rsidR="00C75C2C">
        <w:t>in the first year of the contract</w:t>
      </w:r>
      <w:r w:rsidR="002B4094">
        <w:t xml:space="preserve"> to ensure</w:t>
      </w:r>
      <w:r w:rsidR="00A8693E">
        <w:t xml:space="preserve"> these trainers can train educators on how to </w:t>
      </w:r>
      <w:r w:rsidR="00F5412D">
        <w:t xml:space="preserve">effectively </w:t>
      </w:r>
      <w:r w:rsidR="00A8693E">
        <w:t xml:space="preserve">use the </w:t>
      </w:r>
      <w:r w:rsidR="00F5412D">
        <w:t xml:space="preserve">product to </w:t>
      </w:r>
      <w:r w:rsidR="00802DC8">
        <w:t>meet the goals of the EMAP</w:t>
      </w:r>
      <w:r w:rsidR="00C75C2C">
        <w:t xml:space="preserve">. </w:t>
      </w:r>
      <w:r w:rsidR="00E63AFC">
        <w:t>Each workshop will hold up to 100 staff per session on a first come, first served basis.</w:t>
      </w:r>
    </w:p>
    <w:p w14:paraId="71454C9C" w14:textId="6C80E03A" w:rsidR="003B0568" w:rsidRDefault="00B81056" w:rsidP="004837E9">
      <w:pPr>
        <w:pStyle w:val="Body"/>
      </w:pPr>
      <w:r w:rsidRPr="004A671E">
        <w:t>The</w:t>
      </w:r>
      <w:r w:rsidR="002D117E">
        <w:t xml:space="preserve"> workshops </w:t>
      </w:r>
      <w:r w:rsidRPr="004A671E">
        <w:t xml:space="preserve">will be conducted </w:t>
      </w:r>
      <w:r w:rsidR="00863E9E">
        <w:t>in the following regions:</w:t>
      </w:r>
    </w:p>
    <w:p w14:paraId="27270583" w14:textId="77777777" w:rsidR="005557B3" w:rsidRDefault="005557B3" w:rsidP="005557B3">
      <w:pPr>
        <w:pStyle w:val="Body"/>
        <w:numPr>
          <w:ilvl w:val="0"/>
          <w:numId w:val="0"/>
        </w:numPr>
        <w:ind w:left="720"/>
      </w:pPr>
    </w:p>
    <w:p w14:paraId="3F130E8C" w14:textId="6F9876C6" w:rsidR="00863E9E" w:rsidRDefault="00863E9E" w:rsidP="004837E9">
      <w:pPr>
        <w:pStyle w:val="Body"/>
        <w:numPr>
          <w:ilvl w:val="1"/>
          <w:numId w:val="58"/>
        </w:numPr>
      </w:pPr>
      <w:r>
        <w:lastRenderedPageBreak/>
        <w:t>Western New York/Buffalo</w:t>
      </w:r>
    </w:p>
    <w:p w14:paraId="0478671B" w14:textId="080FA302" w:rsidR="00863E9E" w:rsidRDefault="00863E9E" w:rsidP="004837E9">
      <w:pPr>
        <w:pStyle w:val="Body"/>
        <w:numPr>
          <w:ilvl w:val="1"/>
          <w:numId w:val="58"/>
        </w:numPr>
      </w:pPr>
      <w:r>
        <w:t>Central New York/Syracuse</w:t>
      </w:r>
    </w:p>
    <w:p w14:paraId="69AB5748" w14:textId="375FB17A" w:rsidR="00863E9E" w:rsidRDefault="006257EE" w:rsidP="004837E9">
      <w:pPr>
        <w:pStyle w:val="Body"/>
        <w:numPr>
          <w:ilvl w:val="1"/>
          <w:numId w:val="58"/>
        </w:numPr>
      </w:pPr>
      <w:r>
        <w:t>Capital Region New York/Albany</w:t>
      </w:r>
    </w:p>
    <w:p w14:paraId="27F7F97B" w14:textId="3CF497FF" w:rsidR="006257EE" w:rsidRDefault="006257EE" w:rsidP="004837E9">
      <w:pPr>
        <w:pStyle w:val="Body"/>
        <w:numPr>
          <w:ilvl w:val="1"/>
          <w:numId w:val="58"/>
        </w:numPr>
      </w:pPr>
      <w:r>
        <w:t>New York City</w:t>
      </w:r>
    </w:p>
    <w:p w14:paraId="7A003CFB" w14:textId="2F3C1EBE" w:rsidR="006257EE" w:rsidRDefault="006257EE" w:rsidP="004837E9">
      <w:pPr>
        <w:pStyle w:val="Body"/>
        <w:numPr>
          <w:ilvl w:val="1"/>
          <w:numId w:val="58"/>
        </w:numPr>
      </w:pPr>
      <w:r>
        <w:t>Long Island</w:t>
      </w:r>
    </w:p>
    <w:p w14:paraId="42E55027" w14:textId="642C2663" w:rsidR="002D117E" w:rsidRDefault="00BC1EB4" w:rsidP="004837E9">
      <w:pPr>
        <w:pStyle w:val="Body"/>
      </w:pPr>
      <w:r>
        <w:t xml:space="preserve">The workshops should be held in </w:t>
      </w:r>
      <w:r w:rsidR="004C4E26">
        <w:t>August of the fi</w:t>
      </w:r>
      <w:r w:rsidR="00C43280">
        <w:t>r</w:t>
      </w:r>
      <w:r w:rsidR="004C4E26">
        <w:t>st contract year.</w:t>
      </w:r>
    </w:p>
    <w:p w14:paraId="09391DAC" w14:textId="21E1A47F" w:rsidR="00EE742B" w:rsidRDefault="00EE742B" w:rsidP="004837E9">
      <w:pPr>
        <w:pStyle w:val="Body"/>
      </w:pPr>
      <w:r w:rsidRPr="0088548A">
        <w:t xml:space="preserve">NYSED will </w:t>
      </w:r>
      <w:r>
        <w:t xml:space="preserve">assist </w:t>
      </w:r>
      <w:r w:rsidR="00C43280">
        <w:t xml:space="preserve">the Program Director </w:t>
      </w:r>
      <w:r>
        <w:t xml:space="preserve">in </w:t>
      </w:r>
      <w:r w:rsidRPr="0088548A">
        <w:t>coordinat</w:t>
      </w:r>
      <w:r>
        <w:t>ing</w:t>
      </w:r>
      <w:r w:rsidRPr="0088548A">
        <w:t xml:space="preserve"> the event logistics</w:t>
      </w:r>
      <w:r>
        <w:t>.</w:t>
      </w:r>
      <w:r w:rsidR="00C73810">
        <w:t xml:space="preserve">  </w:t>
      </w:r>
    </w:p>
    <w:p w14:paraId="36382CC0" w14:textId="2160FFDF" w:rsidR="00EE742B" w:rsidRDefault="00EE742B" w:rsidP="004837E9">
      <w:pPr>
        <w:pStyle w:val="Body"/>
      </w:pPr>
      <w:r>
        <w:t>The vendor</w:t>
      </w:r>
      <w:r w:rsidRPr="0088548A">
        <w:t xml:space="preserve"> </w:t>
      </w:r>
      <w:r>
        <w:t>is responsible for</w:t>
      </w:r>
      <w:r w:rsidR="005D4FA7">
        <w:t xml:space="preserve"> the costs of the workshops, including</w:t>
      </w:r>
      <w:r>
        <w:t xml:space="preserve"> the cost </w:t>
      </w:r>
      <w:r w:rsidR="007F1D96">
        <w:t xml:space="preserve">of </w:t>
      </w:r>
      <w:r w:rsidRPr="0088548A">
        <w:t>vendor staff/consultant travel expenses</w:t>
      </w:r>
      <w:r w:rsidR="007F1D96">
        <w:t xml:space="preserve">, </w:t>
      </w:r>
      <w:r w:rsidR="005D4FA7">
        <w:t xml:space="preserve">refreshments for participants, </w:t>
      </w:r>
      <w:r w:rsidR="00C43280">
        <w:t>materials for participants, etc.</w:t>
      </w:r>
      <w:r w:rsidR="00AC41F5">
        <w:t xml:space="preserve">  </w:t>
      </w:r>
    </w:p>
    <w:p w14:paraId="6A65B48A" w14:textId="60744B5B" w:rsidR="00AC41F5" w:rsidRPr="00A81A94" w:rsidRDefault="00AC41F5" w:rsidP="007B015B">
      <w:pPr>
        <w:ind w:left="360"/>
        <w:rPr>
          <w:rFonts w:ascii="Arial" w:hAnsi="Arial" w:cs="Arial"/>
        </w:rPr>
      </w:pPr>
      <w:r w:rsidRPr="00A81A94">
        <w:rPr>
          <w:rFonts w:ascii="Arial" w:hAnsi="Arial" w:cs="Arial"/>
        </w:rPr>
        <w:t xml:space="preserve">Any travel must be in accordance with the approved NYS rates. New York State rates are available at: </w:t>
      </w:r>
      <w:hyperlink r:id="rId35" w:history="1">
        <w:r w:rsidRPr="00757EEE">
          <w:rPr>
            <w:rStyle w:val="Hyperlink"/>
            <w:rFonts w:ascii="Arial" w:hAnsi="Arial" w:cs="Arial"/>
          </w:rPr>
          <w:t>http://www.gsa.gov/portal/category/21287</w:t>
        </w:r>
      </w:hyperlink>
      <w:r w:rsidRPr="00A81A94">
        <w:rPr>
          <w:rFonts w:ascii="Arial" w:hAnsi="Arial" w:cs="Arial"/>
        </w:rPr>
        <w:t>.</w:t>
      </w:r>
    </w:p>
    <w:p w14:paraId="69E339A1" w14:textId="51ABA960" w:rsidR="004C4E26" w:rsidRDefault="004C4E26" w:rsidP="004837E9">
      <w:pPr>
        <w:pStyle w:val="Body"/>
      </w:pPr>
      <w:r>
        <w:t xml:space="preserve">Historically, </w:t>
      </w:r>
      <w:r w:rsidRPr="004A671E">
        <w:t>BOCES</w:t>
      </w:r>
      <w:r>
        <w:t>/</w:t>
      </w:r>
      <w:r w:rsidRPr="004A671E">
        <w:t>RICs</w:t>
      </w:r>
      <w:r>
        <w:t xml:space="preserve"> and school districts</w:t>
      </w:r>
      <w:r w:rsidRPr="004A671E">
        <w:t xml:space="preserve"> have provided </w:t>
      </w:r>
      <w:r>
        <w:t>workshop</w:t>
      </w:r>
      <w:r w:rsidRPr="004A671E">
        <w:t xml:space="preserve"> space at no charge.  </w:t>
      </w:r>
    </w:p>
    <w:p w14:paraId="68975264" w14:textId="77777777" w:rsidR="004A671E" w:rsidRDefault="004A671E" w:rsidP="00550519">
      <w:pPr>
        <w:ind w:left="360"/>
        <w:rPr>
          <w:rFonts w:ascii="Arial" w:hAnsi="Arial" w:cs="Arial"/>
        </w:rPr>
      </w:pPr>
    </w:p>
    <w:p w14:paraId="79C287B5" w14:textId="287BC819" w:rsidR="005B5984" w:rsidRPr="00BE46EB" w:rsidRDefault="005B5984" w:rsidP="00087FC8">
      <w:pPr>
        <w:pStyle w:val="Heading3"/>
        <w:rPr>
          <w:rFonts w:eastAsiaTheme="majorEastAsia"/>
        </w:rPr>
      </w:pPr>
      <w:bookmarkStart w:id="14" w:name="_Deliverable_C:_Facilitation"/>
      <w:bookmarkStart w:id="15" w:name="_Toc25136623"/>
      <w:bookmarkEnd w:id="14"/>
      <w:r>
        <w:rPr>
          <w:rFonts w:eastAsiaTheme="majorEastAsia"/>
        </w:rPr>
        <w:t xml:space="preserve">Deliverable </w:t>
      </w:r>
      <w:r w:rsidR="00087FC8">
        <w:rPr>
          <w:rFonts w:eastAsiaTheme="majorEastAsia"/>
        </w:rPr>
        <w:t>C</w:t>
      </w:r>
      <w:r w:rsidRPr="00BE46EB">
        <w:rPr>
          <w:rFonts w:eastAsiaTheme="majorEastAsia"/>
        </w:rPr>
        <w:t xml:space="preserve">: Facilitation of Statewide </w:t>
      </w:r>
      <w:r>
        <w:rPr>
          <w:rFonts w:eastAsiaTheme="majorEastAsia"/>
        </w:rPr>
        <w:t>Tournament</w:t>
      </w:r>
      <w:bookmarkEnd w:id="15"/>
    </w:p>
    <w:p w14:paraId="36DD14A1" w14:textId="5E473C60" w:rsidR="005B5984" w:rsidRDefault="005B5984" w:rsidP="00F5007C">
      <w:pPr>
        <w:pStyle w:val="ListParagraph"/>
        <w:numPr>
          <w:ilvl w:val="0"/>
          <w:numId w:val="58"/>
        </w:numPr>
        <w:spacing w:after="120" w:line="276" w:lineRule="auto"/>
        <w:contextualSpacing w:val="0"/>
        <w:rPr>
          <w:rFonts w:ascii="Arial" w:eastAsiaTheme="majorEastAsia" w:hAnsi="Arial" w:cs="Arial"/>
          <w:iCs/>
        </w:rPr>
      </w:pPr>
      <w:r w:rsidRPr="00F5007C">
        <w:rPr>
          <w:rFonts w:ascii="Arial" w:eastAsiaTheme="majorEastAsia" w:hAnsi="Arial" w:cs="Arial"/>
          <w:iCs/>
        </w:rPr>
        <w:t xml:space="preserve">The vendor will facilitate a </w:t>
      </w:r>
      <w:r w:rsidR="00C43280">
        <w:rPr>
          <w:rFonts w:ascii="Arial" w:eastAsiaTheme="majorEastAsia" w:hAnsi="Arial" w:cs="Arial"/>
          <w:iCs/>
        </w:rPr>
        <w:t xml:space="preserve">mathematics </w:t>
      </w:r>
      <w:r w:rsidRPr="00F5007C">
        <w:rPr>
          <w:rFonts w:ascii="Arial" w:eastAsiaTheme="majorEastAsia" w:hAnsi="Arial" w:cs="Arial"/>
          <w:iCs/>
        </w:rPr>
        <w:t xml:space="preserve">tournament for elementary school students </w:t>
      </w:r>
      <w:r w:rsidR="00347DC1">
        <w:rPr>
          <w:rFonts w:ascii="Arial" w:eastAsiaTheme="majorEastAsia" w:hAnsi="Arial" w:cs="Arial"/>
          <w:iCs/>
        </w:rPr>
        <w:t xml:space="preserve">(Grades </w:t>
      </w:r>
      <w:r w:rsidR="00C43280">
        <w:rPr>
          <w:rFonts w:ascii="Arial" w:eastAsiaTheme="majorEastAsia" w:hAnsi="Arial" w:cs="Arial"/>
          <w:iCs/>
        </w:rPr>
        <w:t>1</w:t>
      </w:r>
      <w:r w:rsidR="00347DC1">
        <w:rPr>
          <w:rFonts w:ascii="Arial" w:eastAsiaTheme="majorEastAsia" w:hAnsi="Arial" w:cs="Arial"/>
          <w:iCs/>
        </w:rPr>
        <w:t xml:space="preserve">-5) </w:t>
      </w:r>
      <w:r w:rsidRPr="00F5007C">
        <w:rPr>
          <w:rFonts w:ascii="Arial" w:eastAsiaTheme="majorEastAsia" w:hAnsi="Arial" w:cs="Arial"/>
          <w:iCs/>
        </w:rPr>
        <w:t xml:space="preserve">at the end of </w:t>
      </w:r>
      <w:r w:rsidR="00C43280">
        <w:rPr>
          <w:rFonts w:ascii="Arial" w:eastAsiaTheme="majorEastAsia" w:hAnsi="Arial" w:cs="Arial"/>
          <w:iCs/>
        </w:rPr>
        <w:t>each</w:t>
      </w:r>
      <w:r w:rsidRPr="00F5007C">
        <w:rPr>
          <w:rFonts w:ascii="Arial" w:eastAsiaTheme="majorEastAsia" w:hAnsi="Arial" w:cs="Arial"/>
          <w:iCs/>
        </w:rPr>
        <w:t xml:space="preserve"> school year</w:t>
      </w:r>
      <w:r w:rsidR="00C43280">
        <w:rPr>
          <w:rFonts w:ascii="Arial" w:eastAsiaTheme="majorEastAsia" w:hAnsi="Arial" w:cs="Arial"/>
          <w:iCs/>
        </w:rPr>
        <w:t xml:space="preserve"> of the contract period</w:t>
      </w:r>
      <w:r w:rsidRPr="00F5007C">
        <w:rPr>
          <w:rFonts w:ascii="Arial" w:eastAsiaTheme="majorEastAsia" w:hAnsi="Arial" w:cs="Arial"/>
          <w:iCs/>
        </w:rPr>
        <w:t xml:space="preserve">. </w:t>
      </w:r>
      <w:r w:rsidR="00015083">
        <w:rPr>
          <w:rFonts w:ascii="Arial" w:eastAsiaTheme="majorEastAsia" w:hAnsi="Arial" w:cs="Arial"/>
          <w:iCs/>
        </w:rPr>
        <w:t xml:space="preserve"> The tournament will be comprised of</w:t>
      </w:r>
      <w:r w:rsidR="007D774C">
        <w:rPr>
          <w:rFonts w:ascii="Arial" w:eastAsiaTheme="majorEastAsia" w:hAnsi="Arial" w:cs="Arial"/>
          <w:iCs/>
        </w:rPr>
        <w:t xml:space="preserve"> </w:t>
      </w:r>
      <w:r w:rsidR="00370CA6">
        <w:rPr>
          <w:rFonts w:ascii="Arial" w:eastAsiaTheme="majorEastAsia" w:hAnsi="Arial" w:cs="Arial"/>
          <w:iCs/>
        </w:rPr>
        <w:t xml:space="preserve">10 </w:t>
      </w:r>
      <w:r w:rsidR="003979ED">
        <w:rPr>
          <w:rFonts w:ascii="Arial" w:eastAsiaTheme="majorEastAsia" w:hAnsi="Arial" w:cs="Arial"/>
          <w:iCs/>
        </w:rPr>
        <w:t>V</w:t>
      </w:r>
      <w:r w:rsidR="00370CA6">
        <w:rPr>
          <w:rFonts w:ascii="Arial" w:eastAsiaTheme="majorEastAsia" w:hAnsi="Arial" w:cs="Arial"/>
          <w:iCs/>
        </w:rPr>
        <w:t>irtual</w:t>
      </w:r>
      <w:r w:rsidR="00FC2CDE">
        <w:rPr>
          <w:rFonts w:ascii="Arial" w:eastAsiaTheme="majorEastAsia" w:hAnsi="Arial" w:cs="Arial"/>
          <w:iCs/>
        </w:rPr>
        <w:t xml:space="preserve"> </w:t>
      </w:r>
      <w:r w:rsidR="003979ED">
        <w:rPr>
          <w:rFonts w:ascii="Arial" w:eastAsiaTheme="majorEastAsia" w:hAnsi="Arial" w:cs="Arial"/>
          <w:iCs/>
        </w:rPr>
        <w:t>R</w:t>
      </w:r>
      <w:r w:rsidR="00FC2CDE">
        <w:rPr>
          <w:rFonts w:ascii="Arial" w:eastAsiaTheme="majorEastAsia" w:hAnsi="Arial" w:cs="Arial"/>
          <w:iCs/>
        </w:rPr>
        <w:t xml:space="preserve">egional </w:t>
      </w:r>
      <w:r w:rsidR="003979ED">
        <w:rPr>
          <w:rFonts w:ascii="Arial" w:eastAsiaTheme="majorEastAsia" w:hAnsi="Arial" w:cs="Arial"/>
          <w:iCs/>
        </w:rPr>
        <w:t>C</w:t>
      </w:r>
      <w:r w:rsidR="0008291F">
        <w:rPr>
          <w:rFonts w:ascii="Arial" w:eastAsiaTheme="majorEastAsia" w:hAnsi="Arial" w:cs="Arial"/>
          <w:iCs/>
        </w:rPr>
        <w:t>ontests</w:t>
      </w:r>
      <w:r w:rsidR="00FC2CDE">
        <w:rPr>
          <w:rFonts w:ascii="Arial" w:eastAsiaTheme="majorEastAsia" w:hAnsi="Arial" w:cs="Arial"/>
          <w:iCs/>
        </w:rPr>
        <w:t xml:space="preserve"> </w:t>
      </w:r>
      <w:r w:rsidR="00D23D53">
        <w:rPr>
          <w:rFonts w:ascii="Arial" w:eastAsiaTheme="majorEastAsia" w:hAnsi="Arial" w:cs="Arial"/>
          <w:iCs/>
        </w:rPr>
        <w:t>(</w:t>
      </w:r>
      <w:r w:rsidR="00293A25">
        <w:rPr>
          <w:rFonts w:ascii="Arial" w:eastAsiaTheme="majorEastAsia" w:hAnsi="Arial" w:cs="Arial"/>
          <w:iCs/>
        </w:rPr>
        <w:t>detailed below</w:t>
      </w:r>
      <w:r w:rsidR="00D23D53">
        <w:rPr>
          <w:rFonts w:ascii="Arial" w:eastAsiaTheme="majorEastAsia" w:hAnsi="Arial" w:cs="Arial"/>
          <w:iCs/>
        </w:rPr>
        <w:t xml:space="preserve">) </w:t>
      </w:r>
      <w:r w:rsidR="00FC2CDE">
        <w:rPr>
          <w:rFonts w:ascii="Arial" w:eastAsiaTheme="majorEastAsia" w:hAnsi="Arial" w:cs="Arial"/>
          <w:iCs/>
        </w:rPr>
        <w:t xml:space="preserve">and one </w:t>
      </w:r>
      <w:r w:rsidR="003979ED">
        <w:rPr>
          <w:rFonts w:ascii="Arial" w:eastAsiaTheme="majorEastAsia" w:hAnsi="Arial" w:cs="Arial"/>
          <w:iCs/>
        </w:rPr>
        <w:t>S</w:t>
      </w:r>
      <w:r w:rsidR="00FC2CDE">
        <w:rPr>
          <w:rFonts w:ascii="Arial" w:eastAsiaTheme="majorEastAsia" w:hAnsi="Arial" w:cs="Arial"/>
          <w:iCs/>
        </w:rPr>
        <w:t xml:space="preserve">tatewide </w:t>
      </w:r>
      <w:r w:rsidR="003979ED">
        <w:rPr>
          <w:rFonts w:ascii="Arial" w:eastAsiaTheme="majorEastAsia" w:hAnsi="Arial" w:cs="Arial"/>
          <w:iCs/>
        </w:rPr>
        <w:t>E</w:t>
      </w:r>
      <w:r w:rsidR="00211335">
        <w:rPr>
          <w:rFonts w:ascii="Arial" w:eastAsiaTheme="majorEastAsia" w:hAnsi="Arial" w:cs="Arial"/>
          <w:iCs/>
        </w:rPr>
        <w:t>vent</w:t>
      </w:r>
      <w:r w:rsidR="00C43280">
        <w:rPr>
          <w:rFonts w:ascii="Arial" w:eastAsiaTheme="majorEastAsia" w:hAnsi="Arial" w:cs="Arial"/>
          <w:iCs/>
        </w:rPr>
        <w:t xml:space="preserve"> per year</w:t>
      </w:r>
      <w:r w:rsidR="00FC2CDE">
        <w:rPr>
          <w:rFonts w:ascii="Arial" w:eastAsiaTheme="majorEastAsia" w:hAnsi="Arial" w:cs="Arial"/>
          <w:iCs/>
        </w:rPr>
        <w:t>.</w:t>
      </w:r>
      <w:r w:rsidR="00822713">
        <w:rPr>
          <w:rFonts w:ascii="Arial" w:eastAsiaTheme="majorEastAsia" w:hAnsi="Arial" w:cs="Arial"/>
          <w:iCs/>
        </w:rPr>
        <w:t xml:space="preserve"> </w:t>
      </w:r>
    </w:p>
    <w:p w14:paraId="5DC688CB" w14:textId="3FE36804" w:rsidR="00F77A45" w:rsidRDefault="000D4B5A" w:rsidP="007962AA">
      <w:pPr>
        <w:pStyle w:val="ListParagraph"/>
        <w:spacing w:after="120" w:line="276" w:lineRule="auto"/>
        <w:contextualSpacing w:val="0"/>
        <w:rPr>
          <w:rFonts w:ascii="Arial" w:eastAsiaTheme="majorEastAsia" w:hAnsi="Arial" w:cs="Arial"/>
          <w:iCs/>
        </w:rPr>
      </w:pPr>
      <w:r>
        <w:rPr>
          <w:rFonts w:ascii="Arial" w:eastAsiaTheme="majorEastAsia" w:hAnsi="Arial" w:cs="Arial"/>
          <w:iCs/>
        </w:rPr>
        <w:t xml:space="preserve">The 10 </w:t>
      </w:r>
      <w:r w:rsidR="0006117F">
        <w:rPr>
          <w:rFonts w:ascii="Arial" w:eastAsiaTheme="majorEastAsia" w:hAnsi="Arial" w:cs="Arial"/>
          <w:iCs/>
        </w:rPr>
        <w:t>R</w:t>
      </w:r>
      <w:r>
        <w:rPr>
          <w:rFonts w:ascii="Arial" w:eastAsiaTheme="majorEastAsia" w:hAnsi="Arial" w:cs="Arial"/>
          <w:iCs/>
        </w:rPr>
        <w:t xml:space="preserve">egions have been developed by NYSED </w:t>
      </w:r>
      <w:r w:rsidR="00517C27">
        <w:rPr>
          <w:rFonts w:ascii="Arial" w:eastAsiaTheme="majorEastAsia" w:hAnsi="Arial" w:cs="Arial"/>
          <w:iCs/>
        </w:rPr>
        <w:t xml:space="preserve">to distribute teams evenly based on </w:t>
      </w:r>
      <w:r w:rsidR="007136FD">
        <w:rPr>
          <w:rFonts w:ascii="Arial" w:eastAsiaTheme="majorEastAsia" w:hAnsi="Arial" w:cs="Arial"/>
          <w:iCs/>
        </w:rPr>
        <w:t xml:space="preserve">public school district </w:t>
      </w:r>
      <w:r w:rsidR="008D5231">
        <w:rPr>
          <w:rFonts w:ascii="Arial" w:eastAsiaTheme="majorEastAsia" w:hAnsi="Arial" w:cs="Arial"/>
          <w:iCs/>
        </w:rPr>
        <w:t xml:space="preserve">enrollment. </w:t>
      </w:r>
      <w:r w:rsidR="003442F5">
        <w:rPr>
          <w:rFonts w:ascii="Arial" w:eastAsiaTheme="majorEastAsia" w:hAnsi="Arial" w:cs="Arial"/>
          <w:iCs/>
        </w:rPr>
        <w:t xml:space="preserve">The vendor will coordinate with the BOCES </w:t>
      </w:r>
      <w:r w:rsidR="007136FD">
        <w:rPr>
          <w:rFonts w:ascii="Arial" w:eastAsiaTheme="majorEastAsia" w:hAnsi="Arial" w:cs="Arial"/>
          <w:iCs/>
        </w:rPr>
        <w:t xml:space="preserve">and Big 5 School District </w:t>
      </w:r>
      <w:r w:rsidR="003442F5">
        <w:rPr>
          <w:rFonts w:ascii="Arial" w:eastAsiaTheme="majorEastAsia" w:hAnsi="Arial" w:cs="Arial"/>
          <w:iCs/>
        </w:rPr>
        <w:t xml:space="preserve">included in each </w:t>
      </w:r>
      <w:r w:rsidR="0006117F">
        <w:rPr>
          <w:rFonts w:ascii="Arial" w:eastAsiaTheme="majorEastAsia" w:hAnsi="Arial" w:cs="Arial"/>
          <w:iCs/>
        </w:rPr>
        <w:t>R</w:t>
      </w:r>
      <w:r w:rsidR="003442F5">
        <w:rPr>
          <w:rFonts w:ascii="Arial" w:eastAsiaTheme="majorEastAsia" w:hAnsi="Arial" w:cs="Arial"/>
          <w:iCs/>
        </w:rPr>
        <w:t xml:space="preserve">egion to </w:t>
      </w:r>
      <w:r w:rsidR="007536F8">
        <w:rPr>
          <w:rFonts w:ascii="Arial" w:eastAsiaTheme="majorEastAsia" w:hAnsi="Arial" w:cs="Arial"/>
          <w:iCs/>
        </w:rPr>
        <w:t>encourage school participation.</w:t>
      </w:r>
      <w:r w:rsidR="00B331F2">
        <w:rPr>
          <w:rFonts w:ascii="Arial" w:eastAsiaTheme="majorEastAsia" w:hAnsi="Arial" w:cs="Arial"/>
          <w:iCs/>
        </w:rPr>
        <w:t xml:space="preserve"> </w:t>
      </w:r>
      <w:r w:rsidR="000D74F6">
        <w:rPr>
          <w:rFonts w:ascii="Arial" w:eastAsiaTheme="majorEastAsia" w:hAnsi="Arial" w:cs="Arial"/>
          <w:iCs/>
        </w:rPr>
        <w:t xml:space="preserve">Participation is not required. </w:t>
      </w:r>
      <w:r w:rsidR="00B331F2">
        <w:rPr>
          <w:rFonts w:ascii="Arial" w:eastAsiaTheme="majorEastAsia" w:hAnsi="Arial" w:cs="Arial"/>
          <w:iCs/>
        </w:rPr>
        <w:t xml:space="preserve">Please see the </w:t>
      </w:r>
      <w:r w:rsidR="00224E32">
        <w:rPr>
          <w:rFonts w:ascii="Arial" w:eastAsiaTheme="majorEastAsia" w:hAnsi="Arial" w:cs="Arial"/>
          <w:iCs/>
        </w:rPr>
        <w:t>attached list of</w:t>
      </w:r>
      <w:r w:rsidR="00602B38">
        <w:rPr>
          <w:rFonts w:ascii="Arial" w:eastAsiaTheme="majorEastAsia" w:hAnsi="Arial" w:cs="Arial"/>
          <w:iCs/>
        </w:rPr>
        <w:t xml:space="preserve"> </w:t>
      </w:r>
      <w:r w:rsidR="007136FD">
        <w:rPr>
          <w:rFonts w:ascii="Arial" w:eastAsiaTheme="majorEastAsia" w:hAnsi="Arial" w:cs="Arial"/>
          <w:iCs/>
        </w:rPr>
        <w:t>d</w:t>
      </w:r>
      <w:r w:rsidR="00602B38">
        <w:rPr>
          <w:rFonts w:ascii="Arial" w:eastAsiaTheme="majorEastAsia" w:hAnsi="Arial" w:cs="Arial"/>
          <w:iCs/>
        </w:rPr>
        <w:t xml:space="preserve">istricts, BOCES, and their respective Regions </w:t>
      </w:r>
      <w:r w:rsidR="00602B38" w:rsidRPr="000523B6">
        <w:rPr>
          <w:rFonts w:ascii="Arial" w:eastAsiaTheme="majorEastAsia" w:hAnsi="Arial" w:cs="Arial"/>
          <w:iCs/>
        </w:rPr>
        <w:t xml:space="preserve">in </w:t>
      </w:r>
      <w:hyperlink w:anchor="_Appendix_1" w:history="1">
        <w:r w:rsidR="00602B38" w:rsidRPr="005557B3">
          <w:rPr>
            <w:rStyle w:val="Hyperlink"/>
            <w:rFonts w:ascii="Arial" w:hAnsi="Arial" w:cs="Arial"/>
          </w:rPr>
          <w:t xml:space="preserve">Appendix </w:t>
        </w:r>
        <w:r w:rsidR="008138CF" w:rsidRPr="005557B3">
          <w:rPr>
            <w:rStyle w:val="Hyperlink"/>
            <w:rFonts w:ascii="Arial" w:hAnsi="Arial" w:cs="Arial"/>
          </w:rPr>
          <w:t>1</w:t>
        </w:r>
      </w:hyperlink>
      <w:r w:rsidR="004A19F9" w:rsidRPr="004A19F9">
        <w:rPr>
          <w:rStyle w:val="Hyperlink"/>
          <w:rFonts w:ascii="Arial" w:hAnsi="Arial" w:cs="Arial"/>
          <w:u w:val="none"/>
        </w:rPr>
        <w:t xml:space="preserve"> </w:t>
      </w:r>
      <w:r w:rsidR="004A19F9" w:rsidRPr="004A19F9">
        <w:rPr>
          <w:rStyle w:val="Hyperlink"/>
          <w:rFonts w:ascii="Arial" w:hAnsi="Arial" w:cs="Arial"/>
          <w:color w:val="auto"/>
          <w:u w:val="none"/>
        </w:rPr>
        <w:t xml:space="preserve">and </w:t>
      </w:r>
      <w:hyperlink w:anchor="_Appendix_2" w:history="1">
        <w:r w:rsidR="004A19F9" w:rsidRPr="004A19F9">
          <w:rPr>
            <w:rStyle w:val="Hyperlink"/>
            <w:rFonts w:ascii="Arial" w:hAnsi="Arial" w:cs="Arial"/>
          </w:rPr>
          <w:t>Appendix 2</w:t>
        </w:r>
      </w:hyperlink>
      <w:r w:rsidR="00602B38" w:rsidRPr="000523B6">
        <w:rPr>
          <w:rFonts w:ascii="Arial" w:eastAsiaTheme="majorEastAsia" w:hAnsi="Arial" w:cs="Arial"/>
          <w:iCs/>
        </w:rPr>
        <w:t>.</w:t>
      </w:r>
      <w:r w:rsidR="007136FD" w:rsidRPr="000523B6">
        <w:rPr>
          <w:rFonts w:ascii="Arial" w:eastAsiaTheme="majorEastAsia" w:hAnsi="Arial" w:cs="Arial"/>
          <w:iCs/>
        </w:rPr>
        <w:t xml:space="preserve">  </w:t>
      </w:r>
      <w:r w:rsidR="00396492" w:rsidRPr="000523B6">
        <w:rPr>
          <w:rFonts w:ascii="Arial" w:eastAsiaTheme="majorEastAsia" w:hAnsi="Arial" w:cs="Arial"/>
          <w:iCs/>
        </w:rPr>
        <w:t>Non</w:t>
      </w:r>
      <w:r w:rsidR="00396492">
        <w:rPr>
          <w:rFonts w:ascii="Arial" w:eastAsiaTheme="majorEastAsia" w:hAnsi="Arial" w:cs="Arial"/>
          <w:iCs/>
        </w:rPr>
        <w:t xml:space="preserve">-component Districts and </w:t>
      </w:r>
      <w:r w:rsidR="007136FD">
        <w:rPr>
          <w:rFonts w:ascii="Arial" w:eastAsiaTheme="majorEastAsia" w:hAnsi="Arial" w:cs="Arial"/>
          <w:iCs/>
        </w:rPr>
        <w:t>Charter, Religious, and Independent Schools may participate in the Region in which their district (or in NYC, CSD) is located.</w:t>
      </w:r>
    </w:p>
    <w:p w14:paraId="314A0304" w14:textId="25CFFD0B" w:rsidR="00830005" w:rsidRPr="00830005" w:rsidRDefault="00830005" w:rsidP="00830005">
      <w:pPr>
        <w:pStyle w:val="ListParagraph"/>
        <w:numPr>
          <w:ilvl w:val="0"/>
          <w:numId w:val="58"/>
        </w:numPr>
        <w:spacing w:line="276" w:lineRule="auto"/>
        <w:rPr>
          <w:rFonts w:ascii="Arial" w:hAnsi="Arial" w:cs="Arial"/>
          <w:color w:val="454545"/>
        </w:rPr>
      </w:pPr>
      <w:r w:rsidRPr="00830005">
        <w:rPr>
          <w:rFonts w:ascii="Arial" w:hAnsi="Arial" w:cs="Arial"/>
          <w:b/>
        </w:rPr>
        <w:t>Region 1</w:t>
      </w:r>
      <w:r w:rsidRPr="00830005">
        <w:rPr>
          <w:rFonts w:ascii="Arial" w:hAnsi="Arial" w:cs="Arial"/>
        </w:rPr>
        <w:t xml:space="preserve">: </w:t>
      </w:r>
      <w:r w:rsidRPr="00830005">
        <w:rPr>
          <w:rFonts w:ascii="Arial" w:hAnsi="Arial" w:cs="Arial"/>
          <w:color w:val="454545"/>
        </w:rPr>
        <w:t>CATTARAUGUS-ALLEGANY-ERIE-WYOMING, ERIE 1, ERIE 2-CATTARAUGUS-CHAUTAUQUA, LIVINGSTON-GENESEE-STEUBEN-WYOMING (GENESEE VALLEY), MONROE 2-ORLEANS, ORLEANS-NIAGARA, SCHUYLER-STEUBEN-CHEMUNG-TIOGA-ALLEGANY</w:t>
      </w:r>
    </w:p>
    <w:p w14:paraId="2318FC48" w14:textId="7CE499BF" w:rsidR="00830005" w:rsidRPr="00830005" w:rsidRDefault="00830005" w:rsidP="00830005">
      <w:pPr>
        <w:pStyle w:val="ListParagraph"/>
        <w:numPr>
          <w:ilvl w:val="0"/>
          <w:numId w:val="58"/>
        </w:numPr>
        <w:spacing w:line="276" w:lineRule="auto"/>
        <w:rPr>
          <w:rFonts w:ascii="Arial" w:hAnsi="Arial" w:cs="Arial"/>
          <w:color w:val="454545"/>
        </w:rPr>
      </w:pPr>
      <w:r w:rsidRPr="00830005">
        <w:rPr>
          <w:rFonts w:ascii="Arial" w:hAnsi="Arial" w:cs="Arial"/>
          <w:b/>
          <w:color w:val="454545"/>
        </w:rPr>
        <w:t>Region 2</w:t>
      </w:r>
      <w:r w:rsidRPr="00830005">
        <w:rPr>
          <w:rFonts w:ascii="Arial" w:hAnsi="Arial" w:cs="Arial"/>
          <w:color w:val="454545"/>
        </w:rPr>
        <w:t>: BROOME-DELAWARE-TIOGA, CAYUGA-ONONDAGA, DELAWARE-CHENANGO-MADISON-OTSEGO, FRANKLIN-ESSEX-</w:t>
      </w:r>
      <w:r w:rsidRPr="00830005">
        <w:rPr>
          <w:rFonts w:ascii="Arial" w:hAnsi="Arial" w:cs="Arial"/>
          <w:color w:val="454545"/>
        </w:rPr>
        <w:lastRenderedPageBreak/>
        <w:t>HAMILTON, JEFFERSON-LEWIS-ONEIDA-HAMILTON-HERKIMER, MADISON-ONEIDA, MONROE 1, ONTARIO-CAYUGA-SENECA-WAYNE-YATES (WAYNE-FINGER LAKES), OSWEGO,</w:t>
      </w:r>
      <w:r w:rsidRPr="00830005">
        <w:rPr>
          <w:rFonts w:ascii="Arial" w:hAnsi="Arial" w:cs="Arial"/>
          <w:color w:val="454545"/>
        </w:rPr>
        <w:tab/>
        <w:t>SAINT LAWRENCE-LEWIS, SULLIVAN, TOMPKINS-SENECA-TIOGA</w:t>
      </w:r>
    </w:p>
    <w:p w14:paraId="0B26C69E" w14:textId="10476C62" w:rsidR="00830005" w:rsidRPr="00830005" w:rsidRDefault="00830005" w:rsidP="00830005">
      <w:pPr>
        <w:pStyle w:val="ListParagraph"/>
        <w:numPr>
          <w:ilvl w:val="0"/>
          <w:numId w:val="58"/>
        </w:numPr>
        <w:spacing w:line="276" w:lineRule="auto"/>
        <w:rPr>
          <w:rFonts w:ascii="Arial" w:hAnsi="Arial" w:cs="Arial"/>
          <w:color w:val="454545"/>
        </w:rPr>
      </w:pPr>
      <w:r w:rsidRPr="00830005">
        <w:rPr>
          <w:rFonts w:ascii="Arial" w:hAnsi="Arial" w:cs="Arial"/>
          <w:b/>
          <w:color w:val="454545"/>
        </w:rPr>
        <w:t>Region 3</w:t>
      </w:r>
      <w:r w:rsidRPr="00830005">
        <w:rPr>
          <w:rFonts w:ascii="Arial" w:hAnsi="Arial" w:cs="Arial"/>
          <w:color w:val="454545"/>
        </w:rPr>
        <w:t>: ALBANY-SCHENECTADY-SCHOHARIE (CAPITAL REGION), CLINTON-ESSEX-WARREN-WASHINGTON, OTSEGO-DELAWARE-SCHOHARIE-GREENE, HAMILTON-FULTON-MONTGOMERY, HERKIMER-FULTON-HAMILTON-OTSEGO, ONEIDA-MADISON-HERKIMER, ONONDAGA-CORTLAND-MADISON, WASHINGTON-SARATOGA-WARREN-HAMILTON-ESSEX</w:t>
      </w:r>
    </w:p>
    <w:p w14:paraId="0755B117" w14:textId="4CBE5A4D" w:rsidR="00830005" w:rsidRPr="00830005" w:rsidRDefault="00830005" w:rsidP="00830005">
      <w:pPr>
        <w:pStyle w:val="ListParagraph"/>
        <w:numPr>
          <w:ilvl w:val="0"/>
          <w:numId w:val="58"/>
        </w:numPr>
        <w:spacing w:line="276" w:lineRule="auto"/>
        <w:rPr>
          <w:rFonts w:ascii="Arial" w:hAnsi="Arial" w:cs="Arial"/>
          <w:color w:val="454545"/>
        </w:rPr>
      </w:pPr>
      <w:r w:rsidRPr="00830005">
        <w:rPr>
          <w:rFonts w:ascii="Arial" w:hAnsi="Arial" w:cs="Arial"/>
          <w:b/>
          <w:color w:val="454545"/>
        </w:rPr>
        <w:t>Region 4</w:t>
      </w:r>
      <w:r w:rsidRPr="00830005">
        <w:rPr>
          <w:rFonts w:ascii="Arial" w:hAnsi="Arial" w:cs="Arial"/>
          <w:color w:val="454545"/>
        </w:rPr>
        <w:t xml:space="preserve">: DUTCHESS, ORANGE-ULSTER, RENSSELAER-COLUMBIA-GREENE (QUESTAR III), ULSTER, WESTCHESTER, </w:t>
      </w:r>
    </w:p>
    <w:p w14:paraId="058E6915" w14:textId="1E7E20C4" w:rsidR="00830005" w:rsidRPr="00830005" w:rsidRDefault="00830005" w:rsidP="00830005">
      <w:pPr>
        <w:pStyle w:val="ListParagraph"/>
        <w:numPr>
          <w:ilvl w:val="0"/>
          <w:numId w:val="58"/>
        </w:numPr>
        <w:spacing w:line="276" w:lineRule="auto"/>
        <w:rPr>
          <w:rFonts w:ascii="Arial" w:hAnsi="Arial" w:cs="Arial"/>
          <w:color w:val="454545"/>
        </w:rPr>
      </w:pPr>
      <w:r w:rsidRPr="00830005">
        <w:rPr>
          <w:rFonts w:ascii="Arial" w:hAnsi="Arial" w:cs="Arial"/>
          <w:b/>
          <w:color w:val="454545"/>
        </w:rPr>
        <w:t>Region 5</w:t>
      </w:r>
      <w:r w:rsidRPr="00830005">
        <w:rPr>
          <w:rFonts w:ascii="Arial" w:hAnsi="Arial" w:cs="Arial"/>
          <w:color w:val="454545"/>
        </w:rPr>
        <w:t>: NASSAU, PUTNAM-WESTCHESTER, ROCKLAND</w:t>
      </w:r>
    </w:p>
    <w:p w14:paraId="7CCDB000" w14:textId="5E0D3436" w:rsidR="00830005" w:rsidRPr="00830005" w:rsidRDefault="00830005" w:rsidP="00830005">
      <w:pPr>
        <w:pStyle w:val="ListParagraph"/>
        <w:numPr>
          <w:ilvl w:val="0"/>
          <w:numId w:val="58"/>
        </w:numPr>
        <w:spacing w:line="276" w:lineRule="auto"/>
        <w:rPr>
          <w:rFonts w:ascii="Arial" w:hAnsi="Arial" w:cs="Arial"/>
          <w:color w:val="454545"/>
        </w:rPr>
      </w:pPr>
      <w:r w:rsidRPr="00830005">
        <w:rPr>
          <w:rFonts w:ascii="Arial" w:hAnsi="Arial" w:cs="Arial"/>
          <w:b/>
          <w:color w:val="454545"/>
        </w:rPr>
        <w:t>Region 6</w:t>
      </w:r>
      <w:r w:rsidRPr="00830005">
        <w:rPr>
          <w:rFonts w:ascii="Arial" w:hAnsi="Arial" w:cs="Arial"/>
          <w:color w:val="454545"/>
        </w:rPr>
        <w:t>: EASTERN SUFFOLK, WESTERN SUFFOLK</w:t>
      </w:r>
    </w:p>
    <w:p w14:paraId="5813BCA2" w14:textId="036DF6B7" w:rsidR="00830005" w:rsidRPr="00830005" w:rsidRDefault="00830005" w:rsidP="00830005">
      <w:pPr>
        <w:pStyle w:val="ListParagraph"/>
        <w:numPr>
          <w:ilvl w:val="0"/>
          <w:numId w:val="58"/>
        </w:numPr>
        <w:spacing w:line="276" w:lineRule="auto"/>
        <w:rPr>
          <w:rFonts w:ascii="Arial" w:hAnsi="Arial" w:cs="Arial"/>
          <w:color w:val="454545"/>
        </w:rPr>
      </w:pPr>
      <w:r w:rsidRPr="00830005">
        <w:rPr>
          <w:rFonts w:ascii="Arial" w:hAnsi="Arial" w:cs="Arial"/>
          <w:b/>
          <w:color w:val="454545"/>
        </w:rPr>
        <w:t>Region 7</w:t>
      </w:r>
      <w:r w:rsidRPr="00830005">
        <w:rPr>
          <w:rFonts w:ascii="Arial" w:hAnsi="Arial" w:cs="Arial"/>
          <w:color w:val="454545"/>
        </w:rPr>
        <w:t>: NYC SPECIAL SCHOOLS - DISTRICT 75, NEW YORK CITY GEOGRAPHIC DISTRICT # 1, NEW YORK CITY GEOGRAPHIC DISTRICT # 2, NEW YORK CITY GEOGRAPHIC DISTRICT # 3, NEW YORK CITY GEOGRAPHIC DISTRICT # 4, NEW YORK CITY GEOGRAPHIC DISTRICT # 5, NEW YORK CITY GEOGRAPHIC DISTRICT # 6, NEW YORK CITY GEOGRAPHIC DISTRICT # 7, NEW YORK CITY GEOGRAPHIC DISTRICT # 8, NEW YORK CITY GEOGRAPHIC DISTRICT # 9</w:t>
      </w:r>
    </w:p>
    <w:p w14:paraId="41A4167C" w14:textId="0AEF247E" w:rsidR="00830005" w:rsidRPr="00830005" w:rsidRDefault="00830005" w:rsidP="00830005">
      <w:pPr>
        <w:pStyle w:val="ListParagraph"/>
        <w:numPr>
          <w:ilvl w:val="0"/>
          <w:numId w:val="58"/>
        </w:numPr>
        <w:spacing w:line="276" w:lineRule="auto"/>
        <w:rPr>
          <w:rFonts w:ascii="Arial" w:hAnsi="Arial" w:cs="Arial"/>
          <w:color w:val="454545"/>
        </w:rPr>
      </w:pPr>
      <w:r w:rsidRPr="00830005">
        <w:rPr>
          <w:rFonts w:ascii="Arial" w:hAnsi="Arial" w:cs="Arial"/>
          <w:b/>
          <w:color w:val="454545"/>
        </w:rPr>
        <w:t>Region 8</w:t>
      </w:r>
      <w:r w:rsidRPr="00830005">
        <w:rPr>
          <w:rFonts w:ascii="Arial" w:hAnsi="Arial" w:cs="Arial"/>
          <w:color w:val="454545"/>
        </w:rPr>
        <w:t>: NEW YORK CITY GEOGRAPHIC DISTRICT #10, NEW YORK CITY GEOGRAPHIC DISTRICT #11, NEW YORK CITY GEOGRAPHIC DISTRICT #12, NEW YORK CITY GEOGRAPHIC DISTRICT #13, NEW YORK CITY GEOGRAPHIC DISTRICT #14, NEW YORK CITY GEOGRAPHIC DISTRICT #15, NEW YORK CITY GEOGRAPHIC DISTRICT #16, NEW YORK CITY GEOGRAPHIC DISTRICT #17, NEW YORK CITY GEOGRAPHIC DISTRICT #18, NEW YORK CITY GEOGRAPHIC DISTRICT #19</w:t>
      </w:r>
    </w:p>
    <w:p w14:paraId="689249DF" w14:textId="48AE1D3D" w:rsidR="00830005" w:rsidRPr="00830005" w:rsidRDefault="00830005" w:rsidP="00830005">
      <w:pPr>
        <w:pStyle w:val="ListParagraph"/>
        <w:numPr>
          <w:ilvl w:val="0"/>
          <w:numId w:val="58"/>
        </w:numPr>
        <w:spacing w:line="276" w:lineRule="auto"/>
        <w:rPr>
          <w:rFonts w:ascii="Arial" w:hAnsi="Arial" w:cs="Arial"/>
          <w:color w:val="454545"/>
        </w:rPr>
      </w:pPr>
      <w:r w:rsidRPr="00830005">
        <w:rPr>
          <w:rFonts w:ascii="Arial" w:hAnsi="Arial" w:cs="Arial"/>
          <w:b/>
          <w:color w:val="454545"/>
        </w:rPr>
        <w:t>Region 9</w:t>
      </w:r>
      <w:r w:rsidRPr="00830005">
        <w:rPr>
          <w:rFonts w:ascii="Arial" w:hAnsi="Arial" w:cs="Arial"/>
          <w:color w:val="454545"/>
        </w:rPr>
        <w:t>: NEW YORK CITY GEOGRAPHIC DISTRICT #20, NEW YORK CITY GEOGRAPHIC DISTRICT #21, NEW YORK CITY GEOGRAPHIC DISTRICT #22, NEW YORK CITY GEOGRAPHIC DISTRICT #23, NEW YORK CITY GEOGRAPHIC DISTRICT #32, NEW YORK CITY GEOGRAPHIC DISTRICT #24, NEW YORK CITY GEOGRAPHIC DISTRICT #25</w:t>
      </w:r>
    </w:p>
    <w:p w14:paraId="121A24F7" w14:textId="35F678B5" w:rsidR="009B350F" w:rsidRPr="00830005" w:rsidRDefault="00830005" w:rsidP="00830005">
      <w:pPr>
        <w:pStyle w:val="ListParagraph"/>
        <w:numPr>
          <w:ilvl w:val="0"/>
          <w:numId w:val="58"/>
        </w:numPr>
        <w:spacing w:after="240" w:line="276" w:lineRule="auto"/>
        <w:rPr>
          <w:rFonts w:ascii="Arial" w:hAnsi="Arial" w:cs="Arial"/>
          <w:color w:val="454545"/>
        </w:rPr>
      </w:pPr>
      <w:r w:rsidRPr="00830005">
        <w:rPr>
          <w:rFonts w:ascii="Arial" w:hAnsi="Arial" w:cs="Arial"/>
          <w:b/>
          <w:color w:val="454545"/>
        </w:rPr>
        <w:t>Region 10</w:t>
      </w:r>
      <w:r w:rsidRPr="00830005">
        <w:rPr>
          <w:rFonts w:ascii="Arial" w:hAnsi="Arial" w:cs="Arial"/>
          <w:color w:val="454545"/>
        </w:rPr>
        <w:t>: NEW YORK CITY GEOGRAPHIC DISTRICT #26, NEW YORK CITY GEOGRAPHIC DISTRICT #27, NEW YORK CITY GEOGRAPHIC DISTRICT #28, NEW YORK CITY GEOGRAPHIC DISTRICT #29, NEW YORK CITY GEOGRAPHIC DISTRICT #30, NEW YORK CITY GEOGRAPHIC DISTRICT #31</w:t>
      </w:r>
    </w:p>
    <w:p w14:paraId="4CA8990A" w14:textId="14250E37" w:rsidR="00381479" w:rsidRDefault="0006117F" w:rsidP="00F5007C">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lastRenderedPageBreak/>
        <w:t xml:space="preserve">The focus of the Tournament will be </w:t>
      </w:r>
      <w:r w:rsidR="00287322">
        <w:rPr>
          <w:rFonts w:ascii="Arial" w:eastAsiaTheme="majorEastAsia" w:hAnsi="Arial" w:cs="Arial"/>
          <w:iCs/>
        </w:rPr>
        <w:t>to celebrate student achievement in mathematical</w:t>
      </w:r>
      <w:r>
        <w:rPr>
          <w:rFonts w:ascii="Arial" w:eastAsiaTheme="majorEastAsia" w:hAnsi="Arial" w:cs="Arial"/>
          <w:iCs/>
        </w:rPr>
        <w:t xml:space="preserve"> </w:t>
      </w:r>
      <w:r w:rsidR="00E42B6C">
        <w:rPr>
          <w:rFonts w:ascii="Arial" w:eastAsiaTheme="majorEastAsia" w:hAnsi="Arial" w:cs="Arial"/>
          <w:iCs/>
        </w:rPr>
        <w:t xml:space="preserve">fluency, </w:t>
      </w:r>
      <w:r w:rsidRPr="007962AA">
        <w:rPr>
          <w:rFonts w:ascii="Arial" w:eastAsiaTheme="majorEastAsia" w:hAnsi="Arial" w:cs="Arial"/>
          <w:iCs/>
        </w:rPr>
        <w:t>conceptual understanding, and application</w:t>
      </w:r>
      <w:r w:rsidR="00E42B6C">
        <w:rPr>
          <w:rFonts w:ascii="Arial" w:eastAsiaTheme="majorEastAsia" w:hAnsi="Arial" w:cs="Arial"/>
          <w:iCs/>
        </w:rPr>
        <w:t>.</w:t>
      </w:r>
    </w:p>
    <w:p w14:paraId="439023CC" w14:textId="5D0C4DBE" w:rsidR="00714C2F" w:rsidRDefault="004541ED" w:rsidP="00714C2F">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The problems will be</w:t>
      </w:r>
      <w:r w:rsidR="00096AA1">
        <w:rPr>
          <w:rFonts w:ascii="Arial" w:eastAsiaTheme="majorEastAsia" w:hAnsi="Arial" w:cs="Arial"/>
          <w:iCs/>
        </w:rPr>
        <w:t xml:space="preserve"> aligned to the New York State Next Generation Mathematics Learning Standards.</w:t>
      </w:r>
    </w:p>
    <w:p w14:paraId="62045353" w14:textId="2CEAD9CC" w:rsidR="00963F34" w:rsidRDefault="00963F34" w:rsidP="007962AA">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t>
      </w:r>
      <w:r w:rsidR="00D17F9B">
        <w:rPr>
          <w:rFonts w:ascii="Arial" w:eastAsiaTheme="majorEastAsia" w:hAnsi="Arial" w:cs="Arial"/>
          <w:iCs/>
        </w:rPr>
        <w:t>R</w:t>
      </w:r>
      <w:r>
        <w:rPr>
          <w:rFonts w:ascii="Arial" w:eastAsiaTheme="majorEastAsia" w:hAnsi="Arial" w:cs="Arial"/>
          <w:iCs/>
        </w:rPr>
        <w:t xml:space="preserve">egional </w:t>
      </w:r>
      <w:r w:rsidR="00D17F9B">
        <w:rPr>
          <w:rFonts w:ascii="Arial" w:eastAsiaTheme="majorEastAsia" w:hAnsi="Arial" w:cs="Arial"/>
          <w:iCs/>
        </w:rPr>
        <w:t>C</w:t>
      </w:r>
      <w:r w:rsidR="006E3E77">
        <w:rPr>
          <w:rFonts w:ascii="Arial" w:eastAsiaTheme="majorEastAsia" w:hAnsi="Arial" w:cs="Arial"/>
          <w:iCs/>
        </w:rPr>
        <w:t>ontests</w:t>
      </w:r>
      <w:r>
        <w:rPr>
          <w:rFonts w:ascii="Arial" w:eastAsiaTheme="majorEastAsia" w:hAnsi="Arial" w:cs="Arial"/>
          <w:iCs/>
        </w:rPr>
        <w:t xml:space="preserve"> will focus on mathematical fluency.</w:t>
      </w:r>
    </w:p>
    <w:p w14:paraId="654FE3D8" w14:textId="76CC1A78" w:rsidR="00963F34" w:rsidRDefault="00963F34" w:rsidP="007962AA">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t>
      </w:r>
      <w:r w:rsidR="00D17F9B">
        <w:rPr>
          <w:rFonts w:ascii="Arial" w:eastAsiaTheme="majorEastAsia" w:hAnsi="Arial" w:cs="Arial"/>
          <w:iCs/>
        </w:rPr>
        <w:t>S</w:t>
      </w:r>
      <w:r>
        <w:rPr>
          <w:rFonts w:ascii="Arial" w:eastAsiaTheme="majorEastAsia" w:hAnsi="Arial" w:cs="Arial"/>
          <w:iCs/>
        </w:rPr>
        <w:t xml:space="preserve">tatewide </w:t>
      </w:r>
      <w:r w:rsidR="00D17F9B">
        <w:rPr>
          <w:rFonts w:ascii="Arial" w:eastAsiaTheme="majorEastAsia" w:hAnsi="Arial" w:cs="Arial"/>
          <w:iCs/>
        </w:rPr>
        <w:t>E</w:t>
      </w:r>
      <w:r w:rsidR="006E3E77">
        <w:rPr>
          <w:rFonts w:ascii="Arial" w:eastAsiaTheme="majorEastAsia" w:hAnsi="Arial" w:cs="Arial"/>
          <w:iCs/>
        </w:rPr>
        <w:t>vent</w:t>
      </w:r>
      <w:r>
        <w:rPr>
          <w:rFonts w:ascii="Arial" w:eastAsiaTheme="majorEastAsia" w:hAnsi="Arial" w:cs="Arial"/>
          <w:iCs/>
        </w:rPr>
        <w:t xml:space="preserve"> will focus on conceptual understanding and application.</w:t>
      </w:r>
    </w:p>
    <w:p w14:paraId="5EA0857D" w14:textId="5F33457A" w:rsidR="00C54DC2" w:rsidRPr="00C54DC2" w:rsidRDefault="00874734" w:rsidP="00C54DC2">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vendor will identify one individual to serve as the </w:t>
      </w:r>
      <w:r w:rsidR="0067698E">
        <w:rPr>
          <w:rFonts w:ascii="Arial" w:eastAsiaTheme="majorEastAsia" w:hAnsi="Arial" w:cs="Arial"/>
          <w:iCs/>
        </w:rPr>
        <w:t xml:space="preserve">Tournament program administrator.  This individual will be expected to </w:t>
      </w:r>
      <w:r w:rsidR="00252114">
        <w:rPr>
          <w:rFonts w:ascii="Arial" w:eastAsiaTheme="majorEastAsia" w:hAnsi="Arial" w:cs="Arial"/>
          <w:iCs/>
        </w:rPr>
        <w:t>communicate regularly, on a schedule to be determined by NYSED,</w:t>
      </w:r>
      <w:r w:rsidR="0067698E">
        <w:rPr>
          <w:rFonts w:ascii="Arial" w:eastAsiaTheme="majorEastAsia" w:hAnsi="Arial" w:cs="Arial"/>
          <w:iCs/>
        </w:rPr>
        <w:t xml:space="preserve"> with NYSED</w:t>
      </w:r>
      <w:r w:rsidR="007B015B">
        <w:rPr>
          <w:rFonts w:ascii="Arial" w:eastAsiaTheme="majorEastAsia" w:hAnsi="Arial" w:cs="Arial"/>
          <w:iCs/>
        </w:rPr>
        <w:t xml:space="preserve">’s </w:t>
      </w:r>
      <w:r w:rsidR="007F0986" w:rsidRPr="00252114">
        <w:rPr>
          <w:rFonts w:ascii="Arial" w:eastAsiaTheme="majorEastAsia" w:hAnsi="Arial" w:cs="Arial"/>
          <w:iCs/>
        </w:rPr>
        <w:t xml:space="preserve">Office of </w:t>
      </w:r>
      <w:r w:rsidR="00214E88">
        <w:rPr>
          <w:rFonts w:ascii="Arial" w:eastAsiaTheme="majorEastAsia" w:hAnsi="Arial" w:cs="Arial"/>
          <w:iCs/>
        </w:rPr>
        <w:t>Curriculum and Instruction</w:t>
      </w:r>
      <w:r w:rsidR="00252114">
        <w:rPr>
          <w:rFonts w:ascii="Arial" w:eastAsiaTheme="majorEastAsia" w:hAnsi="Arial" w:cs="Arial"/>
          <w:iCs/>
        </w:rPr>
        <w:t>,</w:t>
      </w:r>
      <w:r w:rsidR="007F0986">
        <w:rPr>
          <w:rFonts w:ascii="Arial" w:eastAsiaTheme="majorEastAsia" w:hAnsi="Arial" w:cs="Arial"/>
          <w:iCs/>
        </w:rPr>
        <w:t xml:space="preserve"> </w:t>
      </w:r>
      <w:r w:rsidR="0067698E">
        <w:rPr>
          <w:rFonts w:ascii="Arial" w:eastAsiaTheme="majorEastAsia" w:hAnsi="Arial" w:cs="Arial"/>
          <w:iCs/>
        </w:rPr>
        <w:t xml:space="preserve">and </w:t>
      </w:r>
      <w:r w:rsidR="00696C77">
        <w:rPr>
          <w:rFonts w:ascii="Arial" w:eastAsiaTheme="majorEastAsia" w:hAnsi="Arial" w:cs="Arial"/>
          <w:iCs/>
        </w:rPr>
        <w:t>provide updates and</w:t>
      </w:r>
      <w:r w:rsidR="001508F0">
        <w:rPr>
          <w:rFonts w:ascii="Arial" w:eastAsiaTheme="majorEastAsia" w:hAnsi="Arial" w:cs="Arial"/>
          <w:iCs/>
        </w:rPr>
        <w:t xml:space="preserve"> reports as requested.  </w:t>
      </w:r>
    </w:p>
    <w:p w14:paraId="7B517FC0" w14:textId="1732CF6F" w:rsidR="00266041" w:rsidRDefault="00674AA9" w:rsidP="00F5007C">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t>
      </w:r>
      <w:r w:rsidR="00C54DC2">
        <w:rPr>
          <w:rFonts w:ascii="Arial" w:eastAsiaTheme="majorEastAsia" w:hAnsi="Arial" w:cs="Arial"/>
          <w:iCs/>
        </w:rPr>
        <w:t xml:space="preserve">Statewide </w:t>
      </w:r>
      <w:r w:rsidR="00266041">
        <w:rPr>
          <w:rFonts w:ascii="Arial" w:eastAsiaTheme="majorEastAsia" w:hAnsi="Arial" w:cs="Arial"/>
          <w:iCs/>
        </w:rPr>
        <w:t>Event will be in-person</w:t>
      </w:r>
      <w:r>
        <w:rPr>
          <w:rFonts w:ascii="Arial" w:eastAsiaTheme="majorEastAsia" w:hAnsi="Arial" w:cs="Arial"/>
          <w:iCs/>
        </w:rPr>
        <w:t xml:space="preserve"> and the Regional </w:t>
      </w:r>
      <w:r w:rsidR="008138CF">
        <w:rPr>
          <w:rFonts w:ascii="Arial" w:eastAsiaTheme="majorEastAsia" w:hAnsi="Arial" w:cs="Arial"/>
          <w:iCs/>
        </w:rPr>
        <w:t xml:space="preserve">Contests </w:t>
      </w:r>
      <w:r>
        <w:rPr>
          <w:rFonts w:ascii="Arial" w:eastAsiaTheme="majorEastAsia" w:hAnsi="Arial" w:cs="Arial"/>
          <w:iCs/>
        </w:rPr>
        <w:t xml:space="preserve">will be </w:t>
      </w:r>
      <w:r w:rsidR="003C32A0">
        <w:rPr>
          <w:rFonts w:ascii="Arial" w:eastAsiaTheme="majorEastAsia" w:hAnsi="Arial" w:cs="Arial"/>
          <w:iCs/>
        </w:rPr>
        <w:t xml:space="preserve">an </w:t>
      </w:r>
      <w:r w:rsidR="003C32A0" w:rsidRPr="007962AA">
        <w:rPr>
          <w:rFonts w:ascii="Arial" w:eastAsiaTheme="majorEastAsia" w:hAnsi="Arial" w:cs="Arial"/>
          <w:iCs/>
        </w:rPr>
        <w:t>online assessment</w:t>
      </w:r>
      <w:r w:rsidR="00C54DC2">
        <w:rPr>
          <w:rFonts w:ascii="Arial" w:eastAsiaTheme="majorEastAsia" w:hAnsi="Arial" w:cs="Arial"/>
          <w:iCs/>
        </w:rPr>
        <w:t>.</w:t>
      </w:r>
    </w:p>
    <w:p w14:paraId="431AF131" w14:textId="43A8AE93" w:rsidR="00B508C0" w:rsidRPr="007962AA" w:rsidRDefault="00B508C0" w:rsidP="00F5007C">
      <w:pPr>
        <w:pStyle w:val="ListParagraph"/>
        <w:numPr>
          <w:ilvl w:val="0"/>
          <w:numId w:val="58"/>
        </w:numPr>
        <w:spacing w:after="120" w:line="276" w:lineRule="auto"/>
        <w:contextualSpacing w:val="0"/>
        <w:rPr>
          <w:rFonts w:ascii="Arial" w:eastAsiaTheme="majorEastAsia" w:hAnsi="Arial" w:cs="Arial"/>
          <w:iCs/>
        </w:rPr>
      </w:pPr>
      <w:r w:rsidRPr="007962AA">
        <w:rPr>
          <w:rFonts w:ascii="Arial" w:eastAsiaTheme="majorEastAsia" w:hAnsi="Arial" w:cs="Arial"/>
          <w:iCs/>
        </w:rPr>
        <w:t xml:space="preserve">For the Statewide </w:t>
      </w:r>
      <w:r w:rsidR="008138CF">
        <w:rPr>
          <w:rFonts w:ascii="Arial" w:eastAsiaTheme="majorEastAsia" w:hAnsi="Arial" w:cs="Arial"/>
          <w:iCs/>
        </w:rPr>
        <w:t>Event</w:t>
      </w:r>
      <w:r w:rsidRPr="007962AA">
        <w:rPr>
          <w:rFonts w:ascii="Arial" w:eastAsiaTheme="majorEastAsia" w:hAnsi="Arial" w:cs="Arial"/>
          <w:iCs/>
        </w:rPr>
        <w:t>, teams of three for each grade</w:t>
      </w:r>
      <w:r w:rsidR="00763D6F" w:rsidRPr="007962AA">
        <w:rPr>
          <w:rFonts w:ascii="Arial" w:eastAsiaTheme="majorEastAsia" w:hAnsi="Arial" w:cs="Arial"/>
          <w:iCs/>
        </w:rPr>
        <w:t xml:space="preserve"> in</w:t>
      </w:r>
      <w:r w:rsidRPr="007962AA">
        <w:rPr>
          <w:rFonts w:ascii="Arial" w:eastAsiaTheme="majorEastAsia" w:hAnsi="Arial" w:cs="Arial"/>
          <w:iCs/>
        </w:rPr>
        <w:t xml:space="preserve"> each of the ten Region, will compete.  One team per grade will be named statewide winner.</w:t>
      </w:r>
    </w:p>
    <w:p w14:paraId="59612530" w14:textId="43B534D4" w:rsidR="00252114" w:rsidRPr="007962AA" w:rsidRDefault="00252114" w:rsidP="00F5007C">
      <w:pPr>
        <w:pStyle w:val="ListParagraph"/>
        <w:numPr>
          <w:ilvl w:val="0"/>
          <w:numId w:val="58"/>
        </w:numPr>
        <w:spacing w:after="120" w:line="276" w:lineRule="auto"/>
        <w:contextualSpacing w:val="0"/>
        <w:rPr>
          <w:rFonts w:ascii="Arial" w:eastAsiaTheme="majorEastAsia" w:hAnsi="Arial" w:cs="Arial"/>
          <w:iCs/>
        </w:rPr>
      </w:pPr>
      <w:r w:rsidRPr="00F14379">
        <w:rPr>
          <w:rFonts w:ascii="Arial" w:eastAsiaTheme="majorEastAsia" w:hAnsi="Arial" w:cs="Arial"/>
          <w:iCs/>
        </w:rPr>
        <w:t>Regional winning teams will be determined by</w:t>
      </w:r>
      <w:r w:rsidR="00AC119B" w:rsidRPr="007962AA">
        <w:rPr>
          <w:rFonts w:ascii="Arial" w:eastAsiaTheme="majorEastAsia" w:hAnsi="Arial" w:cs="Arial"/>
          <w:iCs/>
        </w:rPr>
        <w:t xml:space="preserve"> top scores on the regional </w:t>
      </w:r>
      <w:r w:rsidR="006F3E2E">
        <w:rPr>
          <w:rFonts w:ascii="Arial" w:eastAsiaTheme="majorEastAsia" w:hAnsi="Arial" w:cs="Arial"/>
          <w:iCs/>
        </w:rPr>
        <w:t xml:space="preserve">online </w:t>
      </w:r>
      <w:r w:rsidR="00AC119B" w:rsidRPr="007962AA">
        <w:rPr>
          <w:rFonts w:ascii="Arial" w:eastAsiaTheme="majorEastAsia" w:hAnsi="Arial" w:cs="Arial"/>
          <w:iCs/>
        </w:rPr>
        <w:t xml:space="preserve">assessment.  For each grade level, the vendor will identify the school </w:t>
      </w:r>
      <w:r w:rsidR="001B5DB6" w:rsidRPr="007962AA">
        <w:rPr>
          <w:rFonts w:ascii="Arial" w:eastAsiaTheme="majorEastAsia" w:hAnsi="Arial" w:cs="Arial"/>
          <w:iCs/>
        </w:rPr>
        <w:t xml:space="preserve">(not district) </w:t>
      </w:r>
      <w:r w:rsidR="00AC119B" w:rsidRPr="007962AA">
        <w:rPr>
          <w:rFonts w:ascii="Arial" w:eastAsiaTheme="majorEastAsia" w:hAnsi="Arial" w:cs="Arial"/>
          <w:iCs/>
        </w:rPr>
        <w:t xml:space="preserve">with </w:t>
      </w:r>
      <w:r w:rsidR="00CF0A11" w:rsidRPr="007962AA">
        <w:rPr>
          <w:rFonts w:ascii="Arial" w:eastAsiaTheme="majorEastAsia" w:hAnsi="Arial" w:cs="Arial"/>
          <w:iCs/>
        </w:rPr>
        <w:t xml:space="preserve">students who scored </w:t>
      </w:r>
      <w:r w:rsidR="00AC119B" w:rsidRPr="007962AA">
        <w:rPr>
          <w:rFonts w:ascii="Arial" w:eastAsiaTheme="majorEastAsia" w:hAnsi="Arial" w:cs="Arial"/>
          <w:iCs/>
        </w:rPr>
        <w:t>the top three scores, by average</w:t>
      </w:r>
      <w:r w:rsidR="00B508C0" w:rsidRPr="007962AA">
        <w:rPr>
          <w:rFonts w:ascii="Arial" w:eastAsiaTheme="majorEastAsia" w:hAnsi="Arial" w:cs="Arial"/>
          <w:iCs/>
        </w:rPr>
        <w:t xml:space="preserve">.  In the case of a tie, the average fastest time </w:t>
      </w:r>
      <w:r w:rsidR="00FC6220">
        <w:rPr>
          <w:rFonts w:ascii="Arial" w:eastAsiaTheme="majorEastAsia" w:hAnsi="Arial" w:cs="Arial"/>
          <w:iCs/>
        </w:rPr>
        <w:t xml:space="preserve">to complete the assessment </w:t>
      </w:r>
      <w:r w:rsidR="00B508C0" w:rsidRPr="007962AA">
        <w:rPr>
          <w:rFonts w:ascii="Arial" w:eastAsiaTheme="majorEastAsia" w:hAnsi="Arial" w:cs="Arial"/>
          <w:iCs/>
        </w:rPr>
        <w:t>will be used to determine the winning team.</w:t>
      </w:r>
      <w:r w:rsidR="00763D6F" w:rsidRPr="007962AA">
        <w:rPr>
          <w:rFonts w:ascii="Arial" w:eastAsiaTheme="majorEastAsia" w:hAnsi="Arial" w:cs="Arial"/>
          <w:iCs/>
        </w:rPr>
        <w:t xml:space="preserve">  </w:t>
      </w:r>
      <w:r w:rsidR="00CF0A11" w:rsidRPr="007962AA">
        <w:rPr>
          <w:rFonts w:ascii="Arial" w:eastAsiaTheme="majorEastAsia" w:hAnsi="Arial" w:cs="Arial"/>
          <w:iCs/>
        </w:rPr>
        <w:t xml:space="preserve">The three students will </w:t>
      </w:r>
      <w:r w:rsidR="000B0689" w:rsidRPr="007962AA">
        <w:rPr>
          <w:rFonts w:ascii="Arial" w:eastAsiaTheme="majorEastAsia" w:hAnsi="Arial" w:cs="Arial"/>
          <w:iCs/>
        </w:rPr>
        <w:t>become the winning grade-level team for the Region.</w:t>
      </w:r>
    </w:p>
    <w:p w14:paraId="5B5F2A9D" w14:textId="26777B75" w:rsidR="009E23BD" w:rsidRPr="007962AA" w:rsidRDefault="004E124F" w:rsidP="000B0689">
      <w:pPr>
        <w:pStyle w:val="ListParagraph"/>
        <w:numPr>
          <w:ilvl w:val="1"/>
          <w:numId w:val="58"/>
        </w:numPr>
        <w:spacing w:after="120" w:line="276" w:lineRule="auto"/>
        <w:contextualSpacing w:val="0"/>
        <w:rPr>
          <w:rFonts w:ascii="Arial" w:eastAsiaTheme="majorEastAsia" w:hAnsi="Arial" w:cs="Arial"/>
          <w:iCs/>
        </w:rPr>
      </w:pPr>
      <w:r w:rsidRPr="007962AA">
        <w:rPr>
          <w:rFonts w:ascii="Arial" w:eastAsiaTheme="majorEastAsia" w:hAnsi="Arial" w:cs="Arial"/>
          <w:iCs/>
        </w:rPr>
        <w:t>To participate, schools must select at least three students from the same grade</w:t>
      </w:r>
      <w:r w:rsidR="001B5DB6" w:rsidRPr="007962AA">
        <w:rPr>
          <w:rFonts w:ascii="Arial" w:eastAsiaTheme="majorEastAsia" w:hAnsi="Arial" w:cs="Arial"/>
          <w:iCs/>
        </w:rPr>
        <w:t xml:space="preserve"> to take the regional assessment.  Students must be enrolled in the same school, not three schools from the same district.  There is no maximum number of students who can participate per school.</w:t>
      </w:r>
    </w:p>
    <w:p w14:paraId="03459094" w14:textId="6D1D7539" w:rsidR="000B0689" w:rsidRPr="007962AA" w:rsidRDefault="000B0689" w:rsidP="000B0689">
      <w:pPr>
        <w:pStyle w:val="ListParagraph"/>
        <w:numPr>
          <w:ilvl w:val="1"/>
          <w:numId w:val="58"/>
        </w:numPr>
        <w:spacing w:after="120" w:line="276" w:lineRule="auto"/>
        <w:contextualSpacing w:val="0"/>
        <w:rPr>
          <w:rFonts w:ascii="Arial" w:eastAsiaTheme="majorEastAsia" w:hAnsi="Arial" w:cs="Arial"/>
          <w:iCs/>
        </w:rPr>
      </w:pPr>
      <w:r w:rsidRPr="007962AA">
        <w:rPr>
          <w:rFonts w:ascii="Arial" w:eastAsiaTheme="majorEastAsia" w:hAnsi="Arial" w:cs="Arial"/>
          <w:iCs/>
        </w:rPr>
        <w:t>Winning teams must come from the same</w:t>
      </w:r>
      <w:r w:rsidR="00D5340B" w:rsidRPr="007962AA">
        <w:rPr>
          <w:rFonts w:ascii="Arial" w:eastAsiaTheme="majorEastAsia" w:hAnsi="Arial" w:cs="Arial"/>
          <w:iCs/>
        </w:rPr>
        <w:t xml:space="preserve"> grade in the same</w:t>
      </w:r>
      <w:r w:rsidRPr="007962AA">
        <w:rPr>
          <w:rFonts w:ascii="Arial" w:eastAsiaTheme="majorEastAsia" w:hAnsi="Arial" w:cs="Arial"/>
          <w:iCs/>
        </w:rPr>
        <w:t xml:space="preserve"> schoo</w:t>
      </w:r>
      <w:r w:rsidR="00D5340B" w:rsidRPr="007962AA">
        <w:rPr>
          <w:rFonts w:ascii="Arial" w:eastAsiaTheme="majorEastAsia" w:hAnsi="Arial" w:cs="Arial"/>
          <w:iCs/>
        </w:rPr>
        <w:t>l.  Teams do not need to be enrolled in the same class.</w:t>
      </w:r>
      <w:r w:rsidR="004D342E" w:rsidRPr="007962AA">
        <w:rPr>
          <w:rFonts w:ascii="Arial" w:eastAsiaTheme="majorEastAsia" w:hAnsi="Arial" w:cs="Arial"/>
          <w:iCs/>
        </w:rPr>
        <w:t xml:space="preserve">  </w:t>
      </w:r>
    </w:p>
    <w:p w14:paraId="1E26FEF3" w14:textId="7F8A0870" w:rsidR="00A2408F" w:rsidRPr="00F14379" w:rsidRDefault="00A2408F" w:rsidP="007962AA">
      <w:pPr>
        <w:pStyle w:val="ListParagraph"/>
        <w:numPr>
          <w:ilvl w:val="1"/>
          <w:numId w:val="58"/>
        </w:numPr>
        <w:spacing w:after="120" w:line="276" w:lineRule="auto"/>
        <w:contextualSpacing w:val="0"/>
        <w:rPr>
          <w:rFonts w:ascii="Arial" w:eastAsiaTheme="majorEastAsia" w:hAnsi="Arial" w:cs="Arial"/>
          <w:iCs/>
        </w:rPr>
      </w:pPr>
      <w:r w:rsidRPr="007962AA">
        <w:rPr>
          <w:rFonts w:ascii="Arial" w:eastAsiaTheme="majorEastAsia" w:hAnsi="Arial" w:cs="Arial"/>
          <w:iCs/>
        </w:rPr>
        <w:t xml:space="preserve">If more than one grade-level winning team </w:t>
      </w:r>
      <w:r w:rsidR="00F14379" w:rsidRPr="007962AA">
        <w:rPr>
          <w:rFonts w:ascii="Arial" w:eastAsiaTheme="majorEastAsia" w:hAnsi="Arial" w:cs="Arial"/>
          <w:iCs/>
        </w:rPr>
        <w:t>in a region is enrolled at the same school, NYSED must be consulted before winners are announced.</w:t>
      </w:r>
    </w:p>
    <w:p w14:paraId="12031D3A" w14:textId="393E0629" w:rsidR="00266041" w:rsidRDefault="002B579F" w:rsidP="00F5007C">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Up to $500,000 of the total budget </w:t>
      </w:r>
      <w:r w:rsidR="00A27E87">
        <w:rPr>
          <w:rFonts w:ascii="Arial" w:eastAsiaTheme="majorEastAsia" w:hAnsi="Arial" w:cs="Arial"/>
          <w:iCs/>
        </w:rPr>
        <w:t xml:space="preserve">each year </w:t>
      </w:r>
      <w:r>
        <w:rPr>
          <w:rFonts w:ascii="Arial" w:eastAsiaTheme="majorEastAsia" w:hAnsi="Arial" w:cs="Arial"/>
          <w:iCs/>
        </w:rPr>
        <w:t>may be allocated for the Statewide</w:t>
      </w:r>
      <w:r w:rsidR="00B3239D">
        <w:rPr>
          <w:rFonts w:ascii="Arial" w:eastAsiaTheme="majorEastAsia" w:hAnsi="Arial" w:cs="Arial"/>
          <w:iCs/>
        </w:rPr>
        <w:t xml:space="preserve"> </w:t>
      </w:r>
      <w:r>
        <w:rPr>
          <w:rFonts w:ascii="Arial" w:eastAsiaTheme="majorEastAsia" w:hAnsi="Arial" w:cs="Arial"/>
          <w:iCs/>
        </w:rPr>
        <w:t>Tournament</w:t>
      </w:r>
      <w:r w:rsidR="005313F0">
        <w:rPr>
          <w:rFonts w:ascii="Arial" w:eastAsiaTheme="majorEastAsia" w:hAnsi="Arial" w:cs="Arial"/>
          <w:iCs/>
        </w:rPr>
        <w:t xml:space="preserve"> (Regional </w:t>
      </w:r>
      <w:r w:rsidR="008168F7">
        <w:rPr>
          <w:rFonts w:ascii="Arial" w:eastAsiaTheme="majorEastAsia" w:hAnsi="Arial" w:cs="Arial"/>
          <w:iCs/>
        </w:rPr>
        <w:t xml:space="preserve">Contests </w:t>
      </w:r>
      <w:r w:rsidR="005313F0">
        <w:rPr>
          <w:rFonts w:ascii="Arial" w:eastAsiaTheme="majorEastAsia" w:hAnsi="Arial" w:cs="Arial"/>
          <w:iCs/>
        </w:rPr>
        <w:t>and Statewide Event</w:t>
      </w:r>
      <w:r w:rsidR="008168F7">
        <w:rPr>
          <w:rFonts w:ascii="Arial" w:eastAsiaTheme="majorEastAsia" w:hAnsi="Arial" w:cs="Arial"/>
          <w:iCs/>
        </w:rPr>
        <w:t>)</w:t>
      </w:r>
      <w:r>
        <w:rPr>
          <w:rFonts w:ascii="Arial" w:eastAsiaTheme="majorEastAsia" w:hAnsi="Arial" w:cs="Arial"/>
          <w:iCs/>
        </w:rPr>
        <w:t>.</w:t>
      </w:r>
      <w:r w:rsidR="002D17D9">
        <w:rPr>
          <w:rFonts w:ascii="Arial" w:eastAsiaTheme="majorEastAsia" w:hAnsi="Arial" w:cs="Arial"/>
          <w:iCs/>
        </w:rPr>
        <w:t xml:space="preserve">  </w:t>
      </w:r>
      <w:r w:rsidR="00477D41">
        <w:rPr>
          <w:rFonts w:ascii="Arial" w:eastAsiaTheme="majorEastAsia" w:hAnsi="Arial" w:cs="Arial"/>
          <w:iCs/>
        </w:rPr>
        <w:t>Included in the $500,000 max total for the statewide tournament must be prizes for students and schools as indicated below.</w:t>
      </w:r>
    </w:p>
    <w:p w14:paraId="48720130" w14:textId="2610C630" w:rsidR="00477D41" w:rsidRDefault="00477D41" w:rsidP="00477D41">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lastRenderedPageBreak/>
        <w:t>The vendor will provide</w:t>
      </w:r>
      <w:r w:rsidRPr="00E5238B">
        <w:rPr>
          <w:rFonts w:ascii="Arial" w:eastAsiaTheme="majorEastAsia" w:hAnsi="Arial" w:cs="Arial"/>
          <w:iCs/>
        </w:rPr>
        <w:t xml:space="preserve"> physical awards </w:t>
      </w:r>
      <w:r>
        <w:rPr>
          <w:rFonts w:ascii="Arial" w:eastAsiaTheme="majorEastAsia" w:hAnsi="Arial" w:cs="Arial"/>
          <w:iCs/>
        </w:rPr>
        <w:t xml:space="preserve">for participants and winners of the statewide </w:t>
      </w:r>
      <w:r w:rsidR="00A22EB5">
        <w:rPr>
          <w:rFonts w:ascii="Arial" w:eastAsiaTheme="majorEastAsia" w:hAnsi="Arial" w:cs="Arial"/>
          <w:iCs/>
        </w:rPr>
        <w:t>event</w:t>
      </w:r>
      <w:r w:rsidRPr="00E5238B">
        <w:rPr>
          <w:rFonts w:ascii="Arial" w:eastAsiaTheme="majorEastAsia" w:hAnsi="Arial" w:cs="Arial"/>
          <w:iCs/>
        </w:rPr>
        <w:t>.</w:t>
      </w:r>
      <w:r>
        <w:rPr>
          <w:rFonts w:ascii="Arial" w:eastAsiaTheme="majorEastAsia" w:hAnsi="Arial" w:cs="Arial"/>
          <w:iCs/>
        </w:rPr>
        <w:t xml:space="preserve">  </w:t>
      </w:r>
    </w:p>
    <w:p w14:paraId="58A479F5" w14:textId="35850883" w:rsidR="00477D41" w:rsidRDefault="00477D41" w:rsidP="00477D41">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Grade level winners</w:t>
      </w:r>
      <w:r w:rsidR="002356FF">
        <w:rPr>
          <w:rFonts w:ascii="Arial" w:eastAsiaTheme="majorEastAsia" w:hAnsi="Arial" w:cs="Arial"/>
          <w:iCs/>
        </w:rPr>
        <w:t xml:space="preserve"> (</w:t>
      </w:r>
      <w:r w:rsidR="005E3EB6">
        <w:rPr>
          <w:rFonts w:ascii="Arial" w:eastAsiaTheme="majorEastAsia" w:hAnsi="Arial" w:cs="Arial"/>
          <w:iCs/>
        </w:rPr>
        <w:t>three students per grade)</w:t>
      </w:r>
      <w:r>
        <w:rPr>
          <w:rFonts w:ascii="Arial" w:eastAsiaTheme="majorEastAsia" w:hAnsi="Arial" w:cs="Arial"/>
          <w:iCs/>
        </w:rPr>
        <w:t xml:space="preserve"> at </w:t>
      </w:r>
      <w:r w:rsidR="005E3EB6">
        <w:rPr>
          <w:rFonts w:ascii="Arial" w:eastAsiaTheme="majorEastAsia" w:hAnsi="Arial" w:cs="Arial"/>
          <w:iCs/>
        </w:rPr>
        <w:t>R</w:t>
      </w:r>
      <w:r>
        <w:rPr>
          <w:rFonts w:ascii="Arial" w:eastAsiaTheme="majorEastAsia" w:hAnsi="Arial" w:cs="Arial"/>
          <w:iCs/>
        </w:rPr>
        <w:t>egional</w:t>
      </w:r>
      <w:r w:rsidR="00672C31">
        <w:rPr>
          <w:rFonts w:ascii="Arial" w:eastAsiaTheme="majorEastAsia" w:hAnsi="Arial" w:cs="Arial"/>
          <w:iCs/>
        </w:rPr>
        <w:t xml:space="preserve"> Contests</w:t>
      </w:r>
      <w:r>
        <w:rPr>
          <w:rFonts w:ascii="Arial" w:eastAsiaTheme="majorEastAsia" w:hAnsi="Arial" w:cs="Arial"/>
          <w:iCs/>
        </w:rPr>
        <w:t xml:space="preserve"> and </w:t>
      </w:r>
      <w:r w:rsidR="005E3EB6">
        <w:rPr>
          <w:rFonts w:ascii="Arial" w:eastAsiaTheme="majorEastAsia" w:hAnsi="Arial" w:cs="Arial"/>
          <w:iCs/>
        </w:rPr>
        <w:t>S</w:t>
      </w:r>
      <w:r>
        <w:rPr>
          <w:rFonts w:ascii="Arial" w:eastAsiaTheme="majorEastAsia" w:hAnsi="Arial" w:cs="Arial"/>
          <w:iCs/>
        </w:rPr>
        <w:t xml:space="preserve">tatewide </w:t>
      </w:r>
      <w:r w:rsidR="005E3EB6">
        <w:rPr>
          <w:rFonts w:ascii="Arial" w:eastAsiaTheme="majorEastAsia" w:hAnsi="Arial" w:cs="Arial"/>
          <w:iCs/>
        </w:rPr>
        <w:t xml:space="preserve">Event </w:t>
      </w:r>
      <w:r>
        <w:rPr>
          <w:rFonts w:ascii="Arial" w:eastAsiaTheme="majorEastAsia" w:hAnsi="Arial" w:cs="Arial"/>
          <w:iCs/>
        </w:rPr>
        <w:t xml:space="preserve">will receive a trophy. </w:t>
      </w:r>
      <w:r w:rsidR="005E3EB6">
        <w:rPr>
          <w:rFonts w:ascii="Arial" w:eastAsiaTheme="majorEastAsia" w:hAnsi="Arial" w:cs="Arial"/>
          <w:iCs/>
        </w:rPr>
        <w:t xml:space="preserve">The trophy for Regional </w:t>
      </w:r>
      <w:r w:rsidR="00CA20F7">
        <w:rPr>
          <w:rFonts w:ascii="Arial" w:eastAsiaTheme="majorEastAsia" w:hAnsi="Arial" w:cs="Arial"/>
          <w:iCs/>
        </w:rPr>
        <w:t>Contest</w:t>
      </w:r>
      <w:r w:rsidR="005E3EB6">
        <w:rPr>
          <w:rFonts w:ascii="Arial" w:eastAsiaTheme="majorEastAsia" w:hAnsi="Arial" w:cs="Arial"/>
          <w:iCs/>
        </w:rPr>
        <w:t xml:space="preserve">s will be smaller than for the Statewide Event.  </w:t>
      </w:r>
      <w:r>
        <w:rPr>
          <w:rFonts w:ascii="Arial" w:eastAsiaTheme="majorEastAsia" w:hAnsi="Arial" w:cs="Arial"/>
          <w:iCs/>
        </w:rPr>
        <w:t xml:space="preserve">A “sample” trophy should be available at the </w:t>
      </w:r>
      <w:r w:rsidR="005E3EB6">
        <w:rPr>
          <w:rFonts w:ascii="Arial" w:eastAsiaTheme="majorEastAsia" w:hAnsi="Arial" w:cs="Arial"/>
          <w:iCs/>
        </w:rPr>
        <w:t>S</w:t>
      </w:r>
      <w:r>
        <w:rPr>
          <w:rFonts w:ascii="Arial" w:eastAsiaTheme="majorEastAsia" w:hAnsi="Arial" w:cs="Arial"/>
          <w:iCs/>
        </w:rPr>
        <w:t xml:space="preserve">tatewide </w:t>
      </w:r>
      <w:r w:rsidR="005E3EB6">
        <w:rPr>
          <w:rFonts w:ascii="Arial" w:eastAsiaTheme="majorEastAsia" w:hAnsi="Arial" w:cs="Arial"/>
          <w:iCs/>
        </w:rPr>
        <w:t>E</w:t>
      </w:r>
      <w:r>
        <w:rPr>
          <w:rFonts w:ascii="Arial" w:eastAsiaTheme="majorEastAsia" w:hAnsi="Arial" w:cs="Arial"/>
          <w:iCs/>
        </w:rPr>
        <w:t xml:space="preserve">vent for winners to take pictures; students’ actual </w:t>
      </w:r>
      <w:r w:rsidR="00252114">
        <w:rPr>
          <w:rFonts w:ascii="Arial" w:eastAsiaTheme="majorEastAsia" w:hAnsi="Arial" w:cs="Arial"/>
          <w:iCs/>
        </w:rPr>
        <w:t xml:space="preserve">(individual) </w:t>
      </w:r>
      <w:r>
        <w:rPr>
          <w:rFonts w:ascii="Arial" w:eastAsiaTheme="majorEastAsia" w:hAnsi="Arial" w:cs="Arial"/>
          <w:iCs/>
        </w:rPr>
        <w:t>trophies should be engraved with their names and mailed to the students’ schools after the events.</w:t>
      </w:r>
    </w:p>
    <w:p w14:paraId="1E9ECEA0" w14:textId="21EBADD8" w:rsidR="00252114" w:rsidRDefault="00252114" w:rsidP="007962AA">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NYSED will approve final design and wording.</w:t>
      </w:r>
    </w:p>
    <w:p w14:paraId="53B9ACD7" w14:textId="0F210219" w:rsidR="00477D41" w:rsidRDefault="00477D41" w:rsidP="00477D41">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winning school at each grade level at </w:t>
      </w:r>
      <w:r w:rsidR="00646AF5">
        <w:rPr>
          <w:rFonts w:ascii="Arial" w:eastAsiaTheme="majorEastAsia" w:hAnsi="Arial" w:cs="Arial"/>
          <w:iCs/>
        </w:rPr>
        <w:t>R</w:t>
      </w:r>
      <w:r>
        <w:rPr>
          <w:rFonts w:ascii="Arial" w:eastAsiaTheme="majorEastAsia" w:hAnsi="Arial" w:cs="Arial"/>
          <w:iCs/>
        </w:rPr>
        <w:t>egional</w:t>
      </w:r>
      <w:r w:rsidR="00646AF5">
        <w:rPr>
          <w:rFonts w:ascii="Arial" w:eastAsiaTheme="majorEastAsia" w:hAnsi="Arial" w:cs="Arial"/>
          <w:iCs/>
        </w:rPr>
        <w:t xml:space="preserve"> Contests</w:t>
      </w:r>
      <w:r>
        <w:rPr>
          <w:rFonts w:ascii="Arial" w:eastAsiaTheme="majorEastAsia" w:hAnsi="Arial" w:cs="Arial"/>
          <w:iCs/>
        </w:rPr>
        <w:t xml:space="preserve"> and </w:t>
      </w:r>
      <w:r w:rsidR="00646AF5">
        <w:rPr>
          <w:rFonts w:ascii="Arial" w:eastAsiaTheme="majorEastAsia" w:hAnsi="Arial" w:cs="Arial"/>
          <w:iCs/>
        </w:rPr>
        <w:t>S</w:t>
      </w:r>
      <w:r>
        <w:rPr>
          <w:rFonts w:ascii="Arial" w:eastAsiaTheme="majorEastAsia" w:hAnsi="Arial" w:cs="Arial"/>
          <w:iCs/>
        </w:rPr>
        <w:t xml:space="preserve">tatewide </w:t>
      </w:r>
      <w:r w:rsidR="00646AF5">
        <w:rPr>
          <w:rFonts w:ascii="Arial" w:eastAsiaTheme="majorEastAsia" w:hAnsi="Arial" w:cs="Arial"/>
          <w:iCs/>
        </w:rPr>
        <w:t>E</w:t>
      </w:r>
      <w:r>
        <w:rPr>
          <w:rFonts w:ascii="Arial" w:eastAsiaTheme="majorEastAsia" w:hAnsi="Arial" w:cs="Arial"/>
          <w:iCs/>
        </w:rPr>
        <w:t>vent will receive a plaque.</w:t>
      </w:r>
    </w:p>
    <w:p w14:paraId="6CDC8270" w14:textId="651C9DB1" w:rsidR="00252114" w:rsidRDefault="00252114" w:rsidP="00477D41">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winning school at each grade level of the </w:t>
      </w:r>
      <w:proofErr w:type="gramStart"/>
      <w:r w:rsidR="009E7B82">
        <w:rPr>
          <w:rFonts w:ascii="Arial" w:eastAsiaTheme="majorEastAsia" w:hAnsi="Arial" w:cs="Arial"/>
          <w:iCs/>
        </w:rPr>
        <w:t>R</w:t>
      </w:r>
      <w:r>
        <w:rPr>
          <w:rFonts w:ascii="Arial" w:eastAsiaTheme="majorEastAsia" w:hAnsi="Arial" w:cs="Arial"/>
          <w:iCs/>
        </w:rPr>
        <w:t xml:space="preserve">egional  </w:t>
      </w:r>
      <w:r w:rsidR="002A0596">
        <w:rPr>
          <w:rFonts w:ascii="Arial" w:eastAsiaTheme="majorEastAsia" w:hAnsi="Arial" w:cs="Arial"/>
          <w:iCs/>
        </w:rPr>
        <w:t>C</w:t>
      </w:r>
      <w:r>
        <w:rPr>
          <w:rFonts w:ascii="Arial" w:eastAsiaTheme="majorEastAsia" w:hAnsi="Arial" w:cs="Arial"/>
          <w:iCs/>
        </w:rPr>
        <w:t>ontest</w:t>
      </w:r>
      <w:proofErr w:type="gramEnd"/>
      <w:r>
        <w:rPr>
          <w:rFonts w:ascii="Arial" w:eastAsiaTheme="majorEastAsia" w:hAnsi="Arial" w:cs="Arial"/>
          <w:iCs/>
        </w:rPr>
        <w:t xml:space="preserve"> (</w:t>
      </w:r>
      <w:r w:rsidR="00DA2797">
        <w:rPr>
          <w:rFonts w:ascii="Arial" w:eastAsiaTheme="majorEastAsia" w:hAnsi="Arial" w:cs="Arial"/>
          <w:iCs/>
        </w:rPr>
        <w:t>50 schools total statewide</w:t>
      </w:r>
      <w:r>
        <w:rPr>
          <w:rFonts w:ascii="Arial" w:eastAsiaTheme="majorEastAsia" w:hAnsi="Arial" w:cs="Arial"/>
          <w:iCs/>
        </w:rPr>
        <w:t>) must receive a $1,000 award.</w:t>
      </w:r>
      <w:r w:rsidR="00E20B55">
        <w:rPr>
          <w:rFonts w:ascii="Arial" w:eastAsiaTheme="majorEastAsia" w:hAnsi="Arial" w:cs="Arial"/>
          <w:iCs/>
        </w:rPr>
        <w:t xml:space="preserve"> ($50,000 total)</w:t>
      </w:r>
    </w:p>
    <w:p w14:paraId="15288CC0" w14:textId="58329CD4" w:rsidR="00477D41" w:rsidRDefault="00477D41" w:rsidP="00477D41">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winning school at each grade level at the </w:t>
      </w:r>
      <w:r w:rsidR="002A0596">
        <w:rPr>
          <w:rFonts w:ascii="Arial" w:eastAsiaTheme="majorEastAsia" w:hAnsi="Arial" w:cs="Arial"/>
          <w:iCs/>
        </w:rPr>
        <w:t>S</w:t>
      </w:r>
      <w:r>
        <w:rPr>
          <w:rFonts w:ascii="Arial" w:eastAsiaTheme="majorEastAsia" w:hAnsi="Arial" w:cs="Arial"/>
          <w:iCs/>
        </w:rPr>
        <w:t>tatewide</w:t>
      </w:r>
      <w:r w:rsidR="00A93324">
        <w:rPr>
          <w:rFonts w:ascii="Arial" w:eastAsiaTheme="majorEastAsia" w:hAnsi="Arial" w:cs="Arial"/>
          <w:iCs/>
        </w:rPr>
        <w:t xml:space="preserve"> </w:t>
      </w:r>
      <w:proofErr w:type="gramStart"/>
      <w:r w:rsidR="002A0596">
        <w:rPr>
          <w:rFonts w:ascii="Arial" w:eastAsiaTheme="majorEastAsia" w:hAnsi="Arial" w:cs="Arial"/>
          <w:iCs/>
        </w:rPr>
        <w:t>E</w:t>
      </w:r>
      <w:r w:rsidR="00A93324">
        <w:rPr>
          <w:rFonts w:ascii="Arial" w:eastAsiaTheme="majorEastAsia" w:hAnsi="Arial" w:cs="Arial"/>
          <w:iCs/>
        </w:rPr>
        <w:t>vent</w:t>
      </w:r>
      <w:r>
        <w:rPr>
          <w:rFonts w:ascii="Arial" w:eastAsiaTheme="majorEastAsia" w:hAnsi="Arial" w:cs="Arial"/>
          <w:iCs/>
        </w:rPr>
        <w:t xml:space="preserve">  (</w:t>
      </w:r>
      <w:proofErr w:type="gramEnd"/>
      <w:r>
        <w:rPr>
          <w:rFonts w:ascii="Arial" w:eastAsiaTheme="majorEastAsia" w:hAnsi="Arial" w:cs="Arial"/>
          <w:iCs/>
        </w:rPr>
        <w:t xml:space="preserve">5 schools) must receive </w:t>
      </w:r>
      <w:r w:rsidR="00252114">
        <w:rPr>
          <w:rFonts w:ascii="Arial" w:eastAsiaTheme="majorEastAsia" w:hAnsi="Arial" w:cs="Arial"/>
          <w:iCs/>
        </w:rPr>
        <w:t xml:space="preserve">a </w:t>
      </w:r>
      <w:r w:rsidR="00734171">
        <w:rPr>
          <w:rFonts w:ascii="Arial" w:eastAsiaTheme="majorEastAsia" w:hAnsi="Arial" w:cs="Arial"/>
          <w:iCs/>
        </w:rPr>
        <w:t>$</w:t>
      </w:r>
      <w:r w:rsidR="00252114">
        <w:rPr>
          <w:rFonts w:ascii="Arial" w:eastAsiaTheme="majorEastAsia" w:hAnsi="Arial" w:cs="Arial"/>
          <w:iCs/>
        </w:rPr>
        <w:t>5</w:t>
      </w:r>
      <w:r w:rsidR="00734171">
        <w:rPr>
          <w:rFonts w:ascii="Arial" w:eastAsiaTheme="majorEastAsia" w:hAnsi="Arial" w:cs="Arial"/>
          <w:iCs/>
        </w:rPr>
        <w:t xml:space="preserve">,000 award. </w:t>
      </w:r>
      <w:r w:rsidR="00E20B55">
        <w:rPr>
          <w:rFonts w:ascii="Arial" w:eastAsiaTheme="majorEastAsia" w:hAnsi="Arial" w:cs="Arial"/>
          <w:iCs/>
        </w:rPr>
        <w:t>($</w:t>
      </w:r>
      <w:r w:rsidR="009E7B82">
        <w:rPr>
          <w:rFonts w:ascii="Arial" w:eastAsiaTheme="majorEastAsia" w:hAnsi="Arial" w:cs="Arial"/>
          <w:iCs/>
        </w:rPr>
        <w:t>25,000 total)</w:t>
      </w:r>
    </w:p>
    <w:p w14:paraId="4FAC50A8" w14:textId="6C5923D0" w:rsidR="00477D41" w:rsidRDefault="00477D41" w:rsidP="00477D41">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All student participants at both the </w:t>
      </w:r>
      <w:r w:rsidR="00140E10">
        <w:rPr>
          <w:rFonts w:ascii="Arial" w:eastAsiaTheme="majorEastAsia" w:hAnsi="Arial" w:cs="Arial"/>
          <w:iCs/>
        </w:rPr>
        <w:t>R</w:t>
      </w:r>
      <w:r>
        <w:rPr>
          <w:rFonts w:ascii="Arial" w:eastAsiaTheme="majorEastAsia" w:hAnsi="Arial" w:cs="Arial"/>
          <w:iCs/>
        </w:rPr>
        <w:t xml:space="preserve">egional </w:t>
      </w:r>
      <w:r w:rsidR="00140E10">
        <w:rPr>
          <w:rFonts w:ascii="Arial" w:eastAsiaTheme="majorEastAsia" w:hAnsi="Arial" w:cs="Arial"/>
          <w:iCs/>
        </w:rPr>
        <w:t xml:space="preserve">Contests </w:t>
      </w:r>
      <w:r>
        <w:rPr>
          <w:rFonts w:ascii="Arial" w:eastAsiaTheme="majorEastAsia" w:hAnsi="Arial" w:cs="Arial"/>
          <w:iCs/>
        </w:rPr>
        <w:t xml:space="preserve">and </w:t>
      </w:r>
      <w:r w:rsidR="00140E10">
        <w:rPr>
          <w:rFonts w:ascii="Arial" w:eastAsiaTheme="majorEastAsia" w:hAnsi="Arial" w:cs="Arial"/>
          <w:iCs/>
        </w:rPr>
        <w:t>S</w:t>
      </w:r>
      <w:r>
        <w:rPr>
          <w:rFonts w:ascii="Arial" w:eastAsiaTheme="majorEastAsia" w:hAnsi="Arial" w:cs="Arial"/>
          <w:iCs/>
        </w:rPr>
        <w:t xml:space="preserve">tatewide </w:t>
      </w:r>
      <w:r w:rsidR="00140E10">
        <w:rPr>
          <w:rFonts w:ascii="Arial" w:eastAsiaTheme="majorEastAsia" w:hAnsi="Arial" w:cs="Arial"/>
          <w:iCs/>
        </w:rPr>
        <w:t>E</w:t>
      </w:r>
      <w:r>
        <w:rPr>
          <w:rFonts w:ascii="Arial" w:eastAsiaTheme="majorEastAsia" w:hAnsi="Arial" w:cs="Arial"/>
          <w:iCs/>
        </w:rPr>
        <w:t xml:space="preserve">vent will receive a physical award, such as a certificate or ribbon.  </w:t>
      </w:r>
    </w:p>
    <w:p w14:paraId="209F0BA2" w14:textId="0171E42C" w:rsidR="00477D41" w:rsidRDefault="00477D41" w:rsidP="00477D41">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The Vendor will provide receipts for all awards (trophies/plaques, etc.) to NYSED.</w:t>
      </w:r>
    </w:p>
    <w:p w14:paraId="21D07899" w14:textId="17197995" w:rsidR="009802F3" w:rsidRDefault="009802F3" w:rsidP="009802F3">
      <w:pPr>
        <w:spacing w:after="120" w:line="276" w:lineRule="auto"/>
        <w:rPr>
          <w:rFonts w:ascii="Arial" w:eastAsiaTheme="majorEastAsia" w:hAnsi="Arial" w:cs="Arial"/>
          <w:iCs/>
        </w:rPr>
      </w:pPr>
    </w:p>
    <w:p w14:paraId="4759FCC1" w14:textId="342909BC" w:rsidR="009802F3" w:rsidRPr="009802F3" w:rsidRDefault="00AC42EA" w:rsidP="006C774C">
      <w:pPr>
        <w:pStyle w:val="Heading4"/>
        <w:rPr>
          <w:rFonts w:eastAsiaTheme="majorEastAsia"/>
        </w:rPr>
      </w:pPr>
      <w:r>
        <w:rPr>
          <w:rFonts w:eastAsiaTheme="majorEastAsia"/>
        </w:rPr>
        <w:t xml:space="preserve">C.1 </w:t>
      </w:r>
      <w:r w:rsidR="009802F3">
        <w:rPr>
          <w:rFonts w:eastAsiaTheme="majorEastAsia"/>
        </w:rPr>
        <w:t xml:space="preserve">Statewide </w:t>
      </w:r>
      <w:r w:rsidR="00211335">
        <w:rPr>
          <w:rFonts w:eastAsiaTheme="majorEastAsia"/>
        </w:rPr>
        <w:t>Event</w:t>
      </w:r>
    </w:p>
    <w:p w14:paraId="47C4FD44" w14:textId="1F92FF9B" w:rsidR="00D838E6" w:rsidRDefault="00D838E6" w:rsidP="007962AA">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t>
      </w:r>
      <w:r w:rsidR="001B77DA">
        <w:rPr>
          <w:rFonts w:ascii="Arial" w:eastAsiaTheme="majorEastAsia" w:hAnsi="Arial" w:cs="Arial"/>
          <w:iCs/>
        </w:rPr>
        <w:t>S</w:t>
      </w:r>
      <w:r>
        <w:rPr>
          <w:rFonts w:ascii="Arial" w:eastAsiaTheme="majorEastAsia" w:hAnsi="Arial" w:cs="Arial"/>
          <w:iCs/>
        </w:rPr>
        <w:t xml:space="preserve">tatewide </w:t>
      </w:r>
      <w:r w:rsidR="001B77DA">
        <w:rPr>
          <w:rFonts w:ascii="Arial" w:eastAsiaTheme="majorEastAsia" w:hAnsi="Arial" w:cs="Arial"/>
          <w:iCs/>
        </w:rPr>
        <w:t xml:space="preserve">Event </w:t>
      </w:r>
      <w:r>
        <w:rPr>
          <w:rFonts w:ascii="Arial" w:eastAsiaTheme="majorEastAsia" w:hAnsi="Arial" w:cs="Arial"/>
          <w:iCs/>
        </w:rPr>
        <w:t>will focus on conceptual understanding and application.</w:t>
      </w:r>
    </w:p>
    <w:p w14:paraId="1D54581C" w14:textId="36DD2A9D" w:rsidR="00D838E6" w:rsidRDefault="00D36306" w:rsidP="00D36306">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Two weeks prior to the date of the Statewide Event, the vendor will email the primary contact </w:t>
      </w:r>
      <w:r w:rsidR="00D27842">
        <w:rPr>
          <w:rFonts w:ascii="Arial" w:eastAsiaTheme="majorEastAsia" w:hAnsi="Arial" w:cs="Arial"/>
          <w:iCs/>
        </w:rPr>
        <w:t xml:space="preserve">for each Regional winning team with the challenge task.  </w:t>
      </w:r>
      <w:r w:rsidR="00DC283C">
        <w:rPr>
          <w:rFonts w:ascii="Arial" w:eastAsiaTheme="majorEastAsia" w:hAnsi="Arial" w:cs="Arial"/>
          <w:iCs/>
        </w:rPr>
        <w:t>Teams will have two weeks to complete the challenge and create a presentation to be given at the Statewide Event.</w:t>
      </w:r>
    </w:p>
    <w:p w14:paraId="5DB89FF3" w14:textId="1475CA41" w:rsidR="00DC283C" w:rsidRDefault="00085EE4" w:rsidP="00DC283C">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The vendor will create specification</w:t>
      </w:r>
      <w:r w:rsidR="005F7969">
        <w:rPr>
          <w:rFonts w:ascii="Arial" w:eastAsiaTheme="majorEastAsia" w:hAnsi="Arial" w:cs="Arial"/>
          <w:iCs/>
        </w:rPr>
        <w:t>s</w:t>
      </w:r>
      <w:r>
        <w:rPr>
          <w:rFonts w:ascii="Arial" w:eastAsiaTheme="majorEastAsia" w:hAnsi="Arial" w:cs="Arial"/>
          <w:iCs/>
        </w:rPr>
        <w:t xml:space="preserve"> to ensure equitable participation</w:t>
      </w:r>
      <w:r w:rsidR="005F7969">
        <w:rPr>
          <w:rFonts w:ascii="Arial" w:eastAsiaTheme="majorEastAsia" w:hAnsi="Arial" w:cs="Arial"/>
          <w:iCs/>
        </w:rPr>
        <w:t xml:space="preserve">.  </w:t>
      </w:r>
    </w:p>
    <w:p w14:paraId="0475F5FB" w14:textId="2E752C5B" w:rsidR="005F7969" w:rsidRDefault="005F7969" w:rsidP="00DC283C">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Challenge tasks</w:t>
      </w:r>
      <w:r w:rsidR="00B55959">
        <w:rPr>
          <w:rFonts w:ascii="Arial" w:eastAsiaTheme="majorEastAsia" w:hAnsi="Arial" w:cs="Arial"/>
          <w:iCs/>
        </w:rPr>
        <w:t xml:space="preserve"> and scoring rubrics</w:t>
      </w:r>
      <w:r>
        <w:rPr>
          <w:rFonts w:ascii="Arial" w:eastAsiaTheme="majorEastAsia" w:hAnsi="Arial" w:cs="Arial"/>
          <w:iCs/>
        </w:rPr>
        <w:t xml:space="preserve"> will be created by </w:t>
      </w:r>
      <w:r w:rsidR="008F255A">
        <w:rPr>
          <w:rFonts w:ascii="Arial" w:eastAsiaTheme="majorEastAsia" w:hAnsi="Arial" w:cs="Arial"/>
          <w:iCs/>
        </w:rPr>
        <w:t xml:space="preserve">one or more elementary mathematics specialists and will require students to </w:t>
      </w:r>
      <w:r w:rsidR="000A20FE">
        <w:rPr>
          <w:rFonts w:ascii="Arial" w:eastAsiaTheme="majorEastAsia" w:hAnsi="Arial" w:cs="Arial"/>
          <w:iCs/>
        </w:rPr>
        <w:t>demonstrate conceptual understanding and apply knowledge through modeling.</w:t>
      </w:r>
    </w:p>
    <w:p w14:paraId="3C60FA80" w14:textId="6F126DD7" w:rsidR="000A20FE" w:rsidRDefault="000A20FE" w:rsidP="007962AA">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lastRenderedPageBreak/>
        <w:t xml:space="preserve">Students will have </w:t>
      </w:r>
      <w:r w:rsidR="00470DA0">
        <w:rPr>
          <w:rFonts w:ascii="Arial" w:eastAsiaTheme="majorEastAsia" w:hAnsi="Arial" w:cs="Arial"/>
          <w:iCs/>
        </w:rPr>
        <w:t xml:space="preserve">five minutes </w:t>
      </w:r>
      <w:r w:rsidR="005257CD">
        <w:rPr>
          <w:rFonts w:ascii="Arial" w:eastAsiaTheme="majorEastAsia" w:hAnsi="Arial" w:cs="Arial"/>
          <w:iCs/>
        </w:rPr>
        <w:t xml:space="preserve">to present to the contest judges on the day of the statewide competition.  </w:t>
      </w:r>
    </w:p>
    <w:p w14:paraId="4FCA4F85" w14:textId="6184490D" w:rsidR="009D01F0" w:rsidRDefault="009D01F0" w:rsidP="006C774C">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t>
      </w:r>
      <w:r w:rsidR="001B77DA">
        <w:rPr>
          <w:rFonts w:ascii="Arial" w:eastAsiaTheme="majorEastAsia" w:hAnsi="Arial" w:cs="Arial"/>
          <w:iCs/>
        </w:rPr>
        <w:t>S</w:t>
      </w:r>
      <w:r>
        <w:rPr>
          <w:rFonts w:ascii="Arial" w:eastAsiaTheme="majorEastAsia" w:hAnsi="Arial" w:cs="Arial"/>
          <w:iCs/>
        </w:rPr>
        <w:t xml:space="preserve">tatewide </w:t>
      </w:r>
      <w:r w:rsidR="001B77DA">
        <w:rPr>
          <w:rFonts w:ascii="Arial" w:eastAsiaTheme="majorEastAsia" w:hAnsi="Arial" w:cs="Arial"/>
          <w:iCs/>
        </w:rPr>
        <w:t>E</w:t>
      </w:r>
      <w:r>
        <w:rPr>
          <w:rFonts w:ascii="Arial" w:eastAsiaTheme="majorEastAsia" w:hAnsi="Arial" w:cs="Arial"/>
          <w:iCs/>
        </w:rPr>
        <w:t>vent will be hel</w:t>
      </w:r>
      <w:r w:rsidR="002E2D4C">
        <w:rPr>
          <w:rFonts w:ascii="Arial" w:eastAsiaTheme="majorEastAsia" w:hAnsi="Arial" w:cs="Arial"/>
          <w:iCs/>
        </w:rPr>
        <w:t xml:space="preserve">d </w:t>
      </w:r>
      <w:r w:rsidR="00E67CCD">
        <w:rPr>
          <w:rFonts w:ascii="Arial" w:eastAsiaTheme="majorEastAsia" w:hAnsi="Arial" w:cs="Arial"/>
          <w:iCs/>
        </w:rPr>
        <w:t xml:space="preserve">on one weekend </w:t>
      </w:r>
      <w:r w:rsidR="0068344C">
        <w:rPr>
          <w:rFonts w:ascii="Arial" w:eastAsiaTheme="majorEastAsia" w:hAnsi="Arial" w:cs="Arial"/>
          <w:iCs/>
        </w:rPr>
        <w:t xml:space="preserve">(Saturday or Sunday) </w:t>
      </w:r>
      <w:r w:rsidR="00E67CCD">
        <w:rPr>
          <w:rFonts w:ascii="Arial" w:eastAsiaTheme="majorEastAsia" w:hAnsi="Arial" w:cs="Arial"/>
          <w:iCs/>
        </w:rPr>
        <w:t xml:space="preserve">day. </w:t>
      </w:r>
    </w:p>
    <w:p w14:paraId="23DE47F8" w14:textId="0F52E9AD" w:rsidR="009B719C" w:rsidRPr="006A10E1" w:rsidRDefault="009B719C" w:rsidP="006C774C">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Winners from the </w:t>
      </w:r>
      <w:r w:rsidR="00BE337B">
        <w:rPr>
          <w:rFonts w:ascii="Arial" w:eastAsiaTheme="majorEastAsia" w:hAnsi="Arial" w:cs="Arial"/>
          <w:iCs/>
        </w:rPr>
        <w:t xml:space="preserve">10 </w:t>
      </w:r>
      <w:r w:rsidR="00646AF5">
        <w:rPr>
          <w:rFonts w:ascii="Arial" w:eastAsiaTheme="majorEastAsia" w:hAnsi="Arial" w:cs="Arial"/>
          <w:iCs/>
        </w:rPr>
        <w:t>R</w:t>
      </w:r>
      <w:r>
        <w:rPr>
          <w:rFonts w:ascii="Arial" w:eastAsiaTheme="majorEastAsia" w:hAnsi="Arial" w:cs="Arial"/>
          <w:iCs/>
        </w:rPr>
        <w:t xml:space="preserve">egional </w:t>
      </w:r>
      <w:r w:rsidR="00646AF5">
        <w:rPr>
          <w:rFonts w:ascii="Arial" w:eastAsiaTheme="majorEastAsia" w:hAnsi="Arial" w:cs="Arial"/>
          <w:iCs/>
        </w:rPr>
        <w:t>Contest</w:t>
      </w:r>
      <w:r w:rsidR="00BE337B">
        <w:rPr>
          <w:rFonts w:ascii="Arial" w:eastAsiaTheme="majorEastAsia" w:hAnsi="Arial" w:cs="Arial"/>
          <w:iCs/>
        </w:rPr>
        <w:t>s</w:t>
      </w:r>
      <w:r w:rsidR="00646AF5">
        <w:rPr>
          <w:rFonts w:ascii="Arial" w:eastAsiaTheme="majorEastAsia" w:hAnsi="Arial" w:cs="Arial"/>
          <w:iCs/>
        </w:rPr>
        <w:t xml:space="preserve"> </w:t>
      </w:r>
      <w:r w:rsidRPr="006A10E1">
        <w:rPr>
          <w:rFonts w:ascii="Arial" w:eastAsiaTheme="majorEastAsia" w:hAnsi="Arial" w:cs="Arial"/>
          <w:iCs/>
        </w:rPr>
        <w:t xml:space="preserve">(3 </w:t>
      </w:r>
      <w:r w:rsidR="004B7EFE" w:rsidRPr="006A10E1">
        <w:rPr>
          <w:rFonts w:ascii="Arial" w:eastAsiaTheme="majorEastAsia" w:hAnsi="Arial" w:cs="Arial"/>
          <w:iCs/>
        </w:rPr>
        <w:t>students</w:t>
      </w:r>
      <w:r w:rsidR="009C1A66" w:rsidRPr="006A10E1">
        <w:rPr>
          <w:rFonts w:ascii="Arial" w:eastAsiaTheme="majorEastAsia" w:hAnsi="Arial" w:cs="Arial"/>
          <w:iCs/>
        </w:rPr>
        <w:t xml:space="preserve"> and </w:t>
      </w:r>
      <w:r w:rsidR="00ED629B" w:rsidRPr="006A10E1">
        <w:rPr>
          <w:rFonts w:ascii="Arial" w:eastAsiaTheme="majorEastAsia" w:hAnsi="Arial" w:cs="Arial"/>
          <w:iCs/>
        </w:rPr>
        <w:t>2</w:t>
      </w:r>
      <w:r w:rsidR="009C1A66" w:rsidRPr="006A10E1">
        <w:rPr>
          <w:rFonts w:ascii="Arial" w:eastAsiaTheme="majorEastAsia" w:hAnsi="Arial" w:cs="Arial"/>
          <w:iCs/>
        </w:rPr>
        <w:t>-</w:t>
      </w:r>
      <w:r w:rsidR="00C5490F" w:rsidRPr="006A10E1">
        <w:rPr>
          <w:rFonts w:ascii="Arial" w:eastAsiaTheme="majorEastAsia" w:hAnsi="Arial" w:cs="Arial"/>
          <w:iCs/>
        </w:rPr>
        <w:t>4 adult chaperones</w:t>
      </w:r>
      <w:r w:rsidR="004B7EFE" w:rsidRPr="006A10E1">
        <w:rPr>
          <w:rFonts w:ascii="Arial" w:eastAsiaTheme="majorEastAsia" w:hAnsi="Arial" w:cs="Arial"/>
          <w:iCs/>
        </w:rPr>
        <w:t xml:space="preserve"> per grade level per </w:t>
      </w:r>
      <w:r w:rsidR="00D30D75" w:rsidRPr="006A10E1">
        <w:rPr>
          <w:rFonts w:ascii="Arial" w:eastAsiaTheme="majorEastAsia" w:hAnsi="Arial" w:cs="Arial"/>
          <w:iCs/>
        </w:rPr>
        <w:t>team</w:t>
      </w:r>
      <w:r w:rsidR="004B7EFE" w:rsidRPr="006A10E1">
        <w:rPr>
          <w:rFonts w:ascii="Arial" w:eastAsiaTheme="majorEastAsia" w:hAnsi="Arial" w:cs="Arial"/>
          <w:iCs/>
        </w:rPr>
        <w:t>) will convene in person to participate in the statewide contest.</w:t>
      </w:r>
    </w:p>
    <w:p w14:paraId="608D7AA6" w14:textId="75346CA4" w:rsidR="00DF156D" w:rsidRPr="007C658F" w:rsidRDefault="004E0703" w:rsidP="007962AA">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Teams</w:t>
      </w:r>
      <w:r w:rsidR="00DF156D" w:rsidRPr="007C658F">
        <w:rPr>
          <w:rFonts w:ascii="Arial" w:eastAsiaTheme="majorEastAsia" w:hAnsi="Arial" w:cs="Arial"/>
          <w:iCs/>
        </w:rPr>
        <w:t xml:space="preserve"> </w:t>
      </w:r>
      <w:r w:rsidR="00DF2203" w:rsidRPr="007C658F">
        <w:rPr>
          <w:rFonts w:ascii="Arial" w:eastAsiaTheme="majorEastAsia" w:hAnsi="Arial" w:cs="Arial"/>
          <w:iCs/>
        </w:rPr>
        <w:t>must have at least two adult chaperones (teacher/administrator sponsor and one of the children’s legal parent/guardian</w:t>
      </w:r>
      <w:proofErr w:type="gramStart"/>
      <w:r w:rsidR="00DF2203" w:rsidRPr="007C658F">
        <w:rPr>
          <w:rFonts w:ascii="Arial" w:eastAsiaTheme="majorEastAsia" w:hAnsi="Arial" w:cs="Arial"/>
          <w:iCs/>
        </w:rPr>
        <w:t>), and</w:t>
      </w:r>
      <w:proofErr w:type="gramEnd"/>
      <w:r w:rsidR="00DF2203" w:rsidRPr="007C658F">
        <w:rPr>
          <w:rFonts w:ascii="Arial" w:eastAsiaTheme="majorEastAsia" w:hAnsi="Arial" w:cs="Arial"/>
          <w:iCs/>
        </w:rPr>
        <w:t xml:space="preserve"> may have two additional adult chaperones.  If the students are of different sexes, the adult chaperones must include adult</w:t>
      </w:r>
      <w:r w:rsidR="00B771C0" w:rsidRPr="007C658F">
        <w:rPr>
          <w:rFonts w:ascii="Arial" w:eastAsiaTheme="majorEastAsia" w:hAnsi="Arial" w:cs="Arial"/>
          <w:iCs/>
        </w:rPr>
        <w:t>s</w:t>
      </w:r>
      <w:r w:rsidR="00DF2203" w:rsidRPr="007C658F">
        <w:rPr>
          <w:rFonts w:ascii="Arial" w:eastAsiaTheme="majorEastAsia" w:hAnsi="Arial" w:cs="Arial"/>
          <w:iCs/>
        </w:rPr>
        <w:t xml:space="preserve"> corresponding to the sex of the children.</w:t>
      </w:r>
    </w:p>
    <w:p w14:paraId="78F290F0" w14:textId="09BC163D" w:rsidR="00A03E50" w:rsidRPr="007C658F" w:rsidRDefault="00D65A71" w:rsidP="006C774C">
      <w:pPr>
        <w:pStyle w:val="ListParagraph"/>
        <w:numPr>
          <w:ilvl w:val="0"/>
          <w:numId w:val="58"/>
        </w:numPr>
        <w:spacing w:after="120" w:line="276" w:lineRule="auto"/>
        <w:contextualSpacing w:val="0"/>
        <w:rPr>
          <w:rFonts w:ascii="Arial" w:eastAsiaTheme="majorEastAsia" w:hAnsi="Arial" w:cs="Arial"/>
          <w:iCs/>
        </w:rPr>
      </w:pPr>
      <w:r w:rsidRPr="007C658F">
        <w:rPr>
          <w:rFonts w:ascii="Arial" w:eastAsiaTheme="majorEastAsia" w:hAnsi="Arial" w:cs="Arial"/>
          <w:iCs/>
        </w:rPr>
        <w:t>The vendor will reimburse</w:t>
      </w:r>
      <w:r w:rsidR="00A03E50" w:rsidRPr="007C658F">
        <w:rPr>
          <w:rFonts w:ascii="Arial" w:eastAsiaTheme="majorEastAsia" w:hAnsi="Arial" w:cs="Arial"/>
          <w:iCs/>
        </w:rPr>
        <w:t xml:space="preserve"> regional student winners (</w:t>
      </w:r>
      <w:r w:rsidR="007F0986" w:rsidRPr="007C658F">
        <w:rPr>
          <w:rFonts w:ascii="Arial" w:eastAsiaTheme="majorEastAsia" w:hAnsi="Arial" w:cs="Arial"/>
          <w:iCs/>
        </w:rPr>
        <w:t>15</w:t>
      </w:r>
      <w:r w:rsidR="00A03E50" w:rsidRPr="007C658F">
        <w:rPr>
          <w:rFonts w:ascii="Arial" w:eastAsiaTheme="majorEastAsia" w:hAnsi="Arial" w:cs="Arial"/>
          <w:iCs/>
        </w:rPr>
        <w:t xml:space="preserve"> students per region) and parent/guardian</w:t>
      </w:r>
      <w:r w:rsidR="00265365" w:rsidRPr="007C658F">
        <w:rPr>
          <w:rFonts w:ascii="Arial" w:eastAsiaTheme="majorEastAsia" w:hAnsi="Arial" w:cs="Arial"/>
          <w:iCs/>
        </w:rPr>
        <w:t>/</w:t>
      </w:r>
      <w:r w:rsidR="00A03E50" w:rsidRPr="007C658F">
        <w:rPr>
          <w:rFonts w:ascii="Arial" w:eastAsiaTheme="majorEastAsia" w:hAnsi="Arial" w:cs="Arial"/>
          <w:iCs/>
        </w:rPr>
        <w:t xml:space="preserve">teacher chaperones </w:t>
      </w:r>
      <w:r w:rsidR="00EA309E" w:rsidRPr="007C658F">
        <w:rPr>
          <w:rFonts w:ascii="Arial" w:eastAsiaTheme="majorEastAsia" w:hAnsi="Arial" w:cs="Arial"/>
          <w:iCs/>
        </w:rPr>
        <w:t>(</w:t>
      </w:r>
      <w:r w:rsidR="00551976" w:rsidRPr="007C658F">
        <w:rPr>
          <w:rFonts w:ascii="Arial" w:eastAsiaTheme="majorEastAsia" w:hAnsi="Arial" w:cs="Arial"/>
          <w:iCs/>
        </w:rPr>
        <w:t>1</w:t>
      </w:r>
      <w:r w:rsidR="0052246C">
        <w:rPr>
          <w:rFonts w:ascii="Arial" w:eastAsiaTheme="majorEastAsia" w:hAnsi="Arial" w:cs="Arial"/>
          <w:iCs/>
        </w:rPr>
        <w:t>0</w:t>
      </w:r>
      <w:r w:rsidR="007F0986" w:rsidRPr="007C658F">
        <w:rPr>
          <w:rFonts w:ascii="Arial" w:eastAsiaTheme="majorEastAsia" w:hAnsi="Arial" w:cs="Arial"/>
          <w:iCs/>
        </w:rPr>
        <w:t>-20</w:t>
      </w:r>
      <w:r w:rsidR="00EA309E" w:rsidRPr="007C658F">
        <w:rPr>
          <w:rFonts w:ascii="Arial" w:eastAsiaTheme="majorEastAsia" w:hAnsi="Arial" w:cs="Arial"/>
          <w:iCs/>
        </w:rPr>
        <w:t xml:space="preserve"> adults per region) </w:t>
      </w:r>
      <w:r w:rsidR="00A03E50" w:rsidRPr="007C658F">
        <w:rPr>
          <w:rFonts w:ascii="Arial" w:eastAsiaTheme="majorEastAsia" w:hAnsi="Arial" w:cs="Arial"/>
          <w:iCs/>
        </w:rPr>
        <w:t>for travel, accommodation</w:t>
      </w:r>
      <w:r w:rsidR="00265365" w:rsidRPr="007C658F">
        <w:rPr>
          <w:rFonts w:ascii="Arial" w:eastAsiaTheme="majorEastAsia" w:hAnsi="Arial" w:cs="Arial"/>
          <w:iCs/>
        </w:rPr>
        <w:t>s</w:t>
      </w:r>
      <w:r w:rsidR="005E3489" w:rsidRPr="007C658F">
        <w:rPr>
          <w:rFonts w:ascii="Arial" w:eastAsiaTheme="majorEastAsia" w:hAnsi="Arial" w:cs="Arial"/>
          <w:iCs/>
        </w:rPr>
        <w:t xml:space="preserve"> (</w:t>
      </w:r>
      <w:r w:rsidR="00B36BBA" w:rsidRPr="007C658F">
        <w:rPr>
          <w:rFonts w:ascii="Arial" w:eastAsiaTheme="majorEastAsia" w:hAnsi="Arial" w:cs="Arial"/>
          <w:iCs/>
        </w:rPr>
        <w:t>one night max,</w:t>
      </w:r>
      <w:r w:rsidR="00A03E50" w:rsidRPr="007C658F">
        <w:rPr>
          <w:rFonts w:ascii="Arial" w:eastAsiaTheme="majorEastAsia" w:hAnsi="Arial" w:cs="Arial"/>
          <w:iCs/>
        </w:rPr>
        <w:t xml:space="preserve"> and meals to attend the </w:t>
      </w:r>
      <w:r w:rsidR="00036CC4">
        <w:rPr>
          <w:rFonts w:ascii="Arial" w:eastAsiaTheme="majorEastAsia" w:hAnsi="Arial" w:cs="Arial"/>
          <w:iCs/>
        </w:rPr>
        <w:t>S</w:t>
      </w:r>
      <w:r w:rsidR="00A03E50" w:rsidRPr="007C658F">
        <w:rPr>
          <w:rFonts w:ascii="Arial" w:eastAsiaTheme="majorEastAsia" w:hAnsi="Arial" w:cs="Arial"/>
          <w:iCs/>
        </w:rPr>
        <w:t xml:space="preserve">tatewide </w:t>
      </w:r>
      <w:r w:rsidR="00036CC4">
        <w:rPr>
          <w:rFonts w:ascii="Arial" w:eastAsiaTheme="majorEastAsia" w:hAnsi="Arial" w:cs="Arial"/>
          <w:iCs/>
        </w:rPr>
        <w:t>Event</w:t>
      </w:r>
      <w:r w:rsidR="008A38D1" w:rsidRPr="007C658F">
        <w:rPr>
          <w:rFonts w:ascii="Arial" w:eastAsiaTheme="majorEastAsia" w:hAnsi="Arial" w:cs="Arial"/>
          <w:iCs/>
        </w:rPr>
        <w:t xml:space="preserve">, per the </w:t>
      </w:r>
      <w:hyperlink r:id="rId36" w:history="1">
        <w:r w:rsidR="000E05BF" w:rsidRPr="007962AA">
          <w:rPr>
            <w:rStyle w:val="Hyperlink"/>
            <w:rFonts w:ascii="Arial" w:hAnsi="Arial" w:cs="Arial"/>
          </w:rPr>
          <w:t>GSA rates</w:t>
        </w:r>
      </w:hyperlink>
      <w:r w:rsidR="000E05BF" w:rsidRPr="005E66C3">
        <w:rPr>
          <w:rFonts w:ascii="Arial" w:eastAsiaTheme="majorEastAsia" w:hAnsi="Arial" w:cs="Arial"/>
          <w:iCs/>
        </w:rPr>
        <w:t xml:space="preserve"> f</w:t>
      </w:r>
      <w:r w:rsidR="000E05BF" w:rsidRPr="007C658F">
        <w:rPr>
          <w:rFonts w:ascii="Arial" w:eastAsiaTheme="majorEastAsia" w:hAnsi="Arial" w:cs="Arial"/>
          <w:iCs/>
        </w:rPr>
        <w:t xml:space="preserve">or </w:t>
      </w:r>
      <w:bookmarkStart w:id="16" w:name="_Hlk25135772"/>
      <w:r w:rsidR="0052246C">
        <w:rPr>
          <w:rFonts w:ascii="Arial" w:eastAsiaTheme="majorEastAsia" w:hAnsi="Arial" w:cs="Arial"/>
          <w:iCs/>
        </w:rPr>
        <w:t>the city/county where the event will be held</w:t>
      </w:r>
      <w:r w:rsidR="000E05BF" w:rsidRPr="007C658F">
        <w:rPr>
          <w:rFonts w:ascii="Arial" w:eastAsiaTheme="majorEastAsia" w:hAnsi="Arial" w:cs="Arial"/>
          <w:iCs/>
        </w:rPr>
        <w:t xml:space="preserve"> </w:t>
      </w:r>
      <w:bookmarkEnd w:id="16"/>
      <w:r w:rsidR="000E05BF" w:rsidRPr="007C658F">
        <w:rPr>
          <w:rFonts w:ascii="Arial" w:eastAsiaTheme="majorEastAsia" w:hAnsi="Arial" w:cs="Arial"/>
          <w:iCs/>
        </w:rPr>
        <w:t>for the year of the contest</w:t>
      </w:r>
      <w:r w:rsidR="00E36911">
        <w:rPr>
          <w:rFonts w:ascii="Arial" w:eastAsiaTheme="majorEastAsia" w:hAnsi="Arial" w:cs="Arial"/>
          <w:iCs/>
        </w:rPr>
        <w:t>)</w:t>
      </w:r>
      <w:r w:rsidR="00A03E50" w:rsidRPr="007C658F">
        <w:rPr>
          <w:rFonts w:ascii="Arial" w:eastAsiaTheme="majorEastAsia" w:hAnsi="Arial" w:cs="Arial"/>
          <w:iCs/>
        </w:rPr>
        <w:t>.</w:t>
      </w:r>
    </w:p>
    <w:p w14:paraId="7D75829F" w14:textId="590E2277" w:rsidR="00287213" w:rsidRPr="007C658F" w:rsidRDefault="00287213" w:rsidP="00287213">
      <w:pPr>
        <w:pStyle w:val="ListParagraph"/>
        <w:numPr>
          <w:ilvl w:val="1"/>
          <w:numId w:val="58"/>
        </w:numPr>
        <w:spacing w:after="120" w:line="276" w:lineRule="auto"/>
        <w:contextualSpacing w:val="0"/>
        <w:rPr>
          <w:rFonts w:ascii="Arial" w:eastAsiaTheme="majorEastAsia" w:hAnsi="Arial" w:cs="Arial"/>
          <w:iCs/>
        </w:rPr>
      </w:pPr>
      <w:r w:rsidRPr="007C658F">
        <w:rPr>
          <w:rFonts w:ascii="Arial" w:eastAsiaTheme="majorEastAsia" w:hAnsi="Arial" w:cs="Arial"/>
          <w:iCs/>
        </w:rPr>
        <w:t xml:space="preserve">Overnight accommodation </w:t>
      </w:r>
      <w:r w:rsidR="00B05AE4" w:rsidRPr="007C658F">
        <w:rPr>
          <w:rFonts w:ascii="Arial" w:eastAsiaTheme="majorEastAsia" w:hAnsi="Arial" w:cs="Arial"/>
          <w:iCs/>
        </w:rPr>
        <w:t xml:space="preserve">for </w:t>
      </w:r>
      <w:proofErr w:type="gramStart"/>
      <w:r w:rsidR="00B05AE4" w:rsidRPr="007C658F">
        <w:rPr>
          <w:rFonts w:ascii="Arial" w:eastAsiaTheme="majorEastAsia" w:hAnsi="Arial" w:cs="Arial"/>
          <w:iCs/>
        </w:rPr>
        <w:t>one night</w:t>
      </w:r>
      <w:proofErr w:type="gramEnd"/>
      <w:r w:rsidR="00B05AE4" w:rsidRPr="007C658F">
        <w:rPr>
          <w:rFonts w:ascii="Arial" w:eastAsiaTheme="majorEastAsia" w:hAnsi="Arial" w:cs="Arial"/>
          <w:iCs/>
        </w:rPr>
        <w:t xml:space="preserve"> max can be </w:t>
      </w:r>
      <w:r w:rsidR="00C81C2E" w:rsidRPr="007C658F">
        <w:rPr>
          <w:rFonts w:ascii="Arial" w:eastAsiaTheme="majorEastAsia" w:hAnsi="Arial" w:cs="Arial"/>
          <w:iCs/>
        </w:rPr>
        <w:t>reimbursed for teams travelling more tha</w:t>
      </w:r>
      <w:r w:rsidR="008B162D" w:rsidRPr="007C658F">
        <w:rPr>
          <w:rFonts w:ascii="Arial" w:eastAsiaTheme="majorEastAsia" w:hAnsi="Arial" w:cs="Arial"/>
          <w:iCs/>
        </w:rPr>
        <w:t>n 90</w:t>
      </w:r>
      <w:r w:rsidR="00855444" w:rsidRPr="007C658F">
        <w:rPr>
          <w:rFonts w:ascii="Arial" w:eastAsiaTheme="majorEastAsia" w:hAnsi="Arial" w:cs="Arial"/>
          <w:iCs/>
        </w:rPr>
        <w:t xml:space="preserve"> miles</w:t>
      </w:r>
      <w:r w:rsidR="0032261C" w:rsidRPr="007C658F">
        <w:rPr>
          <w:rFonts w:ascii="Arial" w:eastAsiaTheme="majorEastAsia" w:hAnsi="Arial" w:cs="Arial"/>
          <w:iCs/>
        </w:rPr>
        <w:t xml:space="preserve">.  Teams </w:t>
      </w:r>
      <w:r w:rsidR="00AC11BB" w:rsidRPr="007C658F">
        <w:rPr>
          <w:rFonts w:ascii="Arial" w:eastAsiaTheme="majorEastAsia" w:hAnsi="Arial" w:cs="Arial"/>
          <w:iCs/>
        </w:rPr>
        <w:t xml:space="preserve">may be reimbursed for </w:t>
      </w:r>
      <w:r w:rsidR="00A92699">
        <w:rPr>
          <w:rFonts w:ascii="Arial" w:eastAsiaTheme="majorEastAsia" w:hAnsi="Arial" w:cs="Arial"/>
          <w:iCs/>
        </w:rPr>
        <w:t xml:space="preserve">up to </w:t>
      </w:r>
      <w:r w:rsidR="0096052D" w:rsidRPr="007C658F">
        <w:rPr>
          <w:rFonts w:ascii="Arial" w:eastAsiaTheme="majorEastAsia" w:hAnsi="Arial" w:cs="Arial"/>
          <w:iCs/>
        </w:rPr>
        <w:t>4 rooms.</w:t>
      </w:r>
    </w:p>
    <w:p w14:paraId="0C6FC51C" w14:textId="3DD32DBD" w:rsidR="000C7D06" w:rsidRDefault="000C7D06" w:rsidP="00287213">
      <w:pPr>
        <w:pStyle w:val="ListParagraph"/>
        <w:numPr>
          <w:ilvl w:val="1"/>
          <w:numId w:val="58"/>
        </w:numPr>
        <w:spacing w:after="120" w:line="276" w:lineRule="auto"/>
        <w:contextualSpacing w:val="0"/>
        <w:rPr>
          <w:rFonts w:ascii="Arial" w:eastAsiaTheme="majorEastAsia" w:hAnsi="Arial" w:cs="Arial"/>
          <w:iCs/>
        </w:rPr>
      </w:pPr>
      <w:r w:rsidRPr="007C658F">
        <w:rPr>
          <w:rFonts w:ascii="Arial" w:eastAsiaTheme="majorEastAsia" w:hAnsi="Arial" w:cs="Arial"/>
          <w:iCs/>
        </w:rPr>
        <w:t>Allowed travel reimbursement: mileage, car rental, tolls, parking, gas, train tickets</w:t>
      </w:r>
      <w:r w:rsidR="009825D1" w:rsidRPr="007C658F">
        <w:rPr>
          <w:rFonts w:ascii="Arial" w:eastAsiaTheme="majorEastAsia" w:hAnsi="Arial" w:cs="Arial"/>
          <w:iCs/>
        </w:rPr>
        <w:t xml:space="preserve"> (</w:t>
      </w:r>
      <w:r w:rsidR="008A503A" w:rsidRPr="007C658F">
        <w:rPr>
          <w:rFonts w:ascii="Arial" w:eastAsiaTheme="majorEastAsia" w:hAnsi="Arial" w:cs="Arial"/>
          <w:iCs/>
        </w:rPr>
        <w:t>coach only)</w:t>
      </w:r>
      <w:r w:rsidRPr="007C658F">
        <w:rPr>
          <w:rFonts w:ascii="Arial" w:eastAsiaTheme="majorEastAsia" w:hAnsi="Arial" w:cs="Arial"/>
          <w:iCs/>
        </w:rPr>
        <w:t xml:space="preserve">, </w:t>
      </w:r>
      <w:r w:rsidRPr="00FF7CE8">
        <w:rPr>
          <w:rFonts w:ascii="Arial" w:eastAsiaTheme="majorEastAsia" w:hAnsi="Arial" w:cs="Arial"/>
          <w:iCs/>
        </w:rPr>
        <w:t>cab/Uber/LYFT</w:t>
      </w:r>
      <w:r w:rsidRPr="007C658F">
        <w:rPr>
          <w:rFonts w:ascii="Arial" w:eastAsiaTheme="majorEastAsia" w:hAnsi="Arial" w:cs="Arial"/>
          <w:iCs/>
        </w:rPr>
        <w:t>.  Not allowable: air travel.</w:t>
      </w:r>
    </w:p>
    <w:p w14:paraId="698E7251" w14:textId="39367F13" w:rsidR="00170470" w:rsidRDefault="00382561" w:rsidP="00170470">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Please note: Cab/Uber/LYFT use should be limited</w:t>
      </w:r>
      <w:r w:rsidR="008740E3">
        <w:rPr>
          <w:rFonts w:ascii="Arial" w:eastAsiaTheme="majorEastAsia" w:hAnsi="Arial" w:cs="Arial"/>
          <w:iCs/>
        </w:rPr>
        <w:t xml:space="preserve"> to travel between:</w:t>
      </w:r>
    </w:p>
    <w:p w14:paraId="364718F8" w14:textId="03DDACE1" w:rsidR="008740E3" w:rsidRDefault="00185F7A" w:rsidP="008740E3">
      <w:pPr>
        <w:pStyle w:val="ListParagraph"/>
        <w:numPr>
          <w:ilvl w:val="3"/>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Residence </w:t>
      </w:r>
      <w:r w:rsidR="00794E2F">
        <w:rPr>
          <w:rFonts w:ascii="Arial" w:eastAsiaTheme="majorEastAsia" w:hAnsi="Arial" w:cs="Arial"/>
          <w:iCs/>
        </w:rPr>
        <w:t>to</w:t>
      </w:r>
      <w:r w:rsidR="001B33E7">
        <w:rPr>
          <w:rFonts w:ascii="Arial" w:eastAsiaTheme="majorEastAsia" w:hAnsi="Arial" w:cs="Arial"/>
          <w:iCs/>
        </w:rPr>
        <w:t>/from</w:t>
      </w:r>
      <w:r>
        <w:rPr>
          <w:rFonts w:ascii="Arial" w:eastAsiaTheme="majorEastAsia" w:hAnsi="Arial" w:cs="Arial"/>
          <w:iCs/>
        </w:rPr>
        <w:t xml:space="preserve"> public transportation</w:t>
      </w:r>
      <w:r w:rsidR="003E3956">
        <w:rPr>
          <w:rFonts w:ascii="Arial" w:eastAsiaTheme="majorEastAsia" w:hAnsi="Arial" w:cs="Arial"/>
          <w:iCs/>
        </w:rPr>
        <w:t xml:space="preserve"> terminal </w:t>
      </w:r>
      <w:r>
        <w:rPr>
          <w:rFonts w:ascii="Arial" w:eastAsiaTheme="majorEastAsia" w:hAnsi="Arial" w:cs="Arial"/>
          <w:iCs/>
        </w:rPr>
        <w:t>(bus/train) or</w:t>
      </w:r>
      <w:r w:rsidR="00794E2F">
        <w:rPr>
          <w:rFonts w:ascii="Arial" w:eastAsiaTheme="majorEastAsia" w:hAnsi="Arial" w:cs="Arial"/>
          <w:iCs/>
        </w:rPr>
        <w:t xml:space="preserve"> to</w:t>
      </w:r>
      <w:r w:rsidR="001B33E7">
        <w:rPr>
          <w:rFonts w:ascii="Arial" w:eastAsiaTheme="majorEastAsia" w:hAnsi="Arial" w:cs="Arial"/>
          <w:iCs/>
        </w:rPr>
        <w:t>/from</w:t>
      </w:r>
      <w:r w:rsidR="00794E2F">
        <w:rPr>
          <w:rFonts w:ascii="Arial" w:eastAsiaTheme="majorEastAsia" w:hAnsi="Arial" w:cs="Arial"/>
          <w:iCs/>
        </w:rPr>
        <w:t xml:space="preserve"> car rental agency.</w:t>
      </w:r>
    </w:p>
    <w:p w14:paraId="48A2384F" w14:textId="02034904" w:rsidR="00C3225B" w:rsidRDefault="00C3225B" w:rsidP="008740E3">
      <w:pPr>
        <w:pStyle w:val="ListParagraph"/>
        <w:numPr>
          <w:ilvl w:val="3"/>
          <w:numId w:val="58"/>
        </w:numPr>
        <w:spacing w:after="120" w:line="276" w:lineRule="auto"/>
        <w:contextualSpacing w:val="0"/>
        <w:rPr>
          <w:rFonts w:ascii="Arial" w:eastAsiaTheme="majorEastAsia" w:hAnsi="Arial" w:cs="Arial"/>
          <w:iCs/>
        </w:rPr>
      </w:pPr>
      <w:r>
        <w:rPr>
          <w:rFonts w:ascii="Arial" w:eastAsiaTheme="majorEastAsia" w:hAnsi="Arial" w:cs="Arial"/>
          <w:iCs/>
        </w:rPr>
        <w:t>Public transportation terminal (bus/train)</w:t>
      </w:r>
      <w:r w:rsidR="003E3956">
        <w:rPr>
          <w:rFonts w:ascii="Arial" w:eastAsiaTheme="majorEastAsia" w:hAnsi="Arial" w:cs="Arial"/>
          <w:iCs/>
        </w:rPr>
        <w:t xml:space="preserve"> to/from hotel accommodation.</w:t>
      </w:r>
    </w:p>
    <w:p w14:paraId="1216DE51" w14:textId="5314C7BD" w:rsidR="00794E2F" w:rsidRPr="007C658F" w:rsidRDefault="00794E2F" w:rsidP="007962AA">
      <w:pPr>
        <w:pStyle w:val="ListParagraph"/>
        <w:numPr>
          <w:ilvl w:val="3"/>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Hotel accommodations </w:t>
      </w:r>
      <w:r w:rsidR="001B33E7">
        <w:rPr>
          <w:rFonts w:ascii="Arial" w:eastAsiaTheme="majorEastAsia" w:hAnsi="Arial" w:cs="Arial"/>
          <w:iCs/>
        </w:rPr>
        <w:t xml:space="preserve">to/from </w:t>
      </w:r>
      <w:r w:rsidR="00E0046B">
        <w:rPr>
          <w:rFonts w:ascii="Arial" w:eastAsiaTheme="majorEastAsia" w:hAnsi="Arial" w:cs="Arial"/>
          <w:iCs/>
        </w:rPr>
        <w:t>site of Statewide Event</w:t>
      </w:r>
      <w:r w:rsidR="003E3956">
        <w:rPr>
          <w:rFonts w:ascii="Arial" w:eastAsiaTheme="majorEastAsia" w:hAnsi="Arial" w:cs="Arial"/>
          <w:iCs/>
        </w:rPr>
        <w:t>.</w:t>
      </w:r>
    </w:p>
    <w:p w14:paraId="05B7F547" w14:textId="0601DFE7" w:rsidR="00E91EF9" w:rsidRPr="007C658F" w:rsidRDefault="00E91EF9" w:rsidP="00427499">
      <w:pPr>
        <w:pStyle w:val="ListParagraph"/>
        <w:numPr>
          <w:ilvl w:val="1"/>
          <w:numId w:val="58"/>
        </w:numPr>
        <w:spacing w:after="120" w:line="276" w:lineRule="auto"/>
        <w:contextualSpacing w:val="0"/>
        <w:rPr>
          <w:rFonts w:ascii="Arial" w:eastAsiaTheme="majorEastAsia" w:hAnsi="Arial" w:cs="Arial"/>
          <w:iCs/>
        </w:rPr>
      </w:pPr>
      <w:r w:rsidRPr="007C658F">
        <w:rPr>
          <w:rFonts w:ascii="Arial" w:eastAsiaTheme="majorEastAsia" w:hAnsi="Arial" w:cs="Arial"/>
          <w:iCs/>
        </w:rPr>
        <w:t>Meals not provided at contest must be reimbursed at the GSA per diem rate.</w:t>
      </w:r>
    </w:p>
    <w:p w14:paraId="2EAE91CF" w14:textId="5E0807A2" w:rsidR="003A08D1" w:rsidRDefault="00745B60" w:rsidP="006C774C">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vendor may choose to sub-contract with an experienced and established event-planning organization to ensure success of the </w:t>
      </w:r>
      <w:r w:rsidR="0001404E">
        <w:rPr>
          <w:rFonts w:ascii="Arial" w:eastAsiaTheme="majorEastAsia" w:hAnsi="Arial" w:cs="Arial"/>
          <w:iCs/>
        </w:rPr>
        <w:t xml:space="preserve">Statewide </w:t>
      </w:r>
      <w:r w:rsidR="00783DAD">
        <w:rPr>
          <w:rFonts w:ascii="Arial" w:eastAsiaTheme="majorEastAsia" w:hAnsi="Arial" w:cs="Arial"/>
          <w:iCs/>
        </w:rPr>
        <w:t>Event</w:t>
      </w:r>
      <w:r>
        <w:rPr>
          <w:rFonts w:ascii="Arial" w:eastAsiaTheme="majorEastAsia" w:hAnsi="Arial" w:cs="Arial"/>
          <w:iCs/>
        </w:rPr>
        <w:t>.</w:t>
      </w:r>
    </w:p>
    <w:p w14:paraId="6425789C" w14:textId="60337DB1" w:rsidR="003A08D1" w:rsidRDefault="003A08D1" w:rsidP="00030C52">
      <w:pPr>
        <w:pStyle w:val="ListParagraph"/>
        <w:spacing w:after="120" w:line="276" w:lineRule="auto"/>
        <w:ind w:left="1440"/>
        <w:contextualSpacing w:val="0"/>
        <w:rPr>
          <w:rFonts w:ascii="Arial" w:eastAsiaTheme="majorEastAsia" w:hAnsi="Arial" w:cs="Arial"/>
          <w:iCs/>
        </w:rPr>
      </w:pPr>
    </w:p>
    <w:p w14:paraId="3269D8F3" w14:textId="77777777" w:rsidR="00B55959" w:rsidRDefault="00B55959" w:rsidP="00030C52">
      <w:pPr>
        <w:pStyle w:val="ListParagraph"/>
        <w:spacing w:after="120" w:line="276" w:lineRule="auto"/>
        <w:ind w:left="1440"/>
        <w:contextualSpacing w:val="0"/>
        <w:rPr>
          <w:rFonts w:ascii="Arial" w:eastAsiaTheme="majorEastAsia" w:hAnsi="Arial" w:cs="Arial"/>
          <w:iCs/>
        </w:rPr>
      </w:pPr>
    </w:p>
    <w:p w14:paraId="58D3B036" w14:textId="53EBB192" w:rsidR="005B6801" w:rsidRPr="00F13416" w:rsidRDefault="00AC42EA" w:rsidP="006C774C">
      <w:pPr>
        <w:pStyle w:val="Heading5"/>
      </w:pPr>
      <w:r>
        <w:lastRenderedPageBreak/>
        <w:t xml:space="preserve">C.1.1 </w:t>
      </w:r>
      <w:r w:rsidR="005B6801" w:rsidRPr="00F13416">
        <w:t>Date</w:t>
      </w:r>
    </w:p>
    <w:p w14:paraId="15248B57" w14:textId="748EDA76" w:rsidR="00F5007C" w:rsidRDefault="00347DC1" w:rsidP="00AC42EA">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date of the </w:t>
      </w:r>
      <w:r w:rsidR="00783DAD">
        <w:rPr>
          <w:rFonts w:ascii="Arial" w:eastAsiaTheme="majorEastAsia" w:hAnsi="Arial" w:cs="Arial"/>
          <w:iCs/>
        </w:rPr>
        <w:t>S</w:t>
      </w:r>
      <w:r>
        <w:rPr>
          <w:rFonts w:ascii="Arial" w:eastAsiaTheme="majorEastAsia" w:hAnsi="Arial" w:cs="Arial"/>
          <w:iCs/>
        </w:rPr>
        <w:t xml:space="preserve">tatewide </w:t>
      </w:r>
      <w:r w:rsidR="00783DAD">
        <w:rPr>
          <w:rFonts w:ascii="Arial" w:eastAsiaTheme="majorEastAsia" w:hAnsi="Arial" w:cs="Arial"/>
          <w:iCs/>
        </w:rPr>
        <w:t>E</w:t>
      </w:r>
      <w:r w:rsidR="00DA4442">
        <w:rPr>
          <w:rFonts w:ascii="Arial" w:eastAsiaTheme="majorEastAsia" w:hAnsi="Arial" w:cs="Arial"/>
          <w:iCs/>
        </w:rPr>
        <w:t>vent</w:t>
      </w:r>
      <w:r>
        <w:rPr>
          <w:rFonts w:ascii="Arial" w:eastAsiaTheme="majorEastAsia" w:hAnsi="Arial" w:cs="Arial"/>
          <w:iCs/>
        </w:rPr>
        <w:t xml:space="preserve"> must fall after the end of </w:t>
      </w:r>
      <w:r w:rsidR="00101CDC">
        <w:rPr>
          <w:rFonts w:ascii="Arial" w:eastAsiaTheme="majorEastAsia" w:hAnsi="Arial" w:cs="Arial"/>
          <w:iCs/>
        </w:rPr>
        <w:t>make-up administration for the NYS 3-8 Mathematics Assessment</w:t>
      </w:r>
      <w:r w:rsidR="006723CB">
        <w:rPr>
          <w:rFonts w:ascii="Arial" w:eastAsiaTheme="majorEastAsia" w:hAnsi="Arial" w:cs="Arial"/>
          <w:iCs/>
        </w:rPr>
        <w:t xml:space="preserve"> and before June </w:t>
      </w:r>
      <w:r w:rsidR="00924AC5">
        <w:rPr>
          <w:rFonts w:ascii="Arial" w:eastAsiaTheme="majorEastAsia" w:hAnsi="Arial" w:cs="Arial"/>
          <w:iCs/>
        </w:rPr>
        <w:t>15 of each year of the contract.</w:t>
      </w:r>
      <w:r w:rsidR="00B51DEC">
        <w:rPr>
          <w:rFonts w:ascii="Arial" w:eastAsiaTheme="majorEastAsia" w:hAnsi="Arial" w:cs="Arial"/>
          <w:iCs/>
        </w:rPr>
        <w:t xml:space="preserve"> (Assessment schedules can be found on </w:t>
      </w:r>
      <w:hyperlink r:id="rId37" w:history="1">
        <w:r w:rsidR="00B51DEC" w:rsidRPr="00B51DEC">
          <w:rPr>
            <w:rStyle w:val="Hyperlink"/>
            <w:rFonts w:ascii="Arial" w:eastAsiaTheme="majorEastAsia" w:hAnsi="Arial" w:cs="Arial"/>
            <w:iCs/>
          </w:rPr>
          <w:t>NYSED website</w:t>
        </w:r>
      </w:hyperlink>
      <w:r w:rsidR="00B51DEC">
        <w:rPr>
          <w:rFonts w:ascii="Arial" w:eastAsiaTheme="majorEastAsia" w:hAnsi="Arial" w:cs="Arial"/>
          <w:iCs/>
        </w:rPr>
        <w:t>.)</w:t>
      </w:r>
    </w:p>
    <w:p w14:paraId="080F1A7F" w14:textId="23A94888" w:rsidR="00924AC5" w:rsidRDefault="00924AC5" w:rsidP="00AC42EA">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The date</w:t>
      </w:r>
      <w:r w:rsidR="00A81D93">
        <w:rPr>
          <w:rFonts w:ascii="Arial" w:eastAsiaTheme="majorEastAsia" w:hAnsi="Arial" w:cs="Arial"/>
          <w:iCs/>
        </w:rPr>
        <w:t xml:space="preserve"> of the </w:t>
      </w:r>
      <w:r w:rsidR="00783DAD">
        <w:rPr>
          <w:rFonts w:ascii="Arial" w:eastAsiaTheme="majorEastAsia" w:hAnsi="Arial" w:cs="Arial"/>
          <w:iCs/>
        </w:rPr>
        <w:t>S</w:t>
      </w:r>
      <w:r w:rsidR="00A81D93">
        <w:rPr>
          <w:rFonts w:ascii="Arial" w:eastAsiaTheme="majorEastAsia" w:hAnsi="Arial" w:cs="Arial"/>
          <w:iCs/>
        </w:rPr>
        <w:t xml:space="preserve">tatewide </w:t>
      </w:r>
      <w:r w:rsidR="00783DAD">
        <w:rPr>
          <w:rFonts w:ascii="Arial" w:eastAsiaTheme="majorEastAsia" w:hAnsi="Arial" w:cs="Arial"/>
          <w:iCs/>
        </w:rPr>
        <w:t>Event</w:t>
      </w:r>
      <w:r w:rsidR="00015083">
        <w:rPr>
          <w:rFonts w:ascii="Arial" w:eastAsiaTheme="majorEastAsia" w:hAnsi="Arial" w:cs="Arial"/>
          <w:iCs/>
        </w:rPr>
        <w:t xml:space="preserve"> </w:t>
      </w:r>
      <w:r w:rsidR="00A81D93">
        <w:rPr>
          <w:rFonts w:ascii="Arial" w:eastAsiaTheme="majorEastAsia" w:hAnsi="Arial" w:cs="Arial"/>
          <w:iCs/>
        </w:rPr>
        <w:t xml:space="preserve">must be announced no later than </w:t>
      </w:r>
      <w:r w:rsidR="004B7EF0">
        <w:rPr>
          <w:rFonts w:ascii="Arial" w:eastAsiaTheme="majorEastAsia" w:hAnsi="Arial" w:cs="Arial"/>
          <w:iCs/>
        </w:rPr>
        <w:t xml:space="preserve">January 15 of each year of the contract.  </w:t>
      </w:r>
    </w:p>
    <w:p w14:paraId="17B0B448" w14:textId="77777777" w:rsidR="00AC42EA" w:rsidRDefault="00AC42EA" w:rsidP="00AC42EA">
      <w:pPr>
        <w:pStyle w:val="ListParagraph"/>
        <w:spacing w:after="120" w:line="276" w:lineRule="auto"/>
        <w:contextualSpacing w:val="0"/>
        <w:rPr>
          <w:rFonts w:ascii="Arial" w:eastAsiaTheme="majorEastAsia" w:hAnsi="Arial" w:cs="Arial"/>
          <w:iCs/>
        </w:rPr>
      </w:pPr>
    </w:p>
    <w:p w14:paraId="4F9C414F" w14:textId="3C90B2CD" w:rsidR="005B6801" w:rsidRDefault="00AC42EA" w:rsidP="006C774C">
      <w:pPr>
        <w:pStyle w:val="Heading5"/>
      </w:pPr>
      <w:r>
        <w:t xml:space="preserve">C.1.2 </w:t>
      </w:r>
      <w:r w:rsidR="005B6801">
        <w:t>Location</w:t>
      </w:r>
    </w:p>
    <w:p w14:paraId="29E56E80" w14:textId="7B43A8BA" w:rsidR="009568C8" w:rsidRDefault="009568C8" w:rsidP="00AC42EA">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t>
      </w:r>
      <w:r w:rsidR="00783DAD">
        <w:rPr>
          <w:rFonts w:ascii="Arial" w:eastAsiaTheme="majorEastAsia" w:hAnsi="Arial" w:cs="Arial"/>
          <w:iCs/>
        </w:rPr>
        <w:t>S</w:t>
      </w:r>
      <w:r w:rsidR="007A177E">
        <w:rPr>
          <w:rFonts w:ascii="Arial" w:eastAsiaTheme="majorEastAsia" w:hAnsi="Arial" w:cs="Arial"/>
          <w:iCs/>
        </w:rPr>
        <w:t xml:space="preserve">tatewide </w:t>
      </w:r>
      <w:r w:rsidR="00783DAD">
        <w:rPr>
          <w:rFonts w:ascii="Arial" w:eastAsiaTheme="majorEastAsia" w:hAnsi="Arial" w:cs="Arial"/>
          <w:iCs/>
        </w:rPr>
        <w:t>E</w:t>
      </w:r>
      <w:r w:rsidR="007A177E">
        <w:rPr>
          <w:rFonts w:ascii="Arial" w:eastAsiaTheme="majorEastAsia" w:hAnsi="Arial" w:cs="Arial"/>
          <w:iCs/>
        </w:rPr>
        <w:t xml:space="preserve">vent must be held </w:t>
      </w:r>
      <w:r w:rsidR="0074692D">
        <w:rPr>
          <w:rFonts w:ascii="Arial" w:eastAsiaTheme="majorEastAsia" w:hAnsi="Arial" w:cs="Arial"/>
          <w:iCs/>
        </w:rPr>
        <w:t>at</w:t>
      </w:r>
      <w:r w:rsidR="00E31116">
        <w:rPr>
          <w:rFonts w:ascii="Arial" w:eastAsiaTheme="majorEastAsia" w:hAnsi="Arial" w:cs="Arial"/>
          <w:iCs/>
        </w:rPr>
        <w:t xml:space="preserve"> a SUNY campus.</w:t>
      </w:r>
    </w:p>
    <w:p w14:paraId="4A438DE1" w14:textId="368C0594" w:rsidR="00DA4442" w:rsidRDefault="00DA4442" w:rsidP="00AC42EA">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location must have </w:t>
      </w:r>
      <w:r w:rsidR="00913C54">
        <w:rPr>
          <w:rFonts w:ascii="Arial" w:eastAsiaTheme="majorEastAsia" w:hAnsi="Arial" w:cs="Arial"/>
          <w:iCs/>
        </w:rPr>
        <w:t>adequate hotel accommodations for a large event.</w:t>
      </w:r>
    </w:p>
    <w:p w14:paraId="34BEC845" w14:textId="1D83A5D5" w:rsidR="00C658B7" w:rsidRDefault="00C658B7" w:rsidP="00427499">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t>
      </w:r>
      <w:r w:rsidR="003A08D1">
        <w:rPr>
          <w:rFonts w:ascii="Arial" w:eastAsiaTheme="majorEastAsia" w:hAnsi="Arial" w:cs="Arial"/>
          <w:iCs/>
        </w:rPr>
        <w:t>Tournament Program Administrator</w:t>
      </w:r>
      <w:r>
        <w:rPr>
          <w:rFonts w:ascii="Arial" w:eastAsiaTheme="majorEastAsia" w:hAnsi="Arial" w:cs="Arial"/>
          <w:iCs/>
        </w:rPr>
        <w:t xml:space="preserve"> must work with </w:t>
      </w:r>
      <w:r w:rsidR="003A08D1">
        <w:rPr>
          <w:rFonts w:ascii="Arial" w:eastAsiaTheme="majorEastAsia" w:hAnsi="Arial" w:cs="Arial"/>
          <w:iCs/>
        </w:rPr>
        <w:t xml:space="preserve">hotel(s) near the </w:t>
      </w:r>
      <w:r w:rsidR="00783DAD">
        <w:rPr>
          <w:rFonts w:ascii="Arial" w:eastAsiaTheme="majorEastAsia" w:hAnsi="Arial" w:cs="Arial"/>
          <w:iCs/>
        </w:rPr>
        <w:t>S</w:t>
      </w:r>
      <w:r w:rsidR="003A08D1">
        <w:rPr>
          <w:rFonts w:ascii="Arial" w:eastAsiaTheme="majorEastAsia" w:hAnsi="Arial" w:cs="Arial"/>
          <w:iCs/>
        </w:rPr>
        <w:t xml:space="preserve">tatewide </w:t>
      </w:r>
      <w:r w:rsidR="00783DAD">
        <w:rPr>
          <w:rFonts w:ascii="Arial" w:eastAsiaTheme="majorEastAsia" w:hAnsi="Arial" w:cs="Arial"/>
          <w:iCs/>
        </w:rPr>
        <w:t>E</w:t>
      </w:r>
      <w:r w:rsidR="003A08D1">
        <w:rPr>
          <w:rFonts w:ascii="Arial" w:eastAsiaTheme="majorEastAsia" w:hAnsi="Arial" w:cs="Arial"/>
          <w:iCs/>
        </w:rPr>
        <w:t>vent location to secure a block of rooms at a discounted rate for teams traveling more than 90 miles.  The hotel information must be communicated to the region</w:t>
      </w:r>
      <w:r w:rsidR="00D650C9">
        <w:rPr>
          <w:rFonts w:ascii="Arial" w:eastAsiaTheme="majorEastAsia" w:hAnsi="Arial" w:cs="Arial"/>
          <w:iCs/>
        </w:rPr>
        <w:t>al facilitator.</w:t>
      </w:r>
    </w:p>
    <w:p w14:paraId="1FB8A515" w14:textId="77777777" w:rsidR="00AC42EA" w:rsidRDefault="00AC42EA" w:rsidP="00AC42EA">
      <w:pPr>
        <w:pStyle w:val="ListParagraph"/>
        <w:spacing w:after="120" w:line="276" w:lineRule="auto"/>
        <w:contextualSpacing w:val="0"/>
        <w:rPr>
          <w:rFonts w:ascii="Arial" w:eastAsiaTheme="majorEastAsia" w:hAnsi="Arial" w:cs="Arial"/>
          <w:iCs/>
        </w:rPr>
      </w:pPr>
    </w:p>
    <w:p w14:paraId="546254EA" w14:textId="18F3C61F" w:rsidR="00D34928" w:rsidRPr="00D34928" w:rsidRDefault="00AC42EA" w:rsidP="009B5C27">
      <w:pPr>
        <w:pStyle w:val="Heading5"/>
      </w:pPr>
      <w:r>
        <w:t xml:space="preserve">C.1.3 </w:t>
      </w:r>
      <w:r w:rsidR="00D34928">
        <w:t>Facilities/Amenities</w:t>
      </w:r>
    </w:p>
    <w:p w14:paraId="1FF7D354" w14:textId="16AAA0B1" w:rsidR="006317DE" w:rsidRDefault="006317DE" w:rsidP="0093436E">
      <w:pPr>
        <w:spacing w:after="120" w:line="276" w:lineRule="auto"/>
        <w:ind w:left="360"/>
        <w:rPr>
          <w:rFonts w:ascii="Arial" w:eastAsiaTheme="majorEastAsia" w:hAnsi="Arial" w:cs="Arial"/>
          <w:iCs/>
        </w:rPr>
      </w:pPr>
      <w:r>
        <w:rPr>
          <w:rFonts w:ascii="Arial" w:eastAsiaTheme="majorEastAsia" w:hAnsi="Arial" w:cs="Arial"/>
          <w:iCs/>
        </w:rPr>
        <w:t xml:space="preserve">The </w:t>
      </w:r>
      <w:r w:rsidR="00783DAD">
        <w:rPr>
          <w:rFonts w:ascii="Arial" w:eastAsiaTheme="majorEastAsia" w:hAnsi="Arial" w:cs="Arial"/>
          <w:iCs/>
        </w:rPr>
        <w:t>S</w:t>
      </w:r>
      <w:r>
        <w:rPr>
          <w:rFonts w:ascii="Arial" w:eastAsiaTheme="majorEastAsia" w:hAnsi="Arial" w:cs="Arial"/>
          <w:iCs/>
        </w:rPr>
        <w:t xml:space="preserve">tatewide </w:t>
      </w:r>
      <w:r w:rsidR="00783DAD">
        <w:rPr>
          <w:rFonts w:ascii="Arial" w:eastAsiaTheme="majorEastAsia" w:hAnsi="Arial" w:cs="Arial"/>
          <w:iCs/>
        </w:rPr>
        <w:t>E</w:t>
      </w:r>
      <w:r>
        <w:rPr>
          <w:rFonts w:ascii="Arial" w:eastAsiaTheme="majorEastAsia" w:hAnsi="Arial" w:cs="Arial"/>
          <w:iCs/>
        </w:rPr>
        <w:t>vent must be held at a SUNY campus.</w:t>
      </w:r>
    </w:p>
    <w:p w14:paraId="4E744F5E" w14:textId="71EED6D2" w:rsidR="009F60FF" w:rsidRPr="0093436E" w:rsidRDefault="00030C52" w:rsidP="0093436E">
      <w:pPr>
        <w:spacing w:after="120" w:line="276" w:lineRule="auto"/>
        <w:ind w:left="360"/>
        <w:rPr>
          <w:rFonts w:ascii="Arial" w:eastAsiaTheme="majorEastAsia" w:hAnsi="Arial" w:cs="Arial"/>
          <w:iCs/>
        </w:rPr>
      </w:pPr>
      <w:r w:rsidRPr="0093436E">
        <w:rPr>
          <w:rFonts w:ascii="Arial" w:eastAsiaTheme="majorEastAsia" w:hAnsi="Arial" w:cs="Arial"/>
          <w:iCs/>
        </w:rPr>
        <w:t>The vendor will</w:t>
      </w:r>
      <w:r w:rsidR="009F60FF" w:rsidRPr="0093436E">
        <w:rPr>
          <w:rFonts w:ascii="Arial" w:eastAsiaTheme="majorEastAsia" w:hAnsi="Arial" w:cs="Arial"/>
          <w:iCs/>
        </w:rPr>
        <w:t xml:space="preserve"> secure adequate facilities</w:t>
      </w:r>
      <w:r w:rsidR="00DF36AD" w:rsidRPr="0093436E">
        <w:rPr>
          <w:rFonts w:ascii="Arial" w:eastAsiaTheme="majorEastAsia" w:hAnsi="Arial" w:cs="Arial"/>
          <w:iCs/>
        </w:rPr>
        <w:t xml:space="preserve"> and amenities</w:t>
      </w:r>
      <w:r w:rsidR="009F60FF" w:rsidRPr="0093436E">
        <w:rPr>
          <w:rFonts w:ascii="Arial" w:eastAsiaTheme="majorEastAsia" w:hAnsi="Arial" w:cs="Arial"/>
          <w:iCs/>
        </w:rPr>
        <w:t xml:space="preserve"> for a </w:t>
      </w:r>
      <w:r w:rsidR="009D01F0" w:rsidRPr="0093436E">
        <w:rPr>
          <w:rFonts w:ascii="Arial" w:eastAsiaTheme="majorEastAsia" w:hAnsi="Arial" w:cs="Arial"/>
          <w:iCs/>
        </w:rPr>
        <w:t xml:space="preserve">one-day, </w:t>
      </w:r>
      <w:r w:rsidR="009F60FF" w:rsidRPr="0093436E">
        <w:rPr>
          <w:rFonts w:ascii="Arial" w:eastAsiaTheme="majorEastAsia" w:hAnsi="Arial" w:cs="Arial"/>
          <w:iCs/>
        </w:rPr>
        <w:t xml:space="preserve">large </w:t>
      </w:r>
      <w:r w:rsidR="00783DAD">
        <w:rPr>
          <w:rFonts w:ascii="Arial" w:eastAsiaTheme="majorEastAsia" w:hAnsi="Arial" w:cs="Arial"/>
          <w:iCs/>
        </w:rPr>
        <w:t>S</w:t>
      </w:r>
      <w:r w:rsidR="009F60FF" w:rsidRPr="0093436E">
        <w:rPr>
          <w:rFonts w:ascii="Arial" w:eastAsiaTheme="majorEastAsia" w:hAnsi="Arial" w:cs="Arial"/>
          <w:iCs/>
        </w:rPr>
        <w:t xml:space="preserve">tatewide </w:t>
      </w:r>
      <w:r w:rsidR="00783DAD">
        <w:rPr>
          <w:rFonts w:ascii="Arial" w:eastAsiaTheme="majorEastAsia" w:hAnsi="Arial" w:cs="Arial"/>
          <w:iCs/>
        </w:rPr>
        <w:t>E</w:t>
      </w:r>
      <w:r w:rsidR="00913C54" w:rsidRPr="0093436E">
        <w:rPr>
          <w:rFonts w:ascii="Arial" w:eastAsiaTheme="majorEastAsia" w:hAnsi="Arial" w:cs="Arial"/>
          <w:iCs/>
        </w:rPr>
        <w:t>vent</w:t>
      </w:r>
      <w:r w:rsidR="009F60FF" w:rsidRPr="0093436E">
        <w:rPr>
          <w:rFonts w:ascii="Arial" w:eastAsiaTheme="majorEastAsia" w:hAnsi="Arial" w:cs="Arial"/>
          <w:iCs/>
        </w:rPr>
        <w:t>, including amenities adequate and appropriate for small children and parents/adult chaperones who will accompany small children</w:t>
      </w:r>
      <w:r w:rsidR="007A6041" w:rsidRPr="0093436E">
        <w:rPr>
          <w:rFonts w:ascii="Arial" w:eastAsiaTheme="majorEastAsia" w:hAnsi="Arial" w:cs="Arial"/>
          <w:iCs/>
        </w:rPr>
        <w:t>, including but not limited to</w:t>
      </w:r>
    </w:p>
    <w:p w14:paraId="38633803" w14:textId="0933E1A0" w:rsidR="00201208" w:rsidRDefault="00201208" w:rsidP="0093436E">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Contest spac</w:t>
      </w:r>
      <w:r w:rsidR="00193747">
        <w:rPr>
          <w:rFonts w:ascii="Arial" w:eastAsiaTheme="majorEastAsia" w:hAnsi="Arial" w:cs="Arial"/>
          <w:iCs/>
        </w:rPr>
        <w:t xml:space="preserve">e: The facility must have </w:t>
      </w:r>
      <w:r w:rsidR="003E3A7B">
        <w:rPr>
          <w:rFonts w:ascii="Arial" w:eastAsiaTheme="majorEastAsia" w:hAnsi="Arial" w:cs="Arial"/>
          <w:iCs/>
        </w:rPr>
        <w:t>a</w:t>
      </w:r>
      <w:r w:rsidR="00193747">
        <w:rPr>
          <w:rFonts w:ascii="Arial" w:eastAsiaTheme="majorEastAsia" w:hAnsi="Arial" w:cs="Arial"/>
          <w:iCs/>
        </w:rPr>
        <w:t xml:space="preserve"> large</w:t>
      </w:r>
      <w:r w:rsidR="00E75F8B">
        <w:rPr>
          <w:rFonts w:ascii="Arial" w:eastAsiaTheme="majorEastAsia" w:hAnsi="Arial" w:cs="Arial"/>
          <w:iCs/>
        </w:rPr>
        <w:t xml:space="preserve"> indoor</w:t>
      </w:r>
      <w:r w:rsidR="006317DE">
        <w:rPr>
          <w:rFonts w:ascii="Arial" w:eastAsiaTheme="majorEastAsia" w:hAnsi="Arial" w:cs="Arial"/>
          <w:iCs/>
        </w:rPr>
        <w:t>, air-conditioned</w:t>
      </w:r>
      <w:r w:rsidR="00193747">
        <w:rPr>
          <w:rFonts w:ascii="Arial" w:eastAsiaTheme="majorEastAsia" w:hAnsi="Arial" w:cs="Arial"/>
          <w:iCs/>
        </w:rPr>
        <w:t xml:space="preserve"> space that </w:t>
      </w:r>
      <w:r w:rsidR="003947B4">
        <w:rPr>
          <w:rFonts w:ascii="Arial" w:eastAsiaTheme="majorEastAsia" w:hAnsi="Arial" w:cs="Arial"/>
          <w:iCs/>
        </w:rPr>
        <w:t xml:space="preserve">includes a presentation area with </w:t>
      </w:r>
      <w:r w:rsidR="001728A4">
        <w:rPr>
          <w:rFonts w:ascii="Arial" w:eastAsiaTheme="majorEastAsia" w:hAnsi="Arial" w:cs="Arial"/>
          <w:iCs/>
        </w:rPr>
        <w:t xml:space="preserve">digital projection equipment and microphone sound </w:t>
      </w:r>
      <w:proofErr w:type="gramStart"/>
      <w:r w:rsidR="001728A4">
        <w:rPr>
          <w:rFonts w:ascii="Arial" w:eastAsiaTheme="majorEastAsia" w:hAnsi="Arial" w:cs="Arial"/>
          <w:iCs/>
        </w:rPr>
        <w:t>system</w:t>
      </w:r>
      <w:r w:rsidR="00C8275D">
        <w:rPr>
          <w:rFonts w:ascii="Arial" w:eastAsiaTheme="majorEastAsia" w:hAnsi="Arial" w:cs="Arial"/>
          <w:iCs/>
        </w:rPr>
        <w:t>, and</w:t>
      </w:r>
      <w:proofErr w:type="gramEnd"/>
      <w:r w:rsidR="00C8275D">
        <w:rPr>
          <w:rFonts w:ascii="Arial" w:eastAsiaTheme="majorEastAsia" w:hAnsi="Arial" w:cs="Arial"/>
          <w:iCs/>
        </w:rPr>
        <w:t xml:space="preserve"> will </w:t>
      </w:r>
      <w:r w:rsidR="0024682B">
        <w:rPr>
          <w:rFonts w:ascii="Arial" w:eastAsiaTheme="majorEastAsia" w:hAnsi="Arial" w:cs="Arial"/>
          <w:iCs/>
        </w:rPr>
        <w:t>comfortably seat</w:t>
      </w:r>
      <w:r w:rsidR="00E75F8B">
        <w:rPr>
          <w:rFonts w:ascii="Arial" w:eastAsiaTheme="majorEastAsia" w:hAnsi="Arial" w:cs="Arial"/>
          <w:iCs/>
        </w:rPr>
        <w:t>s</w:t>
      </w:r>
      <w:r w:rsidR="00193747">
        <w:rPr>
          <w:rFonts w:ascii="Arial" w:eastAsiaTheme="majorEastAsia" w:hAnsi="Arial" w:cs="Arial"/>
          <w:iCs/>
        </w:rPr>
        <w:t xml:space="preserve"> </w:t>
      </w:r>
      <w:r w:rsidR="0024682B">
        <w:rPr>
          <w:rFonts w:ascii="Arial" w:eastAsiaTheme="majorEastAsia" w:hAnsi="Arial" w:cs="Arial"/>
          <w:iCs/>
        </w:rPr>
        <w:t xml:space="preserve">at least </w:t>
      </w:r>
      <w:r w:rsidR="001A4617">
        <w:rPr>
          <w:rFonts w:ascii="Arial" w:eastAsiaTheme="majorEastAsia" w:hAnsi="Arial" w:cs="Arial"/>
          <w:iCs/>
        </w:rPr>
        <w:t xml:space="preserve">150 </w:t>
      </w:r>
      <w:r w:rsidR="0024682B">
        <w:rPr>
          <w:rFonts w:ascii="Arial" w:eastAsiaTheme="majorEastAsia" w:hAnsi="Arial" w:cs="Arial"/>
          <w:iCs/>
        </w:rPr>
        <w:t>people</w:t>
      </w:r>
      <w:r w:rsidR="00C80ECC">
        <w:rPr>
          <w:rFonts w:ascii="Arial" w:eastAsiaTheme="majorEastAsia" w:hAnsi="Arial" w:cs="Arial"/>
          <w:iCs/>
        </w:rPr>
        <w:t>.</w:t>
      </w:r>
    </w:p>
    <w:p w14:paraId="437CCE96" w14:textId="266378C4" w:rsidR="00C8275D" w:rsidRDefault="00215B23" w:rsidP="0093436E">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Ten (10) additional rooms must be available for participants to use as workspaces.  </w:t>
      </w:r>
      <w:r w:rsidR="00C36A8E">
        <w:rPr>
          <w:rFonts w:ascii="Arial" w:eastAsiaTheme="majorEastAsia" w:hAnsi="Arial" w:cs="Arial"/>
          <w:iCs/>
        </w:rPr>
        <w:t>Each room</w:t>
      </w:r>
      <w:r>
        <w:rPr>
          <w:rFonts w:ascii="Arial" w:eastAsiaTheme="majorEastAsia" w:hAnsi="Arial" w:cs="Arial"/>
          <w:iCs/>
        </w:rPr>
        <w:t xml:space="preserve"> must seat</w:t>
      </w:r>
      <w:r w:rsidR="00C36A8E">
        <w:rPr>
          <w:rFonts w:ascii="Arial" w:eastAsiaTheme="majorEastAsia" w:hAnsi="Arial" w:cs="Arial"/>
          <w:iCs/>
        </w:rPr>
        <w:t xml:space="preserve">, provide working space, and have available and adequate </w:t>
      </w:r>
      <w:r w:rsidR="00776F56">
        <w:rPr>
          <w:rFonts w:ascii="Arial" w:eastAsiaTheme="majorEastAsia" w:hAnsi="Arial" w:cs="Arial"/>
          <w:iCs/>
        </w:rPr>
        <w:t>Wi-Fi</w:t>
      </w:r>
      <w:r w:rsidR="00C36A8E">
        <w:rPr>
          <w:rFonts w:ascii="Arial" w:eastAsiaTheme="majorEastAsia" w:hAnsi="Arial" w:cs="Arial"/>
          <w:iCs/>
        </w:rPr>
        <w:t xml:space="preserve"> for 35 people.</w:t>
      </w:r>
    </w:p>
    <w:p w14:paraId="759D6012" w14:textId="3F4CB70C" w:rsidR="000F443F" w:rsidRDefault="000F443F" w:rsidP="0093436E">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Parking: </w:t>
      </w:r>
      <w:r w:rsidR="008432EC">
        <w:rPr>
          <w:rFonts w:ascii="Arial" w:eastAsiaTheme="majorEastAsia" w:hAnsi="Arial" w:cs="Arial"/>
          <w:iCs/>
        </w:rPr>
        <w:t xml:space="preserve">The vendor must ensure </w:t>
      </w:r>
      <w:proofErr w:type="gramStart"/>
      <w:r w:rsidR="008432EC">
        <w:rPr>
          <w:rFonts w:ascii="Arial" w:eastAsiaTheme="majorEastAsia" w:hAnsi="Arial" w:cs="Arial"/>
          <w:iCs/>
        </w:rPr>
        <w:t>sufficient</w:t>
      </w:r>
      <w:proofErr w:type="gramEnd"/>
      <w:r w:rsidR="00864E79">
        <w:rPr>
          <w:rFonts w:ascii="Arial" w:eastAsiaTheme="majorEastAsia" w:hAnsi="Arial" w:cs="Arial"/>
          <w:iCs/>
        </w:rPr>
        <w:t>,</w:t>
      </w:r>
      <w:r w:rsidR="008432EC">
        <w:rPr>
          <w:rFonts w:ascii="Arial" w:eastAsiaTheme="majorEastAsia" w:hAnsi="Arial" w:cs="Arial"/>
          <w:iCs/>
        </w:rPr>
        <w:t xml:space="preserve"> free parking is available for the event.</w:t>
      </w:r>
    </w:p>
    <w:p w14:paraId="4F577914" w14:textId="77777777" w:rsidR="003D0B33" w:rsidRDefault="000F443F" w:rsidP="0093436E">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Staff: </w:t>
      </w:r>
    </w:p>
    <w:p w14:paraId="674666C6" w14:textId="54791F1F" w:rsidR="00B674CC" w:rsidRDefault="00B674CC"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w:t>
      </w:r>
      <w:r w:rsidR="0099042A">
        <w:rPr>
          <w:rFonts w:ascii="Arial" w:eastAsiaTheme="majorEastAsia" w:hAnsi="Arial" w:cs="Arial"/>
          <w:iCs/>
        </w:rPr>
        <w:t xml:space="preserve">individual identified as the Tournament Program Administrator will be </w:t>
      </w:r>
      <w:r w:rsidR="00F76F7E">
        <w:rPr>
          <w:rFonts w:ascii="Arial" w:eastAsiaTheme="majorEastAsia" w:hAnsi="Arial" w:cs="Arial"/>
          <w:iCs/>
        </w:rPr>
        <w:t xml:space="preserve">present at the </w:t>
      </w:r>
      <w:r w:rsidR="00783DAD">
        <w:rPr>
          <w:rFonts w:ascii="Arial" w:eastAsiaTheme="majorEastAsia" w:hAnsi="Arial" w:cs="Arial"/>
          <w:iCs/>
        </w:rPr>
        <w:t>S</w:t>
      </w:r>
      <w:r w:rsidR="00F76F7E">
        <w:rPr>
          <w:rFonts w:ascii="Arial" w:eastAsiaTheme="majorEastAsia" w:hAnsi="Arial" w:cs="Arial"/>
          <w:iCs/>
        </w:rPr>
        <w:t xml:space="preserve">tatewide </w:t>
      </w:r>
      <w:r w:rsidR="00783DAD">
        <w:rPr>
          <w:rFonts w:ascii="Arial" w:eastAsiaTheme="majorEastAsia" w:hAnsi="Arial" w:cs="Arial"/>
          <w:iCs/>
        </w:rPr>
        <w:t xml:space="preserve">Event </w:t>
      </w:r>
      <w:r w:rsidR="00F76F7E">
        <w:rPr>
          <w:rFonts w:ascii="Arial" w:eastAsiaTheme="majorEastAsia" w:hAnsi="Arial" w:cs="Arial"/>
          <w:iCs/>
        </w:rPr>
        <w:t>and wil</w:t>
      </w:r>
      <w:r w:rsidR="00D41A7C">
        <w:rPr>
          <w:rFonts w:ascii="Arial" w:eastAsiaTheme="majorEastAsia" w:hAnsi="Arial" w:cs="Arial"/>
          <w:iCs/>
        </w:rPr>
        <w:t>l be available and will manage events throughout the day.</w:t>
      </w:r>
    </w:p>
    <w:p w14:paraId="26E58F96" w14:textId="4C5801B5" w:rsidR="000F443F" w:rsidRDefault="000F443F"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lastRenderedPageBreak/>
        <w:t xml:space="preserve">The vendor must provide </w:t>
      </w:r>
      <w:proofErr w:type="gramStart"/>
      <w:r>
        <w:rPr>
          <w:rFonts w:ascii="Arial" w:eastAsiaTheme="majorEastAsia" w:hAnsi="Arial" w:cs="Arial"/>
          <w:iCs/>
        </w:rPr>
        <w:t>sufficient</w:t>
      </w:r>
      <w:proofErr w:type="gramEnd"/>
      <w:r>
        <w:rPr>
          <w:rFonts w:ascii="Arial" w:eastAsiaTheme="majorEastAsia" w:hAnsi="Arial" w:cs="Arial"/>
          <w:iCs/>
        </w:rPr>
        <w:t xml:space="preserve"> staff to </w:t>
      </w:r>
      <w:r w:rsidR="003D0B33">
        <w:rPr>
          <w:rFonts w:ascii="Arial" w:eastAsiaTheme="majorEastAsia" w:hAnsi="Arial" w:cs="Arial"/>
          <w:iCs/>
        </w:rPr>
        <w:t>direct and assist participants and adult chaperones.</w:t>
      </w:r>
    </w:p>
    <w:p w14:paraId="74786C08" w14:textId="3B992FC8" w:rsidR="003D0B33" w:rsidRDefault="003D0B33"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vendor must </w:t>
      </w:r>
      <w:r w:rsidR="007B015B">
        <w:rPr>
          <w:rFonts w:ascii="Arial" w:eastAsiaTheme="majorEastAsia" w:hAnsi="Arial" w:cs="Arial"/>
          <w:iCs/>
        </w:rPr>
        <w:t>arrange</w:t>
      </w:r>
      <w:r w:rsidR="00602C5F">
        <w:rPr>
          <w:rFonts w:ascii="Arial" w:eastAsiaTheme="majorEastAsia" w:hAnsi="Arial" w:cs="Arial"/>
          <w:iCs/>
        </w:rPr>
        <w:t xml:space="preserve"> to provide at least one Registered Nurse and one </w:t>
      </w:r>
      <w:r w:rsidR="00A331EA">
        <w:rPr>
          <w:rFonts w:ascii="Arial" w:eastAsiaTheme="majorEastAsia" w:hAnsi="Arial" w:cs="Arial"/>
          <w:iCs/>
        </w:rPr>
        <w:t>a</w:t>
      </w:r>
      <w:r w:rsidR="00F64604">
        <w:rPr>
          <w:rFonts w:ascii="Arial" w:eastAsiaTheme="majorEastAsia" w:hAnsi="Arial" w:cs="Arial"/>
          <w:iCs/>
        </w:rPr>
        <w:t xml:space="preserve">ssistant </w:t>
      </w:r>
      <w:r w:rsidR="00A331EA">
        <w:rPr>
          <w:rFonts w:ascii="Arial" w:eastAsiaTheme="majorEastAsia" w:hAnsi="Arial" w:cs="Arial"/>
          <w:iCs/>
        </w:rPr>
        <w:t xml:space="preserve">with first aid and CPR training </w:t>
      </w:r>
      <w:r w:rsidR="00602C5F">
        <w:rPr>
          <w:rFonts w:ascii="Arial" w:eastAsiaTheme="majorEastAsia" w:hAnsi="Arial" w:cs="Arial"/>
          <w:iCs/>
        </w:rPr>
        <w:t xml:space="preserve">to be present and </w:t>
      </w:r>
      <w:r w:rsidR="00F64604">
        <w:rPr>
          <w:rFonts w:ascii="Arial" w:eastAsiaTheme="majorEastAsia" w:hAnsi="Arial" w:cs="Arial"/>
          <w:iCs/>
        </w:rPr>
        <w:t xml:space="preserve">available </w:t>
      </w:r>
      <w:r w:rsidR="002071D5">
        <w:rPr>
          <w:rFonts w:ascii="Arial" w:eastAsiaTheme="majorEastAsia" w:hAnsi="Arial" w:cs="Arial"/>
          <w:iCs/>
        </w:rPr>
        <w:t>throughout the entire day.</w:t>
      </w:r>
    </w:p>
    <w:p w14:paraId="66822D5D" w14:textId="41517CCF" w:rsidR="00AE23B4" w:rsidRDefault="00AE23B4"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vendor must ensure security personnel are </w:t>
      </w:r>
      <w:r w:rsidR="00C1200E">
        <w:rPr>
          <w:rFonts w:ascii="Arial" w:eastAsiaTheme="majorEastAsia" w:hAnsi="Arial" w:cs="Arial"/>
          <w:iCs/>
        </w:rPr>
        <w:t xml:space="preserve">visible and </w:t>
      </w:r>
      <w:r>
        <w:rPr>
          <w:rFonts w:ascii="Arial" w:eastAsiaTheme="majorEastAsia" w:hAnsi="Arial" w:cs="Arial"/>
          <w:iCs/>
        </w:rPr>
        <w:t>available throughout the day.</w:t>
      </w:r>
    </w:p>
    <w:p w14:paraId="0B5701B1" w14:textId="595F2103" w:rsidR="002071D5" w:rsidRDefault="002071D5"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vendor must </w:t>
      </w:r>
      <w:r w:rsidR="002D7F7E">
        <w:rPr>
          <w:rFonts w:ascii="Arial" w:eastAsiaTheme="majorEastAsia" w:hAnsi="Arial" w:cs="Arial"/>
          <w:iCs/>
        </w:rPr>
        <w:t xml:space="preserve">coordinate with local </w:t>
      </w:r>
      <w:r w:rsidR="00F03D83">
        <w:rPr>
          <w:rFonts w:ascii="Arial" w:eastAsiaTheme="majorEastAsia" w:hAnsi="Arial" w:cs="Arial"/>
          <w:iCs/>
        </w:rPr>
        <w:t>government/</w:t>
      </w:r>
      <w:r w:rsidR="002D7F7E">
        <w:rPr>
          <w:rFonts w:ascii="Arial" w:eastAsiaTheme="majorEastAsia" w:hAnsi="Arial" w:cs="Arial"/>
          <w:iCs/>
        </w:rPr>
        <w:t>police to ensure adequate traffic assistance</w:t>
      </w:r>
      <w:r w:rsidR="00F03D83">
        <w:rPr>
          <w:rFonts w:ascii="Arial" w:eastAsiaTheme="majorEastAsia" w:hAnsi="Arial" w:cs="Arial"/>
          <w:iCs/>
        </w:rPr>
        <w:t xml:space="preserve"> and secure any permits, if necessary.</w:t>
      </w:r>
    </w:p>
    <w:p w14:paraId="3D4528EA" w14:textId="45ABD6EE" w:rsidR="00177815" w:rsidRDefault="00177815"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vendor must </w:t>
      </w:r>
      <w:r w:rsidR="00FB1E54">
        <w:rPr>
          <w:rFonts w:ascii="Arial" w:eastAsiaTheme="majorEastAsia" w:hAnsi="Arial" w:cs="Arial"/>
          <w:iCs/>
        </w:rPr>
        <w:t>provide at least one individual who will serve a</w:t>
      </w:r>
      <w:r w:rsidR="0054476A">
        <w:rPr>
          <w:rFonts w:ascii="Arial" w:eastAsiaTheme="majorEastAsia" w:hAnsi="Arial" w:cs="Arial"/>
          <w:iCs/>
        </w:rPr>
        <w:t>s</w:t>
      </w:r>
      <w:r w:rsidR="00FB1E54">
        <w:rPr>
          <w:rFonts w:ascii="Arial" w:eastAsiaTheme="majorEastAsia" w:hAnsi="Arial" w:cs="Arial"/>
          <w:iCs/>
        </w:rPr>
        <w:t xml:space="preserve"> the contest facilitator</w:t>
      </w:r>
      <w:r w:rsidR="007F2E88">
        <w:rPr>
          <w:rFonts w:ascii="Arial" w:eastAsiaTheme="majorEastAsia" w:hAnsi="Arial" w:cs="Arial"/>
          <w:iCs/>
        </w:rPr>
        <w:t xml:space="preserve">, who will introduce the students, read the equations/questions, </w:t>
      </w:r>
      <w:r w:rsidR="00DD0F4B">
        <w:rPr>
          <w:rFonts w:ascii="Arial" w:eastAsiaTheme="majorEastAsia" w:hAnsi="Arial" w:cs="Arial"/>
          <w:iCs/>
        </w:rPr>
        <w:t>a</w:t>
      </w:r>
      <w:r w:rsidR="00DD0F4B" w:rsidRPr="00475327">
        <w:rPr>
          <w:rFonts w:ascii="Arial" w:eastAsiaTheme="majorEastAsia" w:hAnsi="Arial" w:cs="Arial"/>
          <w:iCs/>
        </w:rPr>
        <w:t>nd perform any necessary duties at the dis</w:t>
      </w:r>
      <w:r w:rsidR="001C48EA">
        <w:rPr>
          <w:rFonts w:ascii="Arial" w:eastAsiaTheme="majorEastAsia" w:hAnsi="Arial" w:cs="Arial"/>
          <w:iCs/>
        </w:rPr>
        <w:t>c</w:t>
      </w:r>
      <w:r w:rsidR="00DD0F4B" w:rsidRPr="00475327">
        <w:rPr>
          <w:rFonts w:ascii="Arial" w:eastAsiaTheme="majorEastAsia" w:hAnsi="Arial" w:cs="Arial"/>
          <w:iCs/>
        </w:rPr>
        <w:t>retion of the tournament program facilitator</w:t>
      </w:r>
      <w:r w:rsidR="007F2E88">
        <w:rPr>
          <w:rFonts w:ascii="Arial" w:eastAsiaTheme="majorEastAsia" w:hAnsi="Arial" w:cs="Arial"/>
          <w:iCs/>
        </w:rPr>
        <w:t xml:space="preserve">. </w:t>
      </w:r>
    </w:p>
    <w:p w14:paraId="66F95C4A" w14:textId="7808171C" w:rsidR="007F2E88" w:rsidRDefault="007F2E88"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vendor must provide </w:t>
      </w:r>
      <w:r w:rsidR="002159BC">
        <w:rPr>
          <w:rFonts w:ascii="Arial" w:eastAsiaTheme="majorEastAsia" w:hAnsi="Arial" w:cs="Arial"/>
          <w:iCs/>
        </w:rPr>
        <w:t xml:space="preserve">at least </w:t>
      </w:r>
      <w:r w:rsidR="00B94176">
        <w:rPr>
          <w:rFonts w:ascii="Arial" w:eastAsiaTheme="majorEastAsia" w:hAnsi="Arial" w:cs="Arial"/>
          <w:iCs/>
        </w:rPr>
        <w:t xml:space="preserve">three </w:t>
      </w:r>
      <w:r w:rsidR="002159BC">
        <w:rPr>
          <w:rFonts w:ascii="Arial" w:eastAsiaTheme="majorEastAsia" w:hAnsi="Arial" w:cs="Arial"/>
          <w:iCs/>
        </w:rPr>
        <w:t>elementary mathematics content specialist</w:t>
      </w:r>
      <w:r w:rsidR="00F23CDE">
        <w:rPr>
          <w:rFonts w:ascii="Arial" w:eastAsiaTheme="majorEastAsia" w:hAnsi="Arial" w:cs="Arial"/>
          <w:iCs/>
        </w:rPr>
        <w:t>s</w:t>
      </w:r>
      <w:r w:rsidR="002159BC">
        <w:rPr>
          <w:rFonts w:ascii="Arial" w:eastAsiaTheme="majorEastAsia" w:hAnsi="Arial" w:cs="Arial"/>
          <w:iCs/>
        </w:rPr>
        <w:t xml:space="preserve"> to serve as the </w:t>
      </w:r>
      <w:r w:rsidR="00674E70">
        <w:rPr>
          <w:rFonts w:ascii="Arial" w:eastAsiaTheme="majorEastAsia" w:hAnsi="Arial" w:cs="Arial"/>
          <w:iCs/>
        </w:rPr>
        <w:t xml:space="preserve">contest judges.  </w:t>
      </w:r>
    </w:p>
    <w:p w14:paraId="608C8DF3" w14:textId="0A30F1C1" w:rsidR="00786A7E" w:rsidRDefault="007A6041" w:rsidP="0093436E">
      <w:pPr>
        <w:pStyle w:val="ListParagraph"/>
        <w:numPr>
          <w:ilvl w:val="0"/>
          <w:numId w:val="58"/>
        </w:numPr>
        <w:spacing w:after="120" w:line="276" w:lineRule="auto"/>
        <w:contextualSpacing w:val="0"/>
        <w:rPr>
          <w:rFonts w:ascii="Arial" w:eastAsiaTheme="majorEastAsia" w:hAnsi="Arial" w:cs="Arial"/>
          <w:iCs/>
        </w:rPr>
      </w:pPr>
      <w:r w:rsidRPr="007A6041">
        <w:rPr>
          <w:rFonts w:ascii="Arial" w:eastAsiaTheme="majorEastAsia" w:hAnsi="Arial" w:cs="Arial"/>
          <w:iCs/>
        </w:rPr>
        <w:t>Food</w:t>
      </w:r>
      <w:r w:rsidR="00A23EEF">
        <w:rPr>
          <w:rFonts w:ascii="Arial" w:eastAsiaTheme="majorEastAsia" w:hAnsi="Arial" w:cs="Arial"/>
          <w:iCs/>
        </w:rPr>
        <w:t xml:space="preserve">: </w:t>
      </w:r>
      <w:r w:rsidR="0038565E">
        <w:rPr>
          <w:rFonts w:ascii="Arial" w:eastAsiaTheme="majorEastAsia" w:hAnsi="Arial" w:cs="Arial"/>
          <w:iCs/>
        </w:rPr>
        <w:t xml:space="preserve">The following must be provided for free to children </w:t>
      </w:r>
      <w:r w:rsidR="00013F86">
        <w:rPr>
          <w:rFonts w:ascii="Arial" w:eastAsiaTheme="majorEastAsia" w:hAnsi="Arial" w:cs="Arial"/>
          <w:iCs/>
        </w:rPr>
        <w:t xml:space="preserve">and </w:t>
      </w:r>
      <w:r w:rsidR="003879DA">
        <w:rPr>
          <w:rFonts w:ascii="Arial" w:eastAsiaTheme="majorEastAsia" w:hAnsi="Arial" w:cs="Arial"/>
          <w:iCs/>
        </w:rPr>
        <w:t>adult</w:t>
      </w:r>
      <w:r w:rsidR="0038565E">
        <w:rPr>
          <w:rFonts w:ascii="Arial" w:eastAsiaTheme="majorEastAsia" w:hAnsi="Arial" w:cs="Arial"/>
          <w:iCs/>
        </w:rPr>
        <w:t xml:space="preserve"> chaperones</w:t>
      </w:r>
      <w:r w:rsidR="005D745B">
        <w:rPr>
          <w:rFonts w:ascii="Arial" w:eastAsiaTheme="majorEastAsia" w:hAnsi="Arial" w:cs="Arial"/>
          <w:iCs/>
        </w:rPr>
        <w:t xml:space="preserve"> (</w:t>
      </w:r>
      <w:r w:rsidR="001F0E9B">
        <w:rPr>
          <w:rFonts w:ascii="Arial" w:eastAsiaTheme="majorEastAsia" w:hAnsi="Arial" w:cs="Arial"/>
          <w:iCs/>
        </w:rPr>
        <w:t xml:space="preserve">Approximately </w:t>
      </w:r>
      <w:r w:rsidR="00B94176">
        <w:rPr>
          <w:rFonts w:ascii="Arial" w:eastAsiaTheme="majorEastAsia" w:hAnsi="Arial" w:cs="Arial"/>
          <w:iCs/>
        </w:rPr>
        <w:t xml:space="preserve">350 </w:t>
      </w:r>
      <w:r w:rsidR="00774961">
        <w:rPr>
          <w:rFonts w:ascii="Arial" w:eastAsiaTheme="majorEastAsia" w:hAnsi="Arial" w:cs="Arial"/>
          <w:iCs/>
        </w:rPr>
        <w:t>people)</w:t>
      </w:r>
      <w:r w:rsidR="0038565E">
        <w:rPr>
          <w:rFonts w:ascii="Arial" w:eastAsiaTheme="majorEastAsia" w:hAnsi="Arial" w:cs="Arial"/>
          <w:iCs/>
        </w:rPr>
        <w:t>:</w:t>
      </w:r>
    </w:p>
    <w:p w14:paraId="2ADFE85C" w14:textId="513C6C26" w:rsidR="0038565E" w:rsidRDefault="00786A7E"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Coffee, juice/milk, </w:t>
      </w:r>
      <w:r w:rsidR="00FE0185">
        <w:rPr>
          <w:rFonts w:ascii="Arial" w:eastAsiaTheme="majorEastAsia" w:hAnsi="Arial" w:cs="Arial"/>
          <w:iCs/>
        </w:rPr>
        <w:t xml:space="preserve">fruit, </w:t>
      </w:r>
      <w:r>
        <w:rPr>
          <w:rFonts w:ascii="Arial" w:eastAsiaTheme="majorEastAsia" w:hAnsi="Arial" w:cs="Arial"/>
          <w:iCs/>
        </w:rPr>
        <w:t xml:space="preserve">and packaged breakfast option </w:t>
      </w:r>
      <w:r w:rsidR="0038565E">
        <w:rPr>
          <w:rFonts w:ascii="Arial" w:eastAsiaTheme="majorEastAsia" w:hAnsi="Arial" w:cs="Arial"/>
          <w:iCs/>
        </w:rPr>
        <w:t>in the morning</w:t>
      </w:r>
      <w:r w:rsidR="002124CA">
        <w:rPr>
          <w:rFonts w:ascii="Arial" w:eastAsiaTheme="majorEastAsia" w:hAnsi="Arial" w:cs="Arial"/>
          <w:iCs/>
        </w:rPr>
        <w:t>.</w:t>
      </w:r>
    </w:p>
    <w:p w14:paraId="7C0DC789" w14:textId="478EB59C" w:rsidR="007A6041" w:rsidRDefault="00A23EEF"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A full catered lunch must be provided</w:t>
      </w:r>
      <w:r w:rsidR="00FE0185">
        <w:rPr>
          <w:rFonts w:ascii="Arial" w:eastAsiaTheme="majorEastAsia" w:hAnsi="Arial" w:cs="Arial"/>
          <w:iCs/>
        </w:rPr>
        <w:t xml:space="preserve"> in the afternoon, with allergen-free, vegan, and Kosher</w:t>
      </w:r>
      <w:r w:rsidR="00083024">
        <w:rPr>
          <w:rFonts w:ascii="Arial" w:eastAsiaTheme="majorEastAsia" w:hAnsi="Arial" w:cs="Arial"/>
          <w:iCs/>
        </w:rPr>
        <w:t>/Halal</w:t>
      </w:r>
      <w:r w:rsidR="00FE0185">
        <w:rPr>
          <w:rFonts w:ascii="Arial" w:eastAsiaTheme="majorEastAsia" w:hAnsi="Arial" w:cs="Arial"/>
          <w:iCs/>
        </w:rPr>
        <w:t xml:space="preserve"> options.</w:t>
      </w:r>
      <w:r w:rsidR="00744667">
        <w:rPr>
          <w:rFonts w:ascii="Arial" w:eastAsiaTheme="majorEastAsia" w:hAnsi="Arial" w:cs="Arial"/>
          <w:iCs/>
        </w:rPr>
        <w:t xml:space="preserve">  Attention must be paid to seating options</w:t>
      </w:r>
      <w:r w:rsidR="00692A3F">
        <w:rPr>
          <w:rFonts w:ascii="Arial" w:eastAsiaTheme="majorEastAsia" w:hAnsi="Arial" w:cs="Arial"/>
          <w:iCs/>
        </w:rPr>
        <w:t>, ensuring lunch is available for an extended time period to accommodate for students who are competing during the designated lunch period, etc.</w:t>
      </w:r>
    </w:p>
    <w:p w14:paraId="551BA1F7" w14:textId="1BFB9709" w:rsidR="00F5739C" w:rsidRPr="002124CA" w:rsidRDefault="00F5739C"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Water</w:t>
      </w:r>
      <w:r w:rsidR="00692A3F">
        <w:rPr>
          <w:rFonts w:ascii="Arial" w:eastAsiaTheme="majorEastAsia" w:hAnsi="Arial" w:cs="Arial"/>
          <w:iCs/>
        </w:rPr>
        <w:t xml:space="preserve"> and </w:t>
      </w:r>
      <w:r>
        <w:rPr>
          <w:rFonts w:ascii="Arial" w:eastAsiaTheme="majorEastAsia" w:hAnsi="Arial" w:cs="Arial"/>
          <w:iCs/>
        </w:rPr>
        <w:t>allergen-free</w:t>
      </w:r>
      <w:r w:rsidR="005008A9">
        <w:rPr>
          <w:rFonts w:ascii="Arial" w:eastAsiaTheme="majorEastAsia" w:hAnsi="Arial" w:cs="Arial"/>
          <w:iCs/>
        </w:rPr>
        <w:t>, healthy</w:t>
      </w:r>
      <w:r>
        <w:rPr>
          <w:rFonts w:ascii="Arial" w:eastAsiaTheme="majorEastAsia" w:hAnsi="Arial" w:cs="Arial"/>
          <w:iCs/>
        </w:rPr>
        <w:t xml:space="preserve"> </w:t>
      </w:r>
      <w:r w:rsidR="00692A3F">
        <w:rPr>
          <w:rFonts w:ascii="Arial" w:eastAsiaTheme="majorEastAsia" w:hAnsi="Arial" w:cs="Arial"/>
          <w:iCs/>
        </w:rPr>
        <w:t xml:space="preserve">snacks must be available </w:t>
      </w:r>
      <w:r>
        <w:rPr>
          <w:rFonts w:ascii="Arial" w:eastAsiaTheme="majorEastAsia" w:hAnsi="Arial" w:cs="Arial"/>
          <w:iCs/>
        </w:rPr>
        <w:t>throughout the day.</w:t>
      </w:r>
    </w:p>
    <w:p w14:paraId="0C66B7DA" w14:textId="4F810D1E" w:rsidR="00FE21C5" w:rsidRDefault="00FD2A41" w:rsidP="0093436E">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Other </w:t>
      </w:r>
      <w:r w:rsidR="007A6041">
        <w:rPr>
          <w:rFonts w:ascii="Arial" w:eastAsiaTheme="majorEastAsia" w:hAnsi="Arial" w:cs="Arial"/>
          <w:iCs/>
        </w:rPr>
        <w:t>F</w:t>
      </w:r>
      <w:r w:rsidR="007A6041" w:rsidRPr="007A6041">
        <w:rPr>
          <w:rFonts w:ascii="Arial" w:eastAsiaTheme="majorEastAsia" w:hAnsi="Arial" w:cs="Arial"/>
          <w:iCs/>
        </w:rPr>
        <w:t>acilities</w:t>
      </w:r>
      <w:r w:rsidR="00947205">
        <w:rPr>
          <w:rFonts w:ascii="Arial" w:eastAsiaTheme="majorEastAsia" w:hAnsi="Arial" w:cs="Arial"/>
          <w:iCs/>
        </w:rPr>
        <w:t xml:space="preserve">, including </w:t>
      </w:r>
    </w:p>
    <w:p w14:paraId="09CC1712" w14:textId="77777777" w:rsidR="00FE21C5" w:rsidRDefault="00F65B67"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adequate </w:t>
      </w:r>
      <w:r w:rsidR="00947205">
        <w:rPr>
          <w:rFonts w:ascii="Arial" w:eastAsiaTheme="majorEastAsia" w:hAnsi="Arial" w:cs="Arial"/>
          <w:iCs/>
        </w:rPr>
        <w:t>bathrooms</w:t>
      </w:r>
    </w:p>
    <w:p w14:paraId="7ED4CCC2" w14:textId="44C031D3" w:rsidR="00FE21C5" w:rsidRDefault="00947205"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first aid area</w:t>
      </w:r>
      <w:r w:rsidR="00DF70AD">
        <w:rPr>
          <w:rFonts w:ascii="Arial" w:eastAsiaTheme="majorEastAsia" w:hAnsi="Arial" w:cs="Arial"/>
          <w:iCs/>
        </w:rPr>
        <w:t>(s)</w:t>
      </w:r>
    </w:p>
    <w:p w14:paraId="1C445587" w14:textId="62C47DA5" w:rsidR="00FE21C5" w:rsidRDefault="006B41C7"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Seating/waiting spaces</w:t>
      </w:r>
    </w:p>
    <w:p w14:paraId="24114FAA" w14:textId="12B73356" w:rsidR="007A6041" w:rsidRDefault="00DF70AD"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a designated “calm room” for students with </w:t>
      </w:r>
      <w:r w:rsidR="00F65B67">
        <w:rPr>
          <w:rFonts w:ascii="Arial" w:eastAsiaTheme="majorEastAsia" w:hAnsi="Arial" w:cs="Arial"/>
          <w:iCs/>
        </w:rPr>
        <w:t>special</w:t>
      </w:r>
      <w:r>
        <w:rPr>
          <w:rFonts w:ascii="Arial" w:eastAsiaTheme="majorEastAsia" w:hAnsi="Arial" w:cs="Arial"/>
          <w:iCs/>
        </w:rPr>
        <w:t xml:space="preserve"> </w:t>
      </w:r>
      <w:r w:rsidR="0072470B">
        <w:rPr>
          <w:rFonts w:ascii="Arial" w:eastAsiaTheme="majorEastAsia" w:hAnsi="Arial" w:cs="Arial"/>
          <w:iCs/>
        </w:rPr>
        <w:t>needs</w:t>
      </w:r>
      <w:r w:rsidR="005008A9">
        <w:rPr>
          <w:rFonts w:ascii="Arial" w:eastAsiaTheme="majorEastAsia" w:hAnsi="Arial" w:cs="Arial"/>
          <w:iCs/>
        </w:rPr>
        <w:t xml:space="preserve"> (in addition to the 11 </w:t>
      </w:r>
      <w:r w:rsidR="008B602A">
        <w:rPr>
          <w:rFonts w:ascii="Arial" w:eastAsiaTheme="majorEastAsia" w:hAnsi="Arial" w:cs="Arial"/>
          <w:iCs/>
        </w:rPr>
        <w:t>rooms described above).</w:t>
      </w:r>
    </w:p>
    <w:p w14:paraId="0F537BD2" w14:textId="39C98BF4" w:rsidR="00AC16A5" w:rsidRDefault="00AC16A5" w:rsidP="0093436E">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Air conditioning and protection from the elements</w:t>
      </w:r>
      <w:r w:rsidR="006B41C7">
        <w:rPr>
          <w:rFonts w:ascii="Arial" w:eastAsiaTheme="majorEastAsia" w:hAnsi="Arial" w:cs="Arial"/>
          <w:iCs/>
        </w:rPr>
        <w:t xml:space="preserve"> (rain/sun)</w:t>
      </w:r>
      <w:r w:rsidR="008B602A">
        <w:rPr>
          <w:rFonts w:ascii="Arial" w:eastAsiaTheme="majorEastAsia" w:hAnsi="Arial" w:cs="Arial"/>
          <w:iCs/>
        </w:rPr>
        <w:t>.</w:t>
      </w:r>
    </w:p>
    <w:p w14:paraId="6564BFDF" w14:textId="160DD6B5" w:rsidR="007A6041" w:rsidRDefault="00AC16A5" w:rsidP="0093436E">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E</w:t>
      </w:r>
      <w:r w:rsidR="007A6041" w:rsidRPr="007A6041">
        <w:rPr>
          <w:rFonts w:ascii="Arial" w:eastAsiaTheme="majorEastAsia" w:hAnsi="Arial" w:cs="Arial"/>
          <w:iCs/>
        </w:rPr>
        <w:t>ntertainment</w:t>
      </w:r>
    </w:p>
    <w:p w14:paraId="0A51D85B" w14:textId="4BE044CC" w:rsidR="00381D62" w:rsidRPr="00463DBE" w:rsidRDefault="002124CA" w:rsidP="0093436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lastRenderedPageBreak/>
        <w:t xml:space="preserve">There will be </w:t>
      </w:r>
      <w:r w:rsidR="008B602A">
        <w:rPr>
          <w:rFonts w:ascii="Arial" w:eastAsiaTheme="majorEastAsia" w:hAnsi="Arial" w:cs="Arial"/>
          <w:iCs/>
        </w:rPr>
        <w:t xml:space="preserve">150 </w:t>
      </w:r>
      <w:r w:rsidR="001D1765">
        <w:rPr>
          <w:rFonts w:ascii="Arial" w:eastAsiaTheme="majorEastAsia" w:hAnsi="Arial" w:cs="Arial"/>
          <w:iCs/>
        </w:rPr>
        <w:t xml:space="preserve">children ages </w:t>
      </w:r>
      <w:r w:rsidR="001577EF">
        <w:rPr>
          <w:rFonts w:ascii="Arial" w:eastAsiaTheme="majorEastAsia" w:hAnsi="Arial" w:cs="Arial"/>
          <w:iCs/>
        </w:rPr>
        <w:t>6</w:t>
      </w:r>
      <w:r w:rsidR="001D1765">
        <w:rPr>
          <w:rFonts w:ascii="Arial" w:eastAsiaTheme="majorEastAsia" w:hAnsi="Arial" w:cs="Arial"/>
          <w:iCs/>
        </w:rPr>
        <w:t>-11 at the event</w:t>
      </w:r>
      <w:r w:rsidR="006A5B98">
        <w:rPr>
          <w:rFonts w:ascii="Arial" w:eastAsiaTheme="majorEastAsia" w:hAnsi="Arial" w:cs="Arial"/>
          <w:iCs/>
        </w:rPr>
        <w:t xml:space="preserve">.  The vendor must </w:t>
      </w:r>
      <w:r w:rsidR="00FE21C5">
        <w:rPr>
          <w:rFonts w:ascii="Arial" w:eastAsiaTheme="majorEastAsia" w:hAnsi="Arial" w:cs="Arial"/>
          <w:iCs/>
        </w:rPr>
        <w:t xml:space="preserve">coordinate to ensure </w:t>
      </w:r>
      <w:r w:rsidR="006B41C7">
        <w:rPr>
          <w:rFonts w:ascii="Arial" w:eastAsiaTheme="majorEastAsia" w:hAnsi="Arial" w:cs="Arial"/>
          <w:iCs/>
        </w:rPr>
        <w:t xml:space="preserve">that </w:t>
      </w:r>
      <w:r w:rsidR="00913CF3">
        <w:rPr>
          <w:rFonts w:ascii="Arial" w:eastAsiaTheme="majorEastAsia" w:hAnsi="Arial" w:cs="Arial"/>
          <w:iCs/>
        </w:rPr>
        <w:t xml:space="preserve">there are </w:t>
      </w:r>
      <w:r w:rsidR="00202DD1">
        <w:rPr>
          <w:rFonts w:ascii="Arial" w:eastAsiaTheme="majorEastAsia" w:hAnsi="Arial" w:cs="Arial"/>
          <w:iCs/>
        </w:rPr>
        <w:t xml:space="preserve">multiple, age-appropriate </w:t>
      </w:r>
      <w:r w:rsidR="00913CF3">
        <w:rPr>
          <w:rFonts w:ascii="Arial" w:eastAsiaTheme="majorEastAsia" w:hAnsi="Arial" w:cs="Arial"/>
          <w:iCs/>
        </w:rPr>
        <w:t xml:space="preserve">activities for students to engage in while they </w:t>
      </w:r>
      <w:r w:rsidR="007A35C9">
        <w:rPr>
          <w:rFonts w:ascii="Arial" w:eastAsiaTheme="majorEastAsia" w:hAnsi="Arial" w:cs="Arial"/>
          <w:iCs/>
        </w:rPr>
        <w:t>wait to compete.</w:t>
      </w:r>
      <w:r w:rsidR="00381D62">
        <w:rPr>
          <w:rFonts w:ascii="Arial" w:eastAsiaTheme="majorEastAsia" w:hAnsi="Arial" w:cs="Arial"/>
          <w:iCs/>
        </w:rPr>
        <w:t xml:space="preserve">  </w:t>
      </w:r>
    </w:p>
    <w:p w14:paraId="6BB6F735" w14:textId="19727928" w:rsidR="00FD2A41" w:rsidRDefault="00FD2A41" w:rsidP="0093436E">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Adequate si</w:t>
      </w:r>
      <w:r w:rsidR="0087733E">
        <w:rPr>
          <w:rFonts w:ascii="Arial" w:eastAsiaTheme="majorEastAsia" w:hAnsi="Arial" w:cs="Arial"/>
          <w:iCs/>
        </w:rPr>
        <w:t xml:space="preserve">gnage, maps, and </w:t>
      </w:r>
      <w:r w:rsidR="00790B19">
        <w:rPr>
          <w:rFonts w:ascii="Arial" w:eastAsiaTheme="majorEastAsia" w:hAnsi="Arial" w:cs="Arial"/>
          <w:iCs/>
        </w:rPr>
        <w:t>printed schedules</w:t>
      </w:r>
      <w:r w:rsidR="0087733E">
        <w:rPr>
          <w:rFonts w:ascii="Arial" w:eastAsiaTheme="majorEastAsia" w:hAnsi="Arial" w:cs="Arial"/>
          <w:iCs/>
        </w:rPr>
        <w:t xml:space="preserve"> to ensure participants know where to </w:t>
      </w:r>
      <w:r w:rsidR="00790B19">
        <w:rPr>
          <w:rFonts w:ascii="Arial" w:eastAsiaTheme="majorEastAsia" w:hAnsi="Arial" w:cs="Arial"/>
          <w:iCs/>
        </w:rPr>
        <w:t>be and at what time.</w:t>
      </w:r>
    </w:p>
    <w:p w14:paraId="579EBC23" w14:textId="77777777" w:rsidR="009B5C27" w:rsidRDefault="009B5C27" w:rsidP="009B5C27">
      <w:pPr>
        <w:pStyle w:val="ListParagraph"/>
        <w:spacing w:after="120" w:line="276" w:lineRule="auto"/>
        <w:ind w:left="1440"/>
        <w:contextualSpacing w:val="0"/>
        <w:rPr>
          <w:rFonts w:ascii="Arial" w:eastAsiaTheme="majorEastAsia" w:hAnsi="Arial" w:cs="Arial"/>
          <w:iCs/>
        </w:rPr>
      </w:pPr>
    </w:p>
    <w:p w14:paraId="0FC4CC40" w14:textId="5256A903" w:rsidR="00016758" w:rsidRPr="00016758" w:rsidRDefault="009B5C27" w:rsidP="009B5C27">
      <w:pPr>
        <w:pStyle w:val="Heading5"/>
      </w:pPr>
      <w:r>
        <w:t xml:space="preserve">C.1.4 </w:t>
      </w:r>
      <w:r w:rsidR="00016758" w:rsidRPr="00016758">
        <w:t>Materials</w:t>
      </w:r>
    </w:p>
    <w:p w14:paraId="377C9EBA" w14:textId="17AFA0E5" w:rsidR="00505745" w:rsidRPr="0093436E" w:rsidRDefault="00505745" w:rsidP="0093436E">
      <w:pPr>
        <w:spacing w:after="120" w:line="276" w:lineRule="auto"/>
        <w:ind w:left="360"/>
        <w:rPr>
          <w:rFonts w:ascii="Arial" w:eastAsiaTheme="majorEastAsia" w:hAnsi="Arial" w:cs="Arial"/>
          <w:iCs/>
        </w:rPr>
      </w:pPr>
      <w:r w:rsidRPr="0093436E">
        <w:rPr>
          <w:rFonts w:ascii="Arial" w:eastAsiaTheme="majorEastAsia" w:hAnsi="Arial" w:cs="Arial"/>
          <w:iCs/>
        </w:rPr>
        <w:t xml:space="preserve">The vendor will provide the materials necessary to conduct the </w:t>
      </w:r>
      <w:r w:rsidR="00776F56">
        <w:rPr>
          <w:rFonts w:ascii="Arial" w:eastAsiaTheme="majorEastAsia" w:hAnsi="Arial" w:cs="Arial"/>
          <w:iCs/>
        </w:rPr>
        <w:t>S</w:t>
      </w:r>
      <w:r w:rsidRPr="0093436E">
        <w:rPr>
          <w:rFonts w:ascii="Arial" w:eastAsiaTheme="majorEastAsia" w:hAnsi="Arial" w:cs="Arial"/>
          <w:iCs/>
        </w:rPr>
        <w:t xml:space="preserve">tatewide </w:t>
      </w:r>
      <w:r w:rsidR="00776F56">
        <w:rPr>
          <w:rFonts w:ascii="Arial" w:eastAsiaTheme="majorEastAsia" w:hAnsi="Arial" w:cs="Arial"/>
          <w:iCs/>
        </w:rPr>
        <w:t>E</w:t>
      </w:r>
      <w:r w:rsidRPr="0093436E">
        <w:rPr>
          <w:rFonts w:ascii="Arial" w:eastAsiaTheme="majorEastAsia" w:hAnsi="Arial" w:cs="Arial"/>
          <w:iCs/>
        </w:rPr>
        <w:t>vent, including but not limited to</w:t>
      </w:r>
    </w:p>
    <w:p w14:paraId="42E205C9" w14:textId="51D44F95" w:rsidR="00505745" w:rsidRDefault="00505745" w:rsidP="0093436E">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Grade-specific </w:t>
      </w:r>
      <w:r w:rsidR="00381479">
        <w:rPr>
          <w:rFonts w:ascii="Arial" w:eastAsiaTheme="majorEastAsia" w:hAnsi="Arial" w:cs="Arial"/>
          <w:iCs/>
        </w:rPr>
        <w:t>problem-based challenge</w:t>
      </w:r>
      <w:r>
        <w:rPr>
          <w:rFonts w:ascii="Arial" w:eastAsiaTheme="majorEastAsia" w:hAnsi="Arial" w:cs="Arial"/>
          <w:iCs/>
        </w:rPr>
        <w:t xml:space="preserve"> for each grade (</w:t>
      </w:r>
      <w:r w:rsidR="00381479">
        <w:rPr>
          <w:rFonts w:ascii="Arial" w:eastAsiaTheme="majorEastAsia" w:hAnsi="Arial" w:cs="Arial"/>
          <w:iCs/>
        </w:rPr>
        <w:t>1</w:t>
      </w:r>
      <w:r>
        <w:rPr>
          <w:rFonts w:ascii="Arial" w:eastAsiaTheme="majorEastAsia" w:hAnsi="Arial" w:cs="Arial"/>
          <w:iCs/>
        </w:rPr>
        <w:t>-5).</w:t>
      </w:r>
    </w:p>
    <w:p w14:paraId="300B7AF4" w14:textId="7E841DAB" w:rsidR="00AD149E" w:rsidRDefault="00AD149E" w:rsidP="0093436E">
      <w:pPr>
        <w:pStyle w:val="ListParagraph"/>
        <w:numPr>
          <w:ilvl w:val="1"/>
          <w:numId w:val="58"/>
        </w:numPr>
        <w:spacing w:after="120" w:line="276" w:lineRule="auto"/>
        <w:contextualSpacing w:val="0"/>
        <w:rPr>
          <w:rFonts w:ascii="Arial" w:eastAsiaTheme="majorEastAsia" w:hAnsi="Arial" w:cs="Arial"/>
          <w:iCs/>
        </w:rPr>
      </w:pPr>
      <w:r w:rsidRPr="005A54EE">
        <w:rPr>
          <w:rFonts w:ascii="Arial" w:eastAsiaTheme="majorEastAsia" w:hAnsi="Arial" w:cs="Arial"/>
          <w:iCs/>
        </w:rPr>
        <w:t xml:space="preserve">As the </w:t>
      </w:r>
      <w:r w:rsidR="00776F56">
        <w:rPr>
          <w:rFonts w:ascii="Arial" w:eastAsiaTheme="majorEastAsia" w:hAnsi="Arial" w:cs="Arial"/>
          <w:iCs/>
        </w:rPr>
        <w:t>S</w:t>
      </w:r>
      <w:r w:rsidRPr="005A54EE">
        <w:rPr>
          <w:rFonts w:ascii="Arial" w:eastAsiaTheme="majorEastAsia" w:hAnsi="Arial" w:cs="Arial"/>
          <w:iCs/>
        </w:rPr>
        <w:t xml:space="preserve">tatewide </w:t>
      </w:r>
      <w:r w:rsidR="00776F56">
        <w:rPr>
          <w:rFonts w:ascii="Arial" w:eastAsiaTheme="majorEastAsia" w:hAnsi="Arial" w:cs="Arial"/>
          <w:iCs/>
        </w:rPr>
        <w:t>E</w:t>
      </w:r>
      <w:r w:rsidRPr="005A54EE">
        <w:rPr>
          <w:rFonts w:ascii="Arial" w:eastAsiaTheme="majorEastAsia" w:hAnsi="Arial" w:cs="Arial"/>
          <w:iCs/>
        </w:rPr>
        <w:t xml:space="preserve">vent is for </w:t>
      </w:r>
      <w:r w:rsidR="003A5167">
        <w:rPr>
          <w:rFonts w:ascii="Arial" w:eastAsiaTheme="majorEastAsia" w:hAnsi="Arial" w:cs="Arial"/>
          <w:iCs/>
        </w:rPr>
        <w:t>r</w:t>
      </w:r>
      <w:r w:rsidRPr="005A54EE">
        <w:rPr>
          <w:rFonts w:ascii="Arial" w:eastAsiaTheme="majorEastAsia" w:hAnsi="Arial" w:cs="Arial"/>
          <w:iCs/>
        </w:rPr>
        <w:t xml:space="preserve">egional winners, </w:t>
      </w:r>
      <w:r w:rsidR="00727151" w:rsidRPr="005A1D4B">
        <w:rPr>
          <w:rFonts w:ascii="Arial" w:eastAsiaTheme="majorEastAsia" w:hAnsi="Arial" w:cs="Arial"/>
          <w:iCs/>
        </w:rPr>
        <w:t xml:space="preserve">the vendor must assume the students possess high-level mathematical ability and should </w:t>
      </w:r>
      <w:r w:rsidR="00F94BFB" w:rsidRPr="005A54EE">
        <w:rPr>
          <w:rFonts w:ascii="Arial" w:eastAsiaTheme="majorEastAsia" w:hAnsi="Arial" w:cs="Arial"/>
          <w:iCs/>
        </w:rPr>
        <w:t xml:space="preserve">craft </w:t>
      </w:r>
      <w:r w:rsidR="00594E57">
        <w:rPr>
          <w:rFonts w:ascii="Arial" w:eastAsiaTheme="majorEastAsia" w:hAnsi="Arial" w:cs="Arial"/>
          <w:iCs/>
        </w:rPr>
        <w:t>problems</w:t>
      </w:r>
      <w:r w:rsidR="00F94BFB" w:rsidRPr="005A54EE">
        <w:rPr>
          <w:rFonts w:ascii="Arial" w:eastAsiaTheme="majorEastAsia" w:hAnsi="Arial" w:cs="Arial"/>
          <w:iCs/>
        </w:rPr>
        <w:t xml:space="preserve"> to challenge students.  </w:t>
      </w:r>
    </w:p>
    <w:p w14:paraId="411B5385" w14:textId="77777777" w:rsidR="00016758" w:rsidRDefault="00016758" w:rsidP="00211335">
      <w:pPr>
        <w:spacing w:after="120" w:line="276" w:lineRule="auto"/>
        <w:rPr>
          <w:rFonts w:ascii="Arial" w:eastAsiaTheme="majorEastAsia" w:hAnsi="Arial" w:cs="Arial"/>
          <w:iCs/>
        </w:rPr>
      </w:pPr>
    </w:p>
    <w:p w14:paraId="379D5424" w14:textId="3B3BD31B" w:rsidR="00211335" w:rsidRDefault="007505D3" w:rsidP="00F9407D">
      <w:pPr>
        <w:pStyle w:val="Heading4"/>
        <w:rPr>
          <w:rFonts w:eastAsiaTheme="majorEastAsia"/>
        </w:rPr>
      </w:pPr>
      <w:r>
        <w:rPr>
          <w:rFonts w:eastAsiaTheme="majorEastAsia"/>
        </w:rPr>
        <w:t xml:space="preserve">C.2 </w:t>
      </w:r>
      <w:r w:rsidR="00211335">
        <w:rPr>
          <w:rFonts w:eastAsiaTheme="majorEastAsia"/>
        </w:rPr>
        <w:t xml:space="preserve">Regional </w:t>
      </w:r>
      <w:r w:rsidR="00A92C4E">
        <w:rPr>
          <w:rFonts w:eastAsiaTheme="majorEastAsia"/>
        </w:rPr>
        <w:t>Contest</w:t>
      </w:r>
    </w:p>
    <w:p w14:paraId="5E6FBE48" w14:textId="3FA96E85" w:rsidR="004F168C" w:rsidRPr="007962AA" w:rsidRDefault="000B38CA" w:rsidP="007505D3">
      <w:pPr>
        <w:pStyle w:val="ListParagraph"/>
        <w:numPr>
          <w:ilvl w:val="0"/>
          <w:numId w:val="58"/>
        </w:numPr>
        <w:spacing w:after="120" w:line="276" w:lineRule="auto"/>
        <w:contextualSpacing w:val="0"/>
        <w:rPr>
          <w:rFonts w:ascii="Arial" w:eastAsiaTheme="majorEastAsia" w:hAnsi="Arial" w:cs="Arial"/>
          <w:iCs/>
        </w:rPr>
      </w:pPr>
      <w:r w:rsidRPr="007962AA">
        <w:rPr>
          <w:rFonts w:ascii="Arial" w:eastAsiaTheme="majorEastAsia" w:hAnsi="Arial" w:cs="Arial"/>
          <w:iCs/>
        </w:rPr>
        <w:t xml:space="preserve">The Regional Contest will be an online </w:t>
      </w:r>
      <w:r w:rsidR="00EF3ED0" w:rsidRPr="007962AA">
        <w:rPr>
          <w:rFonts w:ascii="Arial" w:eastAsiaTheme="majorEastAsia" w:hAnsi="Arial" w:cs="Arial"/>
          <w:iCs/>
        </w:rPr>
        <w:t>assessment</w:t>
      </w:r>
      <w:r w:rsidR="00054E99" w:rsidRPr="007962AA">
        <w:rPr>
          <w:rFonts w:ascii="Arial" w:eastAsiaTheme="majorEastAsia" w:hAnsi="Arial" w:cs="Arial"/>
          <w:iCs/>
        </w:rPr>
        <w:t xml:space="preserve"> that </w:t>
      </w:r>
      <w:r w:rsidR="00BD1331" w:rsidRPr="007962AA">
        <w:rPr>
          <w:rFonts w:ascii="Arial" w:eastAsiaTheme="majorEastAsia" w:hAnsi="Arial" w:cs="Arial"/>
          <w:iCs/>
        </w:rPr>
        <w:t>focuses on fluency</w:t>
      </w:r>
      <w:r w:rsidR="00EF3ED0" w:rsidRPr="007962AA">
        <w:rPr>
          <w:rFonts w:ascii="Arial" w:eastAsiaTheme="majorEastAsia" w:hAnsi="Arial" w:cs="Arial"/>
          <w:iCs/>
        </w:rPr>
        <w:t xml:space="preserve">.  The vendor will </w:t>
      </w:r>
      <w:r w:rsidR="009F1057">
        <w:rPr>
          <w:rFonts w:ascii="Arial" w:eastAsiaTheme="majorEastAsia" w:hAnsi="Arial" w:cs="Arial"/>
          <w:iCs/>
        </w:rPr>
        <w:t xml:space="preserve">work with elementary mathematics experts to </w:t>
      </w:r>
      <w:r w:rsidR="00EF3ED0" w:rsidRPr="007962AA">
        <w:rPr>
          <w:rFonts w:ascii="Arial" w:eastAsiaTheme="majorEastAsia" w:hAnsi="Arial" w:cs="Arial"/>
          <w:iCs/>
        </w:rPr>
        <w:t>develop challenging assessments, by grade level,</w:t>
      </w:r>
      <w:r w:rsidR="009F1057">
        <w:rPr>
          <w:rFonts w:ascii="Arial" w:eastAsiaTheme="majorEastAsia" w:hAnsi="Arial" w:cs="Arial"/>
          <w:iCs/>
        </w:rPr>
        <w:t xml:space="preserve"> aligned with the NYS Next Generation Mathematics Standards,</w:t>
      </w:r>
      <w:r w:rsidR="00EF3ED0" w:rsidRPr="007962AA">
        <w:rPr>
          <w:rFonts w:ascii="Arial" w:eastAsiaTheme="majorEastAsia" w:hAnsi="Arial" w:cs="Arial"/>
          <w:iCs/>
        </w:rPr>
        <w:t xml:space="preserve"> </w:t>
      </w:r>
      <w:r w:rsidR="00CA0A5B" w:rsidRPr="007962AA">
        <w:rPr>
          <w:rFonts w:ascii="Arial" w:eastAsiaTheme="majorEastAsia" w:hAnsi="Arial" w:cs="Arial"/>
          <w:iCs/>
        </w:rPr>
        <w:t xml:space="preserve">that will be delivered digitally.  </w:t>
      </w:r>
    </w:p>
    <w:p w14:paraId="22943317" w14:textId="6A4D8113" w:rsidR="00AA2D62" w:rsidRPr="000E71D7" w:rsidRDefault="00BD1331" w:rsidP="000E71D7">
      <w:pPr>
        <w:pStyle w:val="ListParagraph"/>
        <w:numPr>
          <w:ilvl w:val="1"/>
          <w:numId w:val="58"/>
        </w:numPr>
        <w:spacing w:after="120" w:line="276" w:lineRule="auto"/>
        <w:contextualSpacing w:val="0"/>
        <w:rPr>
          <w:rFonts w:ascii="Arial" w:eastAsiaTheme="majorEastAsia" w:hAnsi="Arial" w:cs="Arial"/>
          <w:iCs/>
        </w:rPr>
      </w:pPr>
      <w:r w:rsidRPr="007962AA">
        <w:rPr>
          <w:rFonts w:ascii="Arial" w:eastAsiaTheme="majorEastAsia" w:hAnsi="Arial" w:cs="Arial"/>
          <w:iCs/>
        </w:rPr>
        <w:t>The test delivery platform must record individual sessions</w:t>
      </w:r>
      <w:r w:rsidR="00B300B2" w:rsidRPr="007962AA">
        <w:rPr>
          <w:rFonts w:ascii="Arial" w:eastAsiaTheme="majorEastAsia" w:hAnsi="Arial" w:cs="Arial"/>
          <w:iCs/>
        </w:rPr>
        <w:t>, including responses for each item and tim</w:t>
      </w:r>
      <w:r w:rsidR="001F40DC" w:rsidRPr="007962AA">
        <w:rPr>
          <w:rFonts w:ascii="Arial" w:eastAsiaTheme="majorEastAsia" w:hAnsi="Arial" w:cs="Arial"/>
          <w:iCs/>
        </w:rPr>
        <w:t>e stamps.</w:t>
      </w:r>
      <w:r w:rsidR="004148EA" w:rsidRPr="007962AA">
        <w:rPr>
          <w:rFonts w:ascii="Arial" w:eastAsiaTheme="majorEastAsia" w:hAnsi="Arial" w:cs="Arial"/>
          <w:iCs/>
        </w:rPr>
        <w:t xml:space="preserve">  Responses</w:t>
      </w:r>
      <w:r w:rsidR="00A41E6E" w:rsidRPr="007962AA">
        <w:rPr>
          <w:rFonts w:ascii="Arial" w:eastAsiaTheme="majorEastAsia" w:hAnsi="Arial" w:cs="Arial"/>
          <w:iCs/>
        </w:rPr>
        <w:t xml:space="preserve"> and time stamps</w:t>
      </w:r>
      <w:r w:rsidR="004148EA" w:rsidRPr="007962AA">
        <w:rPr>
          <w:rFonts w:ascii="Arial" w:eastAsiaTheme="majorEastAsia" w:hAnsi="Arial" w:cs="Arial"/>
          <w:iCs/>
        </w:rPr>
        <w:t xml:space="preserve"> must be tied </w:t>
      </w:r>
      <w:r w:rsidR="00A41E6E" w:rsidRPr="007962AA">
        <w:rPr>
          <w:rFonts w:ascii="Arial" w:eastAsiaTheme="majorEastAsia" w:hAnsi="Arial" w:cs="Arial"/>
          <w:iCs/>
        </w:rPr>
        <w:t>to individual student names so that regional winners can be identified.</w:t>
      </w:r>
    </w:p>
    <w:p w14:paraId="6325A953" w14:textId="15DA7A74" w:rsidR="005A09D8" w:rsidRPr="00776F56" w:rsidRDefault="005A09D8" w:rsidP="007962AA">
      <w:pPr>
        <w:pStyle w:val="ListParagraph"/>
        <w:numPr>
          <w:ilvl w:val="1"/>
          <w:numId w:val="58"/>
        </w:numPr>
        <w:spacing w:after="120" w:line="276" w:lineRule="auto"/>
        <w:contextualSpacing w:val="0"/>
        <w:rPr>
          <w:rFonts w:ascii="Arial" w:eastAsiaTheme="majorEastAsia" w:hAnsi="Arial" w:cs="Arial"/>
          <w:iCs/>
        </w:rPr>
      </w:pPr>
      <w:r w:rsidRPr="007962AA">
        <w:rPr>
          <w:rFonts w:ascii="Arial" w:eastAsiaTheme="majorEastAsia" w:hAnsi="Arial" w:cs="Arial"/>
          <w:iCs/>
        </w:rPr>
        <w:t xml:space="preserve">The assessment </w:t>
      </w:r>
      <w:r w:rsidR="00D30156">
        <w:rPr>
          <w:rFonts w:ascii="Arial" w:eastAsiaTheme="majorEastAsia" w:hAnsi="Arial" w:cs="Arial"/>
          <w:iCs/>
        </w:rPr>
        <w:t xml:space="preserve">must </w:t>
      </w:r>
      <w:r w:rsidRPr="007962AA">
        <w:rPr>
          <w:rFonts w:ascii="Arial" w:eastAsiaTheme="majorEastAsia" w:hAnsi="Arial" w:cs="Arial"/>
          <w:iCs/>
        </w:rPr>
        <w:t xml:space="preserve">be based on the </w:t>
      </w:r>
      <w:r w:rsidR="004148EA" w:rsidRPr="007962AA">
        <w:rPr>
          <w:rFonts w:ascii="Arial" w:eastAsiaTheme="majorEastAsia" w:hAnsi="Arial" w:cs="Arial"/>
          <w:iCs/>
        </w:rPr>
        <w:t>vendor’s same online math games platform.</w:t>
      </w:r>
    </w:p>
    <w:p w14:paraId="51A7E769" w14:textId="7E2BD6C8" w:rsidR="0044590F" w:rsidRPr="00776F56" w:rsidRDefault="0044590F" w:rsidP="007505D3">
      <w:pPr>
        <w:pStyle w:val="ListParagraph"/>
        <w:numPr>
          <w:ilvl w:val="0"/>
          <w:numId w:val="58"/>
        </w:numPr>
        <w:spacing w:after="120" w:line="276" w:lineRule="auto"/>
        <w:contextualSpacing w:val="0"/>
        <w:rPr>
          <w:rFonts w:ascii="Arial" w:eastAsiaTheme="majorEastAsia" w:hAnsi="Arial" w:cs="Arial"/>
          <w:iCs/>
        </w:rPr>
      </w:pPr>
      <w:r w:rsidRPr="00776F56">
        <w:rPr>
          <w:rFonts w:ascii="Arial" w:eastAsiaTheme="majorEastAsia" w:hAnsi="Arial" w:cs="Arial"/>
          <w:iCs/>
        </w:rPr>
        <w:t xml:space="preserve">The Statewide Tournament Program Administrator, identified by the vendor, will coordinate with and provide support to one </w:t>
      </w:r>
      <w:r w:rsidR="00154B3C" w:rsidRPr="00776F56">
        <w:rPr>
          <w:rFonts w:ascii="Arial" w:eastAsiaTheme="majorEastAsia" w:hAnsi="Arial" w:cs="Arial"/>
          <w:iCs/>
        </w:rPr>
        <w:t>regional facilitator</w:t>
      </w:r>
      <w:r w:rsidRPr="00776F56">
        <w:rPr>
          <w:rFonts w:ascii="Arial" w:eastAsiaTheme="majorEastAsia" w:hAnsi="Arial" w:cs="Arial"/>
          <w:iCs/>
        </w:rPr>
        <w:t xml:space="preserve"> from each of the </w:t>
      </w:r>
      <w:r w:rsidR="00776F56" w:rsidRPr="007962AA">
        <w:rPr>
          <w:rFonts w:ascii="Arial" w:eastAsiaTheme="majorEastAsia" w:hAnsi="Arial" w:cs="Arial"/>
          <w:iCs/>
        </w:rPr>
        <w:t>10</w:t>
      </w:r>
      <w:r w:rsidR="00776F56" w:rsidRPr="00776F56">
        <w:rPr>
          <w:rFonts w:ascii="Arial" w:eastAsiaTheme="majorEastAsia" w:hAnsi="Arial" w:cs="Arial"/>
          <w:iCs/>
        </w:rPr>
        <w:t xml:space="preserve"> </w:t>
      </w:r>
      <w:r w:rsidR="00776F56" w:rsidRPr="007962AA">
        <w:rPr>
          <w:rFonts w:ascii="Arial" w:eastAsiaTheme="majorEastAsia" w:hAnsi="Arial" w:cs="Arial"/>
          <w:iCs/>
        </w:rPr>
        <w:t>R</w:t>
      </w:r>
      <w:r w:rsidR="00C249C9" w:rsidRPr="00776F56">
        <w:rPr>
          <w:rFonts w:ascii="Arial" w:eastAsiaTheme="majorEastAsia" w:hAnsi="Arial" w:cs="Arial"/>
          <w:iCs/>
        </w:rPr>
        <w:t>egions</w:t>
      </w:r>
      <w:r w:rsidRPr="00776F56">
        <w:rPr>
          <w:rFonts w:ascii="Arial" w:eastAsiaTheme="majorEastAsia" w:hAnsi="Arial" w:cs="Arial"/>
          <w:iCs/>
        </w:rPr>
        <w:t>.  NYSED will assist with contacting the regions, identifying the regional designee</w:t>
      </w:r>
      <w:r w:rsidR="008E7E5B" w:rsidRPr="00776F56">
        <w:rPr>
          <w:rFonts w:ascii="Arial" w:eastAsiaTheme="majorEastAsia" w:hAnsi="Arial" w:cs="Arial"/>
          <w:iCs/>
        </w:rPr>
        <w:t>s</w:t>
      </w:r>
      <w:r w:rsidRPr="00776F56">
        <w:rPr>
          <w:rFonts w:ascii="Arial" w:eastAsiaTheme="majorEastAsia" w:hAnsi="Arial" w:cs="Arial"/>
          <w:iCs/>
        </w:rPr>
        <w:t>, and providing contact information to the vendor.</w:t>
      </w:r>
    </w:p>
    <w:p w14:paraId="3F313468" w14:textId="11B4F12E" w:rsidR="0044590F" w:rsidRDefault="0044590F" w:rsidP="005A1D4B">
      <w:pPr>
        <w:pStyle w:val="ListParagraph"/>
        <w:spacing w:after="120" w:line="276" w:lineRule="auto"/>
        <w:contextualSpacing w:val="0"/>
        <w:rPr>
          <w:rFonts w:ascii="Arial" w:eastAsiaTheme="majorEastAsia" w:hAnsi="Arial" w:cs="Arial"/>
          <w:iCs/>
        </w:rPr>
      </w:pPr>
    </w:p>
    <w:p w14:paraId="0396F7AA" w14:textId="77777777" w:rsidR="0044590F" w:rsidRDefault="0044590F" w:rsidP="0044590F">
      <w:pPr>
        <w:rPr>
          <w:rFonts w:eastAsiaTheme="majorEastAsia"/>
        </w:rPr>
      </w:pPr>
    </w:p>
    <w:p w14:paraId="2F05D56B" w14:textId="7695232B" w:rsidR="0044590F" w:rsidRPr="0044590F" w:rsidRDefault="007505D3" w:rsidP="007505D3">
      <w:pPr>
        <w:pStyle w:val="Heading5"/>
      </w:pPr>
      <w:r>
        <w:t xml:space="preserve">C.2.1 </w:t>
      </w:r>
      <w:r w:rsidR="0044590F">
        <w:t>Date</w:t>
      </w:r>
    </w:p>
    <w:p w14:paraId="20A49E68" w14:textId="5C03D0BE" w:rsidR="00F75D01" w:rsidRDefault="00211335" w:rsidP="007505D3">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lastRenderedPageBreak/>
        <w:t xml:space="preserve">Regional </w:t>
      </w:r>
      <w:r w:rsidR="00590B09">
        <w:rPr>
          <w:rFonts w:ascii="Arial" w:eastAsiaTheme="majorEastAsia" w:hAnsi="Arial" w:cs="Arial"/>
          <w:iCs/>
        </w:rPr>
        <w:t>C</w:t>
      </w:r>
      <w:r w:rsidR="00A92C4E">
        <w:rPr>
          <w:rFonts w:ascii="Arial" w:eastAsiaTheme="majorEastAsia" w:hAnsi="Arial" w:cs="Arial"/>
          <w:iCs/>
        </w:rPr>
        <w:t>ontest</w:t>
      </w:r>
      <w:r w:rsidR="00F546D3">
        <w:rPr>
          <w:rFonts w:ascii="Arial" w:eastAsiaTheme="majorEastAsia" w:hAnsi="Arial" w:cs="Arial"/>
          <w:iCs/>
        </w:rPr>
        <w:t>s</w:t>
      </w:r>
      <w:r w:rsidR="00A92C4E">
        <w:rPr>
          <w:rFonts w:ascii="Arial" w:eastAsiaTheme="majorEastAsia" w:hAnsi="Arial" w:cs="Arial"/>
          <w:iCs/>
        </w:rPr>
        <w:t xml:space="preserve"> </w:t>
      </w:r>
      <w:r>
        <w:rPr>
          <w:rFonts w:ascii="Arial" w:eastAsiaTheme="majorEastAsia" w:hAnsi="Arial" w:cs="Arial"/>
          <w:iCs/>
        </w:rPr>
        <w:t xml:space="preserve">should be held </w:t>
      </w:r>
      <w:r w:rsidR="00F546D3">
        <w:rPr>
          <w:rFonts w:ascii="Arial" w:eastAsiaTheme="majorEastAsia" w:hAnsi="Arial" w:cs="Arial"/>
          <w:iCs/>
        </w:rPr>
        <w:t xml:space="preserve">during </w:t>
      </w:r>
      <w:r w:rsidR="00652A09">
        <w:rPr>
          <w:rFonts w:ascii="Arial" w:eastAsiaTheme="majorEastAsia" w:hAnsi="Arial" w:cs="Arial"/>
          <w:iCs/>
        </w:rPr>
        <w:t xml:space="preserve">April of each contract year, most likely </w:t>
      </w:r>
      <w:r>
        <w:rPr>
          <w:rFonts w:ascii="Arial" w:eastAsiaTheme="majorEastAsia" w:hAnsi="Arial" w:cs="Arial"/>
          <w:iCs/>
        </w:rPr>
        <w:t xml:space="preserve">after the make-up administration for the </w:t>
      </w:r>
      <w:r w:rsidR="006E24DD">
        <w:rPr>
          <w:rFonts w:ascii="Arial" w:eastAsiaTheme="majorEastAsia" w:hAnsi="Arial" w:cs="Arial"/>
          <w:iCs/>
        </w:rPr>
        <w:t xml:space="preserve">NYS Grades 3-8 ELA Assessment and prior to the primary administration </w:t>
      </w:r>
      <w:r w:rsidR="00A01AFE">
        <w:rPr>
          <w:rFonts w:ascii="Arial" w:eastAsiaTheme="majorEastAsia" w:hAnsi="Arial" w:cs="Arial"/>
          <w:iCs/>
        </w:rPr>
        <w:t xml:space="preserve">of the NYS 3-8 Mathematics Assessments.  </w:t>
      </w:r>
      <w:r w:rsidR="00652A09">
        <w:rPr>
          <w:rFonts w:ascii="Arial" w:eastAsiaTheme="majorEastAsia" w:hAnsi="Arial" w:cs="Arial"/>
          <w:iCs/>
        </w:rPr>
        <w:t xml:space="preserve">Regional </w:t>
      </w:r>
      <w:r w:rsidR="00590B09">
        <w:rPr>
          <w:rFonts w:ascii="Arial" w:eastAsiaTheme="majorEastAsia" w:hAnsi="Arial" w:cs="Arial"/>
          <w:iCs/>
        </w:rPr>
        <w:t>Contests</w:t>
      </w:r>
      <w:r w:rsidR="00652A09">
        <w:rPr>
          <w:rFonts w:ascii="Arial" w:eastAsiaTheme="majorEastAsia" w:hAnsi="Arial" w:cs="Arial"/>
          <w:iCs/>
        </w:rPr>
        <w:t xml:space="preserve"> may not be held the week before or during the primary administration window of either the NYS 3-8 ELA or Mathematics Assessments, nor may they be held on a religious holiday or during the week the majority of NYS school students are on Spring Break.</w:t>
      </w:r>
    </w:p>
    <w:p w14:paraId="0BA1BAEB" w14:textId="77777777" w:rsidR="00AB1FB8" w:rsidRDefault="00AB1FB8" w:rsidP="00AB1FB8">
      <w:pPr>
        <w:pStyle w:val="ListParagraph"/>
        <w:spacing w:after="120" w:line="276" w:lineRule="auto"/>
        <w:ind w:left="1440"/>
        <w:contextualSpacing w:val="0"/>
        <w:rPr>
          <w:rFonts w:ascii="Arial" w:eastAsiaTheme="majorEastAsia" w:hAnsi="Arial" w:cs="Arial"/>
          <w:iCs/>
        </w:rPr>
      </w:pPr>
    </w:p>
    <w:p w14:paraId="545DAC61" w14:textId="04DB1AF0" w:rsidR="0044590F" w:rsidRPr="00AB1FB8" w:rsidRDefault="007505D3" w:rsidP="007505D3">
      <w:pPr>
        <w:pStyle w:val="Heading5"/>
      </w:pPr>
      <w:r>
        <w:t xml:space="preserve">C.2.2 </w:t>
      </w:r>
      <w:r w:rsidR="0044590F" w:rsidRPr="00AB1FB8">
        <w:t>Location</w:t>
      </w:r>
    </w:p>
    <w:p w14:paraId="48DC0741" w14:textId="492026FC" w:rsidR="00AB1FB8" w:rsidRDefault="000D30B4" w:rsidP="007505D3">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Students will take the Regional Assessment at their home school during the regular school day</w:t>
      </w:r>
      <w:r w:rsidR="001E10C2">
        <w:rPr>
          <w:rFonts w:ascii="Arial" w:eastAsiaTheme="majorEastAsia" w:hAnsi="Arial" w:cs="Arial"/>
          <w:iCs/>
        </w:rPr>
        <w:t>.</w:t>
      </w:r>
      <w:r w:rsidR="00DF696E">
        <w:rPr>
          <w:rFonts w:ascii="Arial" w:eastAsiaTheme="majorEastAsia" w:hAnsi="Arial" w:cs="Arial"/>
          <w:iCs/>
        </w:rPr>
        <w:t xml:space="preserve">  </w:t>
      </w:r>
    </w:p>
    <w:p w14:paraId="64AA3901" w14:textId="77777777" w:rsidR="00AB1FB8" w:rsidRDefault="00AB1FB8" w:rsidP="0044590F">
      <w:pPr>
        <w:pStyle w:val="ListParagraph"/>
        <w:spacing w:after="120" w:line="276" w:lineRule="auto"/>
        <w:ind w:left="1440"/>
        <w:contextualSpacing w:val="0"/>
        <w:rPr>
          <w:rFonts w:ascii="Arial" w:eastAsiaTheme="majorEastAsia" w:hAnsi="Arial" w:cs="Arial"/>
          <w:iCs/>
        </w:rPr>
      </w:pPr>
    </w:p>
    <w:p w14:paraId="319C9932" w14:textId="77777777" w:rsidR="00A65CA9" w:rsidRPr="001404DF" w:rsidRDefault="00A65CA9" w:rsidP="007962AA"/>
    <w:p w14:paraId="34C1B97B" w14:textId="76679F2D" w:rsidR="00995D3D" w:rsidRPr="00367B60" w:rsidRDefault="00995D3D" w:rsidP="00A9746F">
      <w:pPr>
        <w:pStyle w:val="Heading3"/>
      </w:pPr>
      <w:bookmarkStart w:id="17" w:name="_Toc25136624"/>
      <w:r w:rsidRPr="00367B60">
        <w:t>Staffing Requirements and Responsibilities</w:t>
      </w:r>
      <w:bookmarkEnd w:id="17"/>
    </w:p>
    <w:p w14:paraId="2F643001" w14:textId="4FC9C4AA" w:rsidR="003E2C4B" w:rsidRDefault="003E2C4B" w:rsidP="00793A23">
      <w:pPr>
        <w:pStyle w:val="Heading4"/>
      </w:pPr>
      <w:r>
        <w:t>Project Director</w:t>
      </w:r>
    </w:p>
    <w:p w14:paraId="76B04C03" w14:textId="7B20AB9A" w:rsidR="0088545D" w:rsidRDefault="0088545D" w:rsidP="00A9746F">
      <w:pPr>
        <w:spacing w:before="100" w:beforeAutospacing="1" w:after="120" w:line="276" w:lineRule="auto"/>
        <w:rPr>
          <w:rFonts w:ascii="Arial" w:hAnsi="Arial" w:cs="Arial"/>
        </w:rPr>
      </w:pPr>
      <w:r>
        <w:rPr>
          <w:rFonts w:ascii="Arial" w:hAnsi="Arial" w:cs="Arial"/>
        </w:rPr>
        <w:t>T</w:t>
      </w:r>
      <w:r w:rsidRPr="008C369A">
        <w:rPr>
          <w:rFonts w:ascii="Arial" w:hAnsi="Arial" w:cs="Arial"/>
        </w:rPr>
        <w:t xml:space="preserve">he </w:t>
      </w:r>
      <w:r w:rsidR="005E0D10">
        <w:rPr>
          <w:rFonts w:ascii="Arial" w:hAnsi="Arial" w:cs="Arial"/>
        </w:rPr>
        <w:t xml:space="preserve">vendor must designate a </w:t>
      </w:r>
      <w:r w:rsidRPr="008C369A">
        <w:rPr>
          <w:rFonts w:ascii="Arial" w:hAnsi="Arial" w:cs="Arial"/>
        </w:rPr>
        <w:t>Project Director</w:t>
      </w:r>
      <w:r w:rsidR="005E0D10">
        <w:rPr>
          <w:rFonts w:ascii="Arial" w:hAnsi="Arial" w:cs="Arial"/>
        </w:rPr>
        <w:t xml:space="preserve">, who </w:t>
      </w:r>
      <w:r w:rsidRPr="008C369A">
        <w:rPr>
          <w:rFonts w:ascii="Arial" w:hAnsi="Arial" w:cs="Arial"/>
        </w:rPr>
        <w:t>will be a full-time staff member dedicated to this project and will serve as the lead point of contact with NYSED</w:t>
      </w:r>
      <w:r w:rsidR="005E0D10">
        <w:rPr>
          <w:rFonts w:ascii="Arial" w:hAnsi="Arial" w:cs="Arial"/>
        </w:rPr>
        <w:t>.</w:t>
      </w:r>
    </w:p>
    <w:p w14:paraId="79147B36" w14:textId="2F7A1C5B" w:rsidR="00995D3D" w:rsidRPr="00367B60" w:rsidRDefault="00995D3D" w:rsidP="00A9746F">
      <w:pPr>
        <w:spacing w:before="100" w:beforeAutospacing="1" w:after="120" w:line="276" w:lineRule="auto"/>
        <w:rPr>
          <w:rFonts w:ascii="Arial" w:hAnsi="Arial" w:cs="Arial"/>
        </w:rPr>
      </w:pPr>
      <w:r w:rsidRPr="00367B60">
        <w:rPr>
          <w:rFonts w:ascii="Arial" w:hAnsi="Arial" w:cs="Arial"/>
        </w:rPr>
        <w:t xml:space="preserve">The Project Director is expected to </w:t>
      </w:r>
      <w:r w:rsidR="00CF534C">
        <w:rPr>
          <w:rFonts w:ascii="Arial" w:hAnsi="Arial" w:cs="Arial"/>
        </w:rPr>
        <w:t>manage the p</w:t>
      </w:r>
      <w:r w:rsidR="00395139">
        <w:rPr>
          <w:rFonts w:ascii="Arial" w:hAnsi="Arial" w:cs="Arial"/>
        </w:rPr>
        <w:t>rogram and execution of the deliverables</w:t>
      </w:r>
      <w:r w:rsidRPr="00367B60">
        <w:rPr>
          <w:rFonts w:ascii="Arial" w:hAnsi="Arial" w:cs="Arial"/>
        </w:rPr>
        <w:t>.  The Project Director is also responsible for ensuring that any organization serving as a subcontractor for this contract is providing services that meet NYSED expectations.  NYSED staff will communicate any concerns regarding the quality of the services provided to the Project Director.  The Project Di</w:t>
      </w:r>
      <w:r w:rsidR="00507C16" w:rsidRPr="00367B60">
        <w:rPr>
          <w:rFonts w:ascii="Arial" w:hAnsi="Arial" w:cs="Arial"/>
        </w:rPr>
        <w:t>rector</w:t>
      </w:r>
      <w:r w:rsidRPr="00367B60">
        <w:rPr>
          <w:rFonts w:ascii="Arial" w:hAnsi="Arial" w:cs="Arial"/>
        </w:rPr>
        <w:t xml:space="preserve"> must participate in at least one meeting with NYSED staff each month during the contract period (monthly meetings may be by telephone or video conference).  </w:t>
      </w:r>
    </w:p>
    <w:p w14:paraId="4EC07F27" w14:textId="14810175" w:rsidR="005946A2" w:rsidRDefault="006337BC" w:rsidP="00A9746F">
      <w:pPr>
        <w:spacing w:before="100" w:beforeAutospacing="1" w:after="120" w:line="276" w:lineRule="auto"/>
        <w:rPr>
          <w:rFonts w:ascii="Arial" w:hAnsi="Arial" w:cs="Arial"/>
        </w:rPr>
      </w:pPr>
      <w:r w:rsidRPr="00367B60">
        <w:rPr>
          <w:rFonts w:ascii="Arial" w:hAnsi="Arial" w:cs="Arial"/>
        </w:rPr>
        <w:t>The Project Director should have project manag</w:t>
      </w:r>
      <w:r w:rsidR="00395139">
        <w:rPr>
          <w:rFonts w:ascii="Arial" w:hAnsi="Arial" w:cs="Arial"/>
        </w:rPr>
        <w:t>ement</w:t>
      </w:r>
      <w:r w:rsidRPr="00367B60">
        <w:rPr>
          <w:rFonts w:ascii="Arial" w:hAnsi="Arial" w:cs="Arial"/>
        </w:rPr>
        <w:t xml:space="preserve"> experience</w:t>
      </w:r>
      <w:r w:rsidR="009A4C8C">
        <w:rPr>
          <w:rFonts w:ascii="Arial" w:hAnsi="Arial" w:cs="Arial"/>
        </w:rPr>
        <w:t>; a background in education is desired but not required</w:t>
      </w:r>
      <w:r w:rsidRPr="00367B60">
        <w:rPr>
          <w:rFonts w:ascii="Arial" w:hAnsi="Arial" w:cs="Arial"/>
        </w:rPr>
        <w:t xml:space="preserve">. </w:t>
      </w:r>
    </w:p>
    <w:p w14:paraId="342192FD" w14:textId="7B66BB5A" w:rsidR="002D3619" w:rsidRDefault="002D3619" w:rsidP="003E2C4B">
      <w:pPr>
        <w:pStyle w:val="Heading4"/>
      </w:pPr>
      <w:r w:rsidRPr="00016790">
        <w:t xml:space="preserve">Tournament Program </w:t>
      </w:r>
      <w:r w:rsidRPr="00474337">
        <w:t>Adminis</w:t>
      </w:r>
      <w:r w:rsidRPr="00300873">
        <w:t>trator</w:t>
      </w:r>
    </w:p>
    <w:p w14:paraId="2F2E647B" w14:textId="232C536B" w:rsidR="003E2C4B" w:rsidRDefault="003E2C4B" w:rsidP="003E2C4B">
      <w:pPr>
        <w:rPr>
          <w:rFonts w:ascii="Arial" w:hAnsi="Arial" w:cs="Arial"/>
        </w:rPr>
      </w:pPr>
      <w:r>
        <w:rPr>
          <w:rFonts w:ascii="Arial" w:hAnsi="Arial" w:cs="Arial"/>
        </w:rPr>
        <w:t xml:space="preserve">The vendor </w:t>
      </w:r>
      <w:r w:rsidR="007B4583">
        <w:rPr>
          <w:rFonts w:ascii="Arial" w:hAnsi="Arial" w:cs="Arial"/>
        </w:rPr>
        <w:t>will</w:t>
      </w:r>
      <w:r>
        <w:rPr>
          <w:rFonts w:ascii="Arial" w:hAnsi="Arial" w:cs="Arial"/>
        </w:rPr>
        <w:t xml:space="preserve"> designate a Tournament Program Administrator who will serve as the organizer of the Statewide Event and the primary contact to facilitate planning with </w:t>
      </w:r>
      <w:r w:rsidR="000D5AB4">
        <w:rPr>
          <w:rFonts w:ascii="Arial" w:hAnsi="Arial" w:cs="Arial"/>
        </w:rPr>
        <w:t>and providing support for</w:t>
      </w:r>
      <w:r>
        <w:rPr>
          <w:rFonts w:ascii="Arial" w:hAnsi="Arial" w:cs="Arial"/>
        </w:rPr>
        <w:t xml:space="preserve"> the </w:t>
      </w:r>
      <w:r w:rsidR="00C5006C">
        <w:rPr>
          <w:rFonts w:ascii="Arial" w:hAnsi="Arial" w:cs="Arial"/>
        </w:rPr>
        <w:t>R</w:t>
      </w:r>
      <w:r>
        <w:rPr>
          <w:rFonts w:ascii="Arial" w:hAnsi="Arial" w:cs="Arial"/>
        </w:rPr>
        <w:t xml:space="preserve">egional </w:t>
      </w:r>
      <w:r w:rsidR="00C5006C">
        <w:rPr>
          <w:rFonts w:ascii="Arial" w:hAnsi="Arial" w:cs="Arial"/>
        </w:rPr>
        <w:t>Contest</w:t>
      </w:r>
      <w:r>
        <w:rPr>
          <w:rFonts w:ascii="Arial" w:hAnsi="Arial" w:cs="Arial"/>
        </w:rPr>
        <w:t xml:space="preserve"> facilitators.</w:t>
      </w:r>
    </w:p>
    <w:p w14:paraId="05C31E90" w14:textId="29782D6A" w:rsidR="003E2C4B" w:rsidRDefault="003E2C4B" w:rsidP="003E2C4B">
      <w:pPr>
        <w:rPr>
          <w:rFonts w:ascii="Arial" w:hAnsi="Arial" w:cs="Arial"/>
        </w:rPr>
      </w:pPr>
    </w:p>
    <w:p w14:paraId="027310B5" w14:textId="2A0564E3" w:rsidR="003E2C4B" w:rsidRDefault="003E2C4B" w:rsidP="00475327">
      <w:pPr>
        <w:rPr>
          <w:rFonts w:ascii="Arial" w:hAnsi="Arial" w:cs="Arial"/>
        </w:rPr>
      </w:pPr>
      <w:r>
        <w:rPr>
          <w:rFonts w:ascii="Arial" w:hAnsi="Arial" w:cs="Arial"/>
        </w:rPr>
        <w:lastRenderedPageBreak/>
        <w:t xml:space="preserve">The Tournament Program Administrator will be </w:t>
      </w:r>
      <w:r>
        <w:rPr>
          <w:rFonts w:ascii="Arial" w:eastAsiaTheme="majorEastAsia" w:hAnsi="Arial" w:cs="Arial"/>
          <w:iCs/>
        </w:rPr>
        <w:t xml:space="preserve">expected to check in regularly with the Office of Educational Design and Technology and provide updates and reports as requested. The </w:t>
      </w:r>
      <w:r>
        <w:rPr>
          <w:rFonts w:ascii="Arial" w:hAnsi="Arial" w:cs="Arial"/>
        </w:rPr>
        <w:t xml:space="preserve">Tournament Program Administrator must also be present at the Statewide </w:t>
      </w:r>
      <w:r w:rsidR="00247321">
        <w:rPr>
          <w:rFonts w:ascii="Arial" w:hAnsi="Arial" w:cs="Arial"/>
        </w:rPr>
        <w:t>E</w:t>
      </w:r>
      <w:r>
        <w:rPr>
          <w:rFonts w:ascii="Arial" w:hAnsi="Arial" w:cs="Arial"/>
        </w:rPr>
        <w:t xml:space="preserve">vent to manage events throughout the day and ensure that all components of the </w:t>
      </w:r>
      <w:r w:rsidR="000D5AB4">
        <w:rPr>
          <w:rFonts w:ascii="Arial" w:hAnsi="Arial" w:cs="Arial"/>
        </w:rPr>
        <w:t>Statewide Event portion of the contract are fulfilled.</w:t>
      </w:r>
    </w:p>
    <w:p w14:paraId="2BFC105D" w14:textId="77777777" w:rsidR="00065A0D" w:rsidRPr="00475327" w:rsidRDefault="00065A0D" w:rsidP="00475327">
      <w:pPr>
        <w:rPr>
          <w:rFonts w:ascii="Arial" w:hAnsi="Arial" w:cs="Arial"/>
        </w:rPr>
      </w:pPr>
    </w:p>
    <w:p w14:paraId="0D373E87" w14:textId="7375F593" w:rsidR="002D3619" w:rsidRDefault="002D3619" w:rsidP="003E2C4B">
      <w:pPr>
        <w:pStyle w:val="Heading4"/>
      </w:pPr>
      <w:r w:rsidRPr="005931AC">
        <w:t>Contest Facilitator</w:t>
      </w:r>
    </w:p>
    <w:p w14:paraId="0F5AF2A7" w14:textId="7EC2D6A3" w:rsidR="000D5AB4" w:rsidRPr="00475327" w:rsidRDefault="000D5AB4" w:rsidP="00475327">
      <w:pPr>
        <w:rPr>
          <w:rFonts w:ascii="Arial" w:hAnsi="Arial" w:cs="Arial"/>
        </w:rPr>
      </w:pPr>
      <w:r>
        <w:rPr>
          <w:rFonts w:ascii="Arial" w:hAnsi="Arial" w:cs="Arial"/>
        </w:rPr>
        <w:t xml:space="preserve">The vendor will designate a Contest Facilitator to participate in the Statewide Event. The Contest Facilitator will introduce students during the contest, read the equations/questions, and </w:t>
      </w:r>
      <w:bookmarkStart w:id="18" w:name="_Hlk15029294"/>
      <w:r>
        <w:rPr>
          <w:rFonts w:ascii="Arial" w:hAnsi="Arial" w:cs="Arial"/>
        </w:rPr>
        <w:t xml:space="preserve">perform any other necessary tasks as determined by the Tournament Program Administrator. </w:t>
      </w:r>
      <w:bookmarkEnd w:id="18"/>
    </w:p>
    <w:p w14:paraId="7FE8D2AA" w14:textId="0EEF6D52" w:rsidR="002D3619" w:rsidRDefault="002D3619" w:rsidP="003E2C4B">
      <w:pPr>
        <w:pStyle w:val="Heading4"/>
        <w:rPr>
          <w:spacing w:val="-3"/>
        </w:rPr>
      </w:pPr>
      <w:r w:rsidRPr="00475327">
        <w:rPr>
          <w:spacing w:val="-3"/>
        </w:rPr>
        <w:t>Chief Technology Officer or Director of Technology</w:t>
      </w:r>
    </w:p>
    <w:p w14:paraId="12419332" w14:textId="2CE282A8" w:rsidR="000D5AB4" w:rsidRPr="00475327" w:rsidRDefault="000D5AB4" w:rsidP="00475327">
      <w:pPr>
        <w:rPr>
          <w:rFonts w:ascii="Arial" w:hAnsi="Arial" w:cs="Arial"/>
        </w:rPr>
      </w:pPr>
      <w:r>
        <w:rPr>
          <w:rFonts w:ascii="Arial" w:hAnsi="Arial" w:cs="Arial"/>
        </w:rPr>
        <w:t xml:space="preserve">The vendor will identify a Chief Technology Officer or Director of Technology. This person is responsible for the online website/platform. The Chief Technology Officer or Director of Technology </w:t>
      </w:r>
      <w:r w:rsidR="00985612">
        <w:rPr>
          <w:rFonts w:ascii="Arial" w:hAnsi="Arial" w:cs="Arial"/>
        </w:rPr>
        <w:t>will ensure that the program performs to the expected specifications.</w:t>
      </w:r>
    </w:p>
    <w:p w14:paraId="4A72B5A3" w14:textId="08BB2620" w:rsidR="002D3619" w:rsidRDefault="002D3619" w:rsidP="003E2C4B">
      <w:pPr>
        <w:pStyle w:val="Heading4"/>
        <w:rPr>
          <w:spacing w:val="-3"/>
        </w:rPr>
      </w:pPr>
      <w:r w:rsidRPr="00475327">
        <w:rPr>
          <w:spacing w:val="-3"/>
        </w:rPr>
        <w:t>Chief Academic Officer or Director/Mathematics expert</w:t>
      </w:r>
    </w:p>
    <w:p w14:paraId="0EB24ADB" w14:textId="1AE46E84" w:rsidR="00985612" w:rsidRPr="00475327" w:rsidRDefault="00985612" w:rsidP="00475327">
      <w:pPr>
        <w:rPr>
          <w:rFonts w:ascii="Arial" w:hAnsi="Arial" w:cs="Arial"/>
        </w:rPr>
      </w:pPr>
      <w:r>
        <w:rPr>
          <w:rFonts w:ascii="Arial" w:hAnsi="Arial" w:cs="Arial"/>
        </w:rPr>
        <w:t xml:space="preserve">The vendor will identify a </w:t>
      </w:r>
      <w:r>
        <w:rPr>
          <w:rFonts w:ascii="Arial" w:hAnsi="Arial" w:cs="Arial"/>
          <w:spacing w:val="-3"/>
        </w:rPr>
        <w:t>Chief Academic Officer or Director/Mathematics expert. This person is responsible for the mathematics content on the website/platform. The Chief Academic Officer or Director/Mathematics expert will ensure that the content aligns to the New York State Next Generation Mathematics Learning Standards and all required fluencies</w:t>
      </w:r>
      <w:r w:rsidR="00BB5ED2">
        <w:rPr>
          <w:rFonts w:ascii="Arial" w:hAnsi="Arial" w:cs="Arial"/>
          <w:spacing w:val="-3"/>
        </w:rPr>
        <w:t>.</w:t>
      </w:r>
    </w:p>
    <w:p w14:paraId="4CED24A3" w14:textId="3A72C2DD" w:rsidR="002D3619" w:rsidRDefault="002D3619" w:rsidP="003E2C4B">
      <w:pPr>
        <w:pStyle w:val="Heading4"/>
        <w:rPr>
          <w:spacing w:val="-3"/>
        </w:rPr>
      </w:pPr>
      <w:r w:rsidRPr="00475327">
        <w:rPr>
          <w:spacing w:val="-3"/>
        </w:rPr>
        <w:t>Professional Development Facilitator</w:t>
      </w:r>
    </w:p>
    <w:p w14:paraId="17C71C05" w14:textId="3CAD4B7A" w:rsidR="00985612" w:rsidRPr="00475327" w:rsidRDefault="00985612" w:rsidP="00475327">
      <w:pPr>
        <w:spacing w:before="100" w:beforeAutospacing="1" w:after="120" w:line="276" w:lineRule="auto"/>
        <w:rPr>
          <w:rFonts w:ascii="Arial" w:hAnsi="Arial" w:cs="Arial"/>
          <w:spacing w:val="-3"/>
        </w:rPr>
      </w:pPr>
      <w:r w:rsidRPr="00101C01">
        <w:rPr>
          <w:rFonts w:ascii="Arial" w:hAnsi="Arial" w:cs="Arial"/>
        </w:rPr>
        <w:t xml:space="preserve">The vendor will identify a </w:t>
      </w:r>
      <w:r w:rsidRPr="00475327">
        <w:rPr>
          <w:rFonts w:ascii="Arial" w:hAnsi="Arial" w:cs="Arial"/>
        </w:rPr>
        <w:t xml:space="preserve">Professional Development Facilitator. This person is responsible for </w:t>
      </w:r>
      <w:r w:rsidRPr="00475327">
        <w:rPr>
          <w:rFonts w:ascii="Arial" w:hAnsi="Arial" w:cs="Arial"/>
          <w:spacing w:val="-3"/>
        </w:rPr>
        <w:t>developing content</w:t>
      </w:r>
      <w:r w:rsidR="004E5E7F">
        <w:rPr>
          <w:rFonts w:ascii="Arial" w:hAnsi="Arial" w:cs="Arial"/>
          <w:spacing w:val="-3"/>
        </w:rPr>
        <w:t>/</w:t>
      </w:r>
      <w:r w:rsidRPr="00475327">
        <w:rPr>
          <w:rFonts w:ascii="Arial" w:hAnsi="Arial" w:cs="Arial"/>
          <w:spacing w:val="-3"/>
        </w:rPr>
        <w:t xml:space="preserve">materials </w:t>
      </w:r>
      <w:r w:rsidR="004E5E7F">
        <w:rPr>
          <w:rFonts w:ascii="Arial" w:hAnsi="Arial" w:cs="Arial"/>
          <w:spacing w:val="-3"/>
        </w:rPr>
        <w:t xml:space="preserve">and facilitating </w:t>
      </w:r>
      <w:r>
        <w:rPr>
          <w:rFonts w:ascii="Arial" w:hAnsi="Arial" w:cs="Arial"/>
          <w:spacing w:val="-3"/>
        </w:rPr>
        <w:t xml:space="preserve">the professional development, including the “Welcome Packet” </w:t>
      </w:r>
      <w:r w:rsidRPr="00475327">
        <w:rPr>
          <w:rFonts w:ascii="Arial" w:hAnsi="Arial" w:cs="Arial"/>
          <w:spacing w:val="-3"/>
        </w:rPr>
        <w:t xml:space="preserve">and </w:t>
      </w:r>
      <w:r>
        <w:rPr>
          <w:rFonts w:ascii="Arial" w:hAnsi="Arial" w:cs="Arial"/>
          <w:spacing w:val="-3"/>
        </w:rPr>
        <w:t xml:space="preserve">the train-the-trainer workshops. The </w:t>
      </w:r>
      <w:r w:rsidRPr="00F2022B">
        <w:rPr>
          <w:rFonts w:ascii="Arial" w:hAnsi="Arial" w:cs="Arial"/>
        </w:rPr>
        <w:t>Professional Development Facilitator</w:t>
      </w:r>
      <w:r>
        <w:rPr>
          <w:rFonts w:ascii="Arial" w:hAnsi="Arial" w:cs="Arial"/>
        </w:rPr>
        <w:t xml:space="preserve"> will also be responsible for</w:t>
      </w:r>
      <w:r>
        <w:rPr>
          <w:rFonts w:ascii="Arial" w:hAnsi="Arial" w:cs="Arial"/>
          <w:spacing w:val="-3"/>
        </w:rPr>
        <w:t xml:space="preserve"> </w:t>
      </w:r>
      <w:r w:rsidRPr="00475327">
        <w:rPr>
          <w:rFonts w:ascii="Arial" w:hAnsi="Arial" w:cs="Arial"/>
          <w:spacing w:val="-3"/>
        </w:rPr>
        <w:t xml:space="preserve">facilitating </w:t>
      </w:r>
      <w:r w:rsidR="004E5E7F">
        <w:rPr>
          <w:rFonts w:ascii="Arial" w:hAnsi="Arial" w:cs="Arial"/>
          <w:spacing w:val="-3"/>
        </w:rPr>
        <w:t>the training for the NYSED staff that will have access to the website/platform.</w:t>
      </w:r>
    </w:p>
    <w:p w14:paraId="5FAA5A12" w14:textId="14B10D59" w:rsidR="00985612" w:rsidRPr="00475327" w:rsidRDefault="00985612" w:rsidP="00475327">
      <w:pPr>
        <w:rPr>
          <w:rFonts w:ascii="Arial" w:hAnsi="Arial" w:cs="Arial"/>
        </w:rPr>
      </w:pPr>
    </w:p>
    <w:p w14:paraId="361D4177" w14:textId="378C2190" w:rsidR="004660CE" w:rsidRPr="00367B60" w:rsidRDefault="004660CE" w:rsidP="00A9746F">
      <w:pPr>
        <w:pStyle w:val="Heading3"/>
      </w:pPr>
      <w:bookmarkStart w:id="19" w:name="_Minority_and_Women-Owned"/>
      <w:bookmarkStart w:id="20" w:name="_Toc25136625"/>
      <w:bookmarkEnd w:id="19"/>
      <w:r w:rsidRPr="00367B60">
        <w:t>Payments and Reports</w:t>
      </w:r>
      <w:bookmarkEnd w:id="20"/>
    </w:p>
    <w:p w14:paraId="0803E4C1" w14:textId="2C72C125" w:rsidR="00522CBF" w:rsidRDefault="00522CBF" w:rsidP="00522CBF">
      <w:pPr>
        <w:pStyle w:val="NormalWeb"/>
        <w:jc w:val="both"/>
        <w:rPr>
          <w:rFonts w:ascii="Arial" w:hAnsi="Arial" w:cs="Arial"/>
          <w:sz w:val="24"/>
          <w:szCs w:val="24"/>
        </w:rPr>
      </w:pPr>
      <w:bookmarkStart w:id="21" w:name="_Hlk531944298"/>
      <w:r w:rsidRPr="00B45A71">
        <w:rPr>
          <w:rFonts w:ascii="Arial" w:hAnsi="Arial" w:cs="Arial"/>
          <w:sz w:val="24"/>
          <w:szCs w:val="24"/>
        </w:rPr>
        <w:t>Payments for deliverables will be made upon completion and approval by NYSED as identified in the winning vendor’s cost proposal.</w:t>
      </w:r>
      <w:r w:rsidRPr="00954C5E">
        <w:rPr>
          <w:rFonts w:ascii="Arial" w:hAnsi="Arial" w:cs="Arial"/>
          <w:sz w:val="24"/>
          <w:szCs w:val="24"/>
        </w:rPr>
        <w:t xml:space="preserve"> </w:t>
      </w:r>
      <w:bookmarkEnd w:id="21"/>
      <w:r w:rsidRPr="0082722B">
        <w:rPr>
          <w:rFonts w:ascii="Arial" w:hAnsi="Arial" w:cs="Arial"/>
          <w:sz w:val="24"/>
          <w:szCs w:val="24"/>
        </w:rPr>
        <w:t xml:space="preserve">Payments to the vendor will only be made in accordance with properly submitted invoices. All invoices submitted for payment must include dates of services and an itemized list of activities and costs consistent with the </w:t>
      </w:r>
      <w:r>
        <w:rPr>
          <w:rFonts w:ascii="Arial" w:hAnsi="Arial" w:cs="Arial"/>
          <w:sz w:val="24"/>
          <w:szCs w:val="24"/>
        </w:rPr>
        <w:t>de</w:t>
      </w:r>
      <w:r w:rsidRPr="0082722B">
        <w:rPr>
          <w:rFonts w:ascii="Arial" w:hAnsi="Arial" w:cs="Arial"/>
          <w:sz w:val="24"/>
          <w:szCs w:val="24"/>
        </w:rPr>
        <w:t xml:space="preserve">liverables contained in the executed contract. Invoices with incomplete information will </w:t>
      </w:r>
      <w:r w:rsidRPr="0082722B">
        <w:rPr>
          <w:rFonts w:ascii="Arial" w:hAnsi="Arial" w:cs="Arial"/>
          <w:sz w:val="24"/>
          <w:szCs w:val="24"/>
        </w:rPr>
        <w:lastRenderedPageBreak/>
        <w:t xml:space="preserve">be returned to the vendor. </w:t>
      </w:r>
      <w:r w:rsidRPr="00686589">
        <w:rPr>
          <w:rFonts w:ascii="Arial" w:hAnsi="Arial" w:cs="Arial"/>
          <w:sz w:val="24"/>
          <w:szCs w:val="24"/>
        </w:rPr>
        <w:t>Payments to subcontractors should be listed on invoices. Payment for subcontractors must list the subcontractor’s name, payment amount, and nature of services provided separately on the invoice submitted.</w:t>
      </w:r>
    </w:p>
    <w:p w14:paraId="39F8F712" w14:textId="61BC24EC" w:rsidR="00522CBF" w:rsidRDefault="00892D1A" w:rsidP="00522CBF">
      <w:pPr>
        <w:rPr>
          <w:rFonts w:ascii="Arial" w:hAnsi="Arial" w:cs="Arial"/>
        </w:rPr>
      </w:pPr>
      <w:r w:rsidRPr="00892D1A">
        <w:rPr>
          <w:rFonts w:ascii="Arial" w:hAnsi="Arial" w:cs="Arial"/>
        </w:rPr>
        <w:t xml:space="preserve">All travel related to contractual services </w:t>
      </w:r>
      <w:r w:rsidR="00981C0E">
        <w:rPr>
          <w:rFonts w:ascii="Arial" w:hAnsi="Arial" w:cs="Arial"/>
        </w:rPr>
        <w:t xml:space="preserve">will </w:t>
      </w:r>
      <w:r w:rsidRPr="00892D1A">
        <w:rPr>
          <w:rFonts w:ascii="Arial" w:hAnsi="Arial" w:cs="Arial"/>
        </w:rPr>
        <w:t xml:space="preserve">be included in </w:t>
      </w:r>
      <w:r w:rsidR="00981C0E">
        <w:rPr>
          <w:rFonts w:ascii="Arial" w:hAnsi="Arial" w:cs="Arial"/>
        </w:rPr>
        <w:t xml:space="preserve">the </w:t>
      </w:r>
      <w:r w:rsidRPr="00892D1A">
        <w:rPr>
          <w:rFonts w:ascii="Arial" w:hAnsi="Arial" w:cs="Arial"/>
        </w:rPr>
        <w:t xml:space="preserve">deliverable price and in accordance with the approved NYS rates. New York State rates are available at: </w:t>
      </w:r>
      <w:hyperlink r:id="rId38" w:history="1">
        <w:r w:rsidR="00411D3E" w:rsidRPr="00161EA0">
          <w:rPr>
            <w:rStyle w:val="Hyperlink"/>
            <w:rFonts w:ascii="Arial" w:hAnsi="Arial" w:cs="Arial"/>
          </w:rPr>
          <w:t>https://www.gsa.gov/travel/plan-book/per-diem-rates</w:t>
        </w:r>
      </w:hyperlink>
      <w:r w:rsidRPr="00892D1A">
        <w:rPr>
          <w:rFonts w:ascii="Arial" w:hAnsi="Arial" w:cs="Arial"/>
        </w:rPr>
        <w:t>.</w:t>
      </w:r>
    </w:p>
    <w:p w14:paraId="50958B2A" w14:textId="000B3001" w:rsidR="00522CBF" w:rsidRDefault="00522CBF" w:rsidP="00522CBF">
      <w:pPr>
        <w:rPr>
          <w:rFonts w:ascii="Arial" w:hAnsi="Arial" w:cs="Arial"/>
        </w:rPr>
      </w:pPr>
    </w:p>
    <w:p w14:paraId="483D4438" w14:textId="66D92C87" w:rsidR="00522CBF" w:rsidRPr="00A81A94" w:rsidRDefault="00522CBF" w:rsidP="00522CBF">
      <w:pPr>
        <w:rPr>
          <w:rFonts w:ascii="Arial" w:hAnsi="Arial" w:cs="Arial"/>
        </w:rPr>
      </w:pPr>
      <w:r w:rsidRPr="00707E79">
        <w:rPr>
          <w:rFonts w:ascii="Arial" w:hAnsi="Arial" w:cs="Arial"/>
        </w:rPr>
        <w:t>Vendors will be required to submit quarterly and annual reports to NYSED in accordance with a format and schedule to be determined at the discretion of NYSED.</w:t>
      </w:r>
    </w:p>
    <w:p w14:paraId="4F3BC73A" w14:textId="2DBA4BB8" w:rsidR="00707E79" w:rsidRPr="00367B60" w:rsidRDefault="00707E79" w:rsidP="00A9746F">
      <w:pPr>
        <w:spacing w:before="100" w:beforeAutospacing="1" w:after="120" w:line="276" w:lineRule="auto"/>
        <w:rPr>
          <w:rFonts w:ascii="Arial" w:hAnsi="Arial" w:cs="Arial"/>
        </w:rPr>
      </w:pPr>
      <w:r w:rsidRPr="00367B60">
        <w:rPr>
          <w:rFonts w:ascii="Arial" w:hAnsi="Arial" w:cs="Arial"/>
        </w:rPr>
        <w:t xml:space="preserve"> </w:t>
      </w:r>
    </w:p>
    <w:p w14:paraId="12039EAE" w14:textId="3D2BEF02" w:rsidR="004660CE" w:rsidRPr="00367B60" w:rsidRDefault="004660CE" w:rsidP="00A9746F">
      <w:pPr>
        <w:pStyle w:val="Heading3"/>
      </w:pPr>
      <w:bookmarkStart w:id="22" w:name="_Toc25136626"/>
      <w:r w:rsidRPr="00367B60">
        <w:t>Requirements of Education Law Section 2-d</w:t>
      </w:r>
      <w:bookmarkEnd w:id="22"/>
    </w:p>
    <w:p w14:paraId="6AA2BEAE" w14:textId="77777777" w:rsidR="004660CE" w:rsidRPr="00367B60" w:rsidRDefault="004660CE" w:rsidP="00A9746F">
      <w:pPr>
        <w:spacing w:before="100" w:beforeAutospacing="1" w:after="120" w:line="276" w:lineRule="auto"/>
        <w:rPr>
          <w:rFonts w:ascii="Arial" w:hAnsi="Arial" w:cs="Arial"/>
          <w:b/>
        </w:rPr>
      </w:pPr>
      <w:r w:rsidRPr="00367B60">
        <w:rPr>
          <w:rFonts w:ascii="Arial" w:hAnsi="Arial" w:cs="Arial"/>
        </w:rPr>
        <w:t>The Contractor agrees to comply with FERPA and New York State Education Law § 2-d. The New York State Data Security and Privacy Plan (Appendix R), the Parents Bill of Rights (Appendix S) and the Attachment to the Parents’ Bill of Rights for Contracts Involving Certain Personally Identifiable Information (Appendix S-1) are annexed to this RFP, the terms of which are incorporated herein by reference, and which shall also be part of the Contract.</w:t>
      </w:r>
    </w:p>
    <w:p w14:paraId="62654045" w14:textId="57D3B629" w:rsidR="004660CE" w:rsidRPr="00367B60" w:rsidRDefault="004660CE" w:rsidP="00A9746F">
      <w:pPr>
        <w:spacing w:before="100" w:beforeAutospacing="1" w:after="120" w:line="276" w:lineRule="auto"/>
        <w:rPr>
          <w:rFonts w:ascii="Arial" w:hAnsi="Arial" w:cs="Arial"/>
          <w:szCs w:val="24"/>
        </w:rPr>
      </w:pPr>
      <w:r w:rsidRPr="00367B60">
        <w:rPr>
          <w:rFonts w:ascii="Arial" w:hAnsi="Arial" w:cs="Arial"/>
          <w:szCs w:val="24"/>
        </w:rPr>
        <w:t>Bidders should complete items #3 and #6 of the Appendix S-1 and return with their technical proposal for review.</w:t>
      </w:r>
      <w:r w:rsidR="00EF678E" w:rsidRPr="00367B60">
        <w:rPr>
          <w:rFonts w:ascii="Arial" w:hAnsi="Arial" w:cs="Arial"/>
          <w:szCs w:val="24"/>
        </w:rPr>
        <w:t xml:space="preserve"> </w:t>
      </w:r>
    </w:p>
    <w:p w14:paraId="5949AF0C" w14:textId="77777777" w:rsidR="00A106FB" w:rsidRDefault="00A106FB" w:rsidP="004837E9">
      <w:pPr>
        <w:pStyle w:val="Body"/>
        <w:numPr>
          <w:ilvl w:val="0"/>
          <w:numId w:val="0"/>
        </w:numPr>
      </w:pPr>
    </w:p>
    <w:p w14:paraId="29CB1FC2" w14:textId="094C9054" w:rsidR="004660CE" w:rsidRPr="00367B60" w:rsidRDefault="004660CE" w:rsidP="00A9746F">
      <w:pPr>
        <w:pStyle w:val="Heading3"/>
      </w:pPr>
      <w:bookmarkStart w:id="23" w:name="_Toc25136627"/>
      <w:r w:rsidRPr="00367B60">
        <w:t>Accessibility of Web-Based Information and Applications</w:t>
      </w:r>
      <w:bookmarkEnd w:id="23"/>
    </w:p>
    <w:p w14:paraId="17054745" w14:textId="77777777" w:rsidR="004660CE" w:rsidRPr="00367B60" w:rsidRDefault="004660CE" w:rsidP="00A9746F">
      <w:pPr>
        <w:pStyle w:val="BodyTextIndent2"/>
        <w:tabs>
          <w:tab w:val="clear" w:pos="270"/>
          <w:tab w:val="clear" w:pos="1440"/>
          <w:tab w:val="left" w:pos="1620"/>
        </w:tabs>
        <w:spacing w:before="100" w:beforeAutospacing="1" w:after="120" w:line="276" w:lineRule="auto"/>
        <w:ind w:left="0"/>
        <w:rPr>
          <w:rFonts w:cs="Arial"/>
        </w:rPr>
      </w:pPr>
      <w:r w:rsidRPr="00367B60">
        <w:rPr>
          <w:rFonts w:cs="Arial"/>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08BD0E6" w14:textId="77777777" w:rsidR="004660CE" w:rsidRPr="00367B60" w:rsidRDefault="004660CE" w:rsidP="00A9746F">
      <w:pPr>
        <w:pStyle w:val="BodyTextIndent2"/>
        <w:tabs>
          <w:tab w:val="clear" w:pos="270"/>
          <w:tab w:val="clear" w:pos="1440"/>
          <w:tab w:val="left" w:pos="1620"/>
        </w:tabs>
        <w:spacing w:before="100" w:beforeAutospacing="1" w:after="120" w:line="276" w:lineRule="auto"/>
        <w:ind w:left="0"/>
        <w:rPr>
          <w:rFonts w:cs="Arial"/>
          <w:b/>
          <w:bCs/>
        </w:rPr>
      </w:pPr>
    </w:p>
    <w:p w14:paraId="4ED9CF30" w14:textId="6B127183" w:rsidR="004660CE" w:rsidRPr="00367B60" w:rsidRDefault="004660CE" w:rsidP="00A9746F">
      <w:pPr>
        <w:pStyle w:val="Heading3"/>
      </w:pPr>
      <w:bookmarkStart w:id="24" w:name="_Toc25136628"/>
      <w:r w:rsidRPr="00367B60">
        <w:lastRenderedPageBreak/>
        <w:t>Subcontracting Limit</w:t>
      </w:r>
      <w:bookmarkEnd w:id="24"/>
    </w:p>
    <w:p w14:paraId="10D292BF" w14:textId="613F627B" w:rsidR="004660CE" w:rsidRPr="00367B60" w:rsidRDefault="004660CE" w:rsidP="00A9746F">
      <w:pPr>
        <w:pStyle w:val="BodyTextIndent2"/>
        <w:tabs>
          <w:tab w:val="clear" w:pos="270"/>
          <w:tab w:val="clear" w:pos="1440"/>
          <w:tab w:val="left" w:pos="1620"/>
        </w:tabs>
        <w:spacing w:before="100" w:beforeAutospacing="1" w:after="120" w:line="276" w:lineRule="auto"/>
        <w:ind w:left="0"/>
        <w:rPr>
          <w:rFonts w:cs="Arial"/>
          <w:bCs/>
        </w:rPr>
      </w:pPr>
      <w:r w:rsidRPr="00367B60">
        <w:rPr>
          <w:rFonts w:cs="Arial"/>
        </w:rPr>
        <w:t xml:space="preserve">Subcontracting will be limited to </w:t>
      </w:r>
      <w:r w:rsidR="009709EC">
        <w:rPr>
          <w:rFonts w:cs="Arial"/>
        </w:rPr>
        <w:t>40</w:t>
      </w:r>
      <w:r w:rsidRPr="00367B60">
        <w:rPr>
          <w:rFonts w:cs="Arial"/>
        </w:rPr>
        <w:t>% of the total contract budget</w:t>
      </w:r>
      <w:r w:rsidRPr="00367B60">
        <w:rPr>
          <w:rFonts w:cs="Arial"/>
          <w:bCs/>
          <w:spacing w:val="-3"/>
        </w:rPr>
        <w:t>.</w:t>
      </w:r>
      <w:r w:rsidRPr="00367B60">
        <w:rPr>
          <w:rFonts w:cs="Arial"/>
          <w:b/>
        </w:rPr>
        <w:t xml:space="preserve"> </w:t>
      </w:r>
      <w:r w:rsidRPr="00367B60">
        <w:rPr>
          <w:rFonts w:cs="Arial"/>
          <w:bCs/>
          <w:spacing w:val="-3"/>
        </w:rPr>
        <w:t xml:space="preserve">Subcontracting is defined as </w:t>
      </w:r>
      <w:r w:rsidRPr="00367B60">
        <w:rPr>
          <w:rFonts w:cs="Arial"/>
          <w:bCs/>
        </w:rPr>
        <w:t>non-employee direct personal services and related incidental expenses, including travel.</w:t>
      </w:r>
    </w:p>
    <w:p w14:paraId="3658867D" w14:textId="77777777" w:rsidR="004660CE" w:rsidRPr="00367B60" w:rsidRDefault="004660CE" w:rsidP="00A9746F">
      <w:pPr>
        <w:spacing w:before="100" w:beforeAutospacing="1" w:after="120" w:line="276" w:lineRule="auto"/>
        <w:rPr>
          <w:rFonts w:ascii="Arial" w:hAnsi="Arial" w:cs="Arial"/>
          <w:szCs w:val="24"/>
        </w:rPr>
      </w:pPr>
      <w:r w:rsidRPr="00367B60">
        <w:rPr>
          <w:rFonts w:ascii="Arial" w:hAnsi="Arial" w:cs="Arial"/>
          <w:szCs w:val="24"/>
        </w:rPr>
        <w:t xml:space="preserve">For vendors using subcontractors, a Vendor Responsibility Questionnaire and a NYSED vendor responsibility review are required for a subcontractor where: </w:t>
      </w:r>
    </w:p>
    <w:p w14:paraId="2702B594" w14:textId="77777777" w:rsidR="004660CE" w:rsidRPr="00367B60" w:rsidRDefault="004660CE" w:rsidP="00A9746F">
      <w:pPr>
        <w:numPr>
          <w:ilvl w:val="0"/>
          <w:numId w:val="7"/>
        </w:numPr>
        <w:spacing w:before="100" w:beforeAutospacing="1" w:after="120" w:line="276" w:lineRule="auto"/>
        <w:rPr>
          <w:rFonts w:ascii="Arial" w:hAnsi="Arial" w:cs="Arial"/>
          <w:szCs w:val="24"/>
        </w:rPr>
      </w:pPr>
      <w:r w:rsidRPr="00367B60">
        <w:rPr>
          <w:rFonts w:ascii="Arial" w:hAnsi="Arial" w:cs="Arial"/>
          <w:szCs w:val="24"/>
        </w:rPr>
        <w:t xml:space="preserve">the subcontractor is known at the time of the contract award; </w:t>
      </w:r>
    </w:p>
    <w:p w14:paraId="2DFCB187" w14:textId="77777777" w:rsidR="004660CE" w:rsidRPr="00367B60" w:rsidRDefault="004660CE" w:rsidP="00A9746F">
      <w:pPr>
        <w:numPr>
          <w:ilvl w:val="0"/>
          <w:numId w:val="7"/>
        </w:numPr>
        <w:spacing w:before="100" w:beforeAutospacing="1" w:after="120" w:line="276" w:lineRule="auto"/>
        <w:rPr>
          <w:rFonts w:ascii="Arial" w:hAnsi="Arial" w:cs="Arial"/>
          <w:szCs w:val="24"/>
        </w:rPr>
      </w:pPr>
      <w:r w:rsidRPr="00367B60">
        <w:rPr>
          <w:rFonts w:ascii="Arial" w:hAnsi="Arial" w:cs="Arial"/>
          <w:szCs w:val="24"/>
        </w:rPr>
        <w:t>the subcontractor is not an entity that is exempt from reporting by OSC; and</w:t>
      </w:r>
    </w:p>
    <w:p w14:paraId="52335BD0" w14:textId="77777777" w:rsidR="004660CE" w:rsidRPr="00367B60" w:rsidRDefault="004660CE" w:rsidP="00A9746F">
      <w:pPr>
        <w:numPr>
          <w:ilvl w:val="0"/>
          <w:numId w:val="7"/>
        </w:numPr>
        <w:spacing w:before="100" w:beforeAutospacing="1" w:after="120" w:line="276" w:lineRule="auto"/>
        <w:rPr>
          <w:rFonts w:ascii="Arial" w:hAnsi="Arial" w:cs="Arial"/>
          <w:szCs w:val="24"/>
        </w:rPr>
      </w:pPr>
      <w:r w:rsidRPr="00367B60">
        <w:rPr>
          <w:rFonts w:ascii="Arial" w:hAnsi="Arial" w:cs="Arial"/>
          <w:szCs w:val="24"/>
        </w:rPr>
        <w:t xml:space="preserve">the subcontract will equal or exceed $100,000 over the life of the contract; </w:t>
      </w:r>
    </w:p>
    <w:p w14:paraId="5CC6C02D" w14:textId="77777777" w:rsidR="004660CE" w:rsidRPr="00367B60" w:rsidRDefault="004660CE" w:rsidP="00A9746F">
      <w:pPr>
        <w:tabs>
          <w:tab w:val="left" w:pos="0"/>
        </w:tabs>
        <w:spacing w:before="100" w:beforeAutospacing="1" w:after="120" w:line="276" w:lineRule="auto"/>
        <w:rPr>
          <w:rFonts w:ascii="Arial" w:hAnsi="Arial" w:cs="Arial"/>
          <w:szCs w:val="24"/>
        </w:rPr>
      </w:pPr>
      <w:r w:rsidRPr="00367B60">
        <w:rPr>
          <w:rFonts w:ascii="Arial" w:hAnsi="Arial" w:cs="Arial"/>
          <w:szCs w:val="24"/>
        </w:rPr>
        <w:t xml:space="preserve">For additional information about Vendor Responsibility, see the </w:t>
      </w:r>
      <w:r w:rsidRPr="00367B60">
        <w:rPr>
          <w:rFonts w:ascii="Arial" w:hAnsi="Arial" w:cs="Arial"/>
          <w:b/>
          <w:szCs w:val="24"/>
        </w:rPr>
        <w:t xml:space="preserve">Vendor Responsibility </w:t>
      </w:r>
      <w:r w:rsidRPr="00367B60">
        <w:rPr>
          <w:rFonts w:ascii="Arial" w:hAnsi="Arial" w:cs="Arial"/>
          <w:szCs w:val="24"/>
        </w:rPr>
        <w:t xml:space="preserve">section contained in </w:t>
      </w:r>
      <w:r w:rsidRPr="00367B60">
        <w:rPr>
          <w:rFonts w:ascii="Arial" w:hAnsi="Arial" w:cs="Arial"/>
          <w:b/>
          <w:szCs w:val="24"/>
        </w:rPr>
        <w:t xml:space="preserve">3.) Evaluation Criteria and Method of Award </w:t>
      </w:r>
      <w:r w:rsidRPr="00367B60">
        <w:rPr>
          <w:rFonts w:ascii="Arial" w:hAnsi="Arial" w:cs="Arial"/>
          <w:szCs w:val="24"/>
        </w:rPr>
        <w:t xml:space="preserve">of this RFP. </w:t>
      </w:r>
    </w:p>
    <w:p w14:paraId="2D050152" w14:textId="77777777" w:rsidR="004660CE" w:rsidRPr="00367B60" w:rsidRDefault="004660CE" w:rsidP="00A9746F">
      <w:pPr>
        <w:spacing w:before="100" w:beforeAutospacing="1" w:after="120" w:line="276" w:lineRule="auto"/>
        <w:rPr>
          <w:rFonts w:ascii="Arial" w:hAnsi="Arial" w:cs="Arial"/>
          <w:szCs w:val="24"/>
        </w:rPr>
      </w:pPr>
      <w:r w:rsidRPr="00367B60">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34105FD0" w14:textId="77777777" w:rsidR="004660CE" w:rsidRPr="00367B60" w:rsidRDefault="004660CE" w:rsidP="00A9746F">
      <w:pPr>
        <w:spacing w:before="100" w:beforeAutospacing="1" w:after="120" w:line="276" w:lineRule="auto"/>
        <w:rPr>
          <w:rFonts w:ascii="Arial" w:hAnsi="Arial" w:cs="Arial"/>
          <w:b/>
        </w:rPr>
      </w:pPr>
    </w:p>
    <w:p w14:paraId="73386ACD" w14:textId="1AA7A77D" w:rsidR="004660CE" w:rsidRPr="00367B60" w:rsidRDefault="004660CE" w:rsidP="00A9746F">
      <w:pPr>
        <w:pStyle w:val="Heading3"/>
      </w:pPr>
      <w:bookmarkStart w:id="25" w:name="_Toc25136629"/>
      <w:r w:rsidRPr="00367B60">
        <w:t>Consultant Staff Changes</w:t>
      </w:r>
      <w:bookmarkEnd w:id="25"/>
    </w:p>
    <w:p w14:paraId="421C05E0" w14:textId="3EF55552" w:rsidR="00757EEE" w:rsidRPr="00367B60" w:rsidRDefault="00257ABF" w:rsidP="00A9746F">
      <w:pPr>
        <w:spacing w:before="100" w:beforeAutospacing="1" w:after="120" w:line="276" w:lineRule="auto"/>
        <w:rPr>
          <w:rFonts w:ascii="Arial" w:hAnsi="Arial" w:cs="Arial"/>
          <w:szCs w:val="24"/>
        </w:rPr>
      </w:pPr>
      <w:r>
        <w:rPr>
          <w:rFonts w:ascii="Arial" w:hAnsi="Arial" w:cs="Arial"/>
          <w:szCs w:val="24"/>
        </w:rPr>
        <w:t>T</w:t>
      </w:r>
      <w:r w:rsidR="00757EEE" w:rsidRPr="00367B60">
        <w:rPr>
          <w:rFonts w:ascii="Arial" w:hAnsi="Arial" w:cs="Arial"/>
          <w:szCs w:val="24"/>
        </w:rPr>
        <w:t xml:space="preserve">he </w:t>
      </w:r>
      <w:r w:rsidR="00757EEE" w:rsidRPr="004D7379">
        <w:rPr>
          <w:rFonts w:ascii="Arial" w:hAnsi="Arial" w:cs="Arial"/>
          <w:szCs w:val="24"/>
        </w:rPr>
        <w:t xml:space="preserve">Project Director </w:t>
      </w:r>
      <w:r w:rsidR="00D80528">
        <w:rPr>
          <w:rFonts w:ascii="Arial" w:hAnsi="Arial" w:cs="Arial"/>
          <w:szCs w:val="24"/>
        </w:rPr>
        <w:t xml:space="preserve">and Tournament Program Administrator </w:t>
      </w:r>
      <w:r w:rsidR="00757EEE" w:rsidRPr="004D7379">
        <w:rPr>
          <w:rFonts w:ascii="Arial" w:hAnsi="Arial" w:cs="Arial"/>
          <w:szCs w:val="24"/>
        </w:rPr>
        <w:t>cannot</w:t>
      </w:r>
      <w:r w:rsidR="00757EEE" w:rsidRPr="00367B60">
        <w:rPr>
          <w:rFonts w:ascii="Arial" w:hAnsi="Arial" w:cs="Arial"/>
          <w:szCs w:val="24"/>
        </w:rPr>
        <w:t xml:space="preserve"> be replaced without approval of NYSED, upon justification for the change, and must be replaced by staff with comparable experience and expertise, and at a cost equal to or less than the key staff person identified in the vendor’s proposal.  </w:t>
      </w:r>
    </w:p>
    <w:p w14:paraId="610AAF88" w14:textId="77777777" w:rsidR="00D94578" w:rsidRPr="00367B60" w:rsidRDefault="00D94578" w:rsidP="00A9746F">
      <w:pPr>
        <w:spacing w:before="100" w:beforeAutospacing="1" w:after="120" w:line="276" w:lineRule="auto"/>
        <w:rPr>
          <w:rFonts w:ascii="Arial" w:hAnsi="Arial" w:cs="Arial"/>
          <w:szCs w:val="24"/>
        </w:rPr>
      </w:pPr>
    </w:p>
    <w:p w14:paraId="0CD736EE" w14:textId="49BDF0D3" w:rsidR="004660CE" w:rsidRPr="00367B60" w:rsidRDefault="004660CE" w:rsidP="00A9746F">
      <w:pPr>
        <w:pStyle w:val="Heading3"/>
      </w:pPr>
      <w:bookmarkStart w:id="26" w:name="_Toc25136630"/>
      <w:r w:rsidRPr="00367B60">
        <w:t>Contract Period</w:t>
      </w:r>
      <w:bookmarkEnd w:id="26"/>
    </w:p>
    <w:p w14:paraId="6A4E4488" w14:textId="677E2AD5" w:rsidR="004660CE" w:rsidRPr="00367B60" w:rsidRDefault="004660CE" w:rsidP="00A9746F">
      <w:pPr>
        <w:spacing w:before="100" w:beforeAutospacing="1" w:after="120" w:line="276" w:lineRule="auto"/>
        <w:rPr>
          <w:rFonts w:ascii="Arial" w:hAnsi="Arial" w:cs="Arial"/>
        </w:rPr>
      </w:pPr>
      <w:r w:rsidRPr="00367B60">
        <w:rPr>
          <w:rFonts w:ascii="Arial" w:hAnsi="Arial" w:cs="Arial"/>
        </w:rPr>
        <w:t xml:space="preserve">NYSED will award </w:t>
      </w:r>
      <w:r w:rsidR="003C2829" w:rsidRPr="00367B60">
        <w:rPr>
          <w:rFonts w:ascii="Arial" w:hAnsi="Arial" w:cs="Arial"/>
          <w:b/>
        </w:rPr>
        <w:t>one</w:t>
      </w:r>
      <w:r w:rsidRPr="00367B60">
        <w:rPr>
          <w:rFonts w:ascii="Arial" w:hAnsi="Arial" w:cs="Arial"/>
        </w:rPr>
        <w:t xml:space="preserve"> </w:t>
      </w:r>
      <w:r w:rsidR="003C2829" w:rsidRPr="00367B60">
        <w:rPr>
          <w:rFonts w:ascii="Arial" w:hAnsi="Arial" w:cs="Arial"/>
        </w:rPr>
        <w:t xml:space="preserve">(1) </w:t>
      </w:r>
      <w:r w:rsidRPr="00367B60">
        <w:rPr>
          <w:rFonts w:ascii="Arial" w:hAnsi="Arial" w:cs="Arial"/>
        </w:rPr>
        <w:t xml:space="preserve">contract pursuant to this RFP. The contract resulting from this RFP will be for a term anticipated to begin </w:t>
      </w:r>
      <w:r w:rsidR="00E74F45">
        <w:rPr>
          <w:rFonts w:ascii="Arial" w:hAnsi="Arial" w:cs="Arial"/>
        </w:rPr>
        <w:t>July 1, 2020</w:t>
      </w:r>
      <w:r w:rsidRPr="00367B60">
        <w:rPr>
          <w:rFonts w:ascii="Arial" w:hAnsi="Arial" w:cs="Arial"/>
        </w:rPr>
        <w:t xml:space="preserve"> and to end </w:t>
      </w:r>
      <w:r w:rsidR="00707E79" w:rsidRPr="00367B60">
        <w:rPr>
          <w:rFonts w:ascii="Arial" w:hAnsi="Arial" w:cs="Arial"/>
        </w:rPr>
        <w:t>June</w:t>
      </w:r>
      <w:r w:rsidR="003C2829" w:rsidRPr="00367B60">
        <w:rPr>
          <w:rFonts w:ascii="Arial" w:hAnsi="Arial" w:cs="Arial"/>
        </w:rPr>
        <w:t xml:space="preserve"> 30,</w:t>
      </w:r>
      <w:r w:rsidR="00707E79" w:rsidRPr="00367B60">
        <w:rPr>
          <w:rFonts w:ascii="Arial" w:hAnsi="Arial" w:cs="Arial"/>
        </w:rPr>
        <w:t xml:space="preserve"> 202</w:t>
      </w:r>
      <w:r w:rsidR="00E74F45">
        <w:rPr>
          <w:rFonts w:ascii="Arial" w:hAnsi="Arial" w:cs="Arial"/>
        </w:rPr>
        <w:t>5</w:t>
      </w:r>
      <w:r w:rsidRPr="00367B60">
        <w:rPr>
          <w:rFonts w:ascii="Arial" w:hAnsi="Arial" w:cs="Arial"/>
        </w:rPr>
        <w:t>.</w:t>
      </w:r>
    </w:p>
    <w:p w14:paraId="57A80306" w14:textId="77777777" w:rsidR="004660CE" w:rsidRPr="00367B60" w:rsidRDefault="004660CE" w:rsidP="00A9746F">
      <w:pPr>
        <w:spacing w:before="100" w:beforeAutospacing="1" w:after="120" w:line="276" w:lineRule="auto"/>
        <w:rPr>
          <w:rFonts w:ascii="Arial" w:hAnsi="Arial" w:cs="Arial"/>
          <w:b/>
        </w:rPr>
      </w:pPr>
      <w:r w:rsidRPr="00367B60">
        <w:rPr>
          <w:rFonts w:ascii="Arial" w:hAnsi="Arial" w:cs="Arial"/>
          <w:b/>
        </w:rPr>
        <w:lastRenderedPageBreak/>
        <w:fldChar w:fldCharType="begin"/>
      </w:r>
      <w:r w:rsidRPr="00367B60">
        <w:rPr>
          <w:rFonts w:ascii="Arial" w:hAnsi="Arial" w:cs="Arial"/>
          <w:b/>
        </w:rPr>
        <w:instrText xml:space="preserve">  </w:instrText>
      </w:r>
      <w:r w:rsidRPr="00367B60">
        <w:rPr>
          <w:rFonts w:ascii="Arial" w:hAnsi="Arial" w:cs="Arial"/>
          <w:b/>
        </w:rPr>
        <w:fldChar w:fldCharType="end"/>
      </w:r>
    </w:p>
    <w:p w14:paraId="49206A1B" w14:textId="053D15C0" w:rsidR="004660CE" w:rsidRPr="00367B60" w:rsidRDefault="004660CE" w:rsidP="00A9746F">
      <w:pPr>
        <w:pStyle w:val="Heading3"/>
      </w:pPr>
      <w:bookmarkStart w:id="27" w:name="_Toc25136631"/>
      <w:r w:rsidRPr="00367B60">
        <w:t>Electronic Processing of Payments</w:t>
      </w:r>
      <w:bookmarkEnd w:id="27"/>
    </w:p>
    <w:p w14:paraId="6143F9BE" w14:textId="0A06D79D" w:rsidR="004660CE" w:rsidRPr="00367B60" w:rsidRDefault="004660CE" w:rsidP="00A9746F">
      <w:pPr>
        <w:spacing w:before="100" w:beforeAutospacing="1" w:after="120" w:line="276" w:lineRule="auto"/>
        <w:rPr>
          <w:rFonts w:ascii="Arial" w:hAnsi="Arial" w:cs="Arial"/>
        </w:rPr>
      </w:pPr>
      <w:r w:rsidRPr="00367B60">
        <w:rPr>
          <w:rFonts w:ascii="Arial" w:hAnsi="Arial" w:cs="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39" w:history="1">
        <w:r w:rsidRPr="00367B60">
          <w:rPr>
            <w:rStyle w:val="Hyperlink"/>
            <w:rFonts w:ascii="Arial" w:hAnsi="Arial" w:cs="Arial"/>
          </w:rPr>
          <w:t>State Comptroller's website</w:t>
        </w:r>
      </w:hyperlink>
      <w:r w:rsidRPr="00367B60">
        <w:rPr>
          <w:rFonts w:ascii="Arial" w:hAnsi="Arial" w:cs="Arial"/>
        </w:rPr>
        <w:t>.</w:t>
      </w:r>
    </w:p>
    <w:p w14:paraId="07D0D38E" w14:textId="77777777" w:rsidR="004660CE" w:rsidRPr="00367B60" w:rsidRDefault="004660CE" w:rsidP="00A9746F">
      <w:pPr>
        <w:autoSpaceDE w:val="0"/>
        <w:autoSpaceDN w:val="0"/>
        <w:adjustRightInd w:val="0"/>
        <w:spacing w:before="100" w:beforeAutospacing="1" w:after="120" w:line="276" w:lineRule="auto"/>
        <w:rPr>
          <w:rFonts w:ascii="Arial" w:hAnsi="Arial" w:cs="Arial"/>
          <w:szCs w:val="24"/>
        </w:rPr>
      </w:pPr>
    </w:p>
    <w:p w14:paraId="78CEFDDD" w14:textId="50E4B0EB" w:rsidR="0060069C" w:rsidRDefault="004660CE" w:rsidP="00A9746F">
      <w:pPr>
        <w:pStyle w:val="Heading3"/>
      </w:pPr>
      <w:bookmarkStart w:id="28" w:name="_Toc25136632"/>
      <w:r w:rsidRPr="00367B60">
        <w:t xml:space="preserve">M/WBE </w:t>
      </w:r>
      <w:r w:rsidR="00256231">
        <w:t>and Equal Employment Opportunities Requirements</w:t>
      </w:r>
      <w:bookmarkEnd w:id="28"/>
    </w:p>
    <w:p w14:paraId="7150A6C8" w14:textId="2DCEFD0F" w:rsidR="004660CE" w:rsidRPr="0060069C" w:rsidRDefault="004660CE" w:rsidP="00A9746F">
      <w:pPr>
        <w:rPr>
          <w:rFonts w:ascii="Arial" w:hAnsi="Arial" w:cs="Arial"/>
          <w:b/>
          <w:bCs/>
        </w:rPr>
      </w:pPr>
      <w:r w:rsidRPr="0060069C">
        <w:rPr>
          <w:rFonts w:ascii="Arial" w:hAnsi="Arial" w:cs="Arial"/>
          <w:b/>
          <w:bCs/>
        </w:rPr>
        <w:t>CONTRACTOR REQUIREMENT AND OBLIGATION UNDER NEW YORK STATE EXECUTIVE LAW, ARTICLE 15-A (PARTICIPATION BY MINORITY GROUP MEMBERS AND WOMEN WITH RESPECT TO STATE CONTRACTS)</w:t>
      </w:r>
    </w:p>
    <w:p w14:paraId="330DAAA0"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367B60">
        <w:rPr>
          <w:rFonts w:ascii="Arial" w:hAnsi="Arial" w:cs="Arial"/>
          <w:szCs w:val="24"/>
        </w:rPr>
        <w:t>By</w:t>
      </w:r>
      <w:proofErr w:type="gramEnd"/>
      <w:r w:rsidRPr="00367B60">
        <w:rPr>
          <w:rFonts w:ascii="Arial" w:hAnsi="Arial" w:cs="Arial"/>
          <w:szCs w:val="24"/>
        </w:rPr>
        <w:t xml:space="preserve"> Minority Group Members and Women With Respect To State Contracts) was enacted to promote equality of economic opportunities for minority group members and women.</w:t>
      </w:r>
    </w:p>
    <w:p w14:paraId="6E3877E5"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036BFD10"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588C51AF"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lastRenderedPageBreak/>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554C6F52"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 xml:space="preserve">1. All state contracts and all documents soliciting bids or proposals for state contracts contain or </w:t>
      </w:r>
      <w:proofErr w:type="gramStart"/>
      <w:r w:rsidRPr="00367B60">
        <w:rPr>
          <w:rFonts w:ascii="Arial" w:hAnsi="Arial" w:cs="Arial"/>
          <w:szCs w:val="24"/>
        </w:rPr>
        <w:t>make reference</w:t>
      </w:r>
      <w:proofErr w:type="gramEnd"/>
      <w:r w:rsidRPr="00367B60">
        <w:rPr>
          <w:rFonts w:ascii="Arial" w:hAnsi="Arial" w:cs="Arial"/>
          <w:szCs w:val="24"/>
        </w:rPr>
        <w:t xml:space="preserve"> to the following provisions:</w:t>
      </w:r>
    </w:p>
    <w:p w14:paraId="6893D775"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25360B58"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23793F64"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7150DED4"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DFB1517"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3FE67DBC"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lastRenderedPageBreak/>
        <w:t>3. Contractors or subcontractors shall comply with the requirements of any federal law concerning equal employment opportunity, which effectuates the purpose of this section.</w:t>
      </w:r>
    </w:p>
    <w:p w14:paraId="29270300"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4. Contractors and subcontractors shall undertake programs of affirmative action and equal employment opportunity as required by this section</w:t>
      </w:r>
      <w:r w:rsidRPr="00367B60">
        <w:rPr>
          <w:rStyle w:val="FootnoteReference"/>
          <w:rFonts w:ascii="Arial" w:hAnsi="Arial" w:cs="Arial"/>
          <w:szCs w:val="24"/>
        </w:rPr>
        <w:footnoteReference w:id="7"/>
      </w:r>
      <w:r w:rsidRPr="00367B60">
        <w:rPr>
          <w:rFonts w:ascii="Arial" w:hAnsi="Arial" w:cs="Arial"/>
          <w:szCs w:val="24"/>
        </w:rPr>
        <w:t>. In accordance with the provision of the Article, the bidder will submit, with their proposal, Staffing Plan (EEO 100).</w:t>
      </w:r>
    </w:p>
    <w:p w14:paraId="2EFAAFE5"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367B60">
        <w:rPr>
          <w:rStyle w:val="FootnoteReference"/>
          <w:rFonts w:ascii="Arial" w:hAnsi="Arial" w:cs="Arial"/>
          <w:szCs w:val="24"/>
        </w:rPr>
        <w:footnoteReference w:id="8"/>
      </w:r>
      <w:r w:rsidRPr="00367B60">
        <w:rPr>
          <w:rFonts w:ascii="Arial" w:hAnsi="Arial" w:cs="Arial"/>
          <w:szCs w:val="24"/>
        </w:rPr>
        <w:t>.</w:t>
      </w:r>
    </w:p>
    <w:p w14:paraId="7EE7551F"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 xml:space="preserve">6. Contractor shall make a good faith effort to solicit active participation by enterprises identified in the </w:t>
      </w:r>
      <w:hyperlink r:id="rId40" w:history="1">
        <w:r w:rsidRPr="00367B60">
          <w:rPr>
            <w:rStyle w:val="Hyperlink"/>
            <w:rFonts w:ascii="Arial" w:hAnsi="Arial" w:cs="Arial"/>
            <w:szCs w:val="24"/>
          </w:rPr>
          <w:t>Empire State Development (“ESD”) directory of certified businesses</w:t>
        </w:r>
      </w:hyperlink>
      <w:r w:rsidRPr="00367B60">
        <w:rPr>
          <w:rFonts w:ascii="Arial" w:hAnsi="Arial" w:cs="Arial"/>
          <w:szCs w:val="24"/>
        </w:rPr>
        <w:t>. The contractor must document its good faith efforts as set forth in 5 NYCRR 142.8. This document, Contractors Good Faith Efforts, can be found in the M/WBE Submission Documents.</w:t>
      </w:r>
    </w:p>
    <w:p w14:paraId="694E1F0B"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7. Contractor shall agree, as a condition of entering into said contract, to be bound by the provisions of Article 15-A, §316.</w:t>
      </w:r>
    </w:p>
    <w:p w14:paraId="174FC632"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14:paraId="5E43E03B"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9. Contractor shall comply with the requirements of any federal law concerning opportunities for M/WBEs which effectuates the purpose of this section.</w:t>
      </w:r>
    </w:p>
    <w:p w14:paraId="6BCC665F"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10. Contractor shall submit all necessary M/WBE documents and/or forms as described above as part of their proposal in response to NYSED procurement.</w:t>
      </w:r>
    </w:p>
    <w:p w14:paraId="236EA3DA"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lastRenderedPageBreak/>
        <w:t xml:space="preserve">11. The percentage goals established for this RFP are based on the overall availability of M/WBEs certified in the </w:t>
      </w:r>
      <w:proofErr w:type="gramStart"/>
      <w:r w:rsidRPr="00367B60">
        <w:rPr>
          <w:rFonts w:ascii="Arial" w:hAnsi="Arial" w:cs="Arial"/>
          <w:szCs w:val="24"/>
        </w:rPr>
        <w:t>particular areas</w:t>
      </w:r>
      <w:proofErr w:type="gramEnd"/>
      <w:r w:rsidRPr="00367B60">
        <w:rPr>
          <w:rFonts w:ascii="Arial" w:hAnsi="Arial" w:cs="Arial"/>
          <w:szCs w:val="24"/>
        </w:rPr>
        <w:t xml:space="preserve">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54D04D63"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4D30A69"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 xml:space="preserve">13. Contractor shall upon written notification from NYSED M/WBE Program Unit as to any deficiencies and required remedies thereof, the contractor, within the </w:t>
      </w:r>
      <w:proofErr w:type="gramStart"/>
      <w:r w:rsidRPr="00367B60">
        <w:rPr>
          <w:rFonts w:ascii="Arial" w:hAnsi="Arial" w:cs="Arial"/>
          <w:szCs w:val="24"/>
        </w:rPr>
        <w:t>period of time</w:t>
      </w:r>
      <w:proofErr w:type="gramEnd"/>
      <w:r w:rsidRPr="00367B60">
        <w:rPr>
          <w:rFonts w:ascii="Arial" w:hAnsi="Arial" w:cs="Arial"/>
          <w:szCs w:val="24"/>
        </w:rPr>
        <w:t xml:space="preserve"> specified, will submit compliance reports documenting remedial actions taken and other information relating to the operation and implementation of the Utilization Plan.</w:t>
      </w:r>
    </w:p>
    <w:p w14:paraId="22629DBA"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728F0084"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561B3912" w14:textId="77777777" w:rsidR="004660CE" w:rsidRPr="00367B60" w:rsidRDefault="004660CE" w:rsidP="00A9746F">
      <w:pPr>
        <w:spacing w:before="100" w:beforeAutospacing="1" w:after="120" w:line="276" w:lineRule="auto"/>
        <w:ind w:left="-57" w:firstLine="6"/>
        <w:rPr>
          <w:rFonts w:ascii="Arial" w:hAnsi="Arial" w:cs="Arial"/>
          <w:szCs w:val="24"/>
        </w:rPr>
      </w:pPr>
      <w:r w:rsidRPr="00367B60">
        <w:rPr>
          <w:rFonts w:ascii="Arial" w:hAnsi="Arial" w:cs="Arial"/>
          <w:szCs w:val="24"/>
        </w:rPr>
        <w:t>I. Whether the contractor has advertised in general circulation media, trade association publications and minority-focused and women-focused media and, in such event;</w:t>
      </w:r>
    </w:p>
    <w:p w14:paraId="7D0BD4BB"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 xml:space="preserve">a. </w:t>
      </w:r>
      <w:proofErr w:type="gramStart"/>
      <w:r w:rsidRPr="00367B60">
        <w:rPr>
          <w:rFonts w:ascii="Arial" w:hAnsi="Arial" w:cs="Arial"/>
          <w:szCs w:val="24"/>
        </w:rPr>
        <w:t>Whether or not</w:t>
      </w:r>
      <w:proofErr w:type="gramEnd"/>
      <w:r w:rsidRPr="00367B60">
        <w:rPr>
          <w:rFonts w:ascii="Arial" w:hAnsi="Arial" w:cs="Arial"/>
          <w:szCs w:val="24"/>
        </w:rPr>
        <w:t xml:space="preserve"> the certified M/WBEs which have been solicited by the contractor exhibited interest in submitting proposals for a particular project by attending a pre-bid conference; and</w:t>
      </w:r>
    </w:p>
    <w:p w14:paraId="245D4177"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6644D8A7"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t xml:space="preserve">II. Whether there has been written notification to appropriate certified M/WBEs that appear in the </w:t>
      </w:r>
      <w:hyperlink r:id="rId41" w:history="1">
        <w:r w:rsidRPr="00367B60">
          <w:rPr>
            <w:rStyle w:val="Hyperlink"/>
            <w:rFonts w:ascii="Arial" w:hAnsi="Arial" w:cs="Arial"/>
            <w:szCs w:val="24"/>
          </w:rPr>
          <w:t>Empire State Development website</w:t>
        </w:r>
      </w:hyperlink>
      <w:r w:rsidRPr="00367B60">
        <w:rPr>
          <w:rFonts w:ascii="Arial" w:hAnsi="Arial" w:cs="Arial"/>
          <w:szCs w:val="24"/>
        </w:rPr>
        <w:t xml:space="preserve">. </w:t>
      </w:r>
    </w:p>
    <w:p w14:paraId="605491A1" w14:textId="77777777" w:rsidR="004660CE" w:rsidRPr="00367B60" w:rsidRDefault="004660CE" w:rsidP="00A9746F">
      <w:pPr>
        <w:spacing w:before="100" w:beforeAutospacing="1" w:after="120" w:line="276" w:lineRule="auto"/>
        <w:ind w:left="-57"/>
        <w:rPr>
          <w:rFonts w:ascii="Arial" w:hAnsi="Arial" w:cs="Arial"/>
          <w:szCs w:val="24"/>
        </w:rPr>
      </w:pPr>
      <w:r w:rsidRPr="00367B60">
        <w:rPr>
          <w:rFonts w:ascii="Arial" w:hAnsi="Arial" w:cs="Arial"/>
          <w:szCs w:val="24"/>
        </w:rPr>
        <w:lastRenderedPageBreak/>
        <w:t xml:space="preserve">All required Affirmative Action, EEO, and M/WBE forms to be submitted along with bids and/or proposals for NYSED procurements are attached hereto. Bidders must submit subcontracting forms which: </w:t>
      </w:r>
    </w:p>
    <w:p w14:paraId="2763A6BB" w14:textId="77777777" w:rsidR="004660CE" w:rsidRPr="00367B60" w:rsidRDefault="004660CE" w:rsidP="00A9746F">
      <w:pPr>
        <w:spacing w:before="100" w:beforeAutospacing="1" w:after="120" w:line="276" w:lineRule="auto"/>
        <w:ind w:left="-57" w:firstLine="777"/>
        <w:rPr>
          <w:rFonts w:ascii="Arial" w:hAnsi="Arial" w:cs="Arial"/>
          <w:szCs w:val="24"/>
        </w:rPr>
      </w:pPr>
      <w:r w:rsidRPr="00367B60">
        <w:rPr>
          <w:rFonts w:ascii="Arial" w:hAnsi="Arial" w:cs="Arial"/>
          <w:szCs w:val="24"/>
        </w:rPr>
        <w:t xml:space="preserve">1) fully comply with the participation goals specified in the RFP; OR </w:t>
      </w:r>
    </w:p>
    <w:p w14:paraId="5F14A2B3" w14:textId="77777777" w:rsidR="004660CE" w:rsidRPr="00367B60" w:rsidRDefault="004660CE" w:rsidP="00A9746F">
      <w:pPr>
        <w:spacing w:before="100" w:beforeAutospacing="1" w:after="120" w:line="276" w:lineRule="auto"/>
        <w:ind w:left="720"/>
        <w:rPr>
          <w:rFonts w:ascii="Arial" w:hAnsi="Arial" w:cs="Arial"/>
          <w:szCs w:val="24"/>
        </w:rPr>
      </w:pPr>
      <w:r w:rsidRPr="00367B60">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207BFB54" w14:textId="77777777" w:rsidR="004660CE" w:rsidRPr="00367B60" w:rsidRDefault="004660CE" w:rsidP="00A9746F">
      <w:pPr>
        <w:spacing w:before="100" w:beforeAutospacing="1" w:after="120" w:line="276" w:lineRule="auto"/>
        <w:ind w:left="720"/>
        <w:rPr>
          <w:rFonts w:ascii="Arial" w:hAnsi="Arial" w:cs="Arial"/>
          <w:szCs w:val="24"/>
        </w:rPr>
      </w:pPr>
      <w:r w:rsidRPr="00367B60">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02809E38" w14:textId="77777777" w:rsidR="004660CE" w:rsidRPr="00367B60" w:rsidRDefault="004660CE" w:rsidP="00A9746F">
      <w:pPr>
        <w:spacing w:before="100" w:beforeAutospacing="1" w:after="120" w:line="276" w:lineRule="auto"/>
        <w:ind w:left="-57"/>
        <w:rPr>
          <w:rStyle w:val="Hyperlink"/>
          <w:rFonts w:ascii="Arial" w:hAnsi="Arial" w:cs="Arial"/>
          <w:color w:val="auto"/>
          <w:szCs w:val="24"/>
          <w:u w:val="none"/>
        </w:rPr>
      </w:pPr>
      <w:r w:rsidRPr="00367B60">
        <w:rPr>
          <w:rFonts w:ascii="Arial" w:hAnsi="Arial" w:cs="Arial"/>
          <w:szCs w:val="24"/>
        </w:rPr>
        <w:t xml:space="preserve">All M/WBE firms are required to be certified by Empire State Development (ESD). Online Certification can be found at the </w:t>
      </w:r>
      <w:hyperlink r:id="rId42" w:history="1">
        <w:r w:rsidRPr="00367B60">
          <w:rPr>
            <w:rStyle w:val="Hyperlink"/>
            <w:rFonts w:ascii="Arial" w:hAnsi="Arial" w:cs="Arial"/>
            <w:szCs w:val="24"/>
          </w:rPr>
          <w:t>New York State Contract System</w:t>
        </w:r>
      </w:hyperlink>
      <w:r w:rsidRPr="00367B60">
        <w:rPr>
          <w:rStyle w:val="Hyperlink"/>
          <w:rFonts w:ascii="Arial" w:hAnsi="Arial" w:cs="Arial"/>
          <w:szCs w:val="24"/>
        </w:rPr>
        <w:t xml:space="preserve"> website.</w:t>
      </w:r>
    </w:p>
    <w:p w14:paraId="5E32B1DF" w14:textId="77777777" w:rsidR="004660CE" w:rsidRPr="00367B60" w:rsidRDefault="004660CE" w:rsidP="00A9746F">
      <w:pPr>
        <w:spacing w:before="100" w:beforeAutospacing="1" w:after="120" w:line="276" w:lineRule="auto"/>
        <w:ind w:left="-57"/>
        <w:rPr>
          <w:rFonts w:ascii="Arial" w:hAnsi="Arial" w:cs="Arial"/>
          <w:sz w:val="28"/>
        </w:rPr>
      </w:pPr>
      <w:r w:rsidRPr="00367B60">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18FB36A9" w14:textId="213C0167" w:rsidR="005025BE" w:rsidRPr="00367B60" w:rsidRDefault="005025BE" w:rsidP="00A9746F">
      <w:pPr>
        <w:spacing w:before="100" w:beforeAutospacing="1" w:after="120" w:line="276" w:lineRule="auto"/>
        <w:rPr>
          <w:rFonts w:ascii="Arial" w:hAnsi="Arial" w:cs="Arial"/>
        </w:rPr>
      </w:pPr>
      <w:r w:rsidRPr="00367B60">
        <w:rPr>
          <w:rFonts w:ascii="Arial" w:hAnsi="Arial" w:cs="Arial"/>
        </w:rPr>
        <w:br w:type="page"/>
      </w:r>
    </w:p>
    <w:p w14:paraId="1ADDE555" w14:textId="038D7441" w:rsidR="00D45D8C" w:rsidRPr="00367B60" w:rsidRDefault="004A6305" w:rsidP="004A6305">
      <w:pPr>
        <w:pStyle w:val="Heading1"/>
      </w:pPr>
      <w:bookmarkStart w:id="29" w:name="_Toc25136633"/>
      <w:r>
        <w:lastRenderedPageBreak/>
        <w:t>SUBMISSION</w:t>
      </w:r>
      <w:bookmarkEnd w:id="29"/>
    </w:p>
    <w:p w14:paraId="124EF3EE" w14:textId="34706C2C" w:rsidR="00D45D8C" w:rsidRPr="00367B60" w:rsidRDefault="00D45D8C" w:rsidP="00A9746F">
      <w:pPr>
        <w:pStyle w:val="p4"/>
        <w:widowControl/>
        <w:tabs>
          <w:tab w:val="clear" w:pos="720"/>
        </w:tabs>
        <w:spacing w:before="100" w:beforeAutospacing="1" w:after="120" w:line="276" w:lineRule="auto"/>
        <w:jc w:val="left"/>
        <w:rPr>
          <w:rFonts w:ascii="Arial" w:hAnsi="Arial" w:cs="Arial"/>
        </w:rPr>
      </w:pPr>
      <w:r w:rsidRPr="00367B60">
        <w:rPr>
          <w:rFonts w:ascii="Arial" w:hAnsi="Arial" w:cs="Arial"/>
        </w:rPr>
        <w:t>This section details the submission document or documents that are expected to be transmitted by the respondent to the State Education Department in response to this RFP.</w:t>
      </w:r>
      <w:r w:rsidR="00E7346A" w:rsidRPr="00367B60">
        <w:rPr>
          <w:rFonts w:ascii="Arial" w:hAnsi="Arial" w:cs="Arial"/>
        </w:rPr>
        <w:t xml:space="preserve"> </w:t>
      </w:r>
      <w:r w:rsidRPr="00367B60">
        <w:rPr>
          <w:rFonts w:ascii="Arial" w:hAnsi="Arial" w:cs="Arial"/>
          <w:snapToGrid w:val="0"/>
        </w:rPr>
        <w:t>New York State Education Department shall own all materials, processes, and products (software, code, documentation and other written materials) developed under this contract.</w:t>
      </w:r>
      <w:r w:rsidR="00E7346A" w:rsidRPr="00367B60">
        <w:rPr>
          <w:rFonts w:ascii="Arial" w:hAnsi="Arial" w:cs="Arial"/>
          <w:snapToGrid w:val="0"/>
        </w:rPr>
        <w:t xml:space="preserve"> </w:t>
      </w:r>
      <w:r w:rsidRPr="00367B60">
        <w:rPr>
          <w:rFonts w:ascii="Arial" w:hAnsi="Arial" w:cs="Arial"/>
          <w:snapToGrid w:val="0"/>
        </w:rPr>
        <w:t>Materials prepared under this contract shall be in a form that will be ready for copyright in the name of the New York State Education Department.</w:t>
      </w:r>
      <w:r w:rsidR="00E7346A" w:rsidRPr="00367B60">
        <w:rPr>
          <w:rFonts w:ascii="Arial" w:hAnsi="Arial" w:cs="Arial"/>
          <w:snapToGrid w:val="0"/>
        </w:rPr>
        <w:t xml:space="preserve"> </w:t>
      </w:r>
      <w:r w:rsidRPr="00367B60">
        <w:rPr>
          <w:rFonts w:ascii="Arial" w:hAnsi="Arial" w:cs="Arial"/>
          <w:snapToGrid w:val="0"/>
        </w:rPr>
        <w:t>Any sub-contractor is also bound by these terms.</w:t>
      </w:r>
      <w:r w:rsidR="00E7346A" w:rsidRPr="00367B60">
        <w:rPr>
          <w:rFonts w:ascii="Arial" w:hAnsi="Arial" w:cs="Arial"/>
          <w:snapToGrid w:val="0"/>
        </w:rPr>
        <w:t xml:space="preserve"> </w:t>
      </w:r>
      <w:r w:rsidRPr="00367B60">
        <w:rPr>
          <w:rFonts w:ascii="Arial" w:hAnsi="Arial" w:cs="Arial"/>
        </w:rPr>
        <w:t>The submission will become the basis on which NYSED will judge the respondent’s ability to perform the required services as laid out in the RFP.</w:t>
      </w:r>
      <w:r w:rsidR="00E7346A" w:rsidRPr="00367B60">
        <w:rPr>
          <w:rFonts w:ascii="Arial" w:hAnsi="Arial" w:cs="Arial"/>
        </w:rPr>
        <w:t xml:space="preserve"> </w:t>
      </w:r>
      <w:r w:rsidRPr="00367B60">
        <w:rPr>
          <w:rFonts w:ascii="Arial" w:hAnsi="Arial" w:cs="Arial"/>
        </w:rPr>
        <w:t>This will be followed by various terms and conditions that reflect the specific needs of this project.</w:t>
      </w:r>
    </w:p>
    <w:p w14:paraId="79F0B2F2" w14:textId="77777777" w:rsidR="00D45D8C" w:rsidRPr="00367B60" w:rsidRDefault="00D45D8C" w:rsidP="00A9746F">
      <w:pPr>
        <w:spacing w:before="100" w:beforeAutospacing="1" w:after="120" w:line="276" w:lineRule="auto"/>
        <w:rPr>
          <w:rFonts w:ascii="Arial" w:hAnsi="Arial" w:cs="Arial"/>
        </w:rPr>
      </w:pPr>
    </w:p>
    <w:p w14:paraId="220DE4AD" w14:textId="4AD07408" w:rsidR="00D45D8C" w:rsidRPr="00C66F28" w:rsidRDefault="00D45D8C" w:rsidP="004631FE">
      <w:pPr>
        <w:pStyle w:val="Heading2"/>
      </w:pPr>
      <w:bookmarkStart w:id="30" w:name="_Toc25136634"/>
      <w:r w:rsidRPr="002A69FC">
        <w:t xml:space="preserve">Project </w:t>
      </w:r>
      <w:r w:rsidR="00BB6E64" w:rsidRPr="002A69FC">
        <w:t>Submission</w:t>
      </w:r>
      <w:bookmarkEnd w:id="30"/>
    </w:p>
    <w:p w14:paraId="534D6A13" w14:textId="77777777" w:rsidR="00D45D8C" w:rsidRPr="00367B60" w:rsidRDefault="00D45D8C" w:rsidP="00A9746F">
      <w:pPr>
        <w:pStyle w:val="p4"/>
        <w:widowControl/>
        <w:tabs>
          <w:tab w:val="clear" w:pos="720"/>
        </w:tabs>
        <w:spacing w:before="100" w:beforeAutospacing="1" w:after="120" w:line="276" w:lineRule="auto"/>
        <w:jc w:val="left"/>
        <w:rPr>
          <w:rFonts w:ascii="Arial" w:hAnsi="Arial" w:cs="Arial"/>
        </w:rPr>
      </w:pPr>
      <w:r w:rsidRPr="00367B60">
        <w:rPr>
          <w:rFonts w:ascii="Arial" w:hAnsi="Arial" w:cs="Arial"/>
        </w:rPr>
        <w:t>The proposal submitted in response to this RFP must include the following documents:</w:t>
      </w:r>
    </w:p>
    <w:p w14:paraId="6B6416E6" w14:textId="2967D912" w:rsidR="00BB4FBB" w:rsidRPr="00367B60" w:rsidRDefault="00B675DE" w:rsidP="00A9746F">
      <w:pPr>
        <w:pStyle w:val="p4"/>
        <w:widowControl/>
        <w:numPr>
          <w:ilvl w:val="0"/>
          <w:numId w:val="53"/>
        </w:numPr>
        <w:tabs>
          <w:tab w:val="clear" w:pos="720"/>
        </w:tabs>
        <w:spacing w:before="100" w:beforeAutospacing="1" w:after="120" w:line="276" w:lineRule="auto"/>
        <w:jc w:val="left"/>
        <w:rPr>
          <w:rFonts w:ascii="Arial" w:hAnsi="Arial" w:cs="Arial"/>
        </w:rPr>
      </w:pPr>
      <w:r w:rsidRPr="00367B60">
        <w:rPr>
          <w:rFonts w:ascii="Arial" w:hAnsi="Arial" w:cs="Arial"/>
          <w:szCs w:val="24"/>
        </w:rPr>
        <w:t>Submission Documents</w:t>
      </w:r>
      <w:r w:rsidR="00AF653C" w:rsidRPr="00367B60">
        <w:rPr>
          <w:rFonts w:ascii="Arial" w:hAnsi="Arial" w:cs="Arial"/>
          <w:szCs w:val="24"/>
        </w:rPr>
        <w:t>—</w:t>
      </w:r>
      <w:r w:rsidR="00D75A1A" w:rsidRPr="00367B60">
        <w:rPr>
          <w:rFonts w:ascii="Arial" w:hAnsi="Arial" w:cs="Arial"/>
          <w:szCs w:val="24"/>
        </w:rPr>
        <w:t xml:space="preserve">Two </w:t>
      </w:r>
      <w:r w:rsidRPr="00367B60">
        <w:rPr>
          <w:rFonts w:ascii="Arial" w:hAnsi="Arial" w:cs="Arial"/>
          <w:szCs w:val="24"/>
        </w:rPr>
        <w:t>(</w:t>
      </w:r>
      <w:r w:rsidR="00D75A1A" w:rsidRPr="00367B60">
        <w:rPr>
          <w:rFonts w:ascii="Arial" w:hAnsi="Arial" w:cs="Arial"/>
          <w:szCs w:val="24"/>
        </w:rPr>
        <w:t>2</w:t>
      </w:r>
      <w:r w:rsidRPr="00367B60">
        <w:rPr>
          <w:rFonts w:ascii="Arial" w:hAnsi="Arial" w:cs="Arial"/>
          <w:szCs w:val="24"/>
        </w:rPr>
        <w:t>) copies (one bearing an original signature)</w:t>
      </w:r>
    </w:p>
    <w:p w14:paraId="79CF57EF" w14:textId="278F964A" w:rsidR="00D45D8C" w:rsidRPr="00367B60" w:rsidRDefault="00D45D8C" w:rsidP="00A9746F">
      <w:pPr>
        <w:pStyle w:val="p4"/>
        <w:widowControl/>
        <w:numPr>
          <w:ilvl w:val="0"/>
          <w:numId w:val="53"/>
        </w:numPr>
        <w:tabs>
          <w:tab w:val="clear" w:pos="720"/>
        </w:tabs>
        <w:spacing w:before="100" w:beforeAutospacing="1" w:after="120" w:line="276" w:lineRule="auto"/>
        <w:jc w:val="left"/>
        <w:rPr>
          <w:rFonts w:ascii="Arial" w:hAnsi="Arial" w:cs="Arial"/>
        </w:rPr>
      </w:pPr>
      <w:r w:rsidRPr="00367B60">
        <w:rPr>
          <w:rFonts w:ascii="Arial" w:hAnsi="Arial" w:cs="Arial"/>
        </w:rPr>
        <w:t>Technical Proposal</w:t>
      </w:r>
      <w:r w:rsidR="003F01B2" w:rsidRPr="00367B60">
        <w:rPr>
          <w:rFonts w:ascii="Arial" w:hAnsi="Arial" w:cs="Arial"/>
        </w:rPr>
        <w:t xml:space="preserve">—Five </w:t>
      </w:r>
      <w:r w:rsidR="001C1DDA" w:rsidRPr="00367B60">
        <w:rPr>
          <w:rFonts w:ascii="Arial" w:hAnsi="Arial" w:cs="Arial"/>
        </w:rPr>
        <w:t>(</w:t>
      </w:r>
      <w:r w:rsidR="003F01B2" w:rsidRPr="00367B60">
        <w:rPr>
          <w:rFonts w:ascii="Arial" w:hAnsi="Arial" w:cs="Arial"/>
        </w:rPr>
        <w:t>5</w:t>
      </w:r>
      <w:r w:rsidR="001C1DDA" w:rsidRPr="00367B60">
        <w:rPr>
          <w:rFonts w:ascii="Arial" w:hAnsi="Arial" w:cs="Arial"/>
        </w:rPr>
        <w:t>) copies</w:t>
      </w:r>
      <w:r w:rsidR="007147D7" w:rsidRPr="00367B60">
        <w:rPr>
          <w:rFonts w:ascii="Arial" w:hAnsi="Arial" w:cs="Arial"/>
        </w:rPr>
        <w:t xml:space="preserve"> </w:t>
      </w:r>
    </w:p>
    <w:p w14:paraId="37B8CC1E" w14:textId="77777777" w:rsidR="002E0E71" w:rsidRDefault="00D45D8C" w:rsidP="002E0E71">
      <w:pPr>
        <w:pStyle w:val="p4"/>
        <w:widowControl/>
        <w:numPr>
          <w:ilvl w:val="0"/>
          <w:numId w:val="53"/>
        </w:numPr>
        <w:tabs>
          <w:tab w:val="clear" w:pos="720"/>
        </w:tabs>
        <w:spacing w:before="100" w:beforeAutospacing="1" w:after="120" w:line="276" w:lineRule="auto"/>
        <w:jc w:val="left"/>
        <w:rPr>
          <w:rFonts w:ascii="Arial" w:hAnsi="Arial" w:cs="Arial"/>
        </w:rPr>
      </w:pPr>
      <w:r w:rsidRPr="00367B60">
        <w:rPr>
          <w:rFonts w:ascii="Arial" w:hAnsi="Arial" w:cs="Arial"/>
        </w:rPr>
        <w:t>Cost Proposal—</w:t>
      </w:r>
      <w:r w:rsidR="00D75A1A" w:rsidRPr="00367B60">
        <w:rPr>
          <w:rFonts w:ascii="Arial" w:hAnsi="Arial" w:cs="Arial"/>
        </w:rPr>
        <w:t xml:space="preserve">Two </w:t>
      </w:r>
      <w:r w:rsidRPr="00367B60">
        <w:rPr>
          <w:rFonts w:ascii="Arial" w:hAnsi="Arial" w:cs="Arial"/>
        </w:rPr>
        <w:t>(</w:t>
      </w:r>
      <w:r w:rsidR="00D75A1A" w:rsidRPr="00367B60">
        <w:rPr>
          <w:rFonts w:ascii="Arial" w:hAnsi="Arial" w:cs="Arial"/>
        </w:rPr>
        <w:t>2</w:t>
      </w:r>
      <w:r w:rsidRPr="00367B60">
        <w:rPr>
          <w:rFonts w:ascii="Arial" w:hAnsi="Arial" w:cs="Arial"/>
        </w:rPr>
        <w:t>) copies (one bearing an original signature)</w:t>
      </w:r>
    </w:p>
    <w:p w14:paraId="3BA500E1" w14:textId="6D1D7045" w:rsidR="002E0E71" w:rsidRPr="002E0E71" w:rsidRDefault="00D45D8C" w:rsidP="002E0E71">
      <w:pPr>
        <w:pStyle w:val="p4"/>
        <w:widowControl/>
        <w:numPr>
          <w:ilvl w:val="0"/>
          <w:numId w:val="53"/>
        </w:numPr>
        <w:tabs>
          <w:tab w:val="clear" w:pos="720"/>
        </w:tabs>
        <w:spacing w:before="100" w:beforeAutospacing="1" w:after="120" w:line="276" w:lineRule="auto"/>
        <w:jc w:val="left"/>
        <w:rPr>
          <w:rFonts w:ascii="Arial" w:hAnsi="Arial" w:cs="Arial"/>
        </w:rPr>
      </w:pPr>
      <w:r w:rsidRPr="002E0E71">
        <w:rPr>
          <w:rFonts w:ascii="Arial" w:hAnsi="Arial" w:cs="Arial"/>
        </w:rPr>
        <w:t>M/WBE Documents—</w:t>
      </w:r>
      <w:r w:rsidR="001F45AD" w:rsidRPr="002E0E71">
        <w:rPr>
          <w:rFonts w:ascii="Arial" w:hAnsi="Arial" w:cs="Arial"/>
          <w:szCs w:val="24"/>
        </w:rPr>
        <w:t xml:space="preserve"> </w:t>
      </w:r>
      <w:r w:rsidR="00D75A1A" w:rsidRPr="002E0E71">
        <w:rPr>
          <w:rFonts w:ascii="Arial" w:hAnsi="Arial" w:cs="Arial"/>
          <w:szCs w:val="24"/>
        </w:rPr>
        <w:t xml:space="preserve">One </w:t>
      </w:r>
      <w:r w:rsidR="001F45AD" w:rsidRPr="002E0E71">
        <w:rPr>
          <w:rFonts w:ascii="Arial" w:hAnsi="Arial" w:cs="Arial"/>
          <w:szCs w:val="24"/>
        </w:rPr>
        <w:t>(</w:t>
      </w:r>
      <w:r w:rsidR="00D75A1A" w:rsidRPr="002E0E71">
        <w:rPr>
          <w:rFonts w:ascii="Arial" w:hAnsi="Arial" w:cs="Arial"/>
          <w:szCs w:val="24"/>
        </w:rPr>
        <w:t>1</w:t>
      </w:r>
      <w:r w:rsidR="001F45AD" w:rsidRPr="002E0E71">
        <w:rPr>
          <w:rFonts w:ascii="Arial" w:hAnsi="Arial" w:cs="Arial"/>
          <w:szCs w:val="24"/>
        </w:rPr>
        <w:t>) cop</w:t>
      </w:r>
      <w:r w:rsidR="00D75A1A" w:rsidRPr="002E0E71">
        <w:rPr>
          <w:rFonts w:ascii="Arial" w:hAnsi="Arial" w:cs="Arial"/>
          <w:szCs w:val="24"/>
        </w:rPr>
        <w:t>y</w:t>
      </w:r>
      <w:r w:rsidR="001F45AD" w:rsidRPr="002E0E71">
        <w:rPr>
          <w:rFonts w:ascii="Arial" w:hAnsi="Arial" w:cs="Arial"/>
          <w:szCs w:val="24"/>
        </w:rPr>
        <w:t xml:space="preserve"> bearing an original signature</w:t>
      </w:r>
    </w:p>
    <w:p w14:paraId="77D86550" w14:textId="12E57F7F" w:rsidR="00D45D8C" w:rsidRPr="002E0E71" w:rsidRDefault="00F57B98" w:rsidP="002E0E71">
      <w:pPr>
        <w:pStyle w:val="p4"/>
        <w:widowControl/>
        <w:numPr>
          <w:ilvl w:val="0"/>
          <w:numId w:val="53"/>
        </w:numPr>
        <w:tabs>
          <w:tab w:val="clear" w:pos="720"/>
        </w:tabs>
        <w:spacing w:before="100" w:beforeAutospacing="1" w:after="120" w:line="276" w:lineRule="auto"/>
        <w:jc w:val="left"/>
        <w:rPr>
          <w:rFonts w:ascii="Arial" w:hAnsi="Arial" w:cs="Arial"/>
        </w:rPr>
      </w:pPr>
      <w:r w:rsidRPr="002E0E71">
        <w:rPr>
          <w:rFonts w:ascii="Arial" w:hAnsi="Arial"/>
        </w:rPr>
        <w:t>Microsoft Office (CD or USB format)—</w:t>
      </w:r>
      <w:r w:rsidRPr="002E0E71">
        <w:rPr>
          <w:rFonts w:ascii="Arial" w:hAnsi="Arial" w:cs="Arial"/>
        </w:rPr>
        <w:t>One (1) electronic version with the submission, technical, cost, and M/WBE proposals</w:t>
      </w:r>
      <w:r w:rsidRPr="002E0E71">
        <w:rPr>
          <w:rFonts w:ascii="Arial" w:hAnsi="Arial"/>
        </w:rPr>
        <w:t>. Please place the CD or USB flash drive in a separate envelope.</w:t>
      </w:r>
      <w:r w:rsidRPr="002E0E71">
        <w:rPr>
          <w:rFonts w:ascii="Arial" w:hAnsi="Arial" w:cs="Arial"/>
        </w:rPr>
        <w:t xml:space="preserve"> Electronic copies should be saved as Microsoft Office applications (Word, Excel, etc.). </w:t>
      </w:r>
      <w:r w:rsidR="00BC1E08" w:rsidRPr="002E0E71">
        <w:rPr>
          <w:rFonts w:ascii="Arial" w:hAnsi="Arial" w:cs="Arial"/>
        </w:rPr>
        <w:t xml:space="preserve">  </w:t>
      </w:r>
    </w:p>
    <w:p w14:paraId="2617BC7C" w14:textId="217FF6B3" w:rsidR="00F23CDE" w:rsidRPr="00F23CDE" w:rsidRDefault="00F23CDE" w:rsidP="00F23CDE">
      <w:pPr>
        <w:spacing w:before="100" w:beforeAutospacing="1" w:after="120" w:line="276" w:lineRule="auto"/>
        <w:rPr>
          <w:rFonts w:ascii="Arial" w:hAnsi="Arial" w:cs="Arial"/>
        </w:rPr>
      </w:pPr>
      <w:r w:rsidRPr="00F23CDE">
        <w:rPr>
          <w:rFonts w:ascii="Arial" w:hAnsi="Arial" w:cs="Arial"/>
        </w:rPr>
        <w:t xml:space="preserve">The proposal must be received </w:t>
      </w:r>
      <w:r w:rsidR="00E83EB5">
        <w:rPr>
          <w:rFonts w:ascii="Arial" w:hAnsi="Arial" w:cs="Arial"/>
        </w:rPr>
        <w:t xml:space="preserve">by </w:t>
      </w:r>
      <w:r w:rsidR="00552231" w:rsidRPr="00552231">
        <w:rPr>
          <w:rFonts w:ascii="Arial" w:hAnsi="Arial" w:cs="Arial"/>
          <w:b/>
        </w:rPr>
        <w:t>February 19</w:t>
      </w:r>
      <w:r w:rsidRPr="00552231">
        <w:rPr>
          <w:rFonts w:ascii="Arial" w:hAnsi="Arial" w:cs="Arial"/>
          <w:b/>
        </w:rPr>
        <w:t xml:space="preserve">, </w:t>
      </w:r>
      <w:r w:rsidR="00552231">
        <w:rPr>
          <w:rFonts w:ascii="Arial" w:hAnsi="Arial" w:cs="Arial"/>
          <w:b/>
        </w:rPr>
        <w:t>2020</w:t>
      </w:r>
      <w:r w:rsidRPr="00F23CDE">
        <w:rPr>
          <w:rFonts w:ascii="Arial" w:hAnsi="Arial" w:cs="Arial"/>
        </w:rPr>
        <w:t xml:space="preserve"> </w:t>
      </w:r>
      <w:r w:rsidRPr="00F23CDE">
        <w:rPr>
          <w:rFonts w:ascii="Arial" w:hAnsi="Arial" w:cs="Arial"/>
          <w:b/>
        </w:rPr>
        <w:t>by</w:t>
      </w:r>
      <w:r w:rsidRPr="00F23CDE">
        <w:rPr>
          <w:rFonts w:ascii="Arial" w:hAnsi="Arial" w:cs="Arial"/>
        </w:rPr>
        <w:t xml:space="preserve"> </w:t>
      </w:r>
      <w:r w:rsidRPr="00F23CDE">
        <w:rPr>
          <w:rFonts w:ascii="Arial" w:hAnsi="Arial" w:cs="Arial"/>
          <w:b/>
        </w:rPr>
        <w:t>3:00 PM</w:t>
      </w:r>
      <w:r w:rsidRPr="00F23CDE">
        <w:rPr>
          <w:rFonts w:ascii="Arial" w:hAnsi="Arial" w:cs="Arial"/>
        </w:rPr>
        <w:t xml:space="preserve"> at NYSED in Albany, New York.</w:t>
      </w:r>
    </w:p>
    <w:p w14:paraId="616D9FBA" w14:textId="77777777" w:rsidR="00D45D8C" w:rsidRPr="00367B60" w:rsidRDefault="00D45D8C" w:rsidP="002E0E71">
      <w:pPr>
        <w:rPr>
          <w:rFonts w:ascii="Arial" w:hAnsi="Arial" w:cs="Arial"/>
        </w:rPr>
      </w:pPr>
      <w:r w:rsidRPr="00367B60">
        <w:rPr>
          <w:rFonts w:ascii="Arial" w:hAnsi="Arial" w:cs="Arial"/>
        </w:rPr>
        <w:t xml:space="preserve">Proposals should be prepared simply and economically, avoiding the use of elaborate promotional materials beyond those </w:t>
      </w:r>
      <w:proofErr w:type="gramStart"/>
      <w:r w:rsidRPr="00367B60">
        <w:rPr>
          <w:rFonts w:ascii="Arial" w:hAnsi="Arial" w:cs="Arial"/>
        </w:rPr>
        <w:t>sufficient</w:t>
      </w:r>
      <w:proofErr w:type="gramEnd"/>
      <w:r w:rsidRPr="00367B60">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13795252" w14:textId="54A282D2" w:rsidR="00D45D8C" w:rsidRPr="00367B60" w:rsidRDefault="00D45D8C" w:rsidP="00A9746F">
      <w:pPr>
        <w:spacing w:before="100" w:beforeAutospacing="1" w:after="120" w:line="276" w:lineRule="auto"/>
        <w:rPr>
          <w:rFonts w:ascii="Arial" w:hAnsi="Arial" w:cs="Arial"/>
        </w:rPr>
      </w:pPr>
      <w:r w:rsidRPr="00367B60">
        <w:rPr>
          <w:rFonts w:ascii="Arial" w:hAnsi="Arial" w:cs="Arial"/>
        </w:rPr>
        <w:t xml:space="preserve">The proposal must communicate an understanding of the deliverables of the RFP, describe </w:t>
      </w:r>
      <w:r w:rsidR="000B378E">
        <w:rPr>
          <w:rFonts w:ascii="Arial" w:hAnsi="Arial" w:cs="Arial"/>
        </w:rPr>
        <w:t xml:space="preserve">the product to be offered and </w:t>
      </w:r>
      <w:r w:rsidRPr="00367B60">
        <w:rPr>
          <w:rFonts w:ascii="Arial" w:hAnsi="Arial" w:cs="Arial"/>
        </w:rPr>
        <w:t>how the tasks are to be performed</w:t>
      </w:r>
      <w:r w:rsidR="00993D06">
        <w:rPr>
          <w:rFonts w:ascii="Arial" w:hAnsi="Arial" w:cs="Arial"/>
        </w:rPr>
        <w:t>,</w:t>
      </w:r>
      <w:r w:rsidRPr="00367B60">
        <w:rPr>
          <w:rFonts w:ascii="Arial" w:hAnsi="Arial" w:cs="Arial"/>
        </w:rPr>
        <w:t xml:space="preserve"> and identify </w:t>
      </w:r>
      <w:r w:rsidRPr="00367B60">
        <w:rPr>
          <w:rFonts w:ascii="Arial" w:hAnsi="Arial" w:cs="Arial"/>
        </w:rPr>
        <w:lastRenderedPageBreak/>
        <w:t>potential problems in the conduct of the deliverables and methods to identify and solve such problems.</w:t>
      </w:r>
    </w:p>
    <w:p w14:paraId="060CB6D6" w14:textId="4EC60326" w:rsidR="00B4032A" w:rsidRDefault="00D45D8C" w:rsidP="00A9746F">
      <w:pPr>
        <w:spacing w:before="100" w:beforeAutospacing="1" w:after="120" w:line="276" w:lineRule="auto"/>
        <w:rPr>
          <w:rFonts w:ascii="Arial" w:hAnsi="Arial" w:cs="Arial"/>
        </w:rPr>
      </w:pPr>
      <w:r w:rsidRPr="00367B60">
        <w:rPr>
          <w:rFonts w:ascii="Arial" w:hAnsi="Arial" w:cs="Arial"/>
        </w:rPr>
        <w:t xml:space="preserve">Bidders should specify all details and dates required to evaluate the technical proposal and should limit </w:t>
      </w:r>
      <w:r w:rsidRPr="00D95734">
        <w:rPr>
          <w:rFonts w:ascii="Arial" w:hAnsi="Arial" w:cs="Arial"/>
        </w:rPr>
        <w:t xml:space="preserve">aspects </w:t>
      </w:r>
      <w:r w:rsidR="00803D7F" w:rsidRPr="00D95734">
        <w:rPr>
          <w:rFonts w:ascii="Arial" w:hAnsi="Arial" w:cs="Arial"/>
        </w:rPr>
        <w:t xml:space="preserve">of the project </w:t>
      </w:r>
      <w:r w:rsidRPr="00D95734">
        <w:rPr>
          <w:rFonts w:ascii="Arial" w:hAnsi="Arial" w:cs="Arial"/>
        </w:rPr>
        <w:t>which are to be determined only after the award of a contract.</w:t>
      </w:r>
      <w:r w:rsidRPr="00367B60">
        <w:rPr>
          <w:rFonts w:ascii="Arial" w:hAnsi="Arial" w:cs="Arial"/>
        </w:rPr>
        <w:t xml:space="preserve"> </w:t>
      </w:r>
    </w:p>
    <w:p w14:paraId="0C5F6BFE" w14:textId="77777777" w:rsidR="00B4032A" w:rsidRDefault="00D45D8C" w:rsidP="00A9746F">
      <w:pPr>
        <w:spacing w:before="100" w:beforeAutospacing="1" w:after="120" w:line="276" w:lineRule="auto"/>
        <w:rPr>
          <w:rFonts w:ascii="Arial" w:hAnsi="Arial" w:cs="Arial"/>
        </w:rPr>
      </w:pPr>
      <w:r w:rsidRPr="00367B60">
        <w:rPr>
          <w:rFonts w:ascii="Arial" w:hAnsi="Arial" w:cs="Arial"/>
        </w:rPr>
        <w:t xml:space="preserve">No optional deliverables to be provided only at an additional cost should be included and will not be considered in the evaluation of the technical proposal. </w:t>
      </w:r>
    </w:p>
    <w:p w14:paraId="311FDD6A" w14:textId="30CEE622" w:rsidR="00D45D8C" w:rsidRPr="00367B60" w:rsidRDefault="00D45D8C" w:rsidP="00A9746F">
      <w:pPr>
        <w:spacing w:before="100" w:beforeAutospacing="1" w:after="120" w:line="276" w:lineRule="auto"/>
        <w:rPr>
          <w:rFonts w:ascii="Arial" w:hAnsi="Arial" w:cs="Arial"/>
        </w:rPr>
      </w:pPr>
      <w:r w:rsidRPr="00367B60">
        <w:rPr>
          <w:rFonts w:ascii="Arial" w:hAnsi="Arial" w:cs="Arial"/>
        </w:rPr>
        <w:t>Contractual terms, conditions and assumptions are inappropriate for inclusion in the proposal.</w:t>
      </w:r>
    </w:p>
    <w:p w14:paraId="2FA666C9" w14:textId="2D7E78A1" w:rsidR="0041264D" w:rsidRDefault="00983F70" w:rsidP="00A9746F">
      <w:pPr>
        <w:spacing w:before="100" w:beforeAutospacing="1" w:after="120" w:line="276" w:lineRule="auto"/>
        <w:rPr>
          <w:rFonts w:ascii="Arial" w:hAnsi="Arial" w:cs="Arial"/>
          <w:b/>
        </w:rPr>
      </w:pPr>
      <w:r w:rsidRPr="00367B60">
        <w:rPr>
          <w:rFonts w:ascii="Arial" w:hAnsi="Arial" w:cs="Arial"/>
          <w:b/>
        </w:rPr>
        <w:t xml:space="preserve">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w:t>
      </w:r>
      <w:r w:rsidR="008E20EC">
        <w:rPr>
          <w:rFonts w:ascii="Arial" w:hAnsi="Arial" w:cs="Arial"/>
          <w:b/>
        </w:rPr>
        <w:t>the</w:t>
      </w:r>
      <w:r w:rsidRPr="00367B60">
        <w:rPr>
          <w:rFonts w:ascii="Arial" w:hAnsi="Arial" w:cs="Arial"/>
          <w:b/>
        </w:rPr>
        <w:t xml:space="preserve"> Submission Documents</w:t>
      </w:r>
      <w:r w:rsidR="008E20EC">
        <w:rPr>
          <w:rFonts w:ascii="Arial" w:hAnsi="Arial" w:cs="Arial"/>
          <w:b/>
        </w:rPr>
        <w:t xml:space="preserve"> section</w:t>
      </w:r>
      <w:r w:rsidRPr="00367B60">
        <w:rPr>
          <w:rFonts w:ascii="Arial" w:hAnsi="Arial" w:cs="Arial"/>
          <w:b/>
        </w:rPr>
        <w:t>.</w:t>
      </w:r>
    </w:p>
    <w:p w14:paraId="05C6B6BC" w14:textId="77777777" w:rsidR="001966D5" w:rsidRPr="004C7020" w:rsidRDefault="001966D5" w:rsidP="00A9746F"/>
    <w:p w14:paraId="1DC20776" w14:textId="4FDED17C" w:rsidR="00D45D8C" w:rsidRPr="00367B60" w:rsidRDefault="00D45D8C" w:rsidP="004631FE">
      <w:pPr>
        <w:pStyle w:val="Heading2"/>
      </w:pPr>
      <w:bookmarkStart w:id="31" w:name="_Toc25136635"/>
      <w:r w:rsidRPr="00367B60">
        <w:t>Technical Proposal</w:t>
      </w:r>
      <w:r w:rsidR="00D22D41" w:rsidRPr="00367B60">
        <w:t xml:space="preserve"> </w:t>
      </w:r>
      <w:r w:rsidRPr="00367B60">
        <w:t>(</w:t>
      </w:r>
      <w:r w:rsidR="0007434B">
        <w:t>7</w:t>
      </w:r>
      <w:r w:rsidR="001F45AD" w:rsidRPr="00367B60">
        <w:t>0</w:t>
      </w:r>
      <w:r w:rsidR="00D22D41" w:rsidRPr="00367B60">
        <w:t xml:space="preserve"> points</w:t>
      </w:r>
      <w:r w:rsidRPr="00367B60">
        <w:t>)</w:t>
      </w:r>
      <w:bookmarkEnd w:id="31"/>
    </w:p>
    <w:p w14:paraId="4E93AABC" w14:textId="1CF530A2" w:rsidR="00D45D8C" w:rsidRPr="00367B60" w:rsidRDefault="00D45D8C" w:rsidP="00A9746F">
      <w:pPr>
        <w:spacing w:before="100" w:beforeAutospacing="1" w:after="120" w:line="276" w:lineRule="auto"/>
        <w:rPr>
          <w:rFonts w:ascii="Arial" w:hAnsi="Arial" w:cs="Arial"/>
        </w:rPr>
      </w:pPr>
      <w:r w:rsidRPr="00157F7D">
        <w:rPr>
          <w:rFonts w:ascii="Arial" w:hAnsi="Arial" w:cs="Arial"/>
          <w:bCs/>
        </w:rPr>
        <w:t xml:space="preserve">The </w:t>
      </w:r>
      <w:r w:rsidRPr="00157F7D">
        <w:rPr>
          <w:rFonts w:ascii="Arial" w:hAnsi="Arial" w:cs="Arial"/>
          <w:b/>
        </w:rPr>
        <w:t>original plus</w:t>
      </w:r>
      <w:r w:rsidRPr="00157F7D">
        <w:rPr>
          <w:rFonts w:ascii="Arial" w:hAnsi="Arial" w:cs="Arial"/>
          <w:bCs/>
        </w:rPr>
        <w:t xml:space="preserve"> </w:t>
      </w:r>
      <w:r w:rsidR="00BA6BA9" w:rsidRPr="00157F7D">
        <w:rPr>
          <w:rFonts w:ascii="Arial" w:hAnsi="Arial" w:cs="Arial"/>
          <w:b/>
          <w:bCs/>
        </w:rPr>
        <w:t>four (4)</w:t>
      </w:r>
      <w:r w:rsidR="00BA6BA9" w:rsidRPr="00157F7D">
        <w:rPr>
          <w:rFonts w:ascii="Arial" w:hAnsi="Arial" w:cs="Arial"/>
          <w:bCs/>
        </w:rPr>
        <w:t xml:space="preserve"> </w:t>
      </w:r>
      <w:r w:rsidRPr="00157F7D">
        <w:rPr>
          <w:rFonts w:ascii="Arial" w:hAnsi="Arial" w:cs="Arial"/>
          <w:bCs/>
        </w:rPr>
        <w:t xml:space="preserve">copies of the completed Technical Proposal must be mailed in a separate envelope labeled </w:t>
      </w:r>
      <w:r w:rsidRPr="00157F7D">
        <w:rPr>
          <w:rFonts w:ascii="Arial" w:hAnsi="Arial" w:cs="Arial"/>
          <w:b/>
          <w:bCs/>
        </w:rPr>
        <w:t>RFP #</w:t>
      </w:r>
      <w:r w:rsidR="003967C2" w:rsidRPr="00157F7D">
        <w:rPr>
          <w:rFonts w:ascii="Arial" w:hAnsi="Arial" w:cs="Arial"/>
          <w:b/>
          <w:bCs/>
        </w:rPr>
        <w:t>19-035</w:t>
      </w:r>
      <w:r w:rsidRPr="00157F7D">
        <w:rPr>
          <w:rFonts w:ascii="Arial" w:hAnsi="Arial" w:cs="Arial"/>
          <w:b/>
          <w:bCs/>
        </w:rPr>
        <w:t>-Technical Proposal-Do Not Open</w:t>
      </w:r>
      <w:r w:rsidRPr="00157F7D">
        <w:rPr>
          <w:rFonts w:ascii="Arial" w:hAnsi="Arial" w:cs="Arial"/>
          <w:bCs/>
        </w:rPr>
        <w:t xml:space="preserve"> and must include the following</w:t>
      </w:r>
      <w:r w:rsidRPr="00157F7D">
        <w:rPr>
          <w:rFonts w:ascii="Arial" w:hAnsi="Arial" w:cs="Arial"/>
        </w:rPr>
        <w:t>:</w:t>
      </w:r>
    </w:p>
    <w:p w14:paraId="7D7FB9BB" w14:textId="15D6FCA6" w:rsidR="007F0386" w:rsidRDefault="007F0386" w:rsidP="00536C0D">
      <w:pPr>
        <w:numPr>
          <w:ilvl w:val="0"/>
          <w:numId w:val="69"/>
        </w:numPr>
        <w:spacing w:before="100" w:beforeAutospacing="1" w:after="120" w:line="276" w:lineRule="auto"/>
        <w:rPr>
          <w:rFonts w:ascii="Arial" w:hAnsi="Arial" w:cs="Arial"/>
          <w:szCs w:val="24"/>
          <w:u w:val="single"/>
          <w:shd w:val="clear" w:color="auto" w:fill="FFFFFF"/>
        </w:rPr>
      </w:pPr>
      <w:r w:rsidRPr="00367B60">
        <w:rPr>
          <w:rFonts w:ascii="Arial" w:hAnsi="Arial" w:cs="Arial"/>
          <w:szCs w:val="24"/>
          <w:u w:val="single"/>
          <w:shd w:val="clear" w:color="auto" w:fill="FFFFFF"/>
        </w:rPr>
        <w:t>Organizational Capacity and Experience</w:t>
      </w:r>
      <w:r>
        <w:rPr>
          <w:rFonts w:ascii="Arial" w:hAnsi="Arial" w:cs="Arial"/>
          <w:szCs w:val="24"/>
          <w:u w:val="single"/>
          <w:shd w:val="clear" w:color="auto" w:fill="FFFFFF"/>
        </w:rPr>
        <w:t xml:space="preserve"> (</w:t>
      </w:r>
      <w:r w:rsidR="007551D2">
        <w:rPr>
          <w:rFonts w:ascii="Arial" w:hAnsi="Arial" w:cs="Arial"/>
          <w:szCs w:val="24"/>
          <w:u w:val="single"/>
          <w:shd w:val="clear" w:color="auto" w:fill="FFFFFF"/>
        </w:rPr>
        <w:t>1</w:t>
      </w:r>
      <w:r>
        <w:rPr>
          <w:rFonts w:ascii="Arial" w:hAnsi="Arial" w:cs="Arial"/>
          <w:szCs w:val="24"/>
          <w:u w:val="single"/>
          <w:shd w:val="clear" w:color="auto" w:fill="FFFFFF"/>
        </w:rPr>
        <w:t>0 Points)</w:t>
      </w:r>
    </w:p>
    <w:p w14:paraId="75564FEF" w14:textId="30C0363A" w:rsidR="00301C19" w:rsidRPr="007C109E" w:rsidRDefault="007551D2" w:rsidP="00536C0D">
      <w:pPr>
        <w:numPr>
          <w:ilvl w:val="0"/>
          <w:numId w:val="69"/>
        </w:numPr>
        <w:spacing w:before="100" w:beforeAutospacing="1" w:after="120" w:line="276" w:lineRule="auto"/>
        <w:rPr>
          <w:rFonts w:ascii="Arial" w:hAnsi="Arial" w:cs="Arial"/>
          <w:szCs w:val="24"/>
          <w:u w:val="single"/>
          <w:shd w:val="clear" w:color="auto" w:fill="FFFFFF"/>
        </w:rPr>
      </w:pPr>
      <w:r w:rsidRPr="00732F81">
        <w:rPr>
          <w:rFonts w:ascii="Arial" w:hAnsi="Arial" w:cs="Arial"/>
          <w:szCs w:val="24"/>
          <w:u w:val="single"/>
        </w:rPr>
        <w:t>Independent Evaluation by a Credible Research Organization (10 Points)</w:t>
      </w:r>
    </w:p>
    <w:p w14:paraId="28052A5B" w14:textId="4BB8E40E" w:rsidR="007F0386" w:rsidRDefault="00987F99" w:rsidP="00536C0D">
      <w:pPr>
        <w:numPr>
          <w:ilvl w:val="0"/>
          <w:numId w:val="69"/>
        </w:numPr>
        <w:spacing w:before="100" w:beforeAutospacing="1" w:after="120" w:line="276" w:lineRule="auto"/>
        <w:rPr>
          <w:rFonts w:ascii="Arial" w:hAnsi="Arial" w:cs="Arial"/>
          <w:szCs w:val="24"/>
          <w:u w:val="single"/>
          <w:shd w:val="clear" w:color="auto" w:fill="FFFFFF"/>
        </w:rPr>
      </w:pPr>
      <w:r>
        <w:rPr>
          <w:rFonts w:ascii="Arial" w:hAnsi="Arial" w:cs="Arial"/>
          <w:szCs w:val="24"/>
          <w:u w:val="single"/>
          <w:shd w:val="clear" w:color="auto" w:fill="FFFFFF"/>
        </w:rPr>
        <w:t xml:space="preserve">Deliverable A: </w:t>
      </w:r>
      <w:r w:rsidR="007F0386">
        <w:rPr>
          <w:rFonts w:ascii="Arial" w:hAnsi="Arial" w:cs="Arial"/>
          <w:szCs w:val="24"/>
          <w:u w:val="single"/>
          <w:shd w:val="clear" w:color="auto" w:fill="FFFFFF"/>
        </w:rPr>
        <w:t>Website/Platform (</w:t>
      </w:r>
      <w:r w:rsidR="007551D2">
        <w:rPr>
          <w:rFonts w:ascii="Arial" w:hAnsi="Arial" w:cs="Arial"/>
          <w:szCs w:val="24"/>
          <w:u w:val="single"/>
          <w:shd w:val="clear" w:color="auto" w:fill="FFFFFF"/>
        </w:rPr>
        <w:t>2</w:t>
      </w:r>
      <w:r w:rsidR="007F0386">
        <w:rPr>
          <w:rFonts w:ascii="Arial" w:hAnsi="Arial" w:cs="Arial"/>
          <w:szCs w:val="24"/>
          <w:u w:val="single"/>
          <w:shd w:val="clear" w:color="auto" w:fill="FFFFFF"/>
        </w:rPr>
        <w:t>0 Points)</w:t>
      </w:r>
    </w:p>
    <w:p w14:paraId="69369C6E" w14:textId="107024A3" w:rsidR="007F0386" w:rsidRDefault="00987F99" w:rsidP="00536C0D">
      <w:pPr>
        <w:numPr>
          <w:ilvl w:val="0"/>
          <w:numId w:val="69"/>
        </w:numPr>
        <w:spacing w:before="100" w:beforeAutospacing="1" w:after="120" w:line="276" w:lineRule="auto"/>
        <w:rPr>
          <w:rFonts w:ascii="Arial" w:hAnsi="Arial" w:cs="Arial"/>
          <w:szCs w:val="24"/>
          <w:u w:val="single"/>
          <w:shd w:val="clear" w:color="auto" w:fill="FFFFFF"/>
        </w:rPr>
      </w:pPr>
      <w:r>
        <w:rPr>
          <w:rFonts w:ascii="Arial" w:hAnsi="Arial" w:cs="Arial"/>
          <w:szCs w:val="24"/>
          <w:u w:val="single"/>
          <w:shd w:val="clear" w:color="auto" w:fill="FFFFFF"/>
        </w:rPr>
        <w:t xml:space="preserve">Deliverable B: </w:t>
      </w:r>
      <w:r w:rsidR="007F0386">
        <w:rPr>
          <w:rFonts w:ascii="Arial" w:hAnsi="Arial" w:cs="Arial"/>
          <w:szCs w:val="24"/>
          <w:u w:val="single"/>
          <w:shd w:val="clear" w:color="auto" w:fill="FFFFFF"/>
        </w:rPr>
        <w:t>Support and Professional Development (10 Points)</w:t>
      </w:r>
    </w:p>
    <w:p w14:paraId="6F1C0AB7" w14:textId="49747CDB" w:rsidR="007F0386" w:rsidRPr="00F546D3" w:rsidRDefault="00987F99" w:rsidP="00536C0D">
      <w:pPr>
        <w:numPr>
          <w:ilvl w:val="0"/>
          <w:numId w:val="69"/>
        </w:numPr>
        <w:spacing w:before="100" w:beforeAutospacing="1" w:after="120" w:line="276" w:lineRule="auto"/>
        <w:rPr>
          <w:rFonts w:ascii="Arial" w:hAnsi="Arial" w:cs="Arial"/>
          <w:szCs w:val="24"/>
          <w:u w:val="single"/>
          <w:shd w:val="clear" w:color="auto" w:fill="FFFFFF"/>
        </w:rPr>
      </w:pPr>
      <w:r w:rsidRPr="00F546D3">
        <w:rPr>
          <w:rFonts w:ascii="Arial" w:hAnsi="Arial" w:cs="Arial"/>
          <w:szCs w:val="24"/>
          <w:u w:val="single"/>
          <w:shd w:val="clear" w:color="auto" w:fill="FFFFFF"/>
        </w:rPr>
        <w:t xml:space="preserve">Deliverable C: </w:t>
      </w:r>
      <w:r w:rsidR="007F0386" w:rsidRPr="00F546D3">
        <w:rPr>
          <w:rFonts w:ascii="Arial" w:hAnsi="Arial" w:cs="Arial"/>
          <w:szCs w:val="24"/>
          <w:u w:val="single"/>
          <w:shd w:val="clear" w:color="auto" w:fill="FFFFFF"/>
        </w:rPr>
        <w:t>Statewide Mathematics Tournament (20 Points)</w:t>
      </w:r>
    </w:p>
    <w:p w14:paraId="589521F5" w14:textId="77777777" w:rsidR="007F0386" w:rsidRPr="00367B60" w:rsidRDefault="007F0386" w:rsidP="00536C0D">
      <w:pPr>
        <w:spacing w:before="100" w:beforeAutospacing="1" w:after="120" w:line="276" w:lineRule="auto"/>
        <w:rPr>
          <w:rFonts w:ascii="Arial" w:hAnsi="Arial" w:cs="Arial"/>
          <w:szCs w:val="24"/>
          <w:u w:val="single"/>
          <w:shd w:val="clear" w:color="auto" w:fill="FFFFFF"/>
        </w:rPr>
      </w:pPr>
    </w:p>
    <w:p w14:paraId="62C00A21" w14:textId="248F1B73" w:rsidR="001F45AD" w:rsidRPr="00367B60" w:rsidRDefault="001F45AD" w:rsidP="00536C0D">
      <w:pPr>
        <w:pStyle w:val="Heading3"/>
        <w:numPr>
          <w:ilvl w:val="0"/>
          <w:numId w:val="68"/>
        </w:numPr>
      </w:pPr>
      <w:bookmarkStart w:id="32" w:name="_Toc25136636"/>
      <w:r w:rsidRPr="00367B60">
        <w:t>Organizational Capacity and Experience (</w:t>
      </w:r>
      <w:r w:rsidR="007551D2">
        <w:t>1</w:t>
      </w:r>
      <w:r w:rsidR="006533B0">
        <w:t>0</w:t>
      </w:r>
      <w:r w:rsidR="006533B0" w:rsidRPr="00367B60">
        <w:t xml:space="preserve"> </w:t>
      </w:r>
      <w:r w:rsidRPr="00367B60">
        <w:t>points</w:t>
      </w:r>
      <w:r w:rsidR="001966D5">
        <w:t xml:space="preserve"> </w:t>
      </w:r>
      <w:r w:rsidR="00BC43F1">
        <w:t>Maximum</w:t>
      </w:r>
      <w:r w:rsidRPr="00367B60">
        <w:t>)</w:t>
      </w:r>
      <w:bookmarkEnd w:id="32"/>
    </w:p>
    <w:p w14:paraId="2EAB1C5C" w14:textId="19A7A0BE" w:rsidR="00CF1B70" w:rsidRDefault="001F45AD" w:rsidP="00A9746F">
      <w:pPr>
        <w:spacing w:before="100" w:beforeAutospacing="1" w:after="120" w:line="276" w:lineRule="auto"/>
        <w:rPr>
          <w:rFonts w:ascii="Arial" w:hAnsi="Arial" w:cs="Arial"/>
          <w:szCs w:val="24"/>
        </w:rPr>
      </w:pPr>
      <w:r w:rsidRPr="00367B60">
        <w:rPr>
          <w:rFonts w:ascii="Arial" w:hAnsi="Arial" w:cs="Arial"/>
          <w:szCs w:val="24"/>
        </w:rPr>
        <w:t xml:space="preserve">The proposal </w:t>
      </w:r>
      <w:r w:rsidR="00E50C29">
        <w:rPr>
          <w:rFonts w:ascii="Arial" w:hAnsi="Arial" w:cs="Arial"/>
          <w:szCs w:val="24"/>
        </w:rPr>
        <w:t>should</w:t>
      </w:r>
      <w:r w:rsidR="00E50C29" w:rsidRPr="00367B60">
        <w:rPr>
          <w:rFonts w:ascii="Arial" w:hAnsi="Arial" w:cs="Arial"/>
          <w:szCs w:val="24"/>
        </w:rPr>
        <w:t xml:space="preserve"> </w:t>
      </w:r>
      <w:r w:rsidRPr="00367B60">
        <w:rPr>
          <w:rFonts w:ascii="Arial" w:hAnsi="Arial" w:cs="Arial"/>
          <w:szCs w:val="24"/>
        </w:rPr>
        <w:t xml:space="preserve">show evidence of adequate human, organizational, technical and professional resources and associated abilities to meet the needs of this RFP.   </w:t>
      </w:r>
    </w:p>
    <w:p w14:paraId="5D7032D9" w14:textId="4ECE4BC0" w:rsidR="001F45AD" w:rsidRPr="00367B60" w:rsidRDefault="001F45AD" w:rsidP="00A9746F">
      <w:pPr>
        <w:spacing w:before="100" w:beforeAutospacing="1" w:after="120" w:line="276" w:lineRule="auto"/>
        <w:rPr>
          <w:rFonts w:ascii="Arial" w:hAnsi="Arial" w:cs="Arial"/>
          <w:szCs w:val="24"/>
        </w:rPr>
      </w:pPr>
      <w:r w:rsidRPr="00367B60">
        <w:rPr>
          <w:rFonts w:ascii="Arial" w:hAnsi="Arial" w:cs="Arial"/>
          <w:szCs w:val="24"/>
        </w:rPr>
        <w:lastRenderedPageBreak/>
        <w:t xml:space="preserve">The proposal </w:t>
      </w:r>
      <w:r w:rsidR="00E50C29">
        <w:rPr>
          <w:rFonts w:ascii="Arial" w:hAnsi="Arial" w:cs="Arial"/>
          <w:szCs w:val="24"/>
        </w:rPr>
        <w:t>should</w:t>
      </w:r>
      <w:r w:rsidR="00E50C29" w:rsidRPr="00367B60">
        <w:rPr>
          <w:rFonts w:ascii="Arial" w:hAnsi="Arial" w:cs="Arial"/>
          <w:szCs w:val="24"/>
        </w:rPr>
        <w:t xml:space="preserve"> </w:t>
      </w:r>
      <w:r w:rsidRPr="00367B60">
        <w:rPr>
          <w:rFonts w:ascii="Arial" w:hAnsi="Arial" w:cs="Arial"/>
          <w:szCs w:val="24"/>
        </w:rPr>
        <w:t xml:space="preserve">provide detailed information explaining the vendor’s experience and expertise in areas specific to the </w:t>
      </w:r>
      <w:r w:rsidR="00CF1B70">
        <w:rPr>
          <w:rFonts w:ascii="Arial" w:hAnsi="Arial" w:cs="Arial"/>
          <w:szCs w:val="24"/>
        </w:rPr>
        <w:t>services</w:t>
      </w:r>
      <w:r w:rsidRPr="00367B60">
        <w:rPr>
          <w:rFonts w:ascii="Arial" w:hAnsi="Arial" w:cs="Arial"/>
          <w:szCs w:val="24"/>
        </w:rPr>
        <w:t xml:space="preserve"> and support to be provided, and its capacity to successfully undertake the scope of work this project entails. </w:t>
      </w:r>
    </w:p>
    <w:p w14:paraId="36CABDD4" w14:textId="466C7135" w:rsidR="001F45AD" w:rsidRPr="00367B60" w:rsidRDefault="001F45AD" w:rsidP="00A9746F">
      <w:pPr>
        <w:spacing w:before="100" w:beforeAutospacing="1" w:after="120" w:line="276" w:lineRule="auto"/>
        <w:rPr>
          <w:rFonts w:ascii="Arial" w:hAnsi="Arial" w:cs="Arial"/>
          <w:b/>
          <w:szCs w:val="24"/>
        </w:rPr>
      </w:pPr>
      <w:r w:rsidRPr="00367B60">
        <w:rPr>
          <w:rFonts w:ascii="Arial" w:hAnsi="Arial" w:cs="Arial"/>
          <w:b/>
          <w:szCs w:val="24"/>
        </w:rPr>
        <w:t>A response that meets the standard for this section will</w:t>
      </w:r>
      <w:r w:rsidR="00B90FCE">
        <w:rPr>
          <w:rFonts w:ascii="Arial" w:hAnsi="Arial" w:cs="Arial"/>
          <w:b/>
          <w:szCs w:val="24"/>
        </w:rPr>
        <w:t xml:space="preserve"> provide comprehensive, detailed information on the following</w:t>
      </w:r>
      <w:r w:rsidRPr="00367B60">
        <w:rPr>
          <w:rFonts w:ascii="Arial" w:hAnsi="Arial" w:cs="Arial"/>
          <w:b/>
          <w:szCs w:val="24"/>
        </w:rPr>
        <w:t xml:space="preserve">: </w:t>
      </w:r>
    </w:p>
    <w:p w14:paraId="6C5E74E1" w14:textId="72E923AE" w:rsidR="005949FF" w:rsidRPr="005949FF" w:rsidRDefault="005949FF">
      <w:pPr>
        <w:pStyle w:val="ListParagraph"/>
        <w:numPr>
          <w:ilvl w:val="0"/>
          <w:numId w:val="74"/>
        </w:numPr>
        <w:spacing w:before="100" w:beforeAutospacing="1" w:after="120" w:line="276" w:lineRule="auto"/>
        <w:rPr>
          <w:rFonts w:ascii="Arial" w:hAnsi="Arial" w:cs="Arial"/>
          <w:spacing w:val="-3"/>
        </w:rPr>
      </w:pPr>
      <w:r w:rsidRPr="00F57B98">
        <w:rPr>
          <w:rFonts w:ascii="Arial" w:hAnsi="Arial" w:cs="Arial"/>
          <w:spacing w:val="-3"/>
        </w:rPr>
        <w:t xml:space="preserve">A description of the bidder’s organization, including </w:t>
      </w:r>
      <w:r>
        <w:rPr>
          <w:rFonts w:ascii="Arial" w:hAnsi="Arial" w:cs="Arial"/>
          <w:spacing w:val="-3"/>
        </w:rPr>
        <w:t>mission/vision, number of years in business, areas of expertise, awards/accolades, partnerships/endorsements, and other relevant information to demonstrate how the bidder’s organization compares with other vendors offering similar products and services.</w:t>
      </w:r>
    </w:p>
    <w:p w14:paraId="4D37895E" w14:textId="033E749E" w:rsidR="00001A60" w:rsidRPr="00536C0D" w:rsidRDefault="00001A60" w:rsidP="00F57B98">
      <w:pPr>
        <w:pStyle w:val="ListParagraph"/>
        <w:numPr>
          <w:ilvl w:val="0"/>
          <w:numId w:val="74"/>
        </w:numPr>
        <w:spacing w:before="100" w:beforeAutospacing="1" w:after="120" w:line="276" w:lineRule="auto"/>
        <w:rPr>
          <w:rFonts w:cs="Arial"/>
          <w:spacing w:val="-3"/>
        </w:rPr>
      </w:pPr>
      <w:r w:rsidRPr="00F57B98">
        <w:rPr>
          <w:rFonts w:ascii="Arial" w:hAnsi="Arial" w:cs="Arial"/>
          <w:spacing w:val="-3"/>
        </w:rPr>
        <w:t xml:space="preserve">Provide the name(s) of the staff person(s) </w:t>
      </w:r>
      <w:r w:rsidR="005949FF">
        <w:rPr>
          <w:rFonts w:ascii="Arial" w:hAnsi="Arial" w:cs="Arial"/>
          <w:spacing w:val="-3"/>
        </w:rPr>
        <w:t xml:space="preserve">who will be </w:t>
      </w:r>
      <w:r w:rsidRPr="00F57B98">
        <w:rPr>
          <w:rFonts w:ascii="Arial" w:hAnsi="Arial" w:cs="Arial"/>
          <w:spacing w:val="-3"/>
        </w:rPr>
        <w:t xml:space="preserve">responsible for the below activities.  For all persons listed, include a description(s) of their relevant experience and expertise demonstrating they are qualified for these positions, as well as the number of years employed by the </w:t>
      </w:r>
      <w:r>
        <w:rPr>
          <w:rFonts w:ascii="Arial" w:hAnsi="Arial" w:cs="Arial"/>
          <w:spacing w:val="-3"/>
        </w:rPr>
        <w:t>bidder</w:t>
      </w:r>
      <w:r w:rsidRPr="00F57B98">
        <w:rPr>
          <w:rFonts w:ascii="Arial" w:hAnsi="Arial" w:cs="Arial"/>
          <w:spacing w:val="-3"/>
        </w:rPr>
        <w:t>.</w:t>
      </w:r>
      <w:r w:rsidR="00B90FCE">
        <w:rPr>
          <w:rFonts w:ascii="Arial" w:hAnsi="Arial" w:cs="Arial"/>
          <w:spacing w:val="-3"/>
        </w:rPr>
        <w:t xml:space="preserve">  </w:t>
      </w:r>
      <w:r w:rsidR="00B90FCE" w:rsidRPr="005759D5">
        <w:rPr>
          <w:rFonts w:ascii="Arial" w:hAnsi="Arial" w:cs="Arial"/>
          <w:spacing w:val="-3"/>
        </w:rPr>
        <w:t xml:space="preserve">Resumes should be included as </w:t>
      </w:r>
      <w:r w:rsidR="007551D2" w:rsidRPr="005759D5">
        <w:rPr>
          <w:rFonts w:ascii="Arial" w:hAnsi="Arial" w:cs="Arial"/>
          <w:spacing w:val="-3"/>
        </w:rPr>
        <w:t>A</w:t>
      </w:r>
      <w:r w:rsidR="007551D2">
        <w:rPr>
          <w:rFonts w:ascii="Arial" w:hAnsi="Arial" w:cs="Arial"/>
          <w:spacing w:val="-3"/>
        </w:rPr>
        <w:t>ppendices</w:t>
      </w:r>
      <w:r w:rsidR="00B90FCE" w:rsidRPr="005759D5">
        <w:rPr>
          <w:rFonts w:ascii="Arial" w:hAnsi="Arial" w:cs="Arial"/>
          <w:spacing w:val="-3"/>
        </w:rPr>
        <w:t>.</w:t>
      </w:r>
    </w:p>
    <w:p w14:paraId="669DB4D6" w14:textId="13BE3517" w:rsidR="00001A60" w:rsidRDefault="005949FF">
      <w:pPr>
        <w:pStyle w:val="ListParagraph"/>
        <w:numPr>
          <w:ilvl w:val="1"/>
          <w:numId w:val="74"/>
        </w:numPr>
        <w:spacing w:before="100" w:beforeAutospacing="1" w:after="120" w:line="276" w:lineRule="auto"/>
        <w:rPr>
          <w:rFonts w:ascii="Arial" w:hAnsi="Arial" w:cs="Arial"/>
          <w:spacing w:val="-3"/>
        </w:rPr>
      </w:pPr>
      <w:r>
        <w:rPr>
          <w:rFonts w:ascii="Arial" w:hAnsi="Arial" w:cs="Arial"/>
          <w:spacing w:val="-3"/>
        </w:rPr>
        <w:t>Program Director (mandatory requirement)</w:t>
      </w:r>
    </w:p>
    <w:p w14:paraId="03075E5E" w14:textId="313CD247" w:rsidR="005949FF" w:rsidRDefault="005949FF">
      <w:pPr>
        <w:pStyle w:val="ListParagraph"/>
        <w:numPr>
          <w:ilvl w:val="1"/>
          <w:numId w:val="74"/>
        </w:numPr>
        <w:spacing w:before="100" w:beforeAutospacing="1" w:after="120" w:line="276" w:lineRule="auto"/>
        <w:rPr>
          <w:rFonts w:ascii="Arial" w:hAnsi="Arial" w:cs="Arial"/>
          <w:spacing w:val="-3"/>
        </w:rPr>
      </w:pPr>
      <w:r>
        <w:rPr>
          <w:rFonts w:ascii="Arial" w:hAnsi="Arial" w:cs="Arial"/>
          <w:spacing w:val="-3"/>
        </w:rPr>
        <w:t>C</w:t>
      </w:r>
      <w:r w:rsidR="00834B9F">
        <w:rPr>
          <w:rFonts w:ascii="Arial" w:hAnsi="Arial" w:cs="Arial"/>
          <w:spacing w:val="-3"/>
        </w:rPr>
        <w:t>hief Technology Officer</w:t>
      </w:r>
      <w:r>
        <w:rPr>
          <w:rFonts w:ascii="Arial" w:hAnsi="Arial" w:cs="Arial"/>
          <w:spacing w:val="-3"/>
        </w:rPr>
        <w:t xml:space="preserve"> or </w:t>
      </w:r>
      <w:r w:rsidR="00834B9F">
        <w:rPr>
          <w:rFonts w:ascii="Arial" w:hAnsi="Arial" w:cs="Arial"/>
          <w:spacing w:val="-3"/>
        </w:rPr>
        <w:t xml:space="preserve">Director of Technology responsible for online website/platform </w:t>
      </w:r>
    </w:p>
    <w:p w14:paraId="531F5477" w14:textId="67029052" w:rsidR="00834B9F" w:rsidRPr="00536C0D" w:rsidRDefault="00834B9F" w:rsidP="00F57B98">
      <w:pPr>
        <w:pStyle w:val="ListParagraph"/>
        <w:numPr>
          <w:ilvl w:val="1"/>
          <w:numId w:val="74"/>
        </w:numPr>
        <w:spacing w:before="100" w:beforeAutospacing="1" w:after="120" w:line="276" w:lineRule="auto"/>
        <w:rPr>
          <w:rFonts w:ascii="Arial" w:hAnsi="Arial" w:cs="Arial"/>
          <w:spacing w:val="-3"/>
        </w:rPr>
      </w:pPr>
      <w:r>
        <w:rPr>
          <w:rFonts w:ascii="Arial" w:hAnsi="Arial" w:cs="Arial"/>
          <w:spacing w:val="-3"/>
        </w:rPr>
        <w:t xml:space="preserve">Chief Academic </w:t>
      </w:r>
      <w:r w:rsidR="004A2263">
        <w:rPr>
          <w:rFonts w:ascii="Arial" w:hAnsi="Arial" w:cs="Arial"/>
          <w:spacing w:val="-3"/>
        </w:rPr>
        <w:t>O</w:t>
      </w:r>
      <w:r>
        <w:rPr>
          <w:rFonts w:ascii="Arial" w:hAnsi="Arial" w:cs="Arial"/>
          <w:spacing w:val="-3"/>
        </w:rPr>
        <w:t>fficer or Director/Mathematics expert responsible for mathematics content</w:t>
      </w:r>
    </w:p>
    <w:p w14:paraId="4B2F5FD7" w14:textId="115C400F" w:rsidR="00001A60" w:rsidRPr="00536C0D" w:rsidRDefault="002D3619" w:rsidP="00F57B98">
      <w:pPr>
        <w:pStyle w:val="ListParagraph"/>
        <w:numPr>
          <w:ilvl w:val="1"/>
          <w:numId w:val="74"/>
        </w:numPr>
        <w:spacing w:before="100" w:beforeAutospacing="1" w:after="120" w:line="276" w:lineRule="auto"/>
        <w:rPr>
          <w:rFonts w:ascii="Arial" w:hAnsi="Arial" w:cs="Arial"/>
          <w:spacing w:val="-3"/>
        </w:rPr>
      </w:pPr>
      <w:r>
        <w:rPr>
          <w:rFonts w:ascii="Arial" w:hAnsi="Arial" w:cs="Arial"/>
          <w:spacing w:val="-3"/>
        </w:rPr>
        <w:t xml:space="preserve">Professional Development Facilitator </w:t>
      </w:r>
      <w:r w:rsidR="00834B9F">
        <w:rPr>
          <w:rFonts w:ascii="Arial" w:hAnsi="Arial" w:cs="Arial"/>
          <w:spacing w:val="-3"/>
        </w:rPr>
        <w:t xml:space="preserve">responsible for developing content/materials and facilitating </w:t>
      </w:r>
      <w:r w:rsidR="00001A60" w:rsidRPr="00536C0D">
        <w:rPr>
          <w:rFonts w:ascii="Arial" w:hAnsi="Arial" w:cs="Arial"/>
          <w:spacing w:val="-3"/>
        </w:rPr>
        <w:t>professional development</w:t>
      </w:r>
    </w:p>
    <w:p w14:paraId="737C9CBC" w14:textId="066A4B7E" w:rsidR="00001A60" w:rsidRPr="00F57B98" w:rsidRDefault="00834B9F" w:rsidP="00F57B98">
      <w:pPr>
        <w:pStyle w:val="ListParagraph"/>
        <w:numPr>
          <w:ilvl w:val="1"/>
          <w:numId w:val="74"/>
        </w:numPr>
        <w:spacing w:before="100" w:beforeAutospacing="1" w:after="120" w:line="276" w:lineRule="auto"/>
        <w:rPr>
          <w:rFonts w:ascii="Arial" w:hAnsi="Arial" w:cs="Arial"/>
          <w:spacing w:val="-3"/>
        </w:rPr>
      </w:pPr>
      <w:r>
        <w:rPr>
          <w:rFonts w:ascii="Arial" w:hAnsi="Arial" w:cs="Arial"/>
          <w:spacing w:val="-3"/>
        </w:rPr>
        <w:t xml:space="preserve">Individual who will serve as the </w:t>
      </w:r>
      <w:r w:rsidR="00001A60">
        <w:rPr>
          <w:rFonts w:ascii="Arial" w:hAnsi="Arial" w:cs="Arial"/>
          <w:spacing w:val="-3"/>
        </w:rPr>
        <w:t>Statewide Mathematics Tournament</w:t>
      </w:r>
      <w:r>
        <w:rPr>
          <w:rFonts w:ascii="Arial" w:hAnsi="Arial" w:cs="Arial"/>
          <w:spacing w:val="-3"/>
        </w:rPr>
        <w:t xml:space="preserve"> </w:t>
      </w:r>
      <w:r w:rsidR="00E50C29">
        <w:rPr>
          <w:rFonts w:ascii="Arial" w:hAnsi="Arial" w:cs="Arial"/>
          <w:spacing w:val="-3"/>
        </w:rPr>
        <w:t xml:space="preserve">Program </w:t>
      </w:r>
      <w:r w:rsidR="002D3619">
        <w:rPr>
          <w:rFonts w:ascii="Arial" w:hAnsi="Arial" w:cs="Arial"/>
          <w:spacing w:val="-3"/>
        </w:rPr>
        <w:t>Administrator</w:t>
      </w:r>
      <w:r w:rsidR="00E50C29">
        <w:rPr>
          <w:rFonts w:ascii="Arial" w:hAnsi="Arial" w:cs="Arial"/>
          <w:spacing w:val="-3"/>
        </w:rPr>
        <w:t>.</w:t>
      </w:r>
    </w:p>
    <w:p w14:paraId="03CBD54E" w14:textId="2EB4E70F" w:rsidR="00B90FCE" w:rsidRPr="00B841B0" w:rsidRDefault="005949FF" w:rsidP="00536C0D">
      <w:pPr>
        <w:pStyle w:val="ListParagraph"/>
        <w:numPr>
          <w:ilvl w:val="0"/>
          <w:numId w:val="74"/>
        </w:numPr>
        <w:spacing w:before="100" w:beforeAutospacing="1" w:after="120" w:line="276" w:lineRule="auto"/>
      </w:pPr>
      <w:r>
        <w:rPr>
          <w:rFonts w:ascii="Arial" w:hAnsi="Arial" w:cs="Arial"/>
          <w:spacing w:val="-3"/>
        </w:rPr>
        <w:t>H</w:t>
      </w:r>
      <w:r w:rsidR="00001A60" w:rsidRPr="00536C0D">
        <w:rPr>
          <w:rFonts w:ascii="Arial" w:hAnsi="Arial" w:cs="Arial"/>
          <w:spacing w:val="-3"/>
        </w:rPr>
        <w:t xml:space="preserve">ow the </w:t>
      </w:r>
      <w:r w:rsidR="00B90FCE">
        <w:rPr>
          <w:rFonts w:ascii="Arial" w:hAnsi="Arial" w:cs="Arial"/>
          <w:spacing w:val="-3"/>
        </w:rPr>
        <w:t>bidder</w:t>
      </w:r>
      <w:r w:rsidR="00001A60" w:rsidRPr="00536C0D">
        <w:rPr>
          <w:rFonts w:ascii="Arial" w:hAnsi="Arial" w:cs="Arial"/>
          <w:spacing w:val="-3"/>
        </w:rPr>
        <w:t xml:space="preserve"> will ensure continuity of project staff for the entire </w:t>
      </w:r>
      <w:r w:rsidR="00311286">
        <w:rPr>
          <w:rFonts w:ascii="Arial" w:hAnsi="Arial" w:cs="Arial"/>
          <w:spacing w:val="-3"/>
        </w:rPr>
        <w:t>contract</w:t>
      </w:r>
      <w:r w:rsidR="00001A60" w:rsidRPr="00536C0D">
        <w:rPr>
          <w:rFonts w:ascii="Arial" w:hAnsi="Arial" w:cs="Arial"/>
          <w:spacing w:val="-3"/>
        </w:rPr>
        <w:t xml:space="preserve"> period.</w:t>
      </w:r>
    </w:p>
    <w:p w14:paraId="756F60F0" w14:textId="4168A579" w:rsidR="00B90FCE" w:rsidRPr="00F57B98" w:rsidRDefault="005949FF" w:rsidP="00536C0D">
      <w:pPr>
        <w:pStyle w:val="ListParagraph"/>
        <w:numPr>
          <w:ilvl w:val="0"/>
          <w:numId w:val="74"/>
        </w:numPr>
        <w:spacing w:before="100" w:beforeAutospacing="1" w:after="120" w:line="276" w:lineRule="auto"/>
        <w:rPr>
          <w:rFonts w:ascii="Arial" w:hAnsi="Arial" w:cs="Arial"/>
          <w:spacing w:val="-3"/>
        </w:rPr>
      </w:pPr>
      <w:r>
        <w:rPr>
          <w:rFonts w:ascii="Arial" w:hAnsi="Arial" w:cs="Arial"/>
          <w:spacing w:val="-3"/>
        </w:rPr>
        <w:t>H</w:t>
      </w:r>
      <w:r w:rsidR="00B90FCE" w:rsidRPr="00F57B98">
        <w:rPr>
          <w:rFonts w:ascii="Arial" w:hAnsi="Arial" w:cs="Arial"/>
          <w:spacing w:val="-3"/>
        </w:rPr>
        <w:t xml:space="preserve">ow the </w:t>
      </w:r>
      <w:r w:rsidR="00B90FCE" w:rsidRPr="00B90FCE">
        <w:rPr>
          <w:rFonts w:ascii="Arial" w:hAnsi="Arial" w:cs="Arial"/>
          <w:spacing w:val="-3"/>
        </w:rPr>
        <w:t>bidder</w:t>
      </w:r>
      <w:r w:rsidR="00B90FCE">
        <w:rPr>
          <w:rFonts w:ascii="Arial" w:hAnsi="Arial" w:cs="Arial"/>
          <w:spacing w:val="-3"/>
        </w:rPr>
        <w:t xml:space="preserve"> h</w:t>
      </w:r>
      <w:r w:rsidR="00B90FCE" w:rsidRPr="00F57B98">
        <w:rPr>
          <w:rFonts w:ascii="Arial" w:hAnsi="Arial" w:cs="Arial"/>
          <w:spacing w:val="-3"/>
        </w:rPr>
        <w:t>as and will maintain adequate resources</w:t>
      </w:r>
      <w:r>
        <w:rPr>
          <w:rFonts w:ascii="Arial" w:hAnsi="Arial" w:cs="Arial"/>
          <w:spacing w:val="-3"/>
        </w:rPr>
        <w:t xml:space="preserve"> (</w:t>
      </w:r>
      <w:r w:rsidRPr="00367B60">
        <w:rPr>
          <w:rFonts w:ascii="Arial" w:hAnsi="Arial" w:cs="Arial"/>
        </w:rPr>
        <w:t>human, organizational, technical</w:t>
      </w:r>
      <w:r>
        <w:rPr>
          <w:rFonts w:ascii="Arial" w:hAnsi="Arial" w:cs="Arial"/>
        </w:rPr>
        <w:t>,</w:t>
      </w:r>
      <w:r w:rsidRPr="00367B60">
        <w:rPr>
          <w:rFonts w:ascii="Arial" w:hAnsi="Arial" w:cs="Arial"/>
        </w:rPr>
        <w:t xml:space="preserve"> professional</w:t>
      </w:r>
      <w:r>
        <w:rPr>
          <w:rFonts w:ascii="Arial" w:hAnsi="Arial" w:cs="Arial"/>
        </w:rPr>
        <w:t>, and financial)</w:t>
      </w:r>
      <w:r w:rsidR="00B90FCE" w:rsidRPr="00F57B98">
        <w:rPr>
          <w:rFonts w:ascii="Arial" w:hAnsi="Arial" w:cs="Arial"/>
          <w:spacing w:val="-3"/>
        </w:rPr>
        <w:t xml:space="preserve"> to offer the </w:t>
      </w:r>
      <w:r w:rsidR="00B90FCE">
        <w:rPr>
          <w:rFonts w:ascii="Arial" w:hAnsi="Arial" w:cs="Arial"/>
          <w:spacing w:val="-3"/>
        </w:rPr>
        <w:t xml:space="preserve">product and services proposed </w:t>
      </w:r>
      <w:r>
        <w:rPr>
          <w:rFonts w:ascii="Arial" w:hAnsi="Arial" w:cs="Arial"/>
          <w:spacing w:val="-3"/>
        </w:rPr>
        <w:t xml:space="preserve">– at the same or higher quality-level proposed - </w:t>
      </w:r>
      <w:r w:rsidR="00B90FCE">
        <w:rPr>
          <w:rFonts w:ascii="Arial" w:hAnsi="Arial" w:cs="Arial"/>
          <w:spacing w:val="-3"/>
        </w:rPr>
        <w:t>throughout the length of the contract period</w:t>
      </w:r>
      <w:r w:rsidR="00B90FCE" w:rsidRPr="00F57B98">
        <w:rPr>
          <w:rFonts w:ascii="Arial" w:hAnsi="Arial" w:cs="Arial"/>
          <w:spacing w:val="-3"/>
        </w:rPr>
        <w:t>.</w:t>
      </w:r>
    </w:p>
    <w:p w14:paraId="3C778BC7" w14:textId="77777777" w:rsidR="00DB3315" w:rsidRPr="00367B60" w:rsidRDefault="00DB3315" w:rsidP="00A9746F">
      <w:pPr>
        <w:spacing w:before="100" w:beforeAutospacing="1" w:after="120" w:line="276" w:lineRule="auto"/>
        <w:rPr>
          <w:rFonts w:ascii="Arial" w:hAnsi="Arial" w:cs="Arial"/>
          <w:spacing w:val="-3"/>
          <w:szCs w:val="24"/>
        </w:rPr>
      </w:pPr>
    </w:p>
    <w:p w14:paraId="28A2D104" w14:textId="4AE9211B" w:rsidR="00301C19" w:rsidRPr="009569F5" w:rsidRDefault="00301C19" w:rsidP="00110B9C">
      <w:pPr>
        <w:pStyle w:val="Heading3"/>
        <w:numPr>
          <w:ilvl w:val="0"/>
          <w:numId w:val="68"/>
        </w:numPr>
      </w:pPr>
      <w:bookmarkStart w:id="33" w:name="_Toc25136637"/>
      <w:r w:rsidRPr="00F57B98">
        <w:t>Evidence of Independent Evaluation by a Credible Research Organization</w:t>
      </w:r>
      <w:r>
        <w:t xml:space="preserve"> (Mandatory Requirement)</w:t>
      </w:r>
      <w:r w:rsidR="007551D2">
        <w:t xml:space="preserve"> (10 points Maximum)</w:t>
      </w:r>
      <w:bookmarkEnd w:id="33"/>
    </w:p>
    <w:p w14:paraId="1ECC3005" w14:textId="6B8A83D9" w:rsidR="007551D2" w:rsidRDefault="00301C19" w:rsidP="00301C19">
      <w:pPr>
        <w:spacing w:before="100" w:beforeAutospacing="1" w:after="120" w:line="276" w:lineRule="auto"/>
        <w:rPr>
          <w:rFonts w:ascii="Arial" w:hAnsi="Arial" w:cs="Arial"/>
        </w:rPr>
      </w:pPr>
      <w:r>
        <w:rPr>
          <w:rFonts w:ascii="Arial" w:hAnsi="Arial" w:cs="Arial"/>
        </w:rPr>
        <w:t xml:space="preserve">The bidder must include </w:t>
      </w:r>
      <w:r w:rsidRPr="009045BC">
        <w:rPr>
          <w:rFonts w:ascii="Arial" w:hAnsi="Arial" w:cs="Arial"/>
        </w:rPr>
        <w:t xml:space="preserve">evidence that the mathematics instructional games/activities available through the online </w:t>
      </w:r>
      <w:r>
        <w:rPr>
          <w:rFonts w:ascii="Arial" w:hAnsi="Arial" w:cs="Arial"/>
        </w:rPr>
        <w:t>site/</w:t>
      </w:r>
      <w:r w:rsidRPr="009045BC">
        <w:rPr>
          <w:rFonts w:ascii="Arial" w:hAnsi="Arial" w:cs="Arial"/>
        </w:rPr>
        <w:t>platform product being offered have been independently evaluated for effectiveness in a school setting by a credible research organization.</w:t>
      </w:r>
      <w:r>
        <w:rPr>
          <w:rFonts w:ascii="Arial" w:hAnsi="Arial" w:cs="Arial"/>
        </w:rPr>
        <w:t xml:space="preserve"> </w:t>
      </w:r>
      <w:r w:rsidR="007551D2">
        <w:rPr>
          <w:rFonts w:ascii="Arial" w:hAnsi="Arial" w:cs="Arial"/>
        </w:rPr>
        <w:t xml:space="preserve">For the purpose of this RFP, a credible research organization refers to an </w:t>
      </w:r>
      <w:r w:rsidR="007551D2">
        <w:rPr>
          <w:rFonts w:ascii="Arial" w:hAnsi="Arial" w:cs="Arial"/>
        </w:rPr>
        <w:lastRenderedPageBreak/>
        <w:t>institute of higher education or a nonprofit organization that includes independent research as a component of its mission.</w:t>
      </w:r>
    </w:p>
    <w:p w14:paraId="3F888C0C" w14:textId="77777777" w:rsidR="00732F81" w:rsidRDefault="00301C19" w:rsidP="00301C19">
      <w:pPr>
        <w:spacing w:before="100" w:beforeAutospacing="1" w:after="120" w:line="276" w:lineRule="auto"/>
        <w:rPr>
          <w:rFonts w:ascii="Arial" w:hAnsi="Arial" w:cs="Arial"/>
        </w:rPr>
      </w:pPr>
      <w:r>
        <w:rPr>
          <w:rFonts w:ascii="Arial" w:hAnsi="Arial" w:cs="Arial"/>
        </w:rPr>
        <w:t>This documentation must be on letterhead of the credible research organization and signed by the researcher or an individual authorized to speak on behalf of the organization.</w:t>
      </w:r>
      <w:r w:rsidR="007551D2">
        <w:rPr>
          <w:rFonts w:ascii="Arial" w:hAnsi="Arial" w:cs="Arial"/>
        </w:rPr>
        <w:t xml:space="preserve"> </w:t>
      </w:r>
    </w:p>
    <w:p w14:paraId="39FD88D7" w14:textId="5724F2EE" w:rsidR="007551D2" w:rsidRDefault="00AD7D50" w:rsidP="00301C19">
      <w:pPr>
        <w:spacing w:before="100" w:beforeAutospacing="1" w:after="120" w:line="276" w:lineRule="auto"/>
        <w:rPr>
          <w:rFonts w:ascii="Arial" w:hAnsi="Arial" w:cs="Arial"/>
          <w:bCs/>
          <w:szCs w:val="24"/>
        </w:rPr>
      </w:pPr>
      <w:r w:rsidRPr="00E14AE2">
        <w:rPr>
          <w:rFonts w:ascii="Arial" w:hAnsi="Arial" w:cs="Arial"/>
        </w:rPr>
        <w:t>After the mandatory requirement has been verified, this section will be scored based on the quality of the independent evaluation.</w:t>
      </w:r>
    </w:p>
    <w:p w14:paraId="281E2CA0" w14:textId="77777777" w:rsidR="00301C19" w:rsidRPr="00883CBD" w:rsidRDefault="00301C19" w:rsidP="00110B9C">
      <w:pPr>
        <w:spacing w:before="100" w:beforeAutospacing="1" w:after="120" w:line="276" w:lineRule="auto"/>
        <w:rPr>
          <w:shd w:val="clear" w:color="auto" w:fill="FFFFFF"/>
        </w:rPr>
      </w:pPr>
    </w:p>
    <w:p w14:paraId="7E4E6E1C" w14:textId="6EF52153" w:rsidR="001F45AD" w:rsidRPr="00367B60" w:rsidRDefault="00987F99" w:rsidP="00F57B98">
      <w:pPr>
        <w:pStyle w:val="Heading3"/>
        <w:numPr>
          <w:ilvl w:val="0"/>
          <w:numId w:val="68"/>
        </w:numPr>
        <w:rPr>
          <w:u w:val="single"/>
          <w:shd w:val="clear" w:color="auto" w:fill="FFFFFF"/>
        </w:rPr>
      </w:pPr>
      <w:bookmarkStart w:id="34" w:name="_Toc25136638"/>
      <w:r>
        <w:rPr>
          <w:shd w:val="clear" w:color="auto" w:fill="FFFFFF"/>
        </w:rPr>
        <w:t xml:space="preserve">Deliverable A: Website/Platform </w:t>
      </w:r>
      <w:r w:rsidR="00BC43F1">
        <w:rPr>
          <w:shd w:val="clear" w:color="auto" w:fill="FFFFFF"/>
        </w:rPr>
        <w:t>(</w:t>
      </w:r>
      <w:r w:rsidR="007551D2">
        <w:rPr>
          <w:shd w:val="clear" w:color="auto" w:fill="FFFFFF"/>
        </w:rPr>
        <w:t>2</w:t>
      </w:r>
      <w:r w:rsidR="00BC43F1">
        <w:rPr>
          <w:shd w:val="clear" w:color="auto" w:fill="FFFFFF"/>
        </w:rPr>
        <w:t>0 Points Maximum)</w:t>
      </w:r>
      <w:bookmarkEnd w:id="34"/>
    </w:p>
    <w:p w14:paraId="7E38C4F3" w14:textId="5A1DE375" w:rsidR="00E50C29" w:rsidRPr="00F57B98" w:rsidRDefault="00E50C29" w:rsidP="00F57B98">
      <w:pPr>
        <w:spacing w:before="100" w:beforeAutospacing="1" w:after="120" w:line="276" w:lineRule="auto"/>
        <w:rPr>
          <w:rFonts w:ascii="Arial" w:hAnsi="Arial" w:cs="Arial"/>
        </w:rPr>
      </w:pPr>
      <w:r w:rsidRPr="00F57B98">
        <w:rPr>
          <w:rFonts w:ascii="Arial" w:hAnsi="Arial" w:cs="Arial"/>
        </w:rPr>
        <w:t xml:space="preserve">The proposal should provide detailed information </w:t>
      </w:r>
      <w:r>
        <w:rPr>
          <w:rFonts w:ascii="Arial" w:hAnsi="Arial" w:cs="Arial"/>
        </w:rPr>
        <w:t>on the vendor’s existing website/platform and the supplemental math practice, in the form of online mathematic games</w:t>
      </w:r>
      <w:r w:rsidRPr="00F57B98">
        <w:rPr>
          <w:rFonts w:ascii="Arial" w:hAnsi="Arial" w:cs="Arial"/>
        </w:rPr>
        <w:t xml:space="preserve">. </w:t>
      </w:r>
    </w:p>
    <w:p w14:paraId="1D81A805" w14:textId="4480D0C2" w:rsidR="001F45AD" w:rsidRDefault="001F45AD" w:rsidP="00A9746F">
      <w:pPr>
        <w:spacing w:before="100" w:beforeAutospacing="1" w:after="120" w:line="276" w:lineRule="auto"/>
        <w:rPr>
          <w:rFonts w:ascii="Arial" w:hAnsi="Arial" w:cs="Arial"/>
          <w:b/>
          <w:szCs w:val="24"/>
        </w:rPr>
      </w:pPr>
      <w:r w:rsidRPr="00367B60">
        <w:rPr>
          <w:rFonts w:ascii="Arial" w:hAnsi="Arial" w:cs="Arial"/>
          <w:b/>
          <w:szCs w:val="24"/>
        </w:rPr>
        <w:t>A response that meets the standard for this section will</w:t>
      </w:r>
      <w:r w:rsidR="00E50C29">
        <w:rPr>
          <w:rFonts w:ascii="Arial" w:hAnsi="Arial" w:cs="Arial"/>
          <w:b/>
          <w:szCs w:val="24"/>
        </w:rPr>
        <w:t xml:space="preserve"> </w:t>
      </w:r>
      <w:r w:rsidR="00D6627C">
        <w:rPr>
          <w:rFonts w:ascii="Arial" w:hAnsi="Arial" w:cs="Arial"/>
          <w:b/>
          <w:szCs w:val="24"/>
        </w:rPr>
        <w:t xml:space="preserve">align with all program requirements </w:t>
      </w:r>
      <w:r w:rsidR="00B5529E">
        <w:rPr>
          <w:rFonts w:ascii="Arial" w:hAnsi="Arial" w:cs="Arial"/>
          <w:b/>
          <w:szCs w:val="24"/>
        </w:rPr>
        <w:t>and</w:t>
      </w:r>
      <w:r w:rsidR="00D6627C">
        <w:rPr>
          <w:rFonts w:ascii="Arial" w:hAnsi="Arial" w:cs="Arial"/>
          <w:b/>
          <w:szCs w:val="24"/>
        </w:rPr>
        <w:t xml:space="preserve"> </w:t>
      </w:r>
      <w:r w:rsidR="00E50C29">
        <w:rPr>
          <w:rFonts w:ascii="Arial" w:hAnsi="Arial" w:cs="Arial"/>
          <w:b/>
          <w:szCs w:val="24"/>
        </w:rPr>
        <w:t>provide detailed information on the following</w:t>
      </w:r>
      <w:r w:rsidRPr="00367B60">
        <w:rPr>
          <w:rFonts w:ascii="Arial" w:hAnsi="Arial" w:cs="Arial"/>
          <w:b/>
          <w:szCs w:val="24"/>
        </w:rPr>
        <w:t>:</w:t>
      </w:r>
    </w:p>
    <w:p w14:paraId="36124123" w14:textId="756177B8" w:rsidR="00C96A93" w:rsidRDefault="00C96A93" w:rsidP="00F57B98">
      <w:pPr>
        <w:pStyle w:val="Heading4"/>
      </w:pPr>
      <w:r>
        <w:t>Curriculum and Instructional Specifications</w:t>
      </w:r>
      <w:r w:rsidR="00BC43F1">
        <w:t xml:space="preserve"> (1</w:t>
      </w:r>
      <w:r w:rsidR="007551D2">
        <w:t>0</w:t>
      </w:r>
      <w:r w:rsidR="00BC43F1">
        <w:t xml:space="preserve"> Points Maximum)</w:t>
      </w:r>
    </w:p>
    <w:p w14:paraId="55CF7101" w14:textId="77777777" w:rsidR="00E50C29" w:rsidRPr="00F57B98" w:rsidRDefault="00E50C29" w:rsidP="00E50C29">
      <w:pPr>
        <w:pStyle w:val="ListParagraph"/>
        <w:numPr>
          <w:ilvl w:val="0"/>
          <w:numId w:val="74"/>
        </w:numPr>
        <w:spacing w:before="100" w:beforeAutospacing="1" w:after="120" w:line="276" w:lineRule="auto"/>
        <w:rPr>
          <w:rFonts w:ascii="Arial" w:hAnsi="Arial" w:cs="Arial"/>
        </w:rPr>
      </w:pPr>
      <w:r>
        <w:rPr>
          <w:rFonts w:ascii="Arial" w:hAnsi="Arial" w:cs="Arial"/>
          <w:spacing w:val="-3"/>
        </w:rPr>
        <w:t xml:space="preserve">How the product and content meet the goals of the EMAP program, including </w:t>
      </w:r>
    </w:p>
    <w:p w14:paraId="6571A3E6" w14:textId="77777777" w:rsidR="00E50C29" w:rsidRDefault="00E50C29" w:rsidP="00E50C29">
      <w:pPr>
        <w:pStyle w:val="ListParagraph"/>
        <w:numPr>
          <w:ilvl w:val="1"/>
          <w:numId w:val="74"/>
        </w:numPr>
        <w:spacing w:before="100" w:beforeAutospacing="1" w:after="120" w:line="276" w:lineRule="auto"/>
        <w:rPr>
          <w:rFonts w:ascii="Arial" w:hAnsi="Arial" w:cs="Arial"/>
        </w:rPr>
      </w:pPr>
      <w:r>
        <w:rPr>
          <w:rFonts w:ascii="Arial" w:hAnsi="Arial" w:cs="Arial"/>
        </w:rPr>
        <w:t>F</w:t>
      </w:r>
      <w:r w:rsidRPr="00F57B98">
        <w:rPr>
          <w:rFonts w:ascii="Arial" w:hAnsi="Arial" w:cs="Arial"/>
        </w:rPr>
        <w:t>oster</w:t>
      </w:r>
      <w:r>
        <w:rPr>
          <w:rFonts w:ascii="Arial" w:hAnsi="Arial" w:cs="Arial"/>
        </w:rPr>
        <w:t>ing</w:t>
      </w:r>
      <w:r w:rsidRPr="00F57B98">
        <w:rPr>
          <w:rFonts w:ascii="Arial" w:hAnsi="Arial" w:cs="Arial"/>
        </w:rPr>
        <w:t xml:space="preserve"> a love of math through play.  </w:t>
      </w:r>
    </w:p>
    <w:p w14:paraId="2A8469D4" w14:textId="7EEAEB13" w:rsidR="00E50C29" w:rsidRDefault="00E50C29" w:rsidP="00F57B98">
      <w:pPr>
        <w:pStyle w:val="ListParagraph"/>
        <w:numPr>
          <w:ilvl w:val="1"/>
          <w:numId w:val="58"/>
        </w:numPr>
        <w:spacing w:before="100" w:beforeAutospacing="1" w:after="120" w:line="276" w:lineRule="auto"/>
        <w:rPr>
          <w:rFonts w:ascii="Arial" w:hAnsi="Arial" w:cs="Arial"/>
        </w:rPr>
      </w:pPr>
      <w:r w:rsidRPr="00E50C29">
        <w:rPr>
          <w:rFonts w:ascii="Arial" w:hAnsi="Arial" w:cs="Arial"/>
        </w:rPr>
        <w:t xml:space="preserve">Strengthening NYS students’ foundational math knowledge and fluency.  </w:t>
      </w:r>
    </w:p>
    <w:p w14:paraId="1934F150" w14:textId="480971CA" w:rsidR="00E50C29" w:rsidRDefault="00E50C29" w:rsidP="004837E9">
      <w:pPr>
        <w:pStyle w:val="Body"/>
      </w:pPr>
      <w:r>
        <w:t xml:space="preserve">How the </w:t>
      </w:r>
      <w:r>
        <w:rPr>
          <w:rFonts w:eastAsiaTheme="majorEastAsia"/>
          <w:iCs/>
        </w:rPr>
        <w:t xml:space="preserve">math games, activities, and any curricular materials </w:t>
      </w:r>
      <w:r w:rsidRPr="00854892">
        <w:t>utiliz</w:t>
      </w:r>
      <w:r>
        <w:t>e</w:t>
      </w:r>
      <w:r w:rsidRPr="00854892">
        <w:t xml:space="preserve"> current, research-based strategies</w:t>
      </w:r>
      <w:r>
        <w:t xml:space="preserve"> for elementary mathematics instruction and strategies grounded in current game-based learning theory.</w:t>
      </w:r>
    </w:p>
    <w:p w14:paraId="71A32B3B" w14:textId="082333EF" w:rsidR="00E50C29" w:rsidRPr="00D71A7C" w:rsidRDefault="00E50C29" w:rsidP="00E50C29">
      <w:pPr>
        <w:pStyle w:val="ListParagraph"/>
        <w:numPr>
          <w:ilvl w:val="0"/>
          <w:numId w:val="58"/>
        </w:numPr>
        <w:spacing w:after="120" w:line="276" w:lineRule="auto"/>
        <w:contextualSpacing w:val="0"/>
        <w:rPr>
          <w:rStyle w:val="Hyperlink"/>
          <w:rFonts w:ascii="Arial" w:hAnsi="Arial" w:cs="Arial"/>
          <w:color w:val="auto"/>
          <w:u w:val="none"/>
        </w:rPr>
      </w:pPr>
      <w:r w:rsidRPr="00F57B98">
        <w:rPr>
          <w:rFonts w:ascii="Arial" w:eastAsia="Times New Roman" w:hAnsi="Arial" w:cs="Arial"/>
          <w:szCs w:val="20"/>
        </w:rPr>
        <w:t xml:space="preserve">How </w:t>
      </w:r>
      <w:r w:rsidRPr="00E50C29">
        <w:rPr>
          <w:rFonts w:ascii="Arial" w:eastAsiaTheme="majorEastAsia" w:hAnsi="Arial" w:cs="Arial"/>
          <w:iCs/>
        </w:rPr>
        <w:t>the</w:t>
      </w:r>
      <w:r>
        <w:rPr>
          <w:rFonts w:ascii="Arial" w:eastAsiaTheme="majorEastAsia" w:hAnsi="Arial" w:cs="Arial"/>
          <w:iCs/>
        </w:rPr>
        <w:t xml:space="preserve"> math games, activities, and any curricular materials are</w:t>
      </w:r>
      <w:r w:rsidRPr="0037081A">
        <w:rPr>
          <w:rFonts w:ascii="Arial" w:eastAsiaTheme="majorEastAsia" w:hAnsi="Arial" w:cs="Arial"/>
          <w:iCs/>
        </w:rPr>
        <w:t xml:space="preserve"> aligned to </w:t>
      </w:r>
      <w:hyperlink r:id="rId43" w:history="1">
        <w:r w:rsidRPr="00DA7BFF">
          <w:rPr>
            <w:rStyle w:val="Hyperlink"/>
            <w:rFonts w:ascii="Arial" w:eastAsiaTheme="majorEastAsia" w:hAnsi="Arial" w:cs="Arial"/>
            <w:iCs/>
          </w:rPr>
          <w:t>New York State Next Generation Mathematics Learning Standards</w:t>
        </w:r>
      </w:hyperlink>
      <w:r w:rsidRPr="0037081A">
        <w:rPr>
          <w:rFonts w:ascii="Arial" w:eastAsiaTheme="majorEastAsia" w:hAnsi="Arial" w:cs="Arial"/>
          <w:iCs/>
        </w:rPr>
        <w:t xml:space="preserve"> for grades </w:t>
      </w:r>
      <w:r>
        <w:rPr>
          <w:rFonts w:ascii="Arial" w:eastAsiaTheme="majorEastAsia" w:hAnsi="Arial" w:cs="Arial"/>
          <w:iCs/>
        </w:rPr>
        <w:t xml:space="preserve">K, </w:t>
      </w:r>
      <w:r w:rsidRPr="0037081A">
        <w:rPr>
          <w:rFonts w:ascii="Arial" w:eastAsiaTheme="majorEastAsia" w:hAnsi="Arial" w:cs="Arial"/>
          <w:iCs/>
        </w:rPr>
        <w:t xml:space="preserve">one, two, three, four, </w:t>
      </w:r>
      <w:r>
        <w:rPr>
          <w:rFonts w:ascii="Arial" w:eastAsiaTheme="majorEastAsia" w:hAnsi="Arial" w:cs="Arial"/>
          <w:iCs/>
        </w:rPr>
        <w:t>and</w:t>
      </w:r>
      <w:r w:rsidRPr="0037081A">
        <w:rPr>
          <w:rFonts w:ascii="Arial" w:eastAsiaTheme="majorEastAsia" w:hAnsi="Arial" w:cs="Arial"/>
          <w:iCs/>
        </w:rPr>
        <w:t xml:space="preserve"> five</w:t>
      </w:r>
      <w:r>
        <w:rPr>
          <w:rFonts w:ascii="Arial" w:eastAsiaTheme="majorEastAsia" w:hAnsi="Arial" w:cs="Arial"/>
          <w:iCs/>
        </w:rPr>
        <w:t>.</w:t>
      </w:r>
    </w:p>
    <w:p w14:paraId="185673CD" w14:textId="343DBB59" w:rsidR="00E50C29" w:rsidRPr="0037081A" w:rsidRDefault="00E50C29" w:rsidP="00E50C29">
      <w:pPr>
        <w:pStyle w:val="ListParagraph"/>
        <w:numPr>
          <w:ilvl w:val="0"/>
          <w:numId w:val="58"/>
        </w:numPr>
        <w:spacing w:after="120" w:line="276" w:lineRule="auto"/>
        <w:contextualSpacing w:val="0"/>
        <w:rPr>
          <w:rFonts w:ascii="Arial" w:hAnsi="Arial" w:cs="Arial"/>
        </w:rPr>
      </w:pPr>
      <w:r>
        <w:rPr>
          <w:rStyle w:val="Hyperlink"/>
          <w:rFonts w:ascii="Arial" w:hAnsi="Arial" w:cs="Arial"/>
          <w:color w:val="auto"/>
          <w:u w:val="none"/>
        </w:rPr>
        <w:t>The availability of</w:t>
      </w:r>
      <w:r>
        <w:rPr>
          <w:rFonts w:ascii="Arial" w:hAnsi="Arial" w:cs="Arial"/>
        </w:rPr>
        <w:t xml:space="preserve"> d</w:t>
      </w:r>
      <w:r w:rsidRPr="0037081A">
        <w:rPr>
          <w:rFonts w:ascii="Arial" w:hAnsi="Arial" w:cs="Arial"/>
        </w:rPr>
        <w:t>ownloadable activities (</w:t>
      </w:r>
      <w:r>
        <w:rPr>
          <w:rFonts w:ascii="Arial" w:hAnsi="Arial" w:cs="Arial"/>
        </w:rPr>
        <w:t xml:space="preserve">e.g. </w:t>
      </w:r>
      <w:r w:rsidRPr="0037081A">
        <w:rPr>
          <w:rFonts w:ascii="Arial" w:hAnsi="Arial" w:cs="Arial"/>
        </w:rPr>
        <w:t>practice work) for students, by grade</w:t>
      </w:r>
      <w:r>
        <w:rPr>
          <w:rFonts w:ascii="Arial" w:hAnsi="Arial" w:cs="Arial"/>
        </w:rPr>
        <w:t xml:space="preserve"> and/or content/skill, that can be completed on paper, offline.</w:t>
      </w:r>
    </w:p>
    <w:p w14:paraId="47A54887" w14:textId="4D92C140" w:rsidR="00E50C29" w:rsidRDefault="00E50C29" w:rsidP="00E50C29">
      <w:pPr>
        <w:pStyle w:val="ListParagraph"/>
        <w:numPr>
          <w:ilvl w:val="0"/>
          <w:numId w:val="58"/>
        </w:numPr>
        <w:spacing w:after="120" w:line="276" w:lineRule="auto"/>
        <w:contextualSpacing w:val="0"/>
        <w:rPr>
          <w:rFonts w:ascii="Arial" w:hAnsi="Arial" w:cs="Arial"/>
        </w:rPr>
      </w:pPr>
      <w:r>
        <w:rPr>
          <w:rFonts w:ascii="Arial" w:hAnsi="Arial" w:cs="Arial"/>
        </w:rPr>
        <w:t>The available r</w:t>
      </w:r>
      <w:r w:rsidRPr="0037081A">
        <w:rPr>
          <w:rFonts w:ascii="Arial" w:hAnsi="Arial" w:cs="Arial"/>
        </w:rPr>
        <w:t>esources for educators (</w:t>
      </w:r>
      <w:r>
        <w:rPr>
          <w:rFonts w:ascii="Arial" w:hAnsi="Arial" w:cs="Arial"/>
        </w:rPr>
        <w:t xml:space="preserve">e.g. </w:t>
      </w:r>
      <w:r w:rsidRPr="0037081A">
        <w:rPr>
          <w:rFonts w:ascii="Arial" w:hAnsi="Arial" w:cs="Arial"/>
        </w:rPr>
        <w:t>lesson ideas, professional development)</w:t>
      </w:r>
      <w:r>
        <w:rPr>
          <w:rFonts w:ascii="Arial" w:hAnsi="Arial" w:cs="Arial"/>
        </w:rPr>
        <w:t>.</w:t>
      </w:r>
    </w:p>
    <w:p w14:paraId="2ADC40B4" w14:textId="24FF7475" w:rsidR="00E50C29" w:rsidRDefault="00E50C29" w:rsidP="00E50C29">
      <w:pPr>
        <w:pStyle w:val="ListParagraph"/>
        <w:numPr>
          <w:ilvl w:val="0"/>
          <w:numId w:val="58"/>
        </w:numPr>
        <w:spacing w:after="120" w:line="276" w:lineRule="auto"/>
        <w:contextualSpacing w:val="0"/>
        <w:rPr>
          <w:rFonts w:ascii="Arial" w:hAnsi="Arial" w:cs="Arial"/>
        </w:rPr>
      </w:pPr>
      <w:r>
        <w:rPr>
          <w:rFonts w:ascii="Arial" w:hAnsi="Arial" w:cs="Arial"/>
        </w:rPr>
        <w:t>The available r</w:t>
      </w:r>
      <w:r w:rsidRPr="0037081A">
        <w:rPr>
          <w:rFonts w:ascii="Arial" w:hAnsi="Arial" w:cs="Arial"/>
        </w:rPr>
        <w:t>esources for families (e.g. suggestions for ways to support children at home)</w:t>
      </w:r>
      <w:r>
        <w:rPr>
          <w:rFonts w:ascii="Arial" w:hAnsi="Arial" w:cs="Arial"/>
        </w:rPr>
        <w:t>.</w:t>
      </w:r>
    </w:p>
    <w:p w14:paraId="5EAB152D" w14:textId="134E8371" w:rsidR="00E50C29" w:rsidRDefault="00AE0C69" w:rsidP="00E50C29">
      <w:pPr>
        <w:pStyle w:val="ListParagraph"/>
        <w:numPr>
          <w:ilvl w:val="0"/>
          <w:numId w:val="58"/>
        </w:numPr>
        <w:spacing w:after="120" w:line="276" w:lineRule="auto"/>
        <w:contextualSpacing w:val="0"/>
        <w:rPr>
          <w:rStyle w:val="Hyperlink"/>
          <w:rFonts w:ascii="Arial" w:hAnsi="Arial" w:cs="Arial"/>
          <w:color w:val="auto"/>
          <w:u w:val="none"/>
        </w:rPr>
      </w:pPr>
      <w:r>
        <w:rPr>
          <w:rStyle w:val="Hyperlink"/>
          <w:rFonts w:ascii="Arial" w:hAnsi="Arial" w:cs="Arial"/>
          <w:color w:val="auto"/>
          <w:u w:val="none"/>
        </w:rPr>
        <w:lastRenderedPageBreak/>
        <w:t>The vendor’s product should also offer the following</w:t>
      </w:r>
      <w:r w:rsidR="00E50C29">
        <w:rPr>
          <w:rStyle w:val="Hyperlink"/>
          <w:rFonts w:ascii="Arial" w:hAnsi="Arial" w:cs="Arial"/>
          <w:color w:val="auto"/>
          <w:u w:val="none"/>
        </w:rPr>
        <w:t>:</w:t>
      </w:r>
    </w:p>
    <w:p w14:paraId="64584CBE" w14:textId="6ABDF114" w:rsidR="00E50C29" w:rsidRDefault="00E50C29" w:rsidP="00E50C29">
      <w:pPr>
        <w:pStyle w:val="ListParagraph"/>
        <w:numPr>
          <w:ilvl w:val="1"/>
          <w:numId w:val="58"/>
        </w:numPr>
        <w:spacing w:after="120" w:line="276" w:lineRule="auto"/>
        <w:contextualSpacing w:val="0"/>
        <w:rPr>
          <w:rStyle w:val="Hyperlink"/>
          <w:rFonts w:ascii="Arial" w:hAnsi="Arial" w:cs="Arial"/>
          <w:color w:val="auto"/>
          <w:u w:val="none"/>
        </w:rPr>
      </w:pPr>
      <w:r>
        <w:rPr>
          <w:rStyle w:val="Hyperlink"/>
          <w:rFonts w:ascii="Arial" w:hAnsi="Arial" w:cs="Arial"/>
          <w:color w:val="auto"/>
          <w:u w:val="none"/>
        </w:rPr>
        <w:t>Ability to track/monitor individual student progress</w:t>
      </w:r>
    </w:p>
    <w:p w14:paraId="2A84F65B" w14:textId="77777777" w:rsidR="00E50C29" w:rsidRDefault="00E50C29" w:rsidP="00E50C29">
      <w:pPr>
        <w:pStyle w:val="ListParagraph"/>
        <w:numPr>
          <w:ilvl w:val="1"/>
          <w:numId w:val="58"/>
        </w:numPr>
        <w:spacing w:after="120" w:line="276" w:lineRule="auto"/>
        <w:contextualSpacing w:val="0"/>
        <w:rPr>
          <w:rFonts w:ascii="Arial" w:hAnsi="Arial" w:cs="Arial"/>
        </w:rPr>
      </w:pPr>
      <w:r>
        <w:rPr>
          <w:rFonts w:ascii="Arial" w:hAnsi="Arial" w:cs="Arial"/>
        </w:rPr>
        <w:t>Formative assessments</w:t>
      </w:r>
    </w:p>
    <w:p w14:paraId="49EBD906" w14:textId="2503755E" w:rsidR="00E50C29" w:rsidRDefault="00E50C29" w:rsidP="00E50C29">
      <w:pPr>
        <w:pStyle w:val="ListParagraph"/>
        <w:numPr>
          <w:ilvl w:val="1"/>
          <w:numId w:val="58"/>
        </w:numPr>
        <w:spacing w:after="120" w:line="276" w:lineRule="auto"/>
        <w:contextualSpacing w:val="0"/>
        <w:rPr>
          <w:rFonts w:ascii="Arial" w:hAnsi="Arial" w:cs="Arial"/>
        </w:rPr>
      </w:pPr>
      <w:r>
        <w:rPr>
          <w:rFonts w:ascii="Arial" w:hAnsi="Arial" w:cs="Arial"/>
        </w:rPr>
        <w:t>Reporting features</w:t>
      </w:r>
    </w:p>
    <w:p w14:paraId="77F19E75" w14:textId="77777777" w:rsidR="00E50C29" w:rsidRDefault="00E50C29" w:rsidP="00E50C29">
      <w:pPr>
        <w:pStyle w:val="ListParagraph"/>
        <w:numPr>
          <w:ilvl w:val="1"/>
          <w:numId w:val="58"/>
        </w:numPr>
        <w:spacing w:after="120" w:line="276" w:lineRule="auto"/>
        <w:contextualSpacing w:val="0"/>
        <w:rPr>
          <w:rFonts w:ascii="Arial" w:hAnsi="Arial" w:cs="Arial"/>
        </w:rPr>
      </w:pPr>
      <w:r>
        <w:rPr>
          <w:rFonts w:ascii="Arial" w:hAnsi="Arial" w:cs="Arial"/>
        </w:rPr>
        <w:t>Accommodations / modifications / supports for Students with Disabilities and English Language Learners</w:t>
      </w:r>
    </w:p>
    <w:p w14:paraId="18FF8640" w14:textId="5BA5BFC9" w:rsidR="00E50C29" w:rsidRDefault="00C96A93" w:rsidP="00E50C29">
      <w:pPr>
        <w:pStyle w:val="ListParagraph"/>
        <w:numPr>
          <w:ilvl w:val="0"/>
          <w:numId w:val="58"/>
        </w:numPr>
        <w:spacing w:after="120" w:line="276" w:lineRule="auto"/>
        <w:contextualSpacing w:val="0"/>
        <w:rPr>
          <w:rFonts w:ascii="Arial" w:hAnsi="Arial" w:cs="Arial"/>
        </w:rPr>
      </w:pPr>
      <w:r>
        <w:rPr>
          <w:rFonts w:ascii="Arial" w:eastAsiaTheme="majorEastAsia" w:hAnsi="Arial" w:cs="Arial"/>
        </w:rPr>
        <w:t>A</w:t>
      </w:r>
      <w:r w:rsidR="00E50C29">
        <w:rPr>
          <w:rFonts w:ascii="Arial" w:eastAsiaTheme="majorEastAsia" w:hAnsi="Arial" w:cs="Arial"/>
        </w:rPr>
        <w:t xml:space="preserve"> schedule of projected new development, delineating </w:t>
      </w:r>
      <w:r w:rsidR="00B45345">
        <w:rPr>
          <w:rFonts w:ascii="Arial" w:eastAsiaTheme="majorEastAsia" w:hAnsi="Arial" w:cs="Arial"/>
        </w:rPr>
        <w:t xml:space="preserve">all </w:t>
      </w:r>
      <w:r w:rsidR="00E50C29">
        <w:rPr>
          <w:rFonts w:ascii="Arial" w:eastAsiaTheme="majorEastAsia" w:hAnsi="Arial" w:cs="Arial"/>
        </w:rPr>
        <w:t>content that is currently planned</w:t>
      </w:r>
      <w:r w:rsidR="00BF51F1">
        <w:rPr>
          <w:rFonts w:ascii="Arial" w:eastAsiaTheme="majorEastAsia" w:hAnsi="Arial" w:cs="Arial"/>
        </w:rPr>
        <w:t xml:space="preserve"> </w:t>
      </w:r>
      <w:r w:rsidR="00B45345">
        <w:rPr>
          <w:rFonts w:ascii="Arial" w:eastAsiaTheme="majorEastAsia" w:hAnsi="Arial" w:cs="Arial"/>
        </w:rPr>
        <w:t xml:space="preserve">within the </w:t>
      </w:r>
      <w:proofErr w:type="gramStart"/>
      <w:r w:rsidR="00B45345">
        <w:rPr>
          <w:rFonts w:ascii="Arial" w:eastAsiaTheme="majorEastAsia" w:hAnsi="Arial" w:cs="Arial"/>
        </w:rPr>
        <w:t>five year</w:t>
      </w:r>
      <w:proofErr w:type="gramEnd"/>
      <w:r w:rsidR="00B45345">
        <w:rPr>
          <w:rFonts w:ascii="Arial" w:eastAsiaTheme="majorEastAsia" w:hAnsi="Arial" w:cs="Arial"/>
        </w:rPr>
        <w:t xml:space="preserve"> period.</w:t>
      </w:r>
    </w:p>
    <w:p w14:paraId="77425994" w14:textId="5DE1D53A" w:rsidR="00E50C29" w:rsidRDefault="00C96A93" w:rsidP="00F57B98">
      <w:pPr>
        <w:pStyle w:val="Heading4"/>
      </w:pPr>
      <w:r>
        <w:t>Technical Specifications</w:t>
      </w:r>
      <w:r w:rsidR="00BC43F1">
        <w:t xml:space="preserve"> (1</w:t>
      </w:r>
      <w:r w:rsidR="007551D2">
        <w:t>0</w:t>
      </w:r>
      <w:r w:rsidR="00BC43F1">
        <w:t xml:space="preserve"> Points Maximum)</w:t>
      </w:r>
    </w:p>
    <w:p w14:paraId="4ED74A99" w14:textId="13C98D0C" w:rsidR="00C96A93" w:rsidRPr="00644303" w:rsidRDefault="00C96A93" w:rsidP="00C96A93">
      <w:pPr>
        <w:pStyle w:val="ListParagraph"/>
        <w:numPr>
          <w:ilvl w:val="0"/>
          <w:numId w:val="58"/>
        </w:numPr>
        <w:spacing w:after="120" w:line="276" w:lineRule="auto"/>
        <w:contextualSpacing w:val="0"/>
        <w:rPr>
          <w:rFonts w:ascii="Arial" w:eastAsiaTheme="majorEastAsia" w:hAnsi="Arial" w:cs="Arial"/>
        </w:rPr>
      </w:pPr>
      <w:r w:rsidRPr="00644303">
        <w:rPr>
          <w:rFonts w:ascii="Arial" w:eastAsiaTheme="majorEastAsia" w:hAnsi="Arial" w:cs="Arial"/>
        </w:rPr>
        <w:t xml:space="preserve">How the vendor’s offered product/services </w:t>
      </w:r>
      <w:proofErr w:type="gramStart"/>
      <w:r w:rsidR="00C75CD5" w:rsidRPr="00644303">
        <w:rPr>
          <w:rFonts w:ascii="Arial" w:eastAsiaTheme="majorEastAsia" w:hAnsi="Arial" w:cs="Arial"/>
        </w:rPr>
        <w:t>complies</w:t>
      </w:r>
      <w:proofErr w:type="gramEnd"/>
      <w:r w:rsidR="00C75CD5" w:rsidRPr="00644303">
        <w:rPr>
          <w:rFonts w:ascii="Arial" w:eastAsiaTheme="majorEastAsia" w:hAnsi="Arial" w:cs="Arial"/>
        </w:rPr>
        <w:t xml:space="preserve"> with Federal </w:t>
      </w:r>
      <w:r w:rsidR="003D3FF1" w:rsidRPr="001C6507">
        <w:rPr>
          <w:rFonts w:ascii="Arial" w:eastAsiaTheme="majorEastAsia" w:hAnsi="Arial" w:cs="Arial"/>
        </w:rPr>
        <w:t xml:space="preserve">and </w:t>
      </w:r>
      <w:r w:rsidR="00C75CD5" w:rsidRPr="001C6507">
        <w:rPr>
          <w:rFonts w:ascii="Arial" w:eastAsiaTheme="majorEastAsia" w:hAnsi="Arial" w:cs="Arial"/>
        </w:rPr>
        <w:t>New York State Law and NYS/NYSED policy outlined</w:t>
      </w:r>
      <w:r w:rsidR="00C75CD5" w:rsidRPr="00644303">
        <w:rPr>
          <w:rFonts w:ascii="Arial" w:eastAsiaTheme="majorEastAsia" w:hAnsi="Arial" w:cs="Arial"/>
        </w:rPr>
        <w:t xml:space="preserve"> in the Project Description and Deliverables Section.</w:t>
      </w:r>
    </w:p>
    <w:p w14:paraId="472CC869" w14:textId="155F3EE0" w:rsidR="00C96A93" w:rsidRPr="00F546D3" w:rsidRDefault="00C96A93" w:rsidP="005A303C">
      <w:pPr>
        <w:pStyle w:val="ListParagraph"/>
        <w:numPr>
          <w:ilvl w:val="0"/>
          <w:numId w:val="58"/>
        </w:numPr>
        <w:spacing w:after="120" w:line="276" w:lineRule="auto"/>
        <w:rPr>
          <w:rFonts w:ascii="Arial" w:eastAsiaTheme="majorEastAsia" w:hAnsi="Arial" w:cs="Arial"/>
        </w:rPr>
      </w:pPr>
      <w:r w:rsidRPr="00F546D3">
        <w:rPr>
          <w:rFonts w:ascii="Arial" w:eastAsiaTheme="majorEastAsia" w:hAnsi="Arial" w:cs="Arial"/>
        </w:rPr>
        <w:t>The platforms that the vendor’s product is optimized for, and if it functions on</w:t>
      </w:r>
      <w:r w:rsidR="001B3439" w:rsidRPr="00F546D3">
        <w:rPr>
          <w:rFonts w:ascii="Arial" w:eastAsiaTheme="majorEastAsia" w:hAnsi="Arial" w:cs="Arial"/>
        </w:rPr>
        <w:t xml:space="preserve"> mobile phones and</w:t>
      </w:r>
      <w:r w:rsidRPr="00F546D3">
        <w:rPr>
          <w:rFonts w:ascii="Arial" w:eastAsiaTheme="majorEastAsia" w:hAnsi="Arial" w:cs="Arial"/>
        </w:rPr>
        <w:t xml:space="preserve"> the four required platforms</w:t>
      </w:r>
      <w:r w:rsidR="001B3439" w:rsidRPr="00F546D3">
        <w:rPr>
          <w:rFonts w:ascii="Arial" w:eastAsiaTheme="majorEastAsia" w:hAnsi="Arial" w:cs="Arial"/>
        </w:rPr>
        <w:t xml:space="preserve"> (Windows desktops/laptops (Windows OS 8.1+), Apple desktop/laptop (Mac OS 10.10+), Chromebook (Chrome OS v59+), iPad (iOS 11.2.5+)</w:t>
      </w:r>
      <w:r w:rsidR="00261B6F" w:rsidRPr="00F546D3">
        <w:rPr>
          <w:rFonts w:ascii="Arial" w:eastAsiaTheme="majorEastAsia" w:hAnsi="Arial" w:cs="Arial"/>
        </w:rPr>
        <w:t>)</w:t>
      </w:r>
      <w:r w:rsidRPr="00F546D3">
        <w:rPr>
          <w:rFonts w:ascii="Arial" w:eastAsiaTheme="majorEastAsia" w:hAnsi="Arial" w:cs="Arial"/>
        </w:rPr>
        <w:t xml:space="preserve">  </w:t>
      </w:r>
    </w:p>
    <w:p w14:paraId="2BE7DC08" w14:textId="32D6F567" w:rsidR="00C96A93" w:rsidRDefault="000E056E" w:rsidP="00C96A93">
      <w:pPr>
        <w:pStyle w:val="ListParagraph"/>
        <w:numPr>
          <w:ilvl w:val="0"/>
          <w:numId w:val="58"/>
        </w:numPr>
        <w:spacing w:after="120" w:line="276" w:lineRule="auto"/>
        <w:contextualSpacing w:val="0"/>
        <w:rPr>
          <w:rFonts w:ascii="Arial" w:eastAsiaTheme="majorEastAsia" w:hAnsi="Arial" w:cs="Arial"/>
        </w:rPr>
      </w:pPr>
      <w:r>
        <w:rPr>
          <w:rFonts w:ascii="Arial" w:eastAsiaTheme="majorEastAsia" w:hAnsi="Arial" w:cs="Arial"/>
        </w:rPr>
        <w:t>F</w:t>
      </w:r>
      <w:r w:rsidR="00C96A93">
        <w:rPr>
          <w:rFonts w:ascii="Arial" w:eastAsiaTheme="majorEastAsia" w:hAnsi="Arial" w:cs="Arial"/>
        </w:rPr>
        <w:t xml:space="preserve">ull technical specifications and requirements for their product in the proposal, including </w:t>
      </w:r>
    </w:p>
    <w:p w14:paraId="78F0F5E5" w14:textId="77777777" w:rsidR="00C96A93" w:rsidRDefault="00C96A93" w:rsidP="00C96A93">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t>Information on all companies hosting the site and the data, including where data is stored;</w:t>
      </w:r>
    </w:p>
    <w:p w14:paraId="4F164DF9" w14:textId="77777777" w:rsidR="00C96A93" w:rsidRDefault="00C96A93" w:rsidP="00C96A93">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t>browser(s) with which it is compatible or which browsers should be used for optimal performance.</w:t>
      </w:r>
    </w:p>
    <w:p w14:paraId="7150679F" w14:textId="33217E45" w:rsidR="00C96A93" w:rsidRDefault="000E056E" w:rsidP="00C96A93">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t>Evidence that t</w:t>
      </w:r>
      <w:r w:rsidR="00C96A93">
        <w:rPr>
          <w:rFonts w:ascii="Arial" w:eastAsiaTheme="majorEastAsia" w:hAnsi="Arial" w:cs="Arial"/>
        </w:rPr>
        <w:t>he product is current with all security updates.</w:t>
      </w:r>
    </w:p>
    <w:p w14:paraId="26F5E047" w14:textId="02D107AA" w:rsidR="0029278D" w:rsidRDefault="0029278D" w:rsidP="00C96A93">
      <w:pPr>
        <w:pStyle w:val="ListParagraph"/>
        <w:numPr>
          <w:ilvl w:val="1"/>
          <w:numId w:val="58"/>
        </w:numPr>
        <w:spacing w:after="120" w:line="276" w:lineRule="auto"/>
        <w:contextualSpacing w:val="0"/>
        <w:rPr>
          <w:rFonts w:ascii="Arial" w:eastAsiaTheme="majorEastAsia" w:hAnsi="Arial" w:cs="Arial"/>
        </w:rPr>
      </w:pPr>
      <w:r>
        <w:rPr>
          <w:rFonts w:ascii="Arial" w:eastAsiaTheme="majorEastAsia" w:hAnsi="Arial" w:cs="Arial"/>
        </w:rPr>
        <w:t>Evidence that content is delivered over secure https.</w:t>
      </w:r>
    </w:p>
    <w:p w14:paraId="36E34DCA" w14:textId="799829EB" w:rsidR="005A303C" w:rsidRDefault="0029278D" w:rsidP="00C96A93">
      <w:pPr>
        <w:pStyle w:val="ListParagraph"/>
        <w:numPr>
          <w:ilvl w:val="1"/>
          <w:numId w:val="58"/>
        </w:numPr>
        <w:spacing w:after="120" w:line="276" w:lineRule="auto"/>
        <w:contextualSpacing w:val="0"/>
        <w:rPr>
          <w:rFonts w:ascii="Arial" w:eastAsiaTheme="majorEastAsia" w:hAnsi="Arial" w:cs="Arial"/>
        </w:rPr>
      </w:pPr>
      <w:r w:rsidRPr="00DA7BFF">
        <w:rPr>
          <w:rFonts w:ascii="Arial" w:eastAsiaTheme="majorEastAsia" w:hAnsi="Arial" w:cs="Arial"/>
        </w:rPr>
        <w:t>Evidence that uptime is 99.99%</w:t>
      </w:r>
      <w:r w:rsidR="001D62A1">
        <w:rPr>
          <w:rFonts w:ascii="Arial" w:eastAsiaTheme="majorEastAsia" w:hAnsi="Arial" w:cs="Arial"/>
        </w:rPr>
        <w:t>.</w:t>
      </w:r>
    </w:p>
    <w:p w14:paraId="6F9FDCE6" w14:textId="498BFB7D" w:rsidR="00C96A93" w:rsidRPr="00DA7BFF" w:rsidRDefault="000E056E" w:rsidP="004837E9">
      <w:pPr>
        <w:pStyle w:val="Body"/>
      </w:pPr>
      <w:r w:rsidRPr="00DA7BFF">
        <w:t>How the system h</w:t>
      </w:r>
      <w:r w:rsidR="00C96A93" w:rsidRPr="00DA7BFF">
        <w:t xml:space="preserve">as the current capacity to serve a significant increase in simultaneous users and/or increase capacity to serve a significant increase in simultaneous users.  Please note that NYSED will be contracting for </w:t>
      </w:r>
      <w:r w:rsidR="005A303C">
        <w:t xml:space="preserve">approximately </w:t>
      </w:r>
      <w:r w:rsidR="00C96A93" w:rsidRPr="00DA7BFF">
        <w:t>2.1M new licenses.</w:t>
      </w:r>
    </w:p>
    <w:p w14:paraId="524ACB0B" w14:textId="48482841" w:rsidR="0043299B" w:rsidRDefault="000E056E" w:rsidP="004837E9">
      <w:pPr>
        <w:pStyle w:val="Body"/>
      </w:pPr>
      <w:r>
        <w:t>T</w:t>
      </w:r>
      <w:r w:rsidR="00C96A93">
        <w:t xml:space="preserve">he </w:t>
      </w:r>
      <w:r w:rsidR="0043299B">
        <w:t xml:space="preserve">proposed </w:t>
      </w:r>
      <w:r w:rsidR="00C96A93">
        <w:t xml:space="preserve">process to give access to </w:t>
      </w:r>
      <w:r w:rsidR="0043299B">
        <w:t xml:space="preserve">approximately 2.1M new users in New York State, in </w:t>
      </w:r>
      <w:r w:rsidR="0043299B" w:rsidRPr="005759D5">
        <w:t>three categories of users (Student, Parent/Family, Educator</w:t>
      </w:r>
      <w:r w:rsidR="0043299B">
        <w:t>).</w:t>
      </w:r>
    </w:p>
    <w:p w14:paraId="2879D302" w14:textId="77777777" w:rsidR="00D3433C" w:rsidRDefault="00D3433C" w:rsidP="005A303C">
      <w:pPr>
        <w:pStyle w:val="ListParagraph"/>
        <w:numPr>
          <w:ilvl w:val="0"/>
          <w:numId w:val="58"/>
        </w:numPr>
        <w:spacing w:after="120" w:line="276" w:lineRule="auto"/>
        <w:contextualSpacing w:val="0"/>
        <w:rPr>
          <w:rFonts w:ascii="Arial" w:hAnsi="Arial" w:cs="Arial"/>
        </w:rPr>
      </w:pPr>
      <w:r>
        <w:rPr>
          <w:rFonts w:ascii="Arial" w:hAnsi="Arial" w:cs="Arial"/>
        </w:rPr>
        <w:lastRenderedPageBreak/>
        <w:t>The vendor will detail its process for creating new accounts, resetting student credentials, or updating teacher/student relationships upon request during the school year for students who transfer to another school or district or move to New York from another state or country</w:t>
      </w:r>
      <w:r w:rsidRPr="006E28E0">
        <w:rPr>
          <w:rFonts w:ascii="Arial" w:hAnsi="Arial" w:cs="Arial"/>
        </w:rPr>
        <w:t xml:space="preserve"> </w:t>
      </w:r>
      <w:r>
        <w:rPr>
          <w:rFonts w:ascii="Arial" w:hAnsi="Arial" w:cs="Arial"/>
        </w:rPr>
        <w:t>during the contract period.</w:t>
      </w:r>
    </w:p>
    <w:p w14:paraId="7CB68213" w14:textId="321C1C36" w:rsidR="00D3433C" w:rsidRDefault="00D3433C" w:rsidP="00D3433C">
      <w:pPr>
        <w:pStyle w:val="ListParagraph"/>
        <w:numPr>
          <w:ilvl w:val="0"/>
          <w:numId w:val="58"/>
        </w:numPr>
        <w:spacing w:after="120" w:line="276" w:lineRule="auto"/>
        <w:contextualSpacing w:val="0"/>
        <w:rPr>
          <w:rFonts w:ascii="Arial" w:hAnsi="Arial" w:cs="Arial"/>
        </w:rPr>
      </w:pPr>
      <w:r>
        <w:rPr>
          <w:rFonts w:ascii="Arial" w:hAnsi="Arial" w:cs="Arial"/>
        </w:rPr>
        <w:t>The vendor will detail its process for either resetting all student credentials or updating all teacher/student relationships at the start of every school year during the contract period.</w:t>
      </w:r>
    </w:p>
    <w:p w14:paraId="098BAB33" w14:textId="085C557A" w:rsidR="00D3433C" w:rsidRDefault="00D3433C" w:rsidP="005A303C">
      <w:pPr>
        <w:pStyle w:val="ListParagraph"/>
        <w:numPr>
          <w:ilvl w:val="0"/>
          <w:numId w:val="58"/>
        </w:numPr>
        <w:spacing w:after="120" w:line="276" w:lineRule="auto"/>
        <w:contextualSpacing w:val="0"/>
        <w:rPr>
          <w:rFonts w:ascii="Arial" w:hAnsi="Arial" w:cs="Arial"/>
        </w:rPr>
      </w:pPr>
      <w:r>
        <w:rPr>
          <w:rFonts w:ascii="Arial" w:hAnsi="Arial" w:cs="Arial"/>
        </w:rPr>
        <w:t>The vendor will detail its process for adding accounts for all students entering Kindergarten at the start of the school year and for deleting all accounts and data for students who are promoted to 6</w:t>
      </w:r>
      <w:r w:rsidRPr="005A303C">
        <w:rPr>
          <w:rFonts w:ascii="Arial" w:hAnsi="Arial" w:cs="Arial"/>
          <w:vertAlign w:val="superscript"/>
        </w:rPr>
        <w:t>th</w:t>
      </w:r>
      <w:r>
        <w:rPr>
          <w:rFonts w:ascii="Arial" w:hAnsi="Arial" w:cs="Arial"/>
        </w:rPr>
        <w:t xml:space="preserve"> grade</w:t>
      </w:r>
    </w:p>
    <w:p w14:paraId="7B7318CF" w14:textId="1BD1425B" w:rsidR="00D3433C" w:rsidRDefault="00D3433C" w:rsidP="00D3433C">
      <w:pPr>
        <w:pStyle w:val="ListParagraph"/>
        <w:numPr>
          <w:ilvl w:val="0"/>
          <w:numId w:val="58"/>
        </w:numPr>
        <w:spacing w:after="120" w:line="276" w:lineRule="auto"/>
        <w:contextualSpacing w:val="0"/>
        <w:rPr>
          <w:rFonts w:ascii="Arial" w:hAnsi="Arial" w:cs="Arial"/>
        </w:rPr>
      </w:pPr>
      <w:r>
        <w:rPr>
          <w:rFonts w:ascii="Arial" w:hAnsi="Arial" w:cs="Arial"/>
        </w:rPr>
        <w:t xml:space="preserve">The vendor will describe </w:t>
      </w:r>
      <w:proofErr w:type="gramStart"/>
      <w:r>
        <w:rPr>
          <w:rFonts w:ascii="Arial" w:hAnsi="Arial" w:cs="Arial"/>
        </w:rPr>
        <w:t>all of</w:t>
      </w:r>
      <w:proofErr w:type="gramEnd"/>
      <w:r>
        <w:rPr>
          <w:rFonts w:ascii="Arial" w:hAnsi="Arial" w:cs="Arial"/>
        </w:rPr>
        <w:t xml:space="preserve"> the functionality of the educator-level credential, including access to the games and content of the student-level credential, ability to monitor student progress, and assigning content.</w:t>
      </w:r>
    </w:p>
    <w:p w14:paraId="72ED01DD" w14:textId="074135AE" w:rsidR="00D3433C" w:rsidRDefault="00D3433C" w:rsidP="005A303C">
      <w:pPr>
        <w:pStyle w:val="ListParagraph"/>
        <w:numPr>
          <w:ilvl w:val="0"/>
          <w:numId w:val="58"/>
        </w:numPr>
        <w:spacing w:after="120" w:line="276" w:lineRule="auto"/>
        <w:contextualSpacing w:val="0"/>
        <w:rPr>
          <w:rFonts w:ascii="Arial" w:hAnsi="Arial" w:cs="Arial"/>
        </w:rPr>
      </w:pPr>
      <w:r>
        <w:rPr>
          <w:rFonts w:ascii="Arial" w:hAnsi="Arial" w:cs="Arial"/>
        </w:rPr>
        <w:t>The vendor will detail its process for creating new accounts, resetting credentials, or updating teacher/student relationships upon request during the school year for teachers who transfer employment to another school or district or begin new employment in New York.</w:t>
      </w:r>
    </w:p>
    <w:p w14:paraId="6BB50942" w14:textId="1D057C22" w:rsidR="008A372F" w:rsidRDefault="008A372F" w:rsidP="005A303C">
      <w:pPr>
        <w:pStyle w:val="ListParagraph"/>
        <w:numPr>
          <w:ilvl w:val="0"/>
          <w:numId w:val="58"/>
        </w:numPr>
        <w:spacing w:after="120" w:line="276" w:lineRule="auto"/>
        <w:contextualSpacing w:val="0"/>
        <w:rPr>
          <w:rFonts w:ascii="Arial" w:hAnsi="Arial" w:cs="Arial"/>
        </w:rPr>
      </w:pPr>
      <w:r>
        <w:rPr>
          <w:rFonts w:ascii="Arial" w:hAnsi="Arial" w:cs="Arial"/>
        </w:rPr>
        <w:t>The vendor will describe the process for allowing accommodations for ELL and Special Education students without collecting any data on those accommodations</w:t>
      </w:r>
    </w:p>
    <w:p w14:paraId="07584518" w14:textId="76113FC6" w:rsidR="00D3433C" w:rsidRDefault="00D3433C" w:rsidP="00D3433C">
      <w:pPr>
        <w:pStyle w:val="ListParagraph"/>
        <w:numPr>
          <w:ilvl w:val="0"/>
          <w:numId w:val="58"/>
        </w:numPr>
        <w:spacing w:after="120" w:line="276" w:lineRule="auto"/>
        <w:contextualSpacing w:val="0"/>
        <w:rPr>
          <w:rFonts w:ascii="Arial" w:hAnsi="Arial" w:cs="Arial"/>
        </w:rPr>
      </w:pPr>
      <w:r>
        <w:rPr>
          <w:rFonts w:ascii="Arial" w:hAnsi="Arial" w:cs="Arial"/>
        </w:rPr>
        <w:t>The vendor will describe how they will provide support for lost usernames and passwords.</w:t>
      </w:r>
    </w:p>
    <w:p w14:paraId="133D0F1F" w14:textId="3A820788" w:rsidR="00D3433C" w:rsidRPr="00016790" w:rsidRDefault="00D3433C" w:rsidP="005A303C">
      <w:pPr>
        <w:pStyle w:val="ListParagraph"/>
        <w:numPr>
          <w:ilvl w:val="0"/>
          <w:numId w:val="58"/>
        </w:numPr>
        <w:spacing w:after="120" w:line="276" w:lineRule="auto"/>
        <w:contextualSpacing w:val="0"/>
      </w:pPr>
      <w:r>
        <w:rPr>
          <w:rFonts w:ascii="Arial" w:hAnsi="Arial" w:cs="Arial"/>
        </w:rPr>
        <w:t>The vendor will describe the process for dele</w:t>
      </w:r>
      <w:r w:rsidR="005A303C">
        <w:rPr>
          <w:rFonts w:ascii="Arial" w:hAnsi="Arial" w:cs="Arial"/>
        </w:rPr>
        <w:t>t</w:t>
      </w:r>
      <w:r>
        <w:rPr>
          <w:rFonts w:ascii="Arial" w:hAnsi="Arial" w:cs="Arial"/>
        </w:rPr>
        <w:t>ing all data and accounts at the end of the contract period.</w:t>
      </w:r>
    </w:p>
    <w:p w14:paraId="42D18F20" w14:textId="77777777" w:rsidR="00D6627C" w:rsidRDefault="0043299B" w:rsidP="004837E9">
      <w:pPr>
        <w:pStyle w:val="Body"/>
      </w:pPr>
      <w:r>
        <w:t>Please see the Project Description and Deliverables Section for additional requirements for authenticated log-ins.  The vendor should address how it will meet those requirements.</w:t>
      </w:r>
    </w:p>
    <w:p w14:paraId="6DA546F7" w14:textId="129DC33D" w:rsidR="0043299B" w:rsidRDefault="0043299B" w:rsidP="004837E9">
      <w:pPr>
        <w:pStyle w:val="Body"/>
      </w:pPr>
      <w:r>
        <w:t xml:space="preserve">A description of the user experience at the student-, family- and educator-level credentials.  </w:t>
      </w:r>
    </w:p>
    <w:p w14:paraId="44B3AACD" w14:textId="683BF4BD" w:rsidR="00AA7546" w:rsidRDefault="00AA7546" w:rsidP="004837E9">
      <w:pPr>
        <w:pStyle w:val="Body"/>
        <w:rPr>
          <w:rFonts w:eastAsiaTheme="majorEastAsia"/>
        </w:rPr>
      </w:pPr>
      <w:r>
        <w:rPr>
          <w:rFonts w:eastAsiaTheme="majorEastAsia"/>
        </w:rPr>
        <w:t xml:space="preserve">The vendor will provide full technical specifications and requirements for their product, including the </w:t>
      </w:r>
    </w:p>
    <w:p w14:paraId="3BAC4554" w14:textId="77777777" w:rsidR="00AA7546" w:rsidRDefault="00AA7546" w:rsidP="00AA7546">
      <w:pPr>
        <w:pStyle w:val="ListParagraph"/>
        <w:numPr>
          <w:ilvl w:val="1"/>
          <w:numId w:val="74"/>
        </w:numPr>
        <w:spacing w:after="120" w:line="276" w:lineRule="auto"/>
        <w:contextualSpacing w:val="0"/>
        <w:rPr>
          <w:rFonts w:ascii="Arial" w:eastAsiaTheme="majorEastAsia" w:hAnsi="Arial" w:cs="Arial"/>
        </w:rPr>
      </w:pPr>
      <w:r>
        <w:rPr>
          <w:rFonts w:ascii="Arial" w:eastAsiaTheme="majorEastAsia" w:hAnsi="Arial" w:cs="Arial"/>
        </w:rPr>
        <w:t>Information on all companies hosting the site and the data, including where data is stored;</w:t>
      </w:r>
    </w:p>
    <w:p w14:paraId="4957B47B" w14:textId="3BCF8CB6" w:rsidR="00AA7546" w:rsidRPr="00AA7546" w:rsidRDefault="00AA7546" w:rsidP="00AA7546">
      <w:pPr>
        <w:pStyle w:val="ListParagraph"/>
        <w:numPr>
          <w:ilvl w:val="1"/>
          <w:numId w:val="74"/>
        </w:numPr>
        <w:spacing w:after="120" w:line="276" w:lineRule="auto"/>
        <w:contextualSpacing w:val="0"/>
        <w:rPr>
          <w:rFonts w:ascii="Arial" w:eastAsiaTheme="majorEastAsia" w:hAnsi="Arial" w:cs="Arial"/>
        </w:rPr>
      </w:pPr>
      <w:r>
        <w:rPr>
          <w:rFonts w:ascii="Arial" w:eastAsiaTheme="majorEastAsia" w:hAnsi="Arial" w:cs="Arial"/>
        </w:rPr>
        <w:lastRenderedPageBreak/>
        <w:t>browser(s) with which it is compatible or which browsers should be used for optimal performance.</w:t>
      </w:r>
    </w:p>
    <w:p w14:paraId="7F08CD66" w14:textId="4373510D" w:rsidR="00D3433C" w:rsidRDefault="00D3433C" w:rsidP="00D3433C">
      <w:pPr>
        <w:pStyle w:val="ListParagraph"/>
        <w:numPr>
          <w:ilvl w:val="0"/>
          <w:numId w:val="58"/>
        </w:numPr>
        <w:spacing w:after="120" w:line="276" w:lineRule="auto"/>
        <w:contextualSpacing w:val="0"/>
        <w:rPr>
          <w:rFonts w:ascii="Arial" w:hAnsi="Arial" w:cs="Arial"/>
        </w:rPr>
      </w:pPr>
      <w:r>
        <w:rPr>
          <w:rFonts w:ascii="Arial" w:hAnsi="Arial" w:cs="Arial"/>
        </w:rPr>
        <w:t>The vendor will provide details on time-out functionality of the authenticated session.</w:t>
      </w:r>
    </w:p>
    <w:p w14:paraId="39F93AE9" w14:textId="66131493" w:rsidR="00D3433C" w:rsidRDefault="00443BE8" w:rsidP="00D3433C">
      <w:pPr>
        <w:pStyle w:val="ListParagraph"/>
        <w:numPr>
          <w:ilvl w:val="0"/>
          <w:numId w:val="58"/>
        </w:numPr>
        <w:spacing w:after="120" w:line="276" w:lineRule="auto"/>
        <w:contextualSpacing w:val="0"/>
        <w:rPr>
          <w:rFonts w:ascii="Arial" w:hAnsi="Arial" w:cs="Arial"/>
        </w:rPr>
      </w:pPr>
      <w:r>
        <w:rPr>
          <w:rFonts w:ascii="Arial" w:hAnsi="Arial" w:cs="Arial"/>
        </w:rPr>
        <w:t>The vendor will describe how advertisements are chosen for non-authenticated users.</w:t>
      </w:r>
    </w:p>
    <w:p w14:paraId="05093428" w14:textId="00A688EE" w:rsidR="00443BE8" w:rsidRDefault="00BF4856" w:rsidP="00D3433C">
      <w:pPr>
        <w:pStyle w:val="ListParagraph"/>
        <w:numPr>
          <w:ilvl w:val="0"/>
          <w:numId w:val="58"/>
        </w:numPr>
        <w:spacing w:after="120" w:line="276" w:lineRule="auto"/>
        <w:contextualSpacing w:val="0"/>
        <w:rPr>
          <w:rFonts w:ascii="Arial" w:hAnsi="Arial" w:cs="Arial"/>
        </w:rPr>
      </w:pPr>
      <w:r>
        <w:rPr>
          <w:rFonts w:ascii="Arial" w:hAnsi="Arial" w:cs="Arial"/>
        </w:rPr>
        <w:t xml:space="preserve">External links </w:t>
      </w:r>
      <w:r w:rsidR="00084F8A">
        <w:rPr>
          <w:rFonts w:ascii="Arial" w:hAnsi="Arial" w:cs="Arial"/>
        </w:rPr>
        <w:t>should be limited to educational resources or information.</w:t>
      </w:r>
      <w:r>
        <w:rPr>
          <w:rFonts w:ascii="Arial" w:hAnsi="Arial" w:cs="Arial"/>
        </w:rPr>
        <w:t xml:space="preserve"> If the website/platform has external links, t</w:t>
      </w:r>
      <w:r w:rsidR="00443BE8">
        <w:rPr>
          <w:rFonts w:ascii="Arial" w:hAnsi="Arial" w:cs="Arial"/>
        </w:rPr>
        <w:t xml:space="preserve">he vendor will explain </w:t>
      </w:r>
      <w:r>
        <w:rPr>
          <w:rFonts w:ascii="Arial" w:hAnsi="Arial" w:cs="Arial"/>
        </w:rPr>
        <w:t>what the</w:t>
      </w:r>
      <w:r w:rsidR="00443BE8">
        <w:rPr>
          <w:rFonts w:ascii="Arial" w:hAnsi="Arial" w:cs="Arial"/>
        </w:rPr>
        <w:t xml:space="preserve"> external links</w:t>
      </w:r>
      <w:r>
        <w:rPr>
          <w:rFonts w:ascii="Arial" w:hAnsi="Arial" w:cs="Arial"/>
        </w:rPr>
        <w:t xml:space="preserve"> would be</w:t>
      </w:r>
      <w:r w:rsidR="00084F8A">
        <w:rPr>
          <w:rFonts w:ascii="Arial" w:hAnsi="Arial" w:cs="Arial"/>
        </w:rPr>
        <w:t xml:space="preserve">, </w:t>
      </w:r>
      <w:r w:rsidR="00443BE8">
        <w:rPr>
          <w:rFonts w:ascii="Arial" w:hAnsi="Arial" w:cs="Arial"/>
        </w:rPr>
        <w:t>the purpose of the external links</w:t>
      </w:r>
      <w:r w:rsidR="00084F8A">
        <w:rPr>
          <w:rFonts w:ascii="Arial" w:hAnsi="Arial" w:cs="Arial"/>
        </w:rPr>
        <w:t xml:space="preserve"> and the click-through gate that would be used</w:t>
      </w:r>
      <w:r w:rsidR="00443BE8">
        <w:rPr>
          <w:rFonts w:ascii="Arial" w:hAnsi="Arial" w:cs="Arial"/>
        </w:rPr>
        <w:t>.</w:t>
      </w:r>
    </w:p>
    <w:p w14:paraId="68D4F806" w14:textId="7CFBDD2A" w:rsidR="007E17A1" w:rsidRPr="005A303C" w:rsidRDefault="007E17A1" w:rsidP="005A303C">
      <w:pPr>
        <w:spacing w:after="120" w:line="276" w:lineRule="auto"/>
        <w:ind w:left="360"/>
        <w:rPr>
          <w:rFonts w:ascii="Arial" w:hAnsi="Arial" w:cs="Arial"/>
        </w:rPr>
      </w:pPr>
      <w:r>
        <w:rPr>
          <w:rFonts w:ascii="Arial" w:hAnsi="Arial" w:cs="Arial"/>
        </w:rPr>
        <w:t>Student:</w:t>
      </w:r>
    </w:p>
    <w:p w14:paraId="00F92724" w14:textId="1E37CA0A" w:rsidR="00D3433C" w:rsidRDefault="007E17A1" w:rsidP="00D3433C">
      <w:pPr>
        <w:pStyle w:val="ListParagraph"/>
        <w:numPr>
          <w:ilvl w:val="0"/>
          <w:numId w:val="58"/>
        </w:numPr>
        <w:spacing w:after="120" w:line="276" w:lineRule="auto"/>
        <w:contextualSpacing w:val="0"/>
        <w:rPr>
          <w:rFonts w:ascii="Arial" w:hAnsi="Arial" w:cs="Arial"/>
        </w:rPr>
      </w:pPr>
      <w:r>
        <w:rPr>
          <w:rFonts w:ascii="Arial" w:hAnsi="Arial" w:cs="Arial"/>
        </w:rPr>
        <w:t>The vendor will describe the process by which students can access the games and content, including whether the interface will be adaptive</w:t>
      </w:r>
      <w:r w:rsidR="00FF4BEE">
        <w:rPr>
          <w:rFonts w:ascii="Arial" w:hAnsi="Arial" w:cs="Arial"/>
        </w:rPr>
        <w:t>.</w:t>
      </w:r>
    </w:p>
    <w:p w14:paraId="2E349673" w14:textId="0B302601" w:rsidR="007E17A1" w:rsidRDefault="007E17A1" w:rsidP="00D3433C">
      <w:pPr>
        <w:pStyle w:val="ListParagraph"/>
        <w:numPr>
          <w:ilvl w:val="0"/>
          <w:numId w:val="58"/>
        </w:numPr>
        <w:spacing w:after="120" w:line="276" w:lineRule="auto"/>
        <w:contextualSpacing w:val="0"/>
        <w:rPr>
          <w:rFonts w:ascii="Arial" w:hAnsi="Arial" w:cs="Arial"/>
        </w:rPr>
      </w:pPr>
      <w:r>
        <w:rPr>
          <w:rFonts w:ascii="Arial" w:hAnsi="Arial" w:cs="Arial"/>
        </w:rPr>
        <w:t>The vendor will describe the process for ensuring that student information persists between sessions.</w:t>
      </w:r>
    </w:p>
    <w:p w14:paraId="512EAF55" w14:textId="4615503B" w:rsidR="007E17A1" w:rsidRDefault="007E17A1" w:rsidP="00D3433C">
      <w:pPr>
        <w:pStyle w:val="ListParagraph"/>
        <w:numPr>
          <w:ilvl w:val="0"/>
          <w:numId w:val="58"/>
        </w:numPr>
        <w:spacing w:after="120" w:line="276" w:lineRule="auto"/>
        <w:contextualSpacing w:val="0"/>
        <w:rPr>
          <w:rFonts w:ascii="Arial" w:hAnsi="Arial" w:cs="Arial"/>
        </w:rPr>
      </w:pPr>
      <w:r>
        <w:rPr>
          <w:rFonts w:ascii="Arial" w:hAnsi="Arial" w:cs="Arial"/>
        </w:rPr>
        <w:t>The vendor will describe what information is displayed to the student after authentication</w:t>
      </w:r>
      <w:r w:rsidR="00223058">
        <w:rPr>
          <w:rFonts w:ascii="Arial" w:hAnsi="Arial" w:cs="Arial"/>
        </w:rPr>
        <w:t>.</w:t>
      </w:r>
      <w:r w:rsidR="00BF4856">
        <w:rPr>
          <w:rFonts w:ascii="Arial" w:hAnsi="Arial" w:cs="Arial"/>
        </w:rPr>
        <w:t xml:space="preserve"> </w:t>
      </w:r>
    </w:p>
    <w:p w14:paraId="27C60310" w14:textId="3F17992C" w:rsidR="007E17A1" w:rsidRPr="005A303C" w:rsidRDefault="007E17A1" w:rsidP="005A303C">
      <w:pPr>
        <w:spacing w:after="120" w:line="276" w:lineRule="auto"/>
        <w:ind w:left="360"/>
        <w:rPr>
          <w:rFonts w:ascii="Arial" w:hAnsi="Arial" w:cs="Arial"/>
        </w:rPr>
      </w:pPr>
      <w:r>
        <w:rPr>
          <w:rFonts w:ascii="Arial" w:hAnsi="Arial" w:cs="Arial"/>
        </w:rPr>
        <w:t>Parent:</w:t>
      </w:r>
    </w:p>
    <w:p w14:paraId="41AEF645" w14:textId="61F95DCD" w:rsidR="007E17A1" w:rsidRDefault="007E17A1" w:rsidP="00D3433C">
      <w:pPr>
        <w:pStyle w:val="ListParagraph"/>
        <w:numPr>
          <w:ilvl w:val="0"/>
          <w:numId w:val="58"/>
        </w:numPr>
        <w:spacing w:after="120" w:line="276" w:lineRule="auto"/>
        <w:contextualSpacing w:val="0"/>
        <w:rPr>
          <w:rFonts w:ascii="Arial" w:hAnsi="Arial" w:cs="Arial"/>
        </w:rPr>
      </w:pPr>
      <w:r>
        <w:rPr>
          <w:rFonts w:ascii="Arial" w:hAnsi="Arial" w:cs="Arial"/>
        </w:rPr>
        <w:t>The vendor will describe the user interface for the parents, including the search and/or filter functionality</w:t>
      </w:r>
      <w:r w:rsidR="00223058">
        <w:rPr>
          <w:rFonts w:ascii="Arial" w:hAnsi="Arial" w:cs="Arial"/>
        </w:rPr>
        <w:t>.</w:t>
      </w:r>
    </w:p>
    <w:p w14:paraId="3CAB5CE7" w14:textId="380DD6E5" w:rsidR="007E17A1" w:rsidRPr="005A303C" w:rsidRDefault="007E17A1" w:rsidP="005A303C">
      <w:pPr>
        <w:spacing w:after="120" w:line="276" w:lineRule="auto"/>
        <w:ind w:left="360"/>
        <w:rPr>
          <w:rFonts w:ascii="Arial" w:hAnsi="Arial" w:cs="Arial"/>
        </w:rPr>
      </w:pPr>
      <w:r>
        <w:rPr>
          <w:rFonts w:ascii="Arial" w:hAnsi="Arial" w:cs="Arial"/>
        </w:rPr>
        <w:t>Educators:</w:t>
      </w:r>
    </w:p>
    <w:p w14:paraId="5EFA7870" w14:textId="36906CD9" w:rsidR="007E17A1" w:rsidRDefault="007E17A1" w:rsidP="007E17A1">
      <w:pPr>
        <w:pStyle w:val="ListParagraph"/>
        <w:numPr>
          <w:ilvl w:val="0"/>
          <w:numId w:val="58"/>
        </w:numPr>
        <w:spacing w:after="120" w:line="276" w:lineRule="auto"/>
        <w:contextualSpacing w:val="0"/>
        <w:rPr>
          <w:rFonts w:ascii="Arial" w:hAnsi="Arial" w:cs="Arial"/>
        </w:rPr>
      </w:pPr>
      <w:r>
        <w:rPr>
          <w:rFonts w:ascii="Arial" w:hAnsi="Arial" w:cs="Arial"/>
        </w:rPr>
        <w:t>The vendor will describe the user interface for the educators, including the search and/or filter functionality</w:t>
      </w:r>
      <w:r w:rsidR="00223058">
        <w:rPr>
          <w:rFonts w:ascii="Arial" w:hAnsi="Arial" w:cs="Arial"/>
        </w:rPr>
        <w:t>.</w:t>
      </w:r>
    </w:p>
    <w:p w14:paraId="5CD2C795" w14:textId="5DAC7F78" w:rsidR="007E17A1" w:rsidRDefault="007E17A1" w:rsidP="007E17A1">
      <w:pPr>
        <w:pStyle w:val="ListParagraph"/>
        <w:numPr>
          <w:ilvl w:val="0"/>
          <w:numId w:val="58"/>
        </w:numPr>
        <w:spacing w:after="120" w:line="276" w:lineRule="auto"/>
        <w:contextualSpacing w:val="0"/>
        <w:rPr>
          <w:rFonts w:ascii="Arial" w:hAnsi="Arial" w:cs="Arial"/>
        </w:rPr>
      </w:pPr>
      <w:r>
        <w:rPr>
          <w:rFonts w:ascii="Arial" w:hAnsi="Arial" w:cs="Arial"/>
        </w:rPr>
        <w:t>The vendor will detail any additional features available for educators, including the ability to view game completion, success rate, downloadable reports</w:t>
      </w:r>
      <w:r w:rsidR="00977581">
        <w:rPr>
          <w:rFonts w:ascii="Arial" w:hAnsi="Arial" w:cs="Arial"/>
        </w:rPr>
        <w:t>, and ability to serve students specific content</w:t>
      </w:r>
      <w:r w:rsidR="00223058">
        <w:rPr>
          <w:rFonts w:ascii="Arial" w:hAnsi="Arial" w:cs="Arial"/>
        </w:rPr>
        <w:t>.</w:t>
      </w:r>
    </w:p>
    <w:p w14:paraId="3C0E66E9" w14:textId="2CC84EB6" w:rsidR="00977581" w:rsidRDefault="00977581" w:rsidP="007E17A1">
      <w:pPr>
        <w:pStyle w:val="ListParagraph"/>
        <w:numPr>
          <w:ilvl w:val="0"/>
          <w:numId w:val="58"/>
        </w:numPr>
        <w:spacing w:after="120" w:line="276" w:lineRule="auto"/>
        <w:contextualSpacing w:val="0"/>
        <w:rPr>
          <w:rFonts w:ascii="Arial" w:hAnsi="Arial" w:cs="Arial"/>
        </w:rPr>
      </w:pPr>
      <w:r>
        <w:rPr>
          <w:rFonts w:ascii="Arial" w:hAnsi="Arial" w:cs="Arial"/>
        </w:rPr>
        <w:t>The vendor will describe the process for ensuring that educators are only able to see the students for whom they are responsible.</w:t>
      </w:r>
    </w:p>
    <w:p w14:paraId="58A7C64F" w14:textId="6EB00BDC" w:rsidR="00D6627C" w:rsidRDefault="0043299B" w:rsidP="004837E9">
      <w:pPr>
        <w:pStyle w:val="Body"/>
      </w:pPr>
      <w:r>
        <w:t>Please see the Project Description and Deliverables Section for additional requirements for user experience.  The vendor should address how it will meet those requirements.</w:t>
      </w:r>
    </w:p>
    <w:p w14:paraId="05F3912B" w14:textId="0744F723" w:rsidR="00C96A93" w:rsidRDefault="00C96A93" w:rsidP="00C96A93">
      <w:pPr>
        <w:pStyle w:val="ListParagraph"/>
        <w:numPr>
          <w:ilvl w:val="0"/>
          <w:numId w:val="58"/>
        </w:numPr>
        <w:spacing w:after="120" w:line="276" w:lineRule="auto"/>
        <w:contextualSpacing w:val="0"/>
        <w:rPr>
          <w:rFonts w:ascii="Arial" w:eastAsiaTheme="majorEastAsia" w:hAnsi="Arial" w:cs="Arial"/>
        </w:rPr>
      </w:pPr>
      <w:r>
        <w:rPr>
          <w:rFonts w:ascii="Arial" w:eastAsiaTheme="majorEastAsia" w:hAnsi="Arial" w:cs="Arial"/>
        </w:rPr>
        <w:lastRenderedPageBreak/>
        <w:t xml:space="preserve">The vendor will provide </w:t>
      </w:r>
      <w:r w:rsidR="00C75CD5">
        <w:rPr>
          <w:rFonts w:ascii="Arial" w:eastAsiaTheme="majorEastAsia" w:hAnsi="Arial" w:cs="Arial"/>
        </w:rPr>
        <w:t xml:space="preserve">dates for the most recent update to </w:t>
      </w:r>
      <w:r w:rsidR="002D2DC1">
        <w:rPr>
          <w:rFonts w:ascii="Arial" w:eastAsiaTheme="majorEastAsia" w:hAnsi="Arial" w:cs="Arial"/>
        </w:rPr>
        <w:t xml:space="preserve">the </w:t>
      </w:r>
      <w:r w:rsidR="00C75CD5">
        <w:rPr>
          <w:rFonts w:ascii="Arial" w:eastAsiaTheme="majorEastAsia" w:hAnsi="Arial" w:cs="Arial"/>
        </w:rPr>
        <w:t xml:space="preserve">system and the math games, as well as </w:t>
      </w:r>
      <w:r>
        <w:rPr>
          <w:rFonts w:ascii="Arial" w:eastAsiaTheme="majorEastAsia" w:hAnsi="Arial" w:cs="Arial"/>
        </w:rPr>
        <w:t xml:space="preserve">a schedule of projected new development through 2025, delineating </w:t>
      </w:r>
      <w:r w:rsidR="00977581">
        <w:rPr>
          <w:rFonts w:ascii="Arial" w:eastAsiaTheme="majorEastAsia" w:hAnsi="Arial" w:cs="Arial"/>
        </w:rPr>
        <w:t xml:space="preserve">all </w:t>
      </w:r>
      <w:r>
        <w:rPr>
          <w:rFonts w:ascii="Arial" w:eastAsiaTheme="majorEastAsia" w:hAnsi="Arial" w:cs="Arial"/>
        </w:rPr>
        <w:t>development that is currently planned</w:t>
      </w:r>
      <w:r w:rsidR="00977581">
        <w:rPr>
          <w:rFonts w:ascii="Arial" w:eastAsiaTheme="majorEastAsia" w:hAnsi="Arial" w:cs="Arial"/>
        </w:rPr>
        <w:t>.</w:t>
      </w:r>
    </w:p>
    <w:p w14:paraId="694E2266" w14:textId="77777777" w:rsidR="00977581" w:rsidRDefault="00977581" w:rsidP="00977581">
      <w:pPr>
        <w:pStyle w:val="ListParagraph"/>
        <w:numPr>
          <w:ilvl w:val="0"/>
          <w:numId w:val="58"/>
        </w:numPr>
        <w:spacing w:after="120" w:line="276" w:lineRule="auto"/>
        <w:contextualSpacing w:val="0"/>
        <w:rPr>
          <w:rFonts w:ascii="Arial" w:eastAsiaTheme="majorEastAsia" w:hAnsi="Arial" w:cs="Arial"/>
        </w:rPr>
      </w:pPr>
      <w:r>
        <w:rPr>
          <w:rFonts w:ascii="Arial" w:eastAsiaTheme="majorEastAsia" w:hAnsi="Arial" w:cs="Arial"/>
        </w:rPr>
        <w:t>A description of how the vendor will be able to meet NYSED’s desire for Additional Functionality, such as:</w:t>
      </w:r>
    </w:p>
    <w:p w14:paraId="758A97CA" w14:textId="77777777" w:rsidR="00977581" w:rsidRDefault="00977581" w:rsidP="00977581">
      <w:pPr>
        <w:pStyle w:val="ListParagraph"/>
        <w:numPr>
          <w:ilvl w:val="1"/>
          <w:numId w:val="58"/>
        </w:numPr>
        <w:spacing w:after="120" w:line="276" w:lineRule="auto"/>
        <w:contextualSpacing w:val="0"/>
        <w:rPr>
          <w:rFonts w:ascii="Arial" w:hAnsi="Arial" w:cs="Arial"/>
        </w:rPr>
      </w:pPr>
      <w:r>
        <w:rPr>
          <w:rFonts w:ascii="Arial" w:hAnsi="Arial" w:cs="Arial"/>
        </w:rPr>
        <w:t>Support District Single-Sign On (SSO)</w:t>
      </w:r>
    </w:p>
    <w:p w14:paraId="60EE206F" w14:textId="2464D241" w:rsidR="00977581" w:rsidRPr="00221EC1" w:rsidRDefault="00977581" w:rsidP="00977581">
      <w:pPr>
        <w:pStyle w:val="ListParagraph"/>
        <w:numPr>
          <w:ilvl w:val="1"/>
          <w:numId w:val="58"/>
        </w:numPr>
        <w:spacing w:after="120" w:line="276" w:lineRule="auto"/>
        <w:contextualSpacing w:val="0"/>
        <w:rPr>
          <w:rFonts w:ascii="Arial" w:hAnsi="Arial" w:cs="Arial"/>
        </w:rPr>
      </w:pPr>
      <w:r w:rsidRPr="00221EC1">
        <w:rPr>
          <w:rFonts w:ascii="Arial" w:hAnsi="Arial" w:cs="Arial"/>
        </w:rPr>
        <w:t>Adaptive</w:t>
      </w:r>
      <w:r>
        <w:rPr>
          <w:rFonts w:ascii="Arial" w:hAnsi="Arial" w:cs="Arial"/>
        </w:rPr>
        <w:t xml:space="preserve"> technology: the system provides content based on students’ performance, rather than on a linear path</w:t>
      </w:r>
      <w:r w:rsidR="006334FE">
        <w:rPr>
          <w:rFonts w:ascii="Arial" w:hAnsi="Arial" w:cs="Arial"/>
        </w:rPr>
        <w:t>.</w:t>
      </w:r>
    </w:p>
    <w:p w14:paraId="2B7958BD" w14:textId="05001B81" w:rsidR="00977581" w:rsidRPr="005A303C" w:rsidRDefault="00977581" w:rsidP="005A303C">
      <w:pPr>
        <w:pStyle w:val="ListParagraph"/>
        <w:numPr>
          <w:ilvl w:val="1"/>
          <w:numId w:val="58"/>
        </w:numPr>
        <w:spacing w:after="120" w:line="276" w:lineRule="auto"/>
        <w:contextualSpacing w:val="0"/>
        <w:rPr>
          <w:rFonts w:ascii="Arial" w:hAnsi="Arial" w:cs="Arial"/>
        </w:rPr>
      </w:pPr>
      <w:r>
        <w:rPr>
          <w:rFonts w:ascii="Arial" w:hAnsi="Arial" w:cs="Arial"/>
        </w:rPr>
        <w:t>Integration</w:t>
      </w:r>
      <w:r w:rsidRPr="00221EC1">
        <w:rPr>
          <w:rFonts w:ascii="Arial" w:hAnsi="Arial" w:cs="Arial"/>
        </w:rPr>
        <w:t xml:space="preserve"> with one or more Learning Management System(s) and/or cloud-based platforms such as, but not limited to, Google Classroom/Education Suite</w:t>
      </w:r>
      <w:r>
        <w:rPr>
          <w:rFonts w:ascii="Arial" w:hAnsi="Arial" w:cs="Arial"/>
        </w:rPr>
        <w:t xml:space="preserve"> or Office 365</w:t>
      </w:r>
      <w:r w:rsidRPr="00221EC1">
        <w:rPr>
          <w:rFonts w:ascii="Arial" w:hAnsi="Arial" w:cs="Arial"/>
        </w:rPr>
        <w:t>.</w:t>
      </w:r>
    </w:p>
    <w:p w14:paraId="621D7A61" w14:textId="7FBF1460" w:rsidR="0073387B" w:rsidRDefault="0073387B" w:rsidP="0073387B">
      <w:pPr>
        <w:spacing w:after="120" w:line="276" w:lineRule="auto"/>
        <w:rPr>
          <w:rFonts w:ascii="Arial" w:eastAsiaTheme="majorEastAsia" w:hAnsi="Arial" w:cs="Arial"/>
        </w:rPr>
      </w:pPr>
    </w:p>
    <w:p w14:paraId="49DC5120" w14:textId="40CB46CF" w:rsidR="00887A4F" w:rsidRPr="00427499" w:rsidRDefault="00887A4F" w:rsidP="004837E9">
      <w:pPr>
        <w:pStyle w:val="Body"/>
      </w:pPr>
      <w:r>
        <w:t xml:space="preserve">Scores for the Technical Proposal </w:t>
      </w:r>
      <w:r w:rsidR="00384933">
        <w:t>for Deliverable A: Website/Platform</w:t>
      </w:r>
      <w:r>
        <w:t xml:space="preserve"> are subject to change following the mandatory demonstration of the </w:t>
      </w:r>
      <w:r w:rsidR="00203A95">
        <w:t>bidder’s</w:t>
      </w:r>
      <w:r>
        <w:t xml:space="preserve"> system. Demonstrations will be used for Validation/Adjustments to the final scores for th</w:t>
      </w:r>
      <w:r w:rsidR="00203A95">
        <w:t>is</w:t>
      </w:r>
      <w:r>
        <w:t xml:space="preserve"> section.</w:t>
      </w:r>
    </w:p>
    <w:p w14:paraId="23C8712A" w14:textId="2552EE0F" w:rsidR="00887A4F" w:rsidRDefault="00887A4F" w:rsidP="004837E9">
      <w:pPr>
        <w:pStyle w:val="Body"/>
      </w:pPr>
      <w:r w:rsidRPr="00552231">
        <w:t>Each contractor submitting a proposal will be scheduled</w:t>
      </w:r>
      <w:r w:rsidR="00FA32D2" w:rsidRPr="00552231">
        <w:t xml:space="preserve"> (between </w:t>
      </w:r>
      <w:r w:rsidR="00226FC3" w:rsidRPr="00226FC3">
        <w:t>3/2/2020 and 3/13/2020</w:t>
      </w:r>
      <w:r w:rsidR="00FA32D2" w:rsidRPr="00552231">
        <w:t>)</w:t>
      </w:r>
      <w:r w:rsidRPr="00552231">
        <w:t xml:space="preserve"> to </w:t>
      </w:r>
      <w:r w:rsidR="00A04886" w:rsidRPr="00552231">
        <w:t>demonstrate to</w:t>
      </w:r>
      <w:r w:rsidRPr="00552231">
        <w:t xml:space="preserve"> NYSED’s RFP proposal reviewers the product it</w:t>
      </w:r>
      <w:r>
        <w:t xml:space="preserve"> proposes to be used. The demonstration will be scheduled in consultation with the bidder. Such bidder demonstration (conducted either in person at NYSED’s Albany, NY office or by webinar) shall help NYSED’s reviewers understand what features are being offered and any additional features that the bidder plans to develop for this product.</w:t>
      </w:r>
    </w:p>
    <w:p w14:paraId="607DA9EC" w14:textId="4FECB719" w:rsidR="00887A4F" w:rsidRDefault="00887A4F" w:rsidP="0073387B">
      <w:pPr>
        <w:spacing w:after="120" w:line="276" w:lineRule="auto"/>
        <w:rPr>
          <w:rFonts w:ascii="Arial" w:eastAsiaTheme="majorEastAsia" w:hAnsi="Arial" w:cs="Arial"/>
        </w:rPr>
      </w:pPr>
    </w:p>
    <w:p w14:paraId="4739174B" w14:textId="77777777" w:rsidR="00887A4F" w:rsidRDefault="00887A4F" w:rsidP="0073387B">
      <w:pPr>
        <w:spacing w:after="120" w:line="276" w:lineRule="auto"/>
        <w:rPr>
          <w:rFonts w:ascii="Arial" w:eastAsiaTheme="majorEastAsia" w:hAnsi="Arial" w:cs="Arial"/>
        </w:rPr>
      </w:pPr>
    </w:p>
    <w:p w14:paraId="701595EF" w14:textId="3DB25F0A" w:rsidR="00987F99" w:rsidRPr="00367B60" w:rsidRDefault="00987F99" w:rsidP="00F57B98">
      <w:pPr>
        <w:pStyle w:val="Heading3"/>
        <w:numPr>
          <w:ilvl w:val="0"/>
          <w:numId w:val="68"/>
        </w:numPr>
        <w:rPr>
          <w:u w:val="single"/>
          <w:shd w:val="clear" w:color="auto" w:fill="FFFFFF"/>
        </w:rPr>
      </w:pPr>
      <w:bookmarkStart w:id="35" w:name="_Toc25136639"/>
      <w:r>
        <w:rPr>
          <w:szCs w:val="24"/>
          <w:u w:val="single"/>
          <w:shd w:val="clear" w:color="auto" w:fill="FFFFFF"/>
        </w:rPr>
        <w:t>Deliverable B: Support and Professional Development (10 Points</w:t>
      </w:r>
      <w:r w:rsidR="00FC1864">
        <w:rPr>
          <w:szCs w:val="24"/>
          <w:u w:val="single"/>
          <w:shd w:val="clear" w:color="auto" w:fill="FFFFFF"/>
        </w:rPr>
        <w:t xml:space="preserve"> Maximum</w:t>
      </w:r>
      <w:r>
        <w:rPr>
          <w:szCs w:val="24"/>
          <w:u w:val="single"/>
          <w:shd w:val="clear" w:color="auto" w:fill="FFFFFF"/>
        </w:rPr>
        <w:t>)</w:t>
      </w:r>
      <w:bookmarkEnd w:id="35"/>
    </w:p>
    <w:p w14:paraId="4A4C485F" w14:textId="300FCDF9" w:rsidR="00C75CD5" w:rsidRDefault="00C75CD5" w:rsidP="004837E9">
      <w:pPr>
        <w:pStyle w:val="Body"/>
      </w:pPr>
      <w:r>
        <w:t>The proposal should detail how t</w:t>
      </w:r>
      <w:r w:rsidRPr="00F7216B">
        <w:t xml:space="preserve">he </w:t>
      </w:r>
      <w:r w:rsidRPr="00A9746F">
        <w:t>vendor</w:t>
      </w:r>
      <w:r w:rsidRPr="00F7216B">
        <w:t xml:space="preserve"> will </w:t>
      </w:r>
      <w:r>
        <w:t>provide support and professional development to ensure that educators,</w:t>
      </w:r>
      <w:r w:rsidRPr="00F7216B">
        <w:t xml:space="preserve"> school</w:t>
      </w:r>
      <w:r>
        <w:t>s,</w:t>
      </w:r>
      <w:r w:rsidRPr="00F7216B">
        <w:t xml:space="preserve"> districts</w:t>
      </w:r>
      <w:r>
        <w:t>, and families</w:t>
      </w:r>
      <w:r w:rsidRPr="00F7216B">
        <w:t xml:space="preserve"> have the </w:t>
      </w:r>
      <w:r w:rsidR="00732BB7">
        <w:t>tools</w:t>
      </w:r>
      <w:r w:rsidR="00732BB7" w:rsidRPr="00F7216B">
        <w:t xml:space="preserve"> to support students</w:t>
      </w:r>
      <w:r w:rsidR="00732BB7">
        <w:t xml:space="preserve"> as stated in Deliverable B</w:t>
      </w:r>
    </w:p>
    <w:p w14:paraId="2AF3274C" w14:textId="7B102094" w:rsidR="00001A60" w:rsidRDefault="00987F99">
      <w:pPr>
        <w:spacing w:before="100" w:beforeAutospacing="1" w:after="120" w:line="276" w:lineRule="auto"/>
        <w:rPr>
          <w:rFonts w:ascii="Arial" w:hAnsi="Arial" w:cs="Arial"/>
          <w:b/>
          <w:szCs w:val="24"/>
        </w:rPr>
      </w:pPr>
      <w:r w:rsidRPr="00367B60">
        <w:rPr>
          <w:rFonts w:ascii="Arial" w:hAnsi="Arial" w:cs="Arial"/>
          <w:b/>
          <w:szCs w:val="24"/>
        </w:rPr>
        <w:t>A response that meets the</w:t>
      </w:r>
      <w:r w:rsidR="00001A60">
        <w:rPr>
          <w:rFonts w:ascii="Arial" w:hAnsi="Arial" w:cs="Arial"/>
          <w:b/>
          <w:szCs w:val="24"/>
        </w:rPr>
        <w:t xml:space="preserve"> standard for this section will d</w:t>
      </w:r>
      <w:r w:rsidR="00001A60" w:rsidRPr="00F57B98">
        <w:rPr>
          <w:rFonts w:ascii="Arial" w:hAnsi="Arial" w:cs="Arial"/>
          <w:b/>
          <w:szCs w:val="24"/>
        </w:rPr>
        <w:t>escribe:</w:t>
      </w:r>
    </w:p>
    <w:p w14:paraId="2A6430F5" w14:textId="031D6F13" w:rsidR="00C75CD5" w:rsidRDefault="003D3FF1" w:rsidP="004837E9">
      <w:pPr>
        <w:pStyle w:val="Body"/>
      </w:pPr>
      <w:r>
        <w:t>T</w:t>
      </w:r>
      <w:r w:rsidR="00C75CD5">
        <w:t>he digital “Welcome Packet” for NYS schools that will be provided, and what will be included.</w:t>
      </w:r>
    </w:p>
    <w:p w14:paraId="1B3ADE68" w14:textId="04FA9747" w:rsidR="00556F8D" w:rsidRDefault="00556F8D" w:rsidP="004837E9">
      <w:pPr>
        <w:pStyle w:val="Body"/>
      </w:pPr>
      <w:r>
        <w:lastRenderedPageBreak/>
        <w:t>How the vendor will provide information for parents and families in multiple languages.</w:t>
      </w:r>
    </w:p>
    <w:p w14:paraId="43622E97" w14:textId="634B6028" w:rsidR="00C75CD5" w:rsidRDefault="00C75CD5" w:rsidP="004837E9">
      <w:pPr>
        <w:pStyle w:val="Body"/>
      </w:pPr>
      <w:r>
        <w:t>How t</w:t>
      </w:r>
      <w:r w:rsidRPr="00F7216B">
        <w:t xml:space="preserve">he vendor </w:t>
      </w:r>
      <w:r w:rsidR="001561D1">
        <w:t>will</w:t>
      </w:r>
      <w:r w:rsidR="001561D1" w:rsidRPr="00F7216B">
        <w:t xml:space="preserve"> </w:t>
      </w:r>
      <w:r w:rsidRPr="00F7216B">
        <w:t xml:space="preserve">provide </w:t>
      </w:r>
      <w:r>
        <w:t xml:space="preserve">technical </w:t>
      </w:r>
      <w:r w:rsidRPr="00F7216B">
        <w:t xml:space="preserve">support for </w:t>
      </w:r>
      <w:r>
        <w:t>educators and</w:t>
      </w:r>
      <w:r w:rsidRPr="00F7216B">
        <w:t xml:space="preserve"> families</w:t>
      </w:r>
      <w:r>
        <w:t xml:space="preserve"> during normal business hours</w:t>
      </w:r>
      <w:r w:rsidR="001561D1">
        <w:t xml:space="preserve"> and/or extended hours</w:t>
      </w:r>
      <w:r>
        <w:t xml:space="preserve">.  </w:t>
      </w:r>
    </w:p>
    <w:p w14:paraId="70279A5C" w14:textId="01D2C884" w:rsidR="00C75CD5" w:rsidRDefault="00C75CD5" w:rsidP="004837E9">
      <w:pPr>
        <w:pStyle w:val="Body"/>
      </w:pPr>
      <w:r>
        <w:t>How t</w:t>
      </w:r>
      <w:r w:rsidRPr="00F7216B">
        <w:t>he vendor will provide or make available</w:t>
      </w:r>
      <w:r>
        <w:t xml:space="preserve"> </w:t>
      </w:r>
      <w:r w:rsidRPr="00F7216B">
        <w:t xml:space="preserve">professional development for educators on using the website/program. </w:t>
      </w:r>
    </w:p>
    <w:p w14:paraId="0E6311E6" w14:textId="5814AC48" w:rsidR="00F81829" w:rsidRDefault="00F81829" w:rsidP="004837E9">
      <w:pPr>
        <w:pStyle w:val="Body"/>
      </w:pPr>
      <w:r w:rsidRPr="00684559">
        <w:t>How the vendor will provide training</w:t>
      </w:r>
      <w:r w:rsidR="00703696" w:rsidRPr="00684559">
        <w:t xml:space="preserve"> and access</w:t>
      </w:r>
      <w:r w:rsidRPr="00684559">
        <w:t xml:space="preserve"> to NYSED personnel</w:t>
      </w:r>
      <w:r w:rsidR="00FA07AA" w:rsidRPr="00684559">
        <w:t>.</w:t>
      </w:r>
    </w:p>
    <w:p w14:paraId="1F601C39" w14:textId="5E936F82" w:rsidR="00C75CD5" w:rsidRDefault="00C75CD5" w:rsidP="004837E9">
      <w:pPr>
        <w:pStyle w:val="Body"/>
      </w:pPr>
      <w:r>
        <w:t xml:space="preserve">How the vendor will plan and facilitate five (5) one-day, in-person, train-the-trainer workshops for </w:t>
      </w:r>
      <w:r w:rsidR="009B3712">
        <w:t xml:space="preserve">professional development staff from the </w:t>
      </w:r>
      <w:r>
        <w:t>BOCES and Big 5</w:t>
      </w:r>
      <w:r w:rsidR="009B3712">
        <w:t xml:space="preserve"> districts</w:t>
      </w:r>
      <w:r>
        <w:t xml:space="preserve"> in the first year of the contract to ensure these trainers can train educators on how to effectively use the product to meet the goals of the EMAP.  </w:t>
      </w:r>
      <w:r w:rsidR="00732BB7" w:rsidRPr="005B4BB7">
        <w:t>Each workshop will hold up to 100 staff per session on a first come, first served basis.</w:t>
      </w:r>
    </w:p>
    <w:p w14:paraId="724B06E8" w14:textId="77777777" w:rsidR="00001A60" w:rsidRPr="00367B60" w:rsidRDefault="00001A60" w:rsidP="00987F99">
      <w:pPr>
        <w:spacing w:before="100" w:beforeAutospacing="1" w:after="120" w:line="276" w:lineRule="auto"/>
        <w:rPr>
          <w:rFonts w:ascii="Arial" w:hAnsi="Arial" w:cs="Arial"/>
          <w:b/>
          <w:szCs w:val="24"/>
        </w:rPr>
      </w:pPr>
    </w:p>
    <w:p w14:paraId="53E0F924" w14:textId="3B3CE921" w:rsidR="00987F99" w:rsidRPr="00367B60" w:rsidRDefault="00987F99" w:rsidP="00F57B98">
      <w:pPr>
        <w:pStyle w:val="Heading3"/>
        <w:numPr>
          <w:ilvl w:val="0"/>
          <w:numId w:val="68"/>
        </w:numPr>
        <w:rPr>
          <w:u w:val="single"/>
          <w:shd w:val="clear" w:color="auto" w:fill="FFFFFF"/>
        </w:rPr>
      </w:pPr>
      <w:bookmarkStart w:id="36" w:name="_Toc13739943"/>
      <w:bookmarkStart w:id="37" w:name="_Toc25136640"/>
      <w:bookmarkEnd w:id="36"/>
      <w:r>
        <w:rPr>
          <w:szCs w:val="24"/>
          <w:u w:val="single"/>
          <w:shd w:val="clear" w:color="auto" w:fill="FFFFFF"/>
        </w:rPr>
        <w:t>Deliverable C: Statewide Mathematics Tournament (20 Points</w:t>
      </w:r>
      <w:r w:rsidR="0086276E">
        <w:rPr>
          <w:szCs w:val="24"/>
          <w:u w:val="single"/>
          <w:shd w:val="clear" w:color="auto" w:fill="FFFFFF"/>
        </w:rPr>
        <w:t xml:space="preserve"> Maximum</w:t>
      </w:r>
      <w:r>
        <w:rPr>
          <w:szCs w:val="24"/>
          <w:u w:val="single"/>
          <w:shd w:val="clear" w:color="auto" w:fill="FFFFFF"/>
        </w:rPr>
        <w:t>)</w:t>
      </w:r>
      <w:bookmarkEnd w:id="37"/>
    </w:p>
    <w:p w14:paraId="47AE04CD" w14:textId="675B84F8" w:rsidR="006A7361" w:rsidRPr="00536C0D" w:rsidRDefault="006A7361" w:rsidP="00F57B98">
      <w:pPr>
        <w:spacing w:after="120" w:line="276" w:lineRule="auto"/>
        <w:rPr>
          <w:rFonts w:ascii="Arial" w:eastAsiaTheme="majorEastAsia" w:hAnsi="Arial" w:cs="Arial"/>
          <w:iCs/>
        </w:rPr>
      </w:pPr>
      <w:r w:rsidRPr="00536C0D">
        <w:rPr>
          <w:rFonts w:ascii="Arial" w:eastAsiaTheme="majorEastAsia" w:hAnsi="Arial" w:cs="Arial"/>
          <w:iCs/>
        </w:rPr>
        <w:t xml:space="preserve">The vendor will facilitate a mathematics tournament for elementary school students (Grades 1-5) at the end of each school year of the contract period.  The tournament will be comprised of </w:t>
      </w:r>
      <w:r w:rsidR="00A51E1E">
        <w:rPr>
          <w:rFonts w:ascii="Arial" w:eastAsiaTheme="majorEastAsia" w:hAnsi="Arial" w:cs="Arial"/>
          <w:iCs/>
        </w:rPr>
        <w:t>10 Virtual</w:t>
      </w:r>
      <w:r w:rsidR="00A51E1E" w:rsidRPr="00536C0D">
        <w:rPr>
          <w:rFonts w:ascii="Arial" w:eastAsiaTheme="majorEastAsia" w:hAnsi="Arial" w:cs="Arial"/>
          <w:iCs/>
        </w:rPr>
        <w:t xml:space="preserve"> </w:t>
      </w:r>
      <w:r w:rsidR="001C12BA">
        <w:rPr>
          <w:rFonts w:ascii="Arial" w:eastAsiaTheme="majorEastAsia" w:hAnsi="Arial" w:cs="Arial"/>
          <w:iCs/>
        </w:rPr>
        <w:t>R</w:t>
      </w:r>
      <w:r w:rsidRPr="00536C0D">
        <w:rPr>
          <w:rFonts w:ascii="Arial" w:eastAsiaTheme="majorEastAsia" w:hAnsi="Arial" w:cs="Arial"/>
          <w:iCs/>
        </w:rPr>
        <w:t xml:space="preserve">egional </w:t>
      </w:r>
      <w:r w:rsidR="00A51E1E">
        <w:rPr>
          <w:rFonts w:ascii="Arial" w:eastAsiaTheme="majorEastAsia" w:hAnsi="Arial" w:cs="Arial"/>
          <w:iCs/>
        </w:rPr>
        <w:t>Contests</w:t>
      </w:r>
      <w:r w:rsidRPr="00536C0D">
        <w:rPr>
          <w:rFonts w:ascii="Arial" w:eastAsiaTheme="majorEastAsia" w:hAnsi="Arial" w:cs="Arial"/>
          <w:iCs/>
        </w:rPr>
        <w:t xml:space="preserve"> and one </w:t>
      </w:r>
      <w:r w:rsidR="001C12BA">
        <w:rPr>
          <w:rFonts w:ascii="Arial" w:eastAsiaTheme="majorEastAsia" w:hAnsi="Arial" w:cs="Arial"/>
          <w:iCs/>
        </w:rPr>
        <w:t>S</w:t>
      </w:r>
      <w:r w:rsidRPr="00536C0D">
        <w:rPr>
          <w:rFonts w:ascii="Arial" w:eastAsiaTheme="majorEastAsia" w:hAnsi="Arial" w:cs="Arial"/>
          <w:iCs/>
        </w:rPr>
        <w:t xml:space="preserve">tatewide </w:t>
      </w:r>
      <w:r w:rsidR="001C12BA">
        <w:rPr>
          <w:rFonts w:ascii="Arial" w:eastAsiaTheme="majorEastAsia" w:hAnsi="Arial" w:cs="Arial"/>
          <w:iCs/>
        </w:rPr>
        <w:t>E</w:t>
      </w:r>
      <w:r w:rsidRPr="00536C0D">
        <w:rPr>
          <w:rFonts w:ascii="Arial" w:eastAsiaTheme="majorEastAsia" w:hAnsi="Arial" w:cs="Arial"/>
          <w:iCs/>
        </w:rPr>
        <w:t xml:space="preserve">vent per year.  </w:t>
      </w:r>
    </w:p>
    <w:p w14:paraId="53F9E4BA" w14:textId="3D090DF6" w:rsidR="006A7361" w:rsidRPr="00F57B98" w:rsidRDefault="006A7361" w:rsidP="00F57B98">
      <w:pPr>
        <w:spacing w:after="120" w:line="276" w:lineRule="auto"/>
        <w:rPr>
          <w:rFonts w:ascii="Arial" w:eastAsiaTheme="majorEastAsia" w:hAnsi="Arial" w:cs="Arial"/>
          <w:iCs/>
        </w:rPr>
      </w:pPr>
      <w:r w:rsidRPr="00536C0D">
        <w:rPr>
          <w:rFonts w:ascii="Arial" w:eastAsiaTheme="majorEastAsia" w:hAnsi="Arial" w:cs="Arial"/>
          <w:iCs/>
        </w:rPr>
        <w:t xml:space="preserve">The </w:t>
      </w:r>
      <w:r w:rsidR="00A51E1E">
        <w:rPr>
          <w:rFonts w:ascii="Arial" w:eastAsiaTheme="majorEastAsia" w:hAnsi="Arial" w:cs="Arial"/>
          <w:iCs/>
        </w:rPr>
        <w:t>Regional C</w:t>
      </w:r>
      <w:r w:rsidRPr="00536C0D">
        <w:rPr>
          <w:rFonts w:ascii="Arial" w:eastAsiaTheme="majorEastAsia" w:hAnsi="Arial" w:cs="Arial"/>
          <w:iCs/>
        </w:rPr>
        <w:t xml:space="preserve">ontests will present a </w:t>
      </w:r>
      <w:r w:rsidR="00A51E1E">
        <w:rPr>
          <w:rFonts w:ascii="Arial" w:eastAsiaTheme="majorEastAsia" w:hAnsi="Arial" w:cs="Arial"/>
          <w:iCs/>
        </w:rPr>
        <w:t xml:space="preserve">series of </w:t>
      </w:r>
      <w:r w:rsidRPr="00536C0D">
        <w:rPr>
          <w:rFonts w:ascii="Arial" w:eastAsiaTheme="majorEastAsia" w:hAnsi="Arial" w:cs="Arial"/>
          <w:iCs/>
        </w:rPr>
        <w:t>challenging mathematics problem</w:t>
      </w:r>
      <w:r w:rsidR="00A51E1E">
        <w:rPr>
          <w:rFonts w:ascii="Arial" w:eastAsiaTheme="majorEastAsia" w:hAnsi="Arial" w:cs="Arial"/>
          <w:iCs/>
        </w:rPr>
        <w:t>s</w:t>
      </w:r>
      <w:r w:rsidR="00E6302D">
        <w:rPr>
          <w:rFonts w:ascii="Arial" w:eastAsiaTheme="majorEastAsia" w:hAnsi="Arial" w:cs="Arial"/>
          <w:iCs/>
        </w:rPr>
        <w:t xml:space="preserve"> for each grade level </w:t>
      </w:r>
      <w:r w:rsidR="00E6302D" w:rsidRPr="00536C0D">
        <w:rPr>
          <w:rFonts w:ascii="Arial" w:eastAsiaTheme="majorEastAsia" w:hAnsi="Arial" w:cs="Arial"/>
          <w:iCs/>
        </w:rPr>
        <w:t>that</w:t>
      </w:r>
      <w:r w:rsidR="00E6302D">
        <w:rPr>
          <w:rFonts w:ascii="Arial" w:eastAsiaTheme="majorEastAsia" w:hAnsi="Arial" w:cs="Arial"/>
          <w:iCs/>
        </w:rPr>
        <w:t xml:space="preserve"> </w:t>
      </w:r>
      <w:r w:rsidR="00FF5B60">
        <w:rPr>
          <w:rFonts w:ascii="Arial" w:eastAsiaTheme="majorEastAsia" w:hAnsi="Arial" w:cs="Arial"/>
          <w:iCs/>
        </w:rPr>
        <w:t>assesses fluency. The Statewide Event will present a</w:t>
      </w:r>
      <w:r w:rsidR="00F546D3">
        <w:rPr>
          <w:rFonts w:ascii="Arial" w:eastAsiaTheme="majorEastAsia" w:hAnsi="Arial" w:cs="Arial"/>
          <w:iCs/>
        </w:rPr>
        <w:t xml:space="preserve"> task</w:t>
      </w:r>
      <w:r w:rsidRPr="00536C0D">
        <w:rPr>
          <w:rFonts w:ascii="Arial" w:eastAsiaTheme="majorEastAsia" w:hAnsi="Arial" w:cs="Arial"/>
          <w:iCs/>
        </w:rPr>
        <w:t xml:space="preserve"> </w:t>
      </w:r>
      <w:r w:rsidR="002E011C">
        <w:rPr>
          <w:rFonts w:ascii="Arial" w:eastAsiaTheme="majorEastAsia" w:hAnsi="Arial" w:cs="Arial"/>
          <w:iCs/>
        </w:rPr>
        <w:t xml:space="preserve">for each grade level </w:t>
      </w:r>
      <w:r w:rsidRPr="00536C0D">
        <w:rPr>
          <w:rFonts w:ascii="Arial" w:eastAsiaTheme="majorEastAsia" w:hAnsi="Arial" w:cs="Arial"/>
          <w:iCs/>
        </w:rPr>
        <w:t xml:space="preserve">that merges content with practice, reinforces grade-level computational fluency (built through interaction with the vendor’s product), and allows students the opportunity to fully engage with the Standards for Mathematical Practice </w:t>
      </w:r>
      <w:hyperlink r:id="rId44" w:history="1">
        <w:r w:rsidRPr="00F57B98">
          <w:rPr>
            <w:rStyle w:val="Hyperlink"/>
            <w:rFonts w:ascii="Arial" w:eastAsiaTheme="majorEastAsia" w:hAnsi="Arial" w:cs="Arial"/>
            <w:iCs/>
          </w:rPr>
          <w:t>(pgs. 7-9)</w:t>
        </w:r>
      </w:hyperlink>
      <w:r w:rsidRPr="00F57B98">
        <w:rPr>
          <w:rFonts w:ascii="Arial" w:eastAsiaTheme="majorEastAsia" w:hAnsi="Arial" w:cs="Arial"/>
          <w:iCs/>
        </w:rPr>
        <w:t xml:space="preserve">. </w:t>
      </w:r>
    </w:p>
    <w:p w14:paraId="2717B755" w14:textId="1F69777A" w:rsidR="00987F99" w:rsidRDefault="00987F99" w:rsidP="004E1228">
      <w:pPr>
        <w:spacing w:before="100" w:beforeAutospacing="1" w:after="120" w:line="276" w:lineRule="auto"/>
        <w:rPr>
          <w:rFonts w:ascii="Arial" w:hAnsi="Arial" w:cs="Arial"/>
          <w:b/>
          <w:szCs w:val="24"/>
        </w:rPr>
      </w:pPr>
      <w:r w:rsidRPr="00367B60">
        <w:rPr>
          <w:rFonts w:ascii="Arial" w:hAnsi="Arial" w:cs="Arial"/>
          <w:b/>
          <w:szCs w:val="24"/>
        </w:rPr>
        <w:t>A response that meets the standard for this section will</w:t>
      </w:r>
      <w:r w:rsidR="00BD4B82">
        <w:rPr>
          <w:rFonts w:ascii="Arial" w:hAnsi="Arial" w:cs="Arial"/>
          <w:b/>
          <w:szCs w:val="24"/>
        </w:rPr>
        <w:t xml:space="preserve"> provide detailed </w:t>
      </w:r>
      <w:r w:rsidR="008D26E1">
        <w:rPr>
          <w:rFonts w:ascii="Arial" w:hAnsi="Arial" w:cs="Arial"/>
          <w:b/>
          <w:szCs w:val="24"/>
        </w:rPr>
        <w:t>information on</w:t>
      </w:r>
      <w:r w:rsidR="004E1228">
        <w:rPr>
          <w:rFonts w:ascii="Arial" w:hAnsi="Arial" w:cs="Arial"/>
          <w:b/>
          <w:szCs w:val="24"/>
        </w:rPr>
        <w:t xml:space="preserve"> </w:t>
      </w:r>
      <w:r w:rsidR="004E1228" w:rsidRPr="00F57B98">
        <w:rPr>
          <w:rFonts w:ascii="Arial" w:hAnsi="Arial" w:cs="Arial"/>
          <w:b/>
          <w:szCs w:val="24"/>
        </w:rPr>
        <w:t>h</w:t>
      </w:r>
      <w:r w:rsidR="00986A9C" w:rsidRPr="00F57B98">
        <w:rPr>
          <w:rFonts w:ascii="Arial" w:hAnsi="Arial" w:cs="Arial"/>
          <w:b/>
          <w:szCs w:val="24"/>
        </w:rPr>
        <w:t>ow the vendor will address a</w:t>
      </w:r>
      <w:r w:rsidR="00D64816" w:rsidRPr="00F57B98">
        <w:rPr>
          <w:rFonts w:ascii="Arial" w:hAnsi="Arial" w:cs="Arial"/>
          <w:b/>
          <w:szCs w:val="24"/>
        </w:rPr>
        <w:t xml:space="preserve">ll </w:t>
      </w:r>
      <w:r w:rsidR="00A434E3" w:rsidRPr="00F57B98">
        <w:rPr>
          <w:rFonts w:ascii="Arial" w:hAnsi="Arial" w:cs="Arial"/>
          <w:b/>
          <w:szCs w:val="24"/>
        </w:rPr>
        <w:t xml:space="preserve">aspects noted in </w:t>
      </w:r>
      <w:hyperlink w:anchor="_Deliverable_C:_Facilitation" w:history="1">
        <w:r w:rsidR="00A434E3" w:rsidRPr="00DA7BFF">
          <w:rPr>
            <w:rStyle w:val="Hyperlink"/>
            <w:rFonts w:ascii="Arial" w:hAnsi="Arial" w:cs="Arial"/>
            <w:b/>
            <w:bCs/>
          </w:rPr>
          <w:t>Deliverable C</w:t>
        </w:r>
        <w:r w:rsidR="00C72F7F" w:rsidRPr="00DA7BFF">
          <w:rPr>
            <w:rStyle w:val="Hyperlink"/>
            <w:rFonts w:ascii="Arial" w:hAnsi="Arial" w:cs="Arial"/>
            <w:b/>
            <w:bCs/>
          </w:rPr>
          <w:t>: Facilitation of Statewide Tourname</w:t>
        </w:r>
        <w:r w:rsidR="00C72F7F" w:rsidRPr="00727E4C">
          <w:rPr>
            <w:rStyle w:val="Hyperlink"/>
            <w:rFonts w:ascii="Arial" w:hAnsi="Arial" w:cs="Arial"/>
            <w:b/>
            <w:bCs/>
          </w:rPr>
          <w:t>nt</w:t>
        </w:r>
      </w:hyperlink>
      <w:r w:rsidR="00A776C1" w:rsidRPr="00016790">
        <w:rPr>
          <w:rFonts w:ascii="Arial" w:hAnsi="Arial" w:cs="Arial"/>
          <w:b/>
          <w:bCs/>
          <w:szCs w:val="24"/>
        </w:rPr>
        <w:t>.</w:t>
      </w:r>
    </w:p>
    <w:p w14:paraId="2FD83839" w14:textId="60ADE6E1" w:rsidR="00FF252B" w:rsidRPr="00B56513" w:rsidRDefault="006B3E25" w:rsidP="00B56513">
      <w:pPr>
        <w:spacing w:before="100" w:beforeAutospacing="1" w:after="120" w:line="276" w:lineRule="auto"/>
        <w:rPr>
          <w:rFonts w:ascii="Arial" w:hAnsi="Arial" w:cs="Arial"/>
          <w:b/>
          <w:szCs w:val="24"/>
        </w:rPr>
      </w:pPr>
      <w:r w:rsidRPr="00B56513">
        <w:rPr>
          <w:rFonts w:ascii="Arial" w:hAnsi="Arial" w:cs="Arial"/>
          <w:b/>
          <w:szCs w:val="24"/>
        </w:rPr>
        <w:t xml:space="preserve">The vendor will describe the process for developing the challenge problems and rubrics for the </w:t>
      </w:r>
      <w:r w:rsidR="00DD4A90">
        <w:rPr>
          <w:rFonts w:ascii="Arial" w:hAnsi="Arial" w:cs="Arial"/>
          <w:b/>
          <w:szCs w:val="24"/>
        </w:rPr>
        <w:t>S</w:t>
      </w:r>
      <w:r w:rsidRPr="00B56513">
        <w:rPr>
          <w:rFonts w:ascii="Arial" w:hAnsi="Arial" w:cs="Arial"/>
          <w:b/>
          <w:szCs w:val="24"/>
        </w:rPr>
        <w:t>tatewide</w:t>
      </w:r>
      <w:r w:rsidR="00DD4A90">
        <w:rPr>
          <w:rFonts w:ascii="Arial" w:hAnsi="Arial" w:cs="Arial"/>
          <w:b/>
          <w:szCs w:val="24"/>
        </w:rPr>
        <w:t xml:space="preserve"> Event and Regional Contests</w:t>
      </w:r>
      <w:r w:rsidR="00D54869" w:rsidRPr="00B56513">
        <w:rPr>
          <w:rFonts w:ascii="Arial" w:hAnsi="Arial" w:cs="Arial"/>
          <w:b/>
          <w:szCs w:val="24"/>
        </w:rPr>
        <w:t>.</w:t>
      </w:r>
    </w:p>
    <w:p w14:paraId="24355A0F" w14:textId="7EA99D6B" w:rsidR="006426F4" w:rsidRPr="009802F3" w:rsidRDefault="006426F4" w:rsidP="006426F4">
      <w:pPr>
        <w:pStyle w:val="Heading4"/>
        <w:rPr>
          <w:rFonts w:eastAsiaTheme="majorEastAsia"/>
        </w:rPr>
      </w:pPr>
      <w:r>
        <w:rPr>
          <w:rFonts w:eastAsiaTheme="majorEastAsia"/>
        </w:rPr>
        <w:t>Statewide</w:t>
      </w:r>
      <w:r w:rsidR="00FF252B">
        <w:rPr>
          <w:rFonts w:eastAsiaTheme="majorEastAsia"/>
        </w:rPr>
        <w:t xml:space="preserve"> </w:t>
      </w:r>
      <w:r>
        <w:rPr>
          <w:rFonts w:eastAsiaTheme="majorEastAsia"/>
        </w:rPr>
        <w:t>Event</w:t>
      </w:r>
      <w:r w:rsidR="0086276E">
        <w:rPr>
          <w:rFonts w:eastAsiaTheme="majorEastAsia"/>
        </w:rPr>
        <w:t xml:space="preserve"> </w:t>
      </w:r>
    </w:p>
    <w:p w14:paraId="1FC10605" w14:textId="77777777" w:rsidR="00B56513" w:rsidRDefault="00CB09DC" w:rsidP="00883CBD">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The name and qualifications of the individual to serve as the Tournament Program Administrator.  This individual will be expected to check in regularly with NYSED Program Office and provide updates and reports as requested.</w:t>
      </w:r>
    </w:p>
    <w:p w14:paraId="255B7EBE" w14:textId="6407F14D" w:rsidR="00883CBD" w:rsidRDefault="00883CBD" w:rsidP="00883CBD">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lastRenderedPageBreak/>
        <w:t>The vendor will detail the process for determining who will serve as</w:t>
      </w:r>
      <w:r w:rsidR="00CB09DC">
        <w:rPr>
          <w:rFonts w:ascii="Arial" w:eastAsiaTheme="majorEastAsia" w:hAnsi="Arial" w:cs="Arial"/>
          <w:iCs/>
        </w:rPr>
        <w:t xml:space="preserve"> the three</w:t>
      </w:r>
      <w:r>
        <w:rPr>
          <w:rFonts w:ascii="Arial" w:eastAsiaTheme="majorEastAsia" w:hAnsi="Arial" w:cs="Arial"/>
          <w:iCs/>
        </w:rPr>
        <w:t xml:space="preserve"> judges</w:t>
      </w:r>
      <w:r w:rsidR="00386A86">
        <w:rPr>
          <w:rFonts w:ascii="Arial" w:eastAsiaTheme="majorEastAsia" w:hAnsi="Arial" w:cs="Arial"/>
          <w:iCs/>
        </w:rPr>
        <w:t>, including at least one elementary mathematics content specialist</w:t>
      </w:r>
      <w:r>
        <w:rPr>
          <w:rFonts w:ascii="Arial" w:eastAsiaTheme="majorEastAsia" w:hAnsi="Arial" w:cs="Arial"/>
          <w:iCs/>
        </w:rPr>
        <w:t>.</w:t>
      </w:r>
    </w:p>
    <w:p w14:paraId="62BEFAD3" w14:textId="17543FF9" w:rsidR="00883CBD" w:rsidRPr="00DA7BFF" w:rsidRDefault="00883CBD" w:rsidP="00883CBD">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The vendor will describe the process by which students will submit their work to contest judges</w:t>
      </w:r>
      <w:r w:rsidR="00474001">
        <w:rPr>
          <w:rFonts w:ascii="Arial" w:eastAsiaTheme="majorEastAsia" w:hAnsi="Arial" w:cs="Arial"/>
          <w:iCs/>
        </w:rPr>
        <w:t>.</w:t>
      </w:r>
    </w:p>
    <w:p w14:paraId="68D3D7AC" w14:textId="4D9FD7C2" w:rsidR="0009669D" w:rsidRDefault="00DA0E89">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vendor </w:t>
      </w:r>
      <w:r w:rsidR="00B57ED8">
        <w:rPr>
          <w:rFonts w:ascii="Arial" w:eastAsiaTheme="majorEastAsia" w:hAnsi="Arial" w:cs="Arial"/>
          <w:iCs/>
        </w:rPr>
        <w:t xml:space="preserve">will provide a </w:t>
      </w:r>
      <w:r w:rsidR="00A94343">
        <w:rPr>
          <w:rFonts w:ascii="Arial" w:eastAsiaTheme="majorEastAsia" w:hAnsi="Arial" w:cs="Arial"/>
          <w:iCs/>
        </w:rPr>
        <w:t xml:space="preserve">plan for the </w:t>
      </w:r>
      <w:r w:rsidR="00DD4A90">
        <w:rPr>
          <w:rFonts w:ascii="Arial" w:eastAsiaTheme="majorEastAsia" w:hAnsi="Arial" w:cs="Arial"/>
          <w:iCs/>
        </w:rPr>
        <w:t>S</w:t>
      </w:r>
      <w:r w:rsidR="00A94343">
        <w:rPr>
          <w:rFonts w:ascii="Arial" w:eastAsiaTheme="majorEastAsia" w:hAnsi="Arial" w:cs="Arial"/>
          <w:iCs/>
        </w:rPr>
        <w:t xml:space="preserve">tatewide </w:t>
      </w:r>
      <w:r w:rsidR="00DD4A90">
        <w:rPr>
          <w:rFonts w:ascii="Arial" w:eastAsiaTheme="majorEastAsia" w:hAnsi="Arial" w:cs="Arial"/>
          <w:iCs/>
        </w:rPr>
        <w:t>E</w:t>
      </w:r>
      <w:r w:rsidR="00A94343">
        <w:rPr>
          <w:rFonts w:ascii="Arial" w:eastAsiaTheme="majorEastAsia" w:hAnsi="Arial" w:cs="Arial"/>
          <w:iCs/>
        </w:rPr>
        <w:t>vent that includes information</w:t>
      </w:r>
      <w:r w:rsidR="00B57ED8">
        <w:rPr>
          <w:rFonts w:ascii="Arial" w:eastAsiaTheme="majorEastAsia" w:hAnsi="Arial" w:cs="Arial"/>
          <w:iCs/>
        </w:rPr>
        <w:t xml:space="preserve"> about </w:t>
      </w:r>
      <w:r w:rsidR="00A94343">
        <w:rPr>
          <w:rFonts w:ascii="Arial" w:eastAsiaTheme="majorEastAsia" w:hAnsi="Arial" w:cs="Arial"/>
          <w:iCs/>
        </w:rPr>
        <w:t>how the vendor will address</w:t>
      </w:r>
      <w:r w:rsidR="007F40BA">
        <w:rPr>
          <w:rFonts w:ascii="Arial" w:eastAsiaTheme="majorEastAsia" w:hAnsi="Arial" w:cs="Arial"/>
          <w:iCs/>
        </w:rPr>
        <w:t xml:space="preserve"> </w:t>
      </w:r>
      <w:proofErr w:type="gramStart"/>
      <w:r w:rsidR="007F40BA">
        <w:rPr>
          <w:rFonts w:ascii="Arial" w:eastAsiaTheme="majorEastAsia" w:hAnsi="Arial" w:cs="Arial"/>
          <w:iCs/>
        </w:rPr>
        <w:t>all of</w:t>
      </w:r>
      <w:proofErr w:type="gramEnd"/>
      <w:r w:rsidR="007F40BA">
        <w:rPr>
          <w:rFonts w:ascii="Arial" w:eastAsiaTheme="majorEastAsia" w:hAnsi="Arial" w:cs="Arial"/>
          <w:iCs/>
        </w:rPr>
        <w:t xml:space="preserve"> the requirements listed in Section </w:t>
      </w:r>
      <w:r>
        <w:rPr>
          <w:rFonts w:ascii="Arial" w:eastAsiaTheme="majorEastAsia" w:hAnsi="Arial" w:cs="Arial"/>
          <w:iCs/>
        </w:rPr>
        <w:t>C.1 and Subsections C.1.1 – C.1.4</w:t>
      </w:r>
      <w:r w:rsidR="00B57ED8">
        <w:rPr>
          <w:rFonts w:ascii="Arial" w:eastAsiaTheme="majorEastAsia" w:hAnsi="Arial" w:cs="Arial"/>
          <w:iCs/>
        </w:rPr>
        <w:t xml:space="preserve"> and below:</w:t>
      </w:r>
      <w:r>
        <w:rPr>
          <w:rFonts w:ascii="Arial" w:eastAsiaTheme="majorEastAsia" w:hAnsi="Arial" w:cs="Arial"/>
          <w:iCs/>
        </w:rPr>
        <w:t xml:space="preserve"> </w:t>
      </w:r>
    </w:p>
    <w:p w14:paraId="077BD531" w14:textId="721C15CD" w:rsidR="00B57ED8" w:rsidRDefault="00B57ED8"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Alignment with NYS Next Generation Mathematics Learning Standards</w:t>
      </w:r>
    </w:p>
    <w:p w14:paraId="3A7D4CDD" w14:textId="208B89E3" w:rsidR="00B57ED8" w:rsidRDefault="00B57ED8"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reimbursement for student and adult travel, accommodations, and meals</w:t>
      </w:r>
    </w:p>
    <w:p w14:paraId="2435894E" w14:textId="146C4E5C" w:rsidR="00B57ED8" w:rsidRDefault="00310534"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trophies, computing devices, and technology to winning students and school</w:t>
      </w:r>
    </w:p>
    <w:p w14:paraId="1A06D3E0" w14:textId="6B272F2B" w:rsidR="00310534" w:rsidRDefault="00310534"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awards for all participants</w:t>
      </w:r>
    </w:p>
    <w:p w14:paraId="59498160" w14:textId="10734971" w:rsidR="00310534" w:rsidRDefault="00310534"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Announcing the</w:t>
      </w:r>
      <w:r w:rsidR="009944A6">
        <w:rPr>
          <w:rFonts w:ascii="Arial" w:eastAsiaTheme="majorEastAsia" w:hAnsi="Arial" w:cs="Arial"/>
          <w:iCs/>
        </w:rPr>
        <w:t xml:space="preserve"> date of the event</w:t>
      </w:r>
    </w:p>
    <w:p w14:paraId="31D51F23" w14:textId="61AED235" w:rsidR="009944A6" w:rsidRDefault="009944A6"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Choosing a location for the event that is </w:t>
      </w:r>
      <w:bookmarkStart w:id="38" w:name="_Hlk25135307"/>
      <w:r w:rsidR="0052246C">
        <w:rPr>
          <w:rFonts w:ascii="Arial" w:eastAsiaTheme="majorEastAsia" w:hAnsi="Arial" w:cs="Arial"/>
          <w:iCs/>
        </w:rPr>
        <w:t>on a SUNY campus</w:t>
      </w:r>
      <w:bookmarkEnd w:id="38"/>
      <w:r>
        <w:rPr>
          <w:rFonts w:ascii="Arial" w:eastAsiaTheme="majorEastAsia" w:hAnsi="Arial" w:cs="Arial"/>
          <w:iCs/>
        </w:rPr>
        <w:t xml:space="preserve">, has </w:t>
      </w:r>
      <w:r w:rsidR="00386A86">
        <w:rPr>
          <w:rFonts w:ascii="Arial" w:eastAsiaTheme="majorEastAsia" w:hAnsi="Arial" w:cs="Arial"/>
          <w:iCs/>
        </w:rPr>
        <w:t xml:space="preserve">an </w:t>
      </w:r>
      <w:r>
        <w:rPr>
          <w:rFonts w:ascii="Arial" w:eastAsiaTheme="majorEastAsia" w:hAnsi="Arial" w:cs="Arial"/>
          <w:iCs/>
        </w:rPr>
        <w:t xml:space="preserve">adequate </w:t>
      </w:r>
      <w:r w:rsidR="00386A86">
        <w:rPr>
          <w:rFonts w:ascii="Arial" w:eastAsiaTheme="majorEastAsia" w:hAnsi="Arial" w:cs="Arial"/>
          <w:iCs/>
        </w:rPr>
        <w:t>large indoor space</w:t>
      </w:r>
      <w:r>
        <w:rPr>
          <w:rFonts w:ascii="Arial" w:eastAsiaTheme="majorEastAsia" w:hAnsi="Arial" w:cs="Arial"/>
          <w:iCs/>
        </w:rPr>
        <w:t xml:space="preserve">, has large Wi-Fi capacity, and has </w:t>
      </w:r>
      <w:proofErr w:type="gramStart"/>
      <w:r>
        <w:rPr>
          <w:rFonts w:ascii="Arial" w:eastAsiaTheme="majorEastAsia" w:hAnsi="Arial" w:cs="Arial"/>
          <w:iCs/>
        </w:rPr>
        <w:t>sufficient</w:t>
      </w:r>
      <w:proofErr w:type="gramEnd"/>
      <w:r>
        <w:rPr>
          <w:rFonts w:ascii="Arial" w:eastAsiaTheme="majorEastAsia" w:hAnsi="Arial" w:cs="Arial"/>
          <w:iCs/>
        </w:rPr>
        <w:t xml:space="preserve"> free parking</w:t>
      </w:r>
    </w:p>
    <w:p w14:paraId="4E120F37" w14:textId="02CFE5E6" w:rsidR="009944A6" w:rsidRDefault="00386A86"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Providing </w:t>
      </w:r>
      <w:proofErr w:type="gramStart"/>
      <w:r>
        <w:rPr>
          <w:rFonts w:ascii="Arial" w:eastAsiaTheme="majorEastAsia" w:hAnsi="Arial" w:cs="Arial"/>
          <w:iCs/>
        </w:rPr>
        <w:t>sufficient</w:t>
      </w:r>
      <w:proofErr w:type="gramEnd"/>
      <w:r>
        <w:rPr>
          <w:rFonts w:ascii="Arial" w:eastAsiaTheme="majorEastAsia" w:hAnsi="Arial" w:cs="Arial"/>
          <w:iCs/>
        </w:rPr>
        <w:t xml:space="preserve"> staff to assist participants</w:t>
      </w:r>
    </w:p>
    <w:p w14:paraId="7CB3688A" w14:textId="44115A5E" w:rsidR="00386A86" w:rsidRDefault="00386A86"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at least one Registered Nurse in first aid area(s)</w:t>
      </w:r>
    </w:p>
    <w:p w14:paraId="68C49BEB" w14:textId="09086320" w:rsidR="00386A86" w:rsidRDefault="00386A86"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Ensuring security personnel are visible and local government/police are aware of the event</w:t>
      </w:r>
    </w:p>
    <w:p w14:paraId="692BB054" w14:textId="5E8BC0CF" w:rsidR="00386A86" w:rsidRDefault="00386A86"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a contest facilitator</w:t>
      </w:r>
    </w:p>
    <w:p w14:paraId="32709DD7" w14:textId="0135AA4B" w:rsidR="00386A86" w:rsidRDefault="00386A86"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breakfast, lunch, and snacks</w:t>
      </w:r>
    </w:p>
    <w:p w14:paraId="02D2C1B6" w14:textId="3BA4C9F6" w:rsidR="00386A86" w:rsidRDefault="00386A86" w:rsidP="00B57ED8">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Providing adequate facilities, including: </w:t>
      </w:r>
    </w:p>
    <w:p w14:paraId="3BE4BB75" w14:textId="174A56EE" w:rsidR="00386A86" w:rsidRDefault="00386A86" w:rsidP="00386A86">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Clean restrooms</w:t>
      </w:r>
    </w:p>
    <w:p w14:paraId="19F5A020" w14:textId="4E8D49C7" w:rsidR="00386A86" w:rsidRDefault="00386A86" w:rsidP="00386A86">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Seating/waiting areas</w:t>
      </w:r>
    </w:p>
    <w:p w14:paraId="1D543B79" w14:textId="3CF71A28" w:rsidR="00386A86" w:rsidRDefault="00386A86" w:rsidP="00386A86">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a designated “calm room”</w:t>
      </w:r>
    </w:p>
    <w:p w14:paraId="6EB335FD" w14:textId="685E53CD" w:rsidR="00386A86" w:rsidRDefault="00386A86" w:rsidP="00386A86">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air conditioning</w:t>
      </w:r>
    </w:p>
    <w:p w14:paraId="05C1CB99" w14:textId="1929821C" w:rsidR="00386A86" w:rsidRDefault="00386A86" w:rsidP="00386A86">
      <w:pPr>
        <w:pStyle w:val="ListParagraph"/>
        <w:numPr>
          <w:ilvl w:val="2"/>
          <w:numId w:val="58"/>
        </w:numPr>
        <w:spacing w:after="120" w:line="276" w:lineRule="auto"/>
        <w:contextualSpacing w:val="0"/>
        <w:rPr>
          <w:rFonts w:ascii="Arial" w:eastAsiaTheme="majorEastAsia" w:hAnsi="Arial" w:cs="Arial"/>
          <w:iCs/>
        </w:rPr>
      </w:pPr>
      <w:r>
        <w:rPr>
          <w:rFonts w:ascii="Arial" w:eastAsiaTheme="majorEastAsia" w:hAnsi="Arial" w:cs="Arial"/>
          <w:iCs/>
        </w:rPr>
        <w:t>protection from the elements</w:t>
      </w:r>
    </w:p>
    <w:p w14:paraId="68711AA0" w14:textId="7293C94F" w:rsidR="00386A86" w:rsidRDefault="00386A86" w:rsidP="00386A86">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signage, maps and schedules</w:t>
      </w:r>
    </w:p>
    <w:p w14:paraId="2A9EBFE1" w14:textId="4058396D" w:rsidR="00386A86" w:rsidRDefault="00386A86" w:rsidP="00386A86">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entertainment for students waiting to participate</w:t>
      </w:r>
    </w:p>
    <w:p w14:paraId="139FE710" w14:textId="1F9DAEC7" w:rsidR="00822F14" w:rsidRDefault="00822F14" w:rsidP="00386A86">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lastRenderedPageBreak/>
        <w:t>Providing paper, pencils, and possibly mathematical tools based on the content of the challenge problems created</w:t>
      </w:r>
    </w:p>
    <w:p w14:paraId="7F46CA60" w14:textId="08251C00" w:rsidR="00822F14" w:rsidRPr="00DA7BFF" w:rsidRDefault="00822F14" w:rsidP="00DA7BFF">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multiple variations</w:t>
      </w:r>
      <w:r w:rsidR="00CB09DC">
        <w:rPr>
          <w:rFonts w:ascii="Arial" w:eastAsiaTheme="majorEastAsia" w:hAnsi="Arial" w:cs="Arial"/>
          <w:iCs/>
        </w:rPr>
        <w:t xml:space="preserve"> (including color contrast, multiple languages and possibly Braille)</w:t>
      </w:r>
      <w:r>
        <w:rPr>
          <w:rFonts w:ascii="Arial" w:eastAsiaTheme="majorEastAsia" w:hAnsi="Arial" w:cs="Arial"/>
          <w:iCs/>
        </w:rPr>
        <w:t xml:space="preserve"> of the printed copies for the students to </w:t>
      </w:r>
      <w:r w:rsidR="005C6228">
        <w:rPr>
          <w:rFonts w:ascii="Arial" w:eastAsiaTheme="majorEastAsia" w:hAnsi="Arial" w:cs="Arial"/>
          <w:iCs/>
        </w:rPr>
        <w:t xml:space="preserve">use </w:t>
      </w:r>
      <w:r>
        <w:rPr>
          <w:rFonts w:ascii="Arial" w:eastAsiaTheme="majorEastAsia" w:hAnsi="Arial" w:cs="Arial"/>
          <w:iCs/>
        </w:rPr>
        <w:t>during the contest</w:t>
      </w:r>
    </w:p>
    <w:p w14:paraId="51A73089" w14:textId="12AFDC68" w:rsidR="006426F4" w:rsidRDefault="006426F4" w:rsidP="006426F4">
      <w:pPr>
        <w:pStyle w:val="Heading4"/>
        <w:rPr>
          <w:rFonts w:eastAsiaTheme="majorEastAsia"/>
        </w:rPr>
      </w:pPr>
      <w:r>
        <w:rPr>
          <w:rFonts w:eastAsiaTheme="majorEastAsia"/>
        </w:rPr>
        <w:t xml:space="preserve">Regional </w:t>
      </w:r>
      <w:r w:rsidR="003F4A6C">
        <w:rPr>
          <w:rFonts w:eastAsiaTheme="majorEastAsia"/>
        </w:rPr>
        <w:t>Contests</w:t>
      </w:r>
    </w:p>
    <w:p w14:paraId="4AB9012B" w14:textId="18D6B9F0" w:rsidR="004856F5" w:rsidRDefault="004856F5" w:rsidP="006426F4">
      <w:pPr>
        <w:pStyle w:val="ListParagraph"/>
        <w:numPr>
          <w:ilvl w:val="0"/>
          <w:numId w:val="58"/>
        </w:numPr>
        <w:spacing w:after="120" w:line="276" w:lineRule="auto"/>
        <w:contextualSpacing w:val="0"/>
        <w:rPr>
          <w:rFonts w:ascii="Arial" w:eastAsiaTheme="majorEastAsia" w:hAnsi="Arial" w:cs="Arial"/>
          <w:iCs/>
        </w:rPr>
      </w:pPr>
      <w:r>
        <w:rPr>
          <w:rFonts w:ascii="Arial" w:eastAsiaTheme="majorEastAsia" w:hAnsi="Arial" w:cs="Arial"/>
          <w:iCs/>
        </w:rPr>
        <w:t xml:space="preserve">The vendor </w:t>
      </w:r>
      <w:r w:rsidR="00B57ED8">
        <w:rPr>
          <w:rFonts w:ascii="Arial" w:eastAsiaTheme="majorEastAsia" w:hAnsi="Arial" w:cs="Arial"/>
          <w:iCs/>
        </w:rPr>
        <w:t xml:space="preserve">will provide a </w:t>
      </w:r>
      <w:r>
        <w:rPr>
          <w:rFonts w:ascii="Arial" w:eastAsiaTheme="majorEastAsia" w:hAnsi="Arial" w:cs="Arial"/>
          <w:iCs/>
        </w:rPr>
        <w:t xml:space="preserve">plan for the </w:t>
      </w:r>
      <w:r w:rsidR="0073737B">
        <w:rPr>
          <w:rFonts w:ascii="Arial" w:eastAsiaTheme="majorEastAsia" w:hAnsi="Arial" w:cs="Arial"/>
          <w:iCs/>
        </w:rPr>
        <w:t>R</w:t>
      </w:r>
      <w:r w:rsidR="00310534">
        <w:rPr>
          <w:rFonts w:ascii="Arial" w:eastAsiaTheme="majorEastAsia" w:hAnsi="Arial" w:cs="Arial"/>
          <w:iCs/>
        </w:rPr>
        <w:t xml:space="preserve">egional </w:t>
      </w:r>
      <w:r w:rsidR="0073737B">
        <w:rPr>
          <w:rFonts w:ascii="Arial" w:eastAsiaTheme="majorEastAsia" w:hAnsi="Arial" w:cs="Arial"/>
          <w:iCs/>
        </w:rPr>
        <w:t>C</w:t>
      </w:r>
      <w:r w:rsidR="003F4A6C">
        <w:rPr>
          <w:rFonts w:ascii="Arial" w:eastAsiaTheme="majorEastAsia" w:hAnsi="Arial" w:cs="Arial"/>
          <w:iCs/>
        </w:rPr>
        <w:t xml:space="preserve">ontests </w:t>
      </w:r>
      <w:r>
        <w:rPr>
          <w:rFonts w:ascii="Arial" w:eastAsiaTheme="majorEastAsia" w:hAnsi="Arial" w:cs="Arial"/>
          <w:iCs/>
        </w:rPr>
        <w:t>that includes information</w:t>
      </w:r>
      <w:r w:rsidR="00310534">
        <w:rPr>
          <w:rFonts w:ascii="Arial" w:eastAsiaTheme="majorEastAsia" w:hAnsi="Arial" w:cs="Arial"/>
          <w:iCs/>
        </w:rPr>
        <w:t xml:space="preserve"> about </w:t>
      </w:r>
      <w:r>
        <w:rPr>
          <w:rFonts w:ascii="Arial" w:eastAsiaTheme="majorEastAsia" w:hAnsi="Arial" w:cs="Arial"/>
          <w:iCs/>
        </w:rPr>
        <w:t xml:space="preserve">how the vendor will address </w:t>
      </w:r>
      <w:proofErr w:type="gramStart"/>
      <w:r>
        <w:rPr>
          <w:rFonts w:ascii="Arial" w:eastAsiaTheme="majorEastAsia" w:hAnsi="Arial" w:cs="Arial"/>
          <w:iCs/>
        </w:rPr>
        <w:t>all of</w:t>
      </w:r>
      <w:proofErr w:type="gramEnd"/>
      <w:r>
        <w:rPr>
          <w:rFonts w:ascii="Arial" w:eastAsiaTheme="majorEastAsia" w:hAnsi="Arial" w:cs="Arial"/>
          <w:iCs/>
        </w:rPr>
        <w:t xml:space="preserve"> the requirements listed in Section C.2 and Subsections C.2.1 – C.2.</w:t>
      </w:r>
      <w:r w:rsidR="003F4A6C">
        <w:rPr>
          <w:rFonts w:ascii="Arial" w:eastAsiaTheme="majorEastAsia" w:hAnsi="Arial" w:cs="Arial"/>
          <w:iCs/>
        </w:rPr>
        <w:t>2</w:t>
      </w:r>
      <w:r w:rsidR="00310534">
        <w:rPr>
          <w:rFonts w:ascii="Arial" w:eastAsiaTheme="majorEastAsia" w:hAnsi="Arial" w:cs="Arial"/>
          <w:iCs/>
        </w:rPr>
        <w:t xml:space="preserve"> and below:</w:t>
      </w:r>
    </w:p>
    <w:p w14:paraId="73B41F34" w14:textId="64BB1339" w:rsidR="00CE12D0" w:rsidRDefault="00473997" w:rsidP="00A511C2">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Enlisting the help of elementary mathematics experts to design</w:t>
      </w:r>
      <w:r w:rsidR="005511B4">
        <w:rPr>
          <w:rFonts w:ascii="Arial" w:eastAsiaTheme="majorEastAsia" w:hAnsi="Arial" w:cs="Arial"/>
          <w:iCs/>
        </w:rPr>
        <w:t xml:space="preserve"> </w:t>
      </w:r>
      <w:r w:rsidR="001D4B85">
        <w:rPr>
          <w:rFonts w:ascii="Arial" w:eastAsiaTheme="majorEastAsia" w:hAnsi="Arial" w:cs="Arial"/>
          <w:iCs/>
        </w:rPr>
        <w:t>challenging assessments focusing on mathematical fluency.</w:t>
      </w:r>
    </w:p>
    <w:p w14:paraId="7154685D" w14:textId="3A0DF53F" w:rsidR="004F0352" w:rsidRDefault="004F0352" w:rsidP="00A511C2">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Developing an online</w:t>
      </w:r>
      <w:r w:rsidR="005511B4">
        <w:rPr>
          <w:rFonts w:ascii="Arial" w:eastAsiaTheme="majorEastAsia" w:hAnsi="Arial" w:cs="Arial"/>
          <w:iCs/>
        </w:rPr>
        <w:t xml:space="preserve"> platform to deliver the</w:t>
      </w:r>
      <w:r>
        <w:rPr>
          <w:rFonts w:ascii="Arial" w:eastAsiaTheme="majorEastAsia" w:hAnsi="Arial" w:cs="Arial"/>
          <w:iCs/>
        </w:rPr>
        <w:t xml:space="preserve"> assessment</w:t>
      </w:r>
    </w:p>
    <w:p w14:paraId="751ADBA1" w14:textId="1D4814D8" w:rsidR="00A511C2" w:rsidRDefault="00A511C2" w:rsidP="00A511C2">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Coordinating with regional facilitators identified by NYSED</w:t>
      </w:r>
    </w:p>
    <w:p w14:paraId="0C9CF6B6" w14:textId="465E4A59" w:rsidR="00A511C2" w:rsidRDefault="00A511C2" w:rsidP="00A511C2">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Determining the date</w:t>
      </w:r>
      <w:r w:rsidR="00682592">
        <w:rPr>
          <w:rFonts w:ascii="Arial" w:eastAsiaTheme="majorEastAsia" w:hAnsi="Arial" w:cs="Arial"/>
          <w:iCs/>
        </w:rPr>
        <w:t xml:space="preserve"> range</w:t>
      </w:r>
      <w:r>
        <w:rPr>
          <w:rFonts w:ascii="Arial" w:eastAsiaTheme="majorEastAsia" w:hAnsi="Arial" w:cs="Arial"/>
          <w:iCs/>
        </w:rPr>
        <w:t xml:space="preserve"> for the </w:t>
      </w:r>
      <w:r w:rsidR="0073737B">
        <w:rPr>
          <w:rFonts w:ascii="Arial" w:eastAsiaTheme="majorEastAsia" w:hAnsi="Arial" w:cs="Arial"/>
          <w:iCs/>
        </w:rPr>
        <w:t>R</w:t>
      </w:r>
      <w:r>
        <w:rPr>
          <w:rFonts w:ascii="Arial" w:eastAsiaTheme="majorEastAsia" w:hAnsi="Arial" w:cs="Arial"/>
          <w:iCs/>
        </w:rPr>
        <w:t xml:space="preserve">egional </w:t>
      </w:r>
      <w:r w:rsidR="0073737B">
        <w:rPr>
          <w:rFonts w:ascii="Arial" w:eastAsiaTheme="majorEastAsia" w:hAnsi="Arial" w:cs="Arial"/>
          <w:iCs/>
        </w:rPr>
        <w:t>C</w:t>
      </w:r>
      <w:r w:rsidR="005C4F8A">
        <w:rPr>
          <w:rFonts w:ascii="Arial" w:eastAsiaTheme="majorEastAsia" w:hAnsi="Arial" w:cs="Arial"/>
          <w:iCs/>
        </w:rPr>
        <w:t>ontests</w:t>
      </w:r>
    </w:p>
    <w:p w14:paraId="41D68A3D" w14:textId="61406E74" w:rsidR="002C691E" w:rsidRDefault="002C691E" w:rsidP="002C691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trophie</w:t>
      </w:r>
      <w:r w:rsidR="006C3B8F">
        <w:rPr>
          <w:rFonts w:ascii="Arial" w:eastAsiaTheme="majorEastAsia" w:hAnsi="Arial" w:cs="Arial"/>
          <w:iCs/>
        </w:rPr>
        <w:t xml:space="preserve">s </w:t>
      </w:r>
      <w:r>
        <w:rPr>
          <w:rFonts w:ascii="Arial" w:eastAsiaTheme="majorEastAsia" w:hAnsi="Arial" w:cs="Arial"/>
          <w:iCs/>
        </w:rPr>
        <w:t>to winning students and school</w:t>
      </w:r>
    </w:p>
    <w:p w14:paraId="5E820E3D" w14:textId="77777777" w:rsidR="002C691E" w:rsidRDefault="002C691E" w:rsidP="002C691E">
      <w:pPr>
        <w:pStyle w:val="ListParagraph"/>
        <w:numPr>
          <w:ilvl w:val="1"/>
          <w:numId w:val="58"/>
        </w:numPr>
        <w:spacing w:after="120" w:line="276" w:lineRule="auto"/>
        <w:contextualSpacing w:val="0"/>
        <w:rPr>
          <w:rFonts w:ascii="Arial" w:eastAsiaTheme="majorEastAsia" w:hAnsi="Arial" w:cs="Arial"/>
          <w:iCs/>
        </w:rPr>
      </w:pPr>
      <w:r>
        <w:rPr>
          <w:rFonts w:ascii="Arial" w:eastAsiaTheme="majorEastAsia" w:hAnsi="Arial" w:cs="Arial"/>
          <w:iCs/>
        </w:rPr>
        <w:t>Providing awards for all participants</w:t>
      </w:r>
    </w:p>
    <w:p w14:paraId="635C8E37" w14:textId="77777777" w:rsidR="00D64816" w:rsidRPr="00367B60" w:rsidRDefault="00D64816" w:rsidP="00A9746F">
      <w:pPr>
        <w:spacing w:before="100" w:beforeAutospacing="1" w:after="120" w:line="276" w:lineRule="auto"/>
        <w:ind w:left="360"/>
        <w:rPr>
          <w:rFonts w:ascii="Arial" w:hAnsi="Arial" w:cs="Arial"/>
          <w:szCs w:val="24"/>
        </w:rPr>
      </w:pPr>
    </w:p>
    <w:p w14:paraId="243DE32B" w14:textId="1C638254" w:rsidR="00D45D8C" w:rsidRPr="00367B60" w:rsidRDefault="00D45D8C" w:rsidP="00CE6E62">
      <w:pPr>
        <w:pStyle w:val="Heading2"/>
      </w:pPr>
      <w:bookmarkStart w:id="39" w:name="_Toc25136641"/>
      <w:r w:rsidRPr="00367B60">
        <w:t>Cost Proposal</w:t>
      </w:r>
      <w:r w:rsidR="00D22D41" w:rsidRPr="00367B60">
        <w:t xml:space="preserve"> </w:t>
      </w:r>
      <w:r w:rsidRPr="00367B60">
        <w:t>(</w:t>
      </w:r>
      <w:r w:rsidR="001E069B">
        <w:t>3</w:t>
      </w:r>
      <w:r w:rsidR="00D22D41" w:rsidRPr="00367B60">
        <w:t>0</w:t>
      </w:r>
      <w:r w:rsidRPr="00367B60">
        <w:t xml:space="preserve"> points)</w:t>
      </w:r>
      <w:bookmarkEnd w:id="39"/>
    </w:p>
    <w:p w14:paraId="4DF5B71F" w14:textId="0EBF4442" w:rsidR="00D45D8C" w:rsidRPr="00367B60" w:rsidRDefault="00D45D8C" w:rsidP="00A9746F">
      <w:pPr>
        <w:spacing w:before="100" w:beforeAutospacing="1" w:after="120" w:line="276" w:lineRule="auto"/>
        <w:rPr>
          <w:rFonts w:ascii="Arial" w:hAnsi="Arial" w:cs="Arial"/>
          <w:bCs/>
        </w:rPr>
      </w:pPr>
      <w:r w:rsidRPr="0041288A">
        <w:rPr>
          <w:rFonts w:ascii="Arial" w:hAnsi="Arial" w:cs="Arial"/>
          <w:bCs/>
        </w:rPr>
        <w:t xml:space="preserve">The original plus </w:t>
      </w:r>
      <w:r w:rsidR="00F907A6" w:rsidRPr="0041288A">
        <w:rPr>
          <w:rFonts w:ascii="Arial" w:hAnsi="Arial" w:cs="Arial"/>
          <w:bCs/>
        </w:rPr>
        <w:t>one</w:t>
      </w:r>
      <w:r w:rsidRPr="0041288A">
        <w:rPr>
          <w:rFonts w:ascii="Arial" w:hAnsi="Arial" w:cs="Arial"/>
          <w:bCs/>
        </w:rPr>
        <w:t xml:space="preserve"> cop</w:t>
      </w:r>
      <w:r w:rsidR="00F907A6" w:rsidRPr="0041288A">
        <w:rPr>
          <w:rFonts w:ascii="Arial" w:hAnsi="Arial" w:cs="Arial"/>
          <w:bCs/>
        </w:rPr>
        <w:t>y</w:t>
      </w:r>
      <w:r w:rsidRPr="0041288A">
        <w:rPr>
          <w:rFonts w:ascii="Arial" w:hAnsi="Arial" w:cs="Arial"/>
          <w:bCs/>
        </w:rPr>
        <w:t xml:space="preserve"> of the completed Cost Proposal must be mailed in a separate envelope labeled </w:t>
      </w:r>
      <w:r w:rsidRPr="0041288A">
        <w:rPr>
          <w:rFonts w:ascii="Arial" w:hAnsi="Arial" w:cs="Arial"/>
          <w:b/>
          <w:bCs/>
        </w:rPr>
        <w:t>RFP #</w:t>
      </w:r>
      <w:r w:rsidR="003967C2" w:rsidRPr="0041288A">
        <w:rPr>
          <w:rFonts w:ascii="Arial" w:hAnsi="Arial" w:cs="Arial"/>
          <w:b/>
          <w:bCs/>
        </w:rPr>
        <w:t>19-035</w:t>
      </w:r>
      <w:r w:rsidRPr="0041288A">
        <w:rPr>
          <w:rFonts w:ascii="Arial" w:hAnsi="Arial" w:cs="Arial"/>
          <w:b/>
          <w:bCs/>
        </w:rPr>
        <w:t>-Cost Proposal-Do Not Open</w:t>
      </w:r>
      <w:r w:rsidRPr="0041288A">
        <w:rPr>
          <w:rFonts w:ascii="Arial" w:hAnsi="Arial" w:cs="Arial"/>
          <w:bCs/>
        </w:rPr>
        <w:t xml:space="preserve"> and must include the following:</w:t>
      </w:r>
      <w:r w:rsidRPr="00367B60">
        <w:rPr>
          <w:rFonts w:ascii="Arial" w:hAnsi="Arial" w:cs="Arial"/>
          <w:bCs/>
        </w:rPr>
        <w:t xml:space="preserve"> </w:t>
      </w:r>
    </w:p>
    <w:p w14:paraId="122ADB02" w14:textId="27430A68" w:rsidR="00D45D8C" w:rsidRPr="00DB0E65" w:rsidRDefault="00D45D8C" w:rsidP="00DB0E65">
      <w:pPr>
        <w:pStyle w:val="ListParagraph"/>
        <w:numPr>
          <w:ilvl w:val="0"/>
          <w:numId w:val="60"/>
        </w:numPr>
        <w:spacing w:before="100" w:beforeAutospacing="1" w:after="120"/>
        <w:rPr>
          <w:rFonts w:ascii="Arial" w:hAnsi="Arial" w:cs="Arial"/>
          <w:b/>
        </w:rPr>
      </w:pPr>
      <w:r w:rsidRPr="00DB0E65">
        <w:rPr>
          <w:rFonts w:ascii="Arial" w:hAnsi="Arial" w:cs="Arial"/>
        </w:rPr>
        <w:t>Bid Form Cost Proposal</w:t>
      </w:r>
      <w:r w:rsidR="00D2225F" w:rsidRPr="00DB0E65">
        <w:rPr>
          <w:rFonts w:ascii="Arial" w:hAnsi="Arial" w:cs="Arial"/>
        </w:rPr>
        <w:t xml:space="preserve"> – </w:t>
      </w:r>
      <w:r w:rsidRPr="00DB0E65">
        <w:rPr>
          <w:rFonts w:ascii="Arial" w:hAnsi="Arial" w:cs="Arial"/>
          <w:b/>
        </w:rPr>
        <w:t>Signature</w:t>
      </w:r>
      <w:r w:rsidR="00D2225F" w:rsidRPr="00DB0E65">
        <w:rPr>
          <w:rFonts w:ascii="Arial" w:hAnsi="Arial" w:cs="Arial"/>
          <w:b/>
        </w:rPr>
        <w:t xml:space="preserve"> </w:t>
      </w:r>
      <w:r w:rsidRPr="00DB0E65">
        <w:rPr>
          <w:rFonts w:ascii="Arial" w:hAnsi="Arial" w:cs="Arial"/>
          <w:b/>
        </w:rPr>
        <w:t>Required</w:t>
      </w:r>
    </w:p>
    <w:p w14:paraId="112085FD" w14:textId="4B214D3A" w:rsidR="00D45D8C" w:rsidRPr="00070F17" w:rsidRDefault="00D45D8C" w:rsidP="00DA7BFF">
      <w:pPr>
        <w:pStyle w:val="ListParagraph"/>
        <w:numPr>
          <w:ilvl w:val="0"/>
          <w:numId w:val="60"/>
        </w:numPr>
        <w:spacing w:before="100" w:beforeAutospacing="1" w:after="120"/>
        <w:rPr>
          <w:rFonts w:ascii="Arial" w:hAnsi="Arial" w:cs="Arial"/>
        </w:rPr>
      </w:pPr>
      <w:r w:rsidRPr="00070F17">
        <w:rPr>
          <w:rFonts w:ascii="Arial" w:hAnsi="Arial" w:cs="Arial"/>
        </w:rPr>
        <w:t>Subcontracting Form</w:t>
      </w:r>
    </w:p>
    <w:p w14:paraId="27C0FF79" w14:textId="0FA71066" w:rsidR="00D45D8C" w:rsidRPr="00070F17" w:rsidRDefault="00D45D8C" w:rsidP="00DA7BFF">
      <w:pPr>
        <w:pStyle w:val="ListParagraph"/>
        <w:numPr>
          <w:ilvl w:val="0"/>
          <w:numId w:val="60"/>
        </w:numPr>
        <w:spacing w:before="100" w:beforeAutospacing="1" w:after="120"/>
        <w:rPr>
          <w:rFonts w:ascii="Arial" w:hAnsi="Arial" w:cs="Arial"/>
        </w:rPr>
      </w:pPr>
      <w:r w:rsidRPr="00070F17">
        <w:rPr>
          <w:rFonts w:ascii="Arial" w:hAnsi="Arial" w:cs="Arial"/>
        </w:rPr>
        <w:t xml:space="preserve">M/WBE </w:t>
      </w:r>
      <w:r w:rsidR="00EC6214" w:rsidRPr="00070F17">
        <w:rPr>
          <w:rFonts w:ascii="Arial" w:hAnsi="Arial" w:cs="Arial"/>
        </w:rPr>
        <w:t>Purchases</w:t>
      </w:r>
      <w:r w:rsidRPr="00070F17">
        <w:rPr>
          <w:rFonts w:ascii="Arial" w:hAnsi="Arial" w:cs="Arial"/>
        </w:rPr>
        <w:t xml:space="preserve"> Form</w:t>
      </w:r>
    </w:p>
    <w:p w14:paraId="7DE21EAC" w14:textId="79BD0AAF" w:rsidR="00D45D8C" w:rsidRDefault="00D45D8C" w:rsidP="00DA7BFF">
      <w:pPr>
        <w:spacing w:before="100" w:beforeAutospacing="1" w:after="120" w:line="276" w:lineRule="auto"/>
        <w:contextualSpacing/>
        <w:rPr>
          <w:rFonts w:ascii="Arial" w:hAnsi="Arial" w:cs="Arial"/>
          <w:szCs w:val="24"/>
        </w:rPr>
      </w:pPr>
      <w:r w:rsidRPr="00070F17">
        <w:rPr>
          <w:rFonts w:ascii="Arial" w:hAnsi="Arial" w:cs="Arial"/>
          <w:szCs w:val="24"/>
        </w:rPr>
        <w:t>Budgets must be submitted using whole dollar numbers.</w:t>
      </w:r>
    </w:p>
    <w:p w14:paraId="644FE4D7" w14:textId="77777777" w:rsidR="00B86983" w:rsidRPr="00070F17" w:rsidRDefault="00B86983" w:rsidP="00DA7BFF">
      <w:pPr>
        <w:spacing w:before="100" w:beforeAutospacing="1" w:after="120" w:line="276" w:lineRule="auto"/>
        <w:contextualSpacing/>
        <w:rPr>
          <w:rFonts w:ascii="Arial" w:hAnsi="Arial" w:cs="Arial"/>
          <w:szCs w:val="24"/>
        </w:rPr>
      </w:pPr>
    </w:p>
    <w:p w14:paraId="3756CCE7" w14:textId="3E238F8E" w:rsidR="00400EE9" w:rsidRPr="00070F17" w:rsidRDefault="00400EE9" w:rsidP="008E4BB7">
      <w:pPr>
        <w:spacing w:after="120"/>
        <w:contextualSpacing/>
        <w:rPr>
          <w:rFonts w:ascii="Arial" w:hAnsi="Arial" w:cs="Arial"/>
        </w:rPr>
      </w:pPr>
    </w:p>
    <w:p w14:paraId="2D1B3695" w14:textId="77777777" w:rsidR="00A106FB" w:rsidRDefault="00D45D8C" w:rsidP="00DA7BFF">
      <w:pPr>
        <w:spacing w:before="100" w:beforeAutospacing="1" w:after="120" w:line="276" w:lineRule="auto"/>
        <w:rPr>
          <w:rFonts w:ascii="Arial" w:hAnsi="Arial" w:cs="Arial"/>
          <w:b/>
        </w:rPr>
      </w:pPr>
      <w:r w:rsidRPr="00367B60">
        <w:rPr>
          <w:rFonts w:ascii="Arial" w:hAnsi="Arial" w:cs="Arial"/>
          <w:b/>
        </w:rPr>
        <w:t xml:space="preserve">The Financial Criteria portion of the RFP will be scored based upon the grand total of the </w:t>
      </w:r>
      <w:r w:rsidR="00793A23" w:rsidRPr="00793A23">
        <w:rPr>
          <w:rFonts w:ascii="Arial" w:hAnsi="Arial" w:cs="Arial"/>
          <w:b/>
        </w:rPr>
        <w:t>5</w:t>
      </w:r>
      <w:r w:rsidR="00793A23" w:rsidRPr="00367B60">
        <w:rPr>
          <w:rFonts w:ascii="Arial" w:hAnsi="Arial" w:cs="Arial"/>
          <w:b/>
        </w:rPr>
        <w:t>-year</w:t>
      </w:r>
      <w:r w:rsidRPr="00367B60">
        <w:rPr>
          <w:rFonts w:ascii="Arial" w:hAnsi="Arial" w:cs="Arial"/>
          <w:b/>
        </w:rPr>
        <w:t xml:space="preserve"> budget summary. </w:t>
      </w:r>
    </w:p>
    <w:p w14:paraId="77B25F7E" w14:textId="10F50D35" w:rsidR="00A106FB" w:rsidRDefault="00A106FB" w:rsidP="00DA7BFF">
      <w:pPr>
        <w:spacing w:before="100" w:beforeAutospacing="1" w:after="120" w:line="276" w:lineRule="auto"/>
        <w:rPr>
          <w:rFonts w:ascii="Arial" w:hAnsi="Arial" w:cs="Arial"/>
          <w:b/>
        </w:rPr>
      </w:pPr>
    </w:p>
    <w:p w14:paraId="24085437" w14:textId="6E939107" w:rsidR="00562054" w:rsidRDefault="00562054" w:rsidP="00DA7BFF">
      <w:pPr>
        <w:spacing w:before="100" w:beforeAutospacing="1" w:after="120" w:line="276" w:lineRule="auto"/>
        <w:rPr>
          <w:rFonts w:ascii="Arial" w:hAnsi="Arial" w:cs="Arial"/>
          <w:b/>
        </w:rPr>
      </w:pPr>
    </w:p>
    <w:p w14:paraId="2E2FAB96" w14:textId="77777777" w:rsidR="00562054" w:rsidRDefault="00562054" w:rsidP="00DA7BFF">
      <w:pPr>
        <w:spacing w:before="100" w:beforeAutospacing="1" w:after="120" w:line="276" w:lineRule="auto"/>
        <w:rPr>
          <w:rFonts w:ascii="Arial" w:hAnsi="Arial" w:cs="Arial"/>
          <w:b/>
        </w:rPr>
      </w:pPr>
    </w:p>
    <w:p w14:paraId="2B44E322" w14:textId="1C54FF8B" w:rsidR="00D45D8C" w:rsidRPr="00367B60" w:rsidRDefault="00D45D8C" w:rsidP="00367C01">
      <w:pPr>
        <w:pStyle w:val="Heading2"/>
        <w:contextualSpacing/>
      </w:pPr>
      <w:bookmarkStart w:id="40" w:name="_Toc25136642"/>
      <w:r w:rsidRPr="00367B60">
        <w:t>M/WBE Documents</w:t>
      </w:r>
      <w:bookmarkEnd w:id="40"/>
    </w:p>
    <w:p w14:paraId="47AEC276" w14:textId="7EB8EF39" w:rsidR="009E4C53" w:rsidRDefault="00D45D8C" w:rsidP="002B0FAB">
      <w:pPr>
        <w:spacing w:before="100" w:beforeAutospacing="1" w:after="120" w:line="276" w:lineRule="auto"/>
        <w:contextualSpacing/>
        <w:rPr>
          <w:rFonts w:ascii="Arial" w:hAnsi="Arial" w:cs="Arial"/>
        </w:rPr>
      </w:pPr>
      <w:r w:rsidRPr="00367B60">
        <w:rPr>
          <w:rFonts w:ascii="Arial" w:hAnsi="Arial" w:cs="Arial"/>
          <w:bCs/>
        </w:rPr>
        <w:t>The original cop</w:t>
      </w:r>
      <w:r w:rsidR="00EA1F9A" w:rsidRPr="00367B60">
        <w:rPr>
          <w:rFonts w:ascii="Arial" w:hAnsi="Arial" w:cs="Arial"/>
          <w:bCs/>
        </w:rPr>
        <w:t>y</w:t>
      </w:r>
      <w:r w:rsidRPr="00367B60">
        <w:rPr>
          <w:rFonts w:ascii="Arial" w:hAnsi="Arial" w:cs="Arial"/>
          <w:bCs/>
        </w:rPr>
        <w:t xml:space="preserve"> of the completed M/WBE Documents must be mailed in a separate envelope labeled </w:t>
      </w:r>
      <w:r w:rsidRPr="00367B60">
        <w:rPr>
          <w:rFonts w:ascii="Arial" w:hAnsi="Arial" w:cs="Arial"/>
          <w:b/>
          <w:bCs/>
        </w:rPr>
        <w:t>RFP #</w:t>
      </w:r>
      <w:r w:rsidR="009944CD" w:rsidRPr="00367B60">
        <w:rPr>
          <w:rFonts w:ascii="Arial" w:hAnsi="Arial" w:cs="Arial"/>
          <w:b/>
          <w:bCs/>
        </w:rPr>
        <w:t>1</w:t>
      </w:r>
      <w:r w:rsidR="00BA6BA9" w:rsidRPr="00367B60">
        <w:rPr>
          <w:rFonts w:ascii="Arial" w:hAnsi="Arial" w:cs="Arial"/>
          <w:b/>
          <w:bCs/>
        </w:rPr>
        <w:t>9</w:t>
      </w:r>
      <w:r w:rsidR="001F45AD" w:rsidRPr="00367B60">
        <w:rPr>
          <w:rFonts w:ascii="Arial" w:hAnsi="Arial" w:cs="Arial"/>
          <w:b/>
          <w:bCs/>
        </w:rPr>
        <w:t>-0</w:t>
      </w:r>
      <w:r w:rsidR="00F00345">
        <w:rPr>
          <w:rFonts w:ascii="Arial" w:hAnsi="Arial" w:cs="Arial"/>
          <w:b/>
          <w:bCs/>
        </w:rPr>
        <w:t>35</w:t>
      </w:r>
      <w:r w:rsidR="001F45AD" w:rsidRPr="00367B60">
        <w:rPr>
          <w:rFonts w:ascii="Arial" w:hAnsi="Arial" w:cs="Arial"/>
          <w:b/>
          <w:bCs/>
        </w:rPr>
        <w:t>-</w:t>
      </w:r>
      <w:r w:rsidRPr="00367B60">
        <w:rPr>
          <w:rFonts w:ascii="Arial" w:hAnsi="Arial" w:cs="Arial"/>
          <w:b/>
          <w:bCs/>
        </w:rPr>
        <w:t>M/WBE Documents-Do Not Open.</w:t>
      </w:r>
      <w:r w:rsidR="00E7346A" w:rsidRPr="00367B60">
        <w:rPr>
          <w:rFonts w:ascii="Arial" w:hAnsi="Arial" w:cs="Arial"/>
          <w:bCs/>
        </w:rPr>
        <w:t xml:space="preserve"> </w:t>
      </w:r>
      <w:r w:rsidR="009E4C53" w:rsidRPr="00367B60">
        <w:rPr>
          <w:rFonts w:ascii="Arial" w:hAnsi="Arial" w:cs="Arial"/>
        </w:rPr>
        <w:t>Please return the documents listed for the compliance method bidder has achieved:</w:t>
      </w:r>
    </w:p>
    <w:p w14:paraId="36799231" w14:textId="77777777" w:rsidR="002B0FAB" w:rsidRPr="00367B60" w:rsidRDefault="002B0FAB" w:rsidP="00367C01">
      <w:pPr>
        <w:spacing w:before="100" w:beforeAutospacing="1" w:after="120" w:line="276" w:lineRule="auto"/>
        <w:contextualSpacing/>
        <w:rPr>
          <w:rFonts w:ascii="Arial" w:hAnsi="Arial" w:cs="Arial"/>
        </w:rPr>
      </w:pPr>
    </w:p>
    <w:p w14:paraId="09DCA00C" w14:textId="77777777" w:rsidR="009E4C53" w:rsidRPr="00367B60" w:rsidRDefault="009E4C53" w:rsidP="00367C01">
      <w:pPr>
        <w:spacing w:before="100" w:beforeAutospacing="1" w:after="120" w:line="276" w:lineRule="auto"/>
        <w:contextualSpacing/>
        <w:rPr>
          <w:rFonts w:ascii="Arial" w:hAnsi="Arial" w:cs="Arial"/>
          <w:b/>
          <w:u w:val="single"/>
        </w:rPr>
      </w:pPr>
      <w:r w:rsidRPr="00367B60">
        <w:rPr>
          <w:rFonts w:ascii="Arial" w:hAnsi="Arial" w:cs="Arial"/>
          <w:b/>
          <w:u w:val="single"/>
        </w:rPr>
        <w:t>Full Participation-No Request for Waiver</w:t>
      </w:r>
    </w:p>
    <w:p w14:paraId="6FF4B45D" w14:textId="77777777" w:rsidR="00D45D8C" w:rsidRPr="00367B60" w:rsidRDefault="00D45D8C" w:rsidP="00367C01">
      <w:pPr>
        <w:spacing w:before="100" w:beforeAutospacing="1" w:after="120"/>
        <w:contextualSpacing/>
        <w:rPr>
          <w:rFonts w:ascii="Arial" w:hAnsi="Arial" w:cs="Arial"/>
          <w:b/>
        </w:rPr>
      </w:pPr>
      <w:r w:rsidRPr="00367B60">
        <w:rPr>
          <w:rFonts w:ascii="Arial" w:hAnsi="Arial" w:cs="Arial"/>
        </w:rPr>
        <w:t>1. M/WBE Cover Letter</w:t>
      </w:r>
      <w:r w:rsidR="00D47E37" w:rsidRPr="00367B60">
        <w:rPr>
          <w:rFonts w:ascii="Arial" w:hAnsi="Arial" w:cs="Arial"/>
        </w:rPr>
        <w:t xml:space="preserve">, </w:t>
      </w:r>
      <w:r w:rsidRPr="00367B60">
        <w:rPr>
          <w:rFonts w:ascii="Arial" w:hAnsi="Arial" w:cs="Arial"/>
          <w:b/>
        </w:rPr>
        <w:t>Signature</w:t>
      </w:r>
      <w:r w:rsidR="00662B39" w:rsidRPr="00367B60">
        <w:rPr>
          <w:rFonts w:ascii="Arial" w:hAnsi="Arial" w:cs="Arial"/>
          <w:b/>
        </w:rPr>
        <w:t>s</w:t>
      </w:r>
      <w:r w:rsidRPr="00367B60">
        <w:rPr>
          <w:rFonts w:ascii="Arial" w:hAnsi="Arial" w:cs="Arial"/>
          <w:b/>
        </w:rPr>
        <w:t xml:space="preserve"> Required</w:t>
      </w:r>
    </w:p>
    <w:p w14:paraId="19B842FB" w14:textId="77777777" w:rsidR="00D45D8C" w:rsidRPr="00367B60" w:rsidRDefault="00D45D8C" w:rsidP="00367C01">
      <w:pPr>
        <w:spacing w:before="100" w:beforeAutospacing="1" w:after="120"/>
        <w:contextualSpacing/>
        <w:rPr>
          <w:rFonts w:ascii="Arial" w:hAnsi="Arial" w:cs="Arial"/>
        </w:rPr>
      </w:pPr>
      <w:r w:rsidRPr="00367B60">
        <w:rPr>
          <w:rFonts w:ascii="Arial" w:hAnsi="Arial" w:cs="Arial"/>
        </w:rPr>
        <w:t xml:space="preserve">2. </w:t>
      </w:r>
      <w:r w:rsidRPr="00367B60">
        <w:rPr>
          <w:rFonts w:ascii="Arial" w:hAnsi="Arial" w:cs="Arial"/>
          <w:b/>
        </w:rPr>
        <w:t>M/WBE 100</w:t>
      </w:r>
      <w:r w:rsidRPr="00367B60">
        <w:rPr>
          <w:rFonts w:ascii="Arial" w:hAnsi="Arial" w:cs="Arial"/>
        </w:rPr>
        <w:t xml:space="preserve"> Utilization Plan</w:t>
      </w:r>
    </w:p>
    <w:p w14:paraId="4CEE5FF0" w14:textId="77777777" w:rsidR="00D45D8C" w:rsidRPr="00367B60" w:rsidRDefault="00D45D8C" w:rsidP="00367C01">
      <w:pPr>
        <w:spacing w:before="100" w:beforeAutospacing="1" w:after="120"/>
        <w:contextualSpacing/>
        <w:rPr>
          <w:rFonts w:ascii="Arial" w:hAnsi="Arial" w:cs="Arial"/>
        </w:rPr>
      </w:pPr>
      <w:r w:rsidRPr="00367B60">
        <w:rPr>
          <w:rFonts w:ascii="Arial" w:hAnsi="Arial" w:cs="Arial"/>
        </w:rPr>
        <w:t xml:space="preserve">3. </w:t>
      </w:r>
      <w:r w:rsidRPr="00367B60">
        <w:rPr>
          <w:rFonts w:ascii="Arial" w:hAnsi="Arial" w:cs="Arial"/>
          <w:b/>
        </w:rPr>
        <w:t>M/WBE 102</w:t>
      </w:r>
      <w:r w:rsidRPr="00367B60">
        <w:rPr>
          <w:rFonts w:ascii="Arial" w:hAnsi="Arial" w:cs="Arial"/>
        </w:rPr>
        <w:t xml:space="preserve"> Notice of Intent to Participate </w:t>
      </w:r>
    </w:p>
    <w:p w14:paraId="6FE36256" w14:textId="77777777" w:rsidR="00D45D8C" w:rsidRPr="00367B60" w:rsidRDefault="00D45D8C" w:rsidP="00367C01">
      <w:pPr>
        <w:spacing w:before="100" w:beforeAutospacing="1" w:after="120"/>
        <w:contextualSpacing/>
        <w:rPr>
          <w:rFonts w:ascii="Arial" w:hAnsi="Arial" w:cs="Arial"/>
        </w:rPr>
      </w:pPr>
      <w:r w:rsidRPr="00367B60">
        <w:rPr>
          <w:rFonts w:ascii="Arial" w:hAnsi="Arial" w:cs="Arial"/>
        </w:rPr>
        <w:t xml:space="preserve">4. </w:t>
      </w:r>
      <w:r w:rsidRPr="00367B60">
        <w:rPr>
          <w:rFonts w:ascii="Arial" w:hAnsi="Arial" w:cs="Arial"/>
          <w:b/>
        </w:rPr>
        <w:t>EEO 100</w:t>
      </w:r>
      <w:r w:rsidRPr="00367B60">
        <w:rPr>
          <w:rFonts w:ascii="Arial" w:hAnsi="Arial" w:cs="Arial"/>
        </w:rPr>
        <w:t xml:space="preserve"> Staffing Plan </w:t>
      </w:r>
    </w:p>
    <w:p w14:paraId="01406985" w14:textId="77777777" w:rsidR="009E4C53" w:rsidRPr="00367B60" w:rsidRDefault="009E4C53" w:rsidP="00367C01">
      <w:pPr>
        <w:spacing w:before="100" w:beforeAutospacing="1" w:after="120" w:line="276" w:lineRule="auto"/>
        <w:contextualSpacing/>
        <w:rPr>
          <w:rFonts w:ascii="Arial" w:hAnsi="Arial" w:cs="Arial"/>
        </w:rPr>
      </w:pPr>
    </w:p>
    <w:p w14:paraId="1F1CB290" w14:textId="77777777" w:rsidR="009E4C53" w:rsidRPr="00367B60" w:rsidRDefault="009E4C53" w:rsidP="00367C01">
      <w:pPr>
        <w:spacing w:before="100" w:beforeAutospacing="1" w:after="120" w:line="276" w:lineRule="auto"/>
        <w:contextualSpacing/>
        <w:rPr>
          <w:rFonts w:ascii="Arial" w:hAnsi="Arial" w:cs="Arial"/>
          <w:b/>
          <w:u w:val="single"/>
        </w:rPr>
      </w:pPr>
      <w:r w:rsidRPr="00367B60">
        <w:rPr>
          <w:rFonts w:ascii="Arial" w:hAnsi="Arial" w:cs="Arial"/>
          <w:b/>
          <w:u w:val="single"/>
        </w:rPr>
        <w:t>Partial Participation-Partial Request for Waiver</w:t>
      </w:r>
    </w:p>
    <w:p w14:paraId="2AFB0E57" w14:textId="77777777" w:rsidR="009E4C53" w:rsidRPr="00367B60" w:rsidRDefault="009E4C53" w:rsidP="00367C01">
      <w:pPr>
        <w:spacing w:before="100" w:beforeAutospacing="1" w:after="120"/>
        <w:contextualSpacing/>
        <w:rPr>
          <w:rFonts w:ascii="Arial" w:hAnsi="Arial" w:cs="Arial"/>
          <w:b/>
        </w:rPr>
      </w:pPr>
      <w:r w:rsidRPr="00367B60">
        <w:rPr>
          <w:rFonts w:ascii="Arial" w:hAnsi="Arial" w:cs="Arial"/>
        </w:rPr>
        <w:t>1. M/WBE Cover Letter</w:t>
      </w:r>
      <w:r w:rsidR="00D47E37" w:rsidRPr="00367B60">
        <w:rPr>
          <w:rFonts w:ascii="Arial" w:hAnsi="Arial" w:cs="Arial"/>
        </w:rPr>
        <w:t xml:space="preserve">, </w:t>
      </w:r>
      <w:r w:rsidRPr="00367B60">
        <w:rPr>
          <w:rFonts w:ascii="Arial" w:hAnsi="Arial" w:cs="Arial"/>
          <w:b/>
        </w:rPr>
        <w:t>Signature</w:t>
      </w:r>
      <w:r w:rsidR="00662B39" w:rsidRPr="00367B60">
        <w:rPr>
          <w:rFonts w:ascii="Arial" w:hAnsi="Arial" w:cs="Arial"/>
          <w:b/>
        </w:rPr>
        <w:t>s</w:t>
      </w:r>
      <w:r w:rsidRPr="00367B60">
        <w:rPr>
          <w:rFonts w:ascii="Arial" w:hAnsi="Arial" w:cs="Arial"/>
          <w:b/>
        </w:rPr>
        <w:t xml:space="preserve"> Required</w:t>
      </w:r>
    </w:p>
    <w:p w14:paraId="7C61DE48" w14:textId="77777777" w:rsidR="009E4C53" w:rsidRPr="00367B60" w:rsidRDefault="009E4C53" w:rsidP="00367C01">
      <w:pPr>
        <w:spacing w:before="100" w:beforeAutospacing="1" w:after="120"/>
        <w:contextualSpacing/>
        <w:rPr>
          <w:rFonts w:ascii="Arial" w:hAnsi="Arial" w:cs="Arial"/>
        </w:rPr>
      </w:pPr>
      <w:r w:rsidRPr="00367B60">
        <w:rPr>
          <w:rFonts w:ascii="Arial" w:hAnsi="Arial" w:cs="Arial"/>
        </w:rPr>
        <w:t xml:space="preserve">2. </w:t>
      </w:r>
      <w:r w:rsidRPr="00367B60">
        <w:rPr>
          <w:rFonts w:ascii="Arial" w:hAnsi="Arial" w:cs="Arial"/>
          <w:b/>
        </w:rPr>
        <w:t>M/WBE 100</w:t>
      </w:r>
      <w:r w:rsidRPr="00367B60">
        <w:rPr>
          <w:rFonts w:ascii="Arial" w:hAnsi="Arial" w:cs="Arial"/>
        </w:rPr>
        <w:t xml:space="preserve"> Utilization Plan</w:t>
      </w:r>
    </w:p>
    <w:p w14:paraId="51995AF7" w14:textId="77777777" w:rsidR="009E4C53" w:rsidRPr="00367B60" w:rsidRDefault="009E4C53" w:rsidP="00367C01">
      <w:pPr>
        <w:spacing w:before="100" w:beforeAutospacing="1" w:after="120"/>
        <w:contextualSpacing/>
        <w:rPr>
          <w:rFonts w:ascii="Arial" w:hAnsi="Arial" w:cs="Arial"/>
        </w:rPr>
      </w:pPr>
      <w:r w:rsidRPr="00367B60">
        <w:rPr>
          <w:rFonts w:ascii="Arial" w:hAnsi="Arial" w:cs="Arial"/>
        </w:rPr>
        <w:t xml:space="preserve">3. </w:t>
      </w:r>
      <w:r w:rsidRPr="00367B60">
        <w:rPr>
          <w:rFonts w:ascii="Arial" w:hAnsi="Arial" w:cs="Arial"/>
          <w:b/>
        </w:rPr>
        <w:t>M/WBE 102</w:t>
      </w:r>
      <w:r w:rsidRPr="00367B60">
        <w:rPr>
          <w:rFonts w:ascii="Arial" w:hAnsi="Arial" w:cs="Arial"/>
        </w:rPr>
        <w:t xml:space="preserve"> Notice of Intent to Participate </w:t>
      </w:r>
    </w:p>
    <w:p w14:paraId="0343A00F" w14:textId="77777777" w:rsidR="009E4C53" w:rsidRPr="00367B60" w:rsidRDefault="009E4C53" w:rsidP="00367C01">
      <w:pPr>
        <w:spacing w:before="100" w:beforeAutospacing="1" w:after="120"/>
        <w:contextualSpacing/>
        <w:rPr>
          <w:rFonts w:ascii="Arial" w:hAnsi="Arial" w:cs="Arial"/>
        </w:rPr>
      </w:pPr>
      <w:r w:rsidRPr="00367B60">
        <w:rPr>
          <w:rFonts w:ascii="Arial" w:hAnsi="Arial" w:cs="Arial"/>
        </w:rPr>
        <w:t xml:space="preserve">4. </w:t>
      </w:r>
      <w:r w:rsidRPr="00367B60">
        <w:rPr>
          <w:rFonts w:ascii="Arial" w:hAnsi="Arial" w:cs="Arial"/>
          <w:b/>
        </w:rPr>
        <w:t>EEO 100</w:t>
      </w:r>
      <w:r w:rsidRPr="00367B60">
        <w:rPr>
          <w:rFonts w:ascii="Arial" w:hAnsi="Arial" w:cs="Arial"/>
        </w:rPr>
        <w:t xml:space="preserve"> Staffing Plan </w:t>
      </w:r>
    </w:p>
    <w:p w14:paraId="54600942" w14:textId="77777777" w:rsidR="009E4C53" w:rsidRPr="00367B60" w:rsidRDefault="00283CA5" w:rsidP="00367C01">
      <w:pPr>
        <w:spacing w:before="100" w:beforeAutospacing="1" w:after="120"/>
        <w:contextualSpacing/>
        <w:rPr>
          <w:rFonts w:ascii="Arial" w:hAnsi="Arial" w:cs="Arial"/>
          <w:szCs w:val="24"/>
        </w:rPr>
      </w:pPr>
      <w:r w:rsidRPr="00367B60">
        <w:rPr>
          <w:rFonts w:ascii="Arial" w:hAnsi="Arial" w:cs="Arial"/>
        </w:rPr>
        <w:t xml:space="preserve">5. </w:t>
      </w:r>
      <w:r w:rsidRPr="00367B60">
        <w:rPr>
          <w:rFonts w:ascii="Arial" w:hAnsi="Arial" w:cs="Arial"/>
          <w:b/>
        </w:rPr>
        <w:t>M/WBE</w:t>
      </w:r>
      <w:r w:rsidR="009E4C53" w:rsidRPr="00367B60">
        <w:rPr>
          <w:rFonts w:ascii="Arial" w:hAnsi="Arial" w:cs="Arial"/>
          <w:b/>
        </w:rPr>
        <w:t xml:space="preserve"> 10</w:t>
      </w:r>
      <w:r w:rsidR="000B3173" w:rsidRPr="00367B60">
        <w:rPr>
          <w:rFonts w:ascii="Arial" w:hAnsi="Arial" w:cs="Arial"/>
          <w:b/>
        </w:rPr>
        <w:t>1</w:t>
      </w:r>
      <w:r w:rsidRPr="00367B60">
        <w:rPr>
          <w:rFonts w:ascii="Arial" w:hAnsi="Arial" w:cs="Arial"/>
        </w:rPr>
        <w:t xml:space="preserve"> R</w:t>
      </w:r>
      <w:r w:rsidRPr="00367B60">
        <w:rPr>
          <w:rFonts w:ascii="Arial" w:hAnsi="Arial" w:cs="Arial"/>
          <w:szCs w:val="24"/>
        </w:rPr>
        <w:t xml:space="preserve">equest </w:t>
      </w:r>
      <w:r w:rsidR="006D30F3" w:rsidRPr="00367B60">
        <w:rPr>
          <w:rFonts w:ascii="Arial" w:hAnsi="Arial" w:cs="Arial"/>
          <w:szCs w:val="24"/>
        </w:rPr>
        <w:t>for Waiver</w:t>
      </w:r>
    </w:p>
    <w:p w14:paraId="03501075" w14:textId="77777777" w:rsidR="00283CA5" w:rsidRPr="00367B60" w:rsidRDefault="009E4C53" w:rsidP="00367C01">
      <w:pPr>
        <w:spacing w:before="100" w:beforeAutospacing="1" w:after="120"/>
        <w:contextualSpacing/>
        <w:rPr>
          <w:rFonts w:ascii="Arial" w:hAnsi="Arial" w:cs="Arial"/>
          <w:szCs w:val="24"/>
        </w:rPr>
      </w:pPr>
      <w:r w:rsidRPr="00367B60">
        <w:rPr>
          <w:rFonts w:ascii="Arial" w:hAnsi="Arial" w:cs="Arial"/>
          <w:szCs w:val="24"/>
        </w:rPr>
        <w:t xml:space="preserve">6. </w:t>
      </w:r>
      <w:r w:rsidRPr="00367B60">
        <w:rPr>
          <w:rFonts w:ascii="Arial" w:hAnsi="Arial" w:cs="Arial"/>
          <w:b/>
          <w:szCs w:val="24"/>
        </w:rPr>
        <w:t>M/WBE 105</w:t>
      </w:r>
      <w:r w:rsidRPr="00367B60">
        <w:rPr>
          <w:rFonts w:ascii="Arial" w:hAnsi="Arial" w:cs="Arial"/>
          <w:szCs w:val="24"/>
        </w:rPr>
        <w:t xml:space="preserve"> Contractor</w:t>
      </w:r>
      <w:r w:rsidR="000B3173" w:rsidRPr="00367B60">
        <w:rPr>
          <w:rFonts w:ascii="Arial" w:hAnsi="Arial" w:cs="Arial"/>
          <w:szCs w:val="24"/>
        </w:rPr>
        <w:t>’</w:t>
      </w:r>
      <w:r w:rsidRPr="00367B60">
        <w:rPr>
          <w:rFonts w:ascii="Arial" w:hAnsi="Arial" w:cs="Arial"/>
          <w:szCs w:val="24"/>
        </w:rPr>
        <w:t xml:space="preserve">s </w:t>
      </w:r>
      <w:r w:rsidR="000B3173" w:rsidRPr="00367B60">
        <w:rPr>
          <w:rFonts w:ascii="Arial" w:hAnsi="Arial" w:cs="Arial"/>
          <w:szCs w:val="24"/>
        </w:rPr>
        <w:t>Good Faith Efforts</w:t>
      </w:r>
    </w:p>
    <w:p w14:paraId="31941D11" w14:textId="77777777" w:rsidR="009E4C53" w:rsidRPr="00367B60" w:rsidRDefault="009E4C53" w:rsidP="00367C01">
      <w:pPr>
        <w:spacing w:before="100" w:beforeAutospacing="1" w:after="120" w:line="276" w:lineRule="auto"/>
        <w:contextualSpacing/>
        <w:rPr>
          <w:rFonts w:ascii="Arial" w:hAnsi="Arial" w:cs="Arial"/>
          <w:szCs w:val="24"/>
        </w:rPr>
      </w:pPr>
    </w:p>
    <w:p w14:paraId="1A2BD060" w14:textId="77777777" w:rsidR="009E4C53" w:rsidRPr="00367B60" w:rsidRDefault="009E4C53" w:rsidP="00367C01">
      <w:pPr>
        <w:spacing w:before="100" w:beforeAutospacing="1" w:after="120" w:line="276" w:lineRule="auto"/>
        <w:contextualSpacing/>
        <w:rPr>
          <w:rFonts w:ascii="Arial" w:hAnsi="Arial" w:cs="Arial"/>
          <w:b/>
          <w:u w:val="single"/>
        </w:rPr>
      </w:pPr>
      <w:r w:rsidRPr="00367B60">
        <w:rPr>
          <w:rFonts w:ascii="Arial" w:hAnsi="Arial" w:cs="Arial"/>
          <w:b/>
          <w:u w:val="single"/>
        </w:rPr>
        <w:t>No Participation-Request for Complete Waiver</w:t>
      </w:r>
    </w:p>
    <w:p w14:paraId="1DE5AA06" w14:textId="77777777" w:rsidR="009E4C53" w:rsidRPr="00367B60" w:rsidRDefault="009E4C53" w:rsidP="00367C01">
      <w:pPr>
        <w:spacing w:before="100" w:beforeAutospacing="1" w:after="120"/>
        <w:contextualSpacing/>
        <w:rPr>
          <w:rFonts w:ascii="Arial" w:hAnsi="Arial" w:cs="Arial"/>
          <w:b/>
        </w:rPr>
      </w:pPr>
      <w:r w:rsidRPr="00367B60">
        <w:rPr>
          <w:rFonts w:ascii="Arial" w:hAnsi="Arial" w:cs="Arial"/>
        </w:rPr>
        <w:t>1. M/WBE Cover Letter</w:t>
      </w:r>
      <w:r w:rsidR="00D47E37" w:rsidRPr="00367B60">
        <w:rPr>
          <w:rFonts w:ascii="Arial" w:hAnsi="Arial" w:cs="Arial"/>
        </w:rPr>
        <w:t xml:space="preserve">, </w:t>
      </w:r>
      <w:r w:rsidRPr="00367B60">
        <w:rPr>
          <w:rFonts w:ascii="Arial" w:hAnsi="Arial" w:cs="Arial"/>
          <w:b/>
        </w:rPr>
        <w:t>Signature</w:t>
      </w:r>
      <w:r w:rsidR="00662B39" w:rsidRPr="00367B60">
        <w:rPr>
          <w:rFonts w:ascii="Arial" w:hAnsi="Arial" w:cs="Arial"/>
          <w:b/>
        </w:rPr>
        <w:t>s</w:t>
      </w:r>
      <w:r w:rsidRPr="00367B60">
        <w:rPr>
          <w:rFonts w:ascii="Arial" w:hAnsi="Arial" w:cs="Arial"/>
          <w:b/>
        </w:rPr>
        <w:t xml:space="preserve"> Required</w:t>
      </w:r>
    </w:p>
    <w:p w14:paraId="0EB87609" w14:textId="77777777" w:rsidR="009E4C53" w:rsidRPr="00367B60" w:rsidRDefault="009E4C53" w:rsidP="00367C01">
      <w:pPr>
        <w:spacing w:before="100" w:beforeAutospacing="1" w:after="120"/>
        <w:contextualSpacing/>
        <w:rPr>
          <w:rFonts w:ascii="Arial" w:hAnsi="Arial" w:cs="Arial"/>
          <w:szCs w:val="24"/>
        </w:rPr>
      </w:pPr>
      <w:r w:rsidRPr="00367B60">
        <w:rPr>
          <w:rFonts w:ascii="Arial" w:hAnsi="Arial" w:cs="Arial"/>
        </w:rPr>
        <w:t xml:space="preserve">2. </w:t>
      </w:r>
      <w:r w:rsidRPr="00367B60">
        <w:rPr>
          <w:rFonts w:ascii="Arial" w:hAnsi="Arial" w:cs="Arial"/>
          <w:b/>
        </w:rPr>
        <w:t>M/WBE 10</w:t>
      </w:r>
      <w:r w:rsidR="000B3173" w:rsidRPr="00367B60">
        <w:rPr>
          <w:rFonts w:ascii="Arial" w:hAnsi="Arial" w:cs="Arial"/>
        </w:rPr>
        <w:t xml:space="preserve">1 </w:t>
      </w:r>
      <w:r w:rsidRPr="00367B60">
        <w:rPr>
          <w:rFonts w:ascii="Arial" w:hAnsi="Arial" w:cs="Arial"/>
        </w:rPr>
        <w:t>R</w:t>
      </w:r>
      <w:r w:rsidRPr="00367B60">
        <w:rPr>
          <w:rFonts w:ascii="Arial" w:hAnsi="Arial" w:cs="Arial"/>
          <w:szCs w:val="24"/>
        </w:rPr>
        <w:t xml:space="preserve">equest for </w:t>
      </w:r>
      <w:r w:rsidR="000B3173" w:rsidRPr="00367B60">
        <w:rPr>
          <w:rFonts w:ascii="Arial" w:hAnsi="Arial" w:cs="Arial"/>
          <w:szCs w:val="24"/>
        </w:rPr>
        <w:t>W</w:t>
      </w:r>
      <w:r w:rsidRPr="00367B60">
        <w:rPr>
          <w:rFonts w:ascii="Arial" w:hAnsi="Arial" w:cs="Arial"/>
          <w:szCs w:val="24"/>
        </w:rPr>
        <w:t>aiver</w:t>
      </w:r>
    </w:p>
    <w:p w14:paraId="4B69254B" w14:textId="7AED34A4" w:rsidR="00D45D8C" w:rsidRPr="00367B60" w:rsidRDefault="009E4C53" w:rsidP="00367C01">
      <w:pPr>
        <w:spacing w:before="100" w:beforeAutospacing="1" w:after="120"/>
        <w:contextualSpacing/>
        <w:rPr>
          <w:rFonts w:ascii="Arial" w:hAnsi="Arial" w:cs="Arial"/>
        </w:rPr>
      </w:pPr>
      <w:r w:rsidRPr="00367B60">
        <w:rPr>
          <w:rFonts w:ascii="Arial" w:hAnsi="Arial" w:cs="Arial"/>
          <w:szCs w:val="24"/>
        </w:rPr>
        <w:t xml:space="preserve">3. </w:t>
      </w:r>
      <w:r w:rsidRPr="00367B60">
        <w:rPr>
          <w:rFonts w:ascii="Arial" w:hAnsi="Arial" w:cs="Arial"/>
          <w:b/>
          <w:szCs w:val="24"/>
        </w:rPr>
        <w:t>M/WBE 105</w:t>
      </w:r>
      <w:r w:rsidRPr="00367B60">
        <w:rPr>
          <w:rFonts w:ascii="Arial" w:hAnsi="Arial" w:cs="Arial"/>
          <w:szCs w:val="24"/>
        </w:rPr>
        <w:t xml:space="preserve"> Contractor</w:t>
      </w:r>
      <w:r w:rsidR="00662B39" w:rsidRPr="00367B60">
        <w:rPr>
          <w:rFonts w:ascii="Arial" w:hAnsi="Arial" w:cs="Arial"/>
          <w:szCs w:val="24"/>
        </w:rPr>
        <w:t>’</w:t>
      </w:r>
      <w:r w:rsidRPr="00367B60">
        <w:rPr>
          <w:rFonts w:ascii="Arial" w:hAnsi="Arial" w:cs="Arial"/>
          <w:szCs w:val="24"/>
        </w:rPr>
        <w:t xml:space="preserve">s </w:t>
      </w:r>
      <w:r w:rsidR="000B3173" w:rsidRPr="00367B60">
        <w:rPr>
          <w:rFonts w:ascii="Arial" w:hAnsi="Arial" w:cs="Arial"/>
          <w:szCs w:val="24"/>
        </w:rPr>
        <w:t>Good Faith Efforts</w:t>
      </w:r>
      <w:r w:rsidR="00D45D8C" w:rsidRPr="00367B60">
        <w:rPr>
          <w:rFonts w:ascii="Arial" w:hAnsi="Arial" w:cs="Arial"/>
        </w:rPr>
        <w:fldChar w:fldCharType="begin"/>
      </w:r>
      <w:r w:rsidR="00D45D8C" w:rsidRPr="00367B60">
        <w:rPr>
          <w:rFonts w:ascii="Arial" w:hAnsi="Arial" w:cs="Arial"/>
        </w:rPr>
        <w:instrText xml:space="preserve">  </w:instrText>
      </w:r>
      <w:r w:rsidR="00D45D8C" w:rsidRPr="00367B60">
        <w:rPr>
          <w:rFonts w:ascii="Arial" w:hAnsi="Arial" w:cs="Arial"/>
        </w:rPr>
        <w:fldChar w:fldCharType="end"/>
      </w:r>
    </w:p>
    <w:p w14:paraId="00D8D049" w14:textId="77777777" w:rsidR="00613A1D" w:rsidRPr="00367B60" w:rsidRDefault="00613A1D" w:rsidP="00367C01">
      <w:pPr>
        <w:pStyle w:val="Heading2"/>
        <w:contextualSpacing/>
        <w:sectPr w:rsidR="00613A1D" w:rsidRPr="00367B60" w:rsidSect="005931AC">
          <w:endnotePr>
            <w:numFmt w:val="decimal"/>
          </w:endnotePr>
          <w:type w:val="continuous"/>
          <w:pgSz w:w="12240" w:h="15840"/>
          <w:pgMar w:top="1440" w:right="1440" w:bottom="1440" w:left="1440" w:header="720" w:footer="360" w:gutter="0"/>
          <w:cols w:space="720"/>
          <w:noEndnote/>
          <w:docGrid w:linePitch="326"/>
        </w:sectPr>
      </w:pPr>
    </w:p>
    <w:p w14:paraId="1BC88D42" w14:textId="5A647B75" w:rsidR="00D45D8C" w:rsidRPr="00367B60" w:rsidRDefault="004A6305" w:rsidP="004A6305">
      <w:pPr>
        <w:pStyle w:val="Heading1"/>
      </w:pPr>
      <w:bookmarkStart w:id="41" w:name="_Toc25136643"/>
      <w:r>
        <w:lastRenderedPageBreak/>
        <w:t>EVALUATION CRITERIA AND METHOD OF AWARD</w:t>
      </w:r>
      <w:bookmarkEnd w:id="41"/>
      <w:r>
        <w:t xml:space="preserve"> </w:t>
      </w:r>
    </w:p>
    <w:p w14:paraId="62242E9A" w14:textId="25578B8F" w:rsidR="00D45D8C" w:rsidRDefault="00D45D8C" w:rsidP="00A9746F">
      <w:pPr>
        <w:pStyle w:val="p4"/>
        <w:widowControl/>
        <w:tabs>
          <w:tab w:val="clear" w:pos="720"/>
        </w:tabs>
        <w:spacing w:before="100" w:beforeAutospacing="1" w:after="120" w:line="276" w:lineRule="auto"/>
        <w:jc w:val="left"/>
        <w:rPr>
          <w:rFonts w:ascii="Arial" w:hAnsi="Arial" w:cs="Arial"/>
        </w:rPr>
      </w:pPr>
      <w:r w:rsidRPr="00367B60">
        <w:rPr>
          <w:rFonts w:ascii="Arial" w:hAnsi="Arial" w:cs="Arial"/>
        </w:rPr>
        <w:t xml:space="preserve">This section begins with the criteria the agency will use to evaluate </w:t>
      </w:r>
      <w:r w:rsidR="00510EBD" w:rsidRPr="00367B60">
        <w:rPr>
          <w:rFonts w:ascii="Arial" w:hAnsi="Arial" w:cs="Arial"/>
        </w:rPr>
        <w:t>bids and</w:t>
      </w:r>
      <w:r w:rsidRPr="00367B60">
        <w:rPr>
          <w:rFonts w:ascii="Arial" w:hAnsi="Arial" w:cs="Arial"/>
        </w:rPr>
        <w:t xml:space="preserve"> closes with the “method of award” or how the contractor will be selected.</w:t>
      </w:r>
      <w:r w:rsidR="00E7346A" w:rsidRPr="00367B60">
        <w:rPr>
          <w:rFonts w:ascii="Arial" w:hAnsi="Arial" w:cs="Arial"/>
        </w:rPr>
        <w:t xml:space="preserve"> </w:t>
      </w:r>
      <w:r w:rsidRPr="00367B60">
        <w:rPr>
          <w:rFonts w:ascii="Arial" w:hAnsi="Arial" w:cs="Arial"/>
        </w:rPr>
        <w:t>This will be followed by various terms and conditions that reflect the specific needs of this project as well as New York State contract guidelines and requirements.</w:t>
      </w:r>
    </w:p>
    <w:p w14:paraId="64EC0EDC" w14:textId="2D3657FE" w:rsidR="00D45D8C" w:rsidRPr="00AF332E" w:rsidRDefault="00D45D8C" w:rsidP="00510EBD">
      <w:pPr>
        <w:pStyle w:val="Heading2"/>
      </w:pPr>
      <w:bookmarkStart w:id="42" w:name="_Toc25136644"/>
      <w:r w:rsidRPr="00AF332E">
        <w:t>Criteria for Evaluating Bids</w:t>
      </w:r>
      <w:bookmarkEnd w:id="42"/>
    </w:p>
    <w:p w14:paraId="3F989D75" w14:textId="6975DF0A" w:rsidR="00D45D8C" w:rsidRPr="00367B60" w:rsidRDefault="00D45D8C" w:rsidP="00A9746F">
      <w:pPr>
        <w:spacing w:before="100" w:beforeAutospacing="1" w:after="120" w:line="276" w:lineRule="auto"/>
        <w:rPr>
          <w:rFonts w:ascii="Arial" w:hAnsi="Arial" w:cs="Arial"/>
        </w:rPr>
      </w:pPr>
      <w:r w:rsidRPr="00367B60">
        <w:rPr>
          <w:rFonts w:ascii="Arial" w:hAnsi="Arial" w:cs="Arial"/>
        </w:rPr>
        <w:t xml:space="preserve">All </w:t>
      </w:r>
      <w:r w:rsidR="007147D7" w:rsidRPr="00367B60">
        <w:rPr>
          <w:rFonts w:ascii="Arial" w:hAnsi="Arial" w:cs="Arial"/>
        </w:rPr>
        <w:t>eligible</w:t>
      </w:r>
      <w:r w:rsidRPr="00367B60">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w:t>
      </w:r>
      <w:r w:rsidR="003525FE">
        <w:rPr>
          <w:rFonts w:ascii="Arial" w:hAnsi="Arial" w:cs="Arial"/>
        </w:rPr>
        <w:t>ve</w:t>
      </w:r>
      <w:r w:rsidRPr="00367B60">
        <w:rPr>
          <w:rFonts w:ascii="Arial" w:hAnsi="Arial" w:cs="Arial"/>
        </w:rPr>
        <w:t xml:space="preserve"> been provided, all forms and assurances have been completed, and the original signatures in blue are included as required.</w:t>
      </w:r>
    </w:p>
    <w:p w14:paraId="35776020" w14:textId="69FA623D" w:rsidR="005C15C7" w:rsidRPr="00367B60" w:rsidRDefault="00D45D8C" w:rsidP="00A9746F">
      <w:pPr>
        <w:tabs>
          <w:tab w:val="left" w:pos="-720"/>
        </w:tabs>
        <w:suppressAutoHyphens/>
        <w:spacing w:before="100" w:beforeAutospacing="1" w:after="120" w:line="276" w:lineRule="auto"/>
        <w:rPr>
          <w:rFonts w:ascii="Arial" w:hAnsi="Arial" w:cs="Arial"/>
          <w:spacing w:val="-3"/>
        </w:rPr>
      </w:pPr>
      <w:r w:rsidRPr="00367B60">
        <w:rPr>
          <w:rFonts w:ascii="Arial" w:hAnsi="Arial" w:cs="Arial"/>
          <w:spacing w:val="-3"/>
        </w:rPr>
        <w:t xml:space="preserve">An evaluation committee will complete a review of all proposals submitted. </w:t>
      </w:r>
      <w:r w:rsidR="005C15C7" w:rsidRPr="00367B60">
        <w:rPr>
          <w:rFonts w:ascii="Arial" w:hAnsi="Arial" w:cs="Arial"/>
          <w:spacing w:val="-3"/>
        </w:rPr>
        <w:t xml:space="preserve">The committee will review each proposal based upon the submitted proposal and the requirements of the RFP only. Bidders should not assume that committee review members will be familiar with the current program or have any previous experience with the bidder. </w:t>
      </w:r>
      <w:r w:rsidR="006B2E8A">
        <w:rPr>
          <w:rFonts w:ascii="Arial" w:hAnsi="Arial" w:cs="Arial"/>
          <w:spacing w:val="-3"/>
        </w:rPr>
        <w:t>An a</w:t>
      </w:r>
      <w:r w:rsidR="005C15C7" w:rsidRPr="00367B60">
        <w:rPr>
          <w:rFonts w:ascii="Arial" w:hAnsi="Arial" w:cs="Arial"/>
          <w:spacing w:val="-3"/>
        </w:rPr>
        <w:t>ppropriate description should be included to inform review committee members about the bidder’s qualifications and capacity to perform all required deliverables.</w:t>
      </w:r>
    </w:p>
    <w:p w14:paraId="49165521" w14:textId="3B16EDBF" w:rsidR="00D45D8C" w:rsidRDefault="00D45D8C" w:rsidP="00A9746F">
      <w:pPr>
        <w:tabs>
          <w:tab w:val="left" w:pos="-720"/>
        </w:tabs>
        <w:suppressAutoHyphens/>
        <w:spacing w:before="100" w:beforeAutospacing="1" w:after="120" w:line="276" w:lineRule="auto"/>
        <w:rPr>
          <w:rFonts w:ascii="Arial" w:hAnsi="Arial" w:cs="Arial"/>
          <w:spacing w:val="-3"/>
        </w:rPr>
      </w:pPr>
      <w:r w:rsidRPr="00367B60">
        <w:rPr>
          <w:rFonts w:ascii="Arial" w:hAnsi="Arial" w:cs="Arial"/>
          <w:spacing w:val="-3"/>
        </w:rPr>
        <w:t xml:space="preserve">The committee will review each proposal to determine compliance with the requirements described in the RFP. </w:t>
      </w:r>
      <w:r w:rsidR="00732BB7">
        <w:rPr>
          <w:rFonts w:ascii="Arial" w:hAnsi="Arial" w:cs="Arial"/>
          <w:spacing w:val="-3"/>
        </w:rPr>
        <w:t>NYSED</w:t>
      </w:r>
      <w:r w:rsidRPr="00367B60">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10A30A01" w14:textId="77777777" w:rsidR="00F959F1" w:rsidRPr="00BD7803" w:rsidRDefault="00F959F1" w:rsidP="004837E9">
      <w:pPr>
        <w:pStyle w:val="Body"/>
      </w:pPr>
      <w:r>
        <w:t>Scores for the Technical Proposal for Deliverable A: Website/Platform are subject to change following the mandatory demonstration of the bidder’s system. Demonstrations will be used for Validation/Adjustments to the final scores for this section.</w:t>
      </w:r>
    </w:p>
    <w:p w14:paraId="59C3897A" w14:textId="13BF409A" w:rsidR="00F959F1" w:rsidRDefault="00F959F1" w:rsidP="004837E9">
      <w:pPr>
        <w:pStyle w:val="Body"/>
      </w:pPr>
      <w:r>
        <w:t xml:space="preserve">Each contractor submitting a proposal will be scheduled </w:t>
      </w:r>
      <w:r w:rsidR="0071589D">
        <w:t xml:space="preserve">(between </w:t>
      </w:r>
      <w:r w:rsidR="00226FC3" w:rsidRPr="00226FC3">
        <w:t>3/2/2020 and 3/13/2020</w:t>
      </w:r>
      <w:r w:rsidR="0071589D">
        <w:t xml:space="preserve">) </w:t>
      </w:r>
      <w:r>
        <w:t>to demonstrate to NYSED’s RFP proposal reviewers the product it proposes to use. The demonstration will be scheduled in consultation with the bidder. Such bidder demonstration (conducted either in person at NYSED’s Albany, NY office or by webinar) shall help NYSED’s reviewers understand what features are being offered and any additional features that the bidder plans to develop for this product.</w:t>
      </w:r>
    </w:p>
    <w:p w14:paraId="4ACD90B1" w14:textId="7D4F8928" w:rsidR="00D45D8C" w:rsidRPr="00367B60" w:rsidRDefault="00D45D8C" w:rsidP="00A9746F">
      <w:pPr>
        <w:pStyle w:val="Heading3"/>
      </w:pPr>
      <w:bookmarkStart w:id="43" w:name="_Toc25136645"/>
      <w:r w:rsidRPr="00367B60">
        <w:lastRenderedPageBreak/>
        <w:t>Technical Criteria</w:t>
      </w:r>
      <w:r w:rsidR="00613A1D" w:rsidRPr="00367B60">
        <w:tab/>
      </w:r>
      <w:r w:rsidRPr="00367B60">
        <w:t>(</w:t>
      </w:r>
      <w:r w:rsidR="00DD2D37">
        <w:t>7</w:t>
      </w:r>
      <w:r w:rsidR="00DB3315" w:rsidRPr="00367B60">
        <w:t xml:space="preserve">0 </w:t>
      </w:r>
      <w:r w:rsidRPr="00367B60">
        <w:t>Points)</w:t>
      </w:r>
      <w:bookmarkEnd w:id="43"/>
      <w:r w:rsidRPr="00367B60">
        <w:fldChar w:fldCharType="begin"/>
      </w:r>
      <w:r w:rsidRPr="00367B60">
        <w:instrText xml:space="preserve">  </w:instrText>
      </w:r>
      <w:r w:rsidRPr="00367B60">
        <w:fldChar w:fldCharType="end"/>
      </w:r>
    </w:p>
    <w:tbl>
      <w:tblPr>
        <w:tblW w:w="0" w:type="auto"/>
        <w:tblLook w:val="01E0" w:firstRow="1" w:lastRow="1" w:firstColumn="1" w:lastColumn="1" w:noHBand="0" w:noVBand="0"/>
      </w:tblPr>
      <w:tblGrid>
        <w:gridCol w:w="7928"/>
        <w:gridCol w:w="1432"/>
      </w:tblGrid>
      <w:tr w:rsidR="00331089" w:rsidRPr="00367B60" w14:paraId="1C10E5ED" w14:textId="77777777" w:rsidTr="00F57B98">
        <w:tc>
          <w:tcPr>
            <w:tcW w:w="7928" w:type="dxa"/>
            <w:tcBorders>
              <w:bottom w:val="single" w:sz="4" w:space="0" w:color="auto"/>
            </w:tcBorders>
          </w:tcPr>
          <w:p w14:paraId="74E316C4" w14:textId="77777777" w:rsidR="00331089" w:rsidRPr="00367B60" w:rsidRDefault="00331089" w:rsidP="00A9746F">
            <w:pPr>
              <w:spacing w:before="100" w:beforeAutospacing="1" w:after="120" w:line="276" w:lineRule="auto"/>
              <w:rPr>
                <w:rFonts w:ascii="Arial" w:hAnsi="Arial" w:cs="Arial"/>
                <w:b/>
                <w:szCs w:val="24"/>
                <w:shd w:val="clear" w:color="auto" w:fill="FFFFFF"/>
              </w:rPr>
            </w:pPr>
            <w:bookmarkStart w:id="44" w:name="OLE_LINK1"/>
            <w:bookmarkStart w:id="45" w:name="OLE_LINK2"/>
            <w:r w:rsidRPr="00367B60">
              <w:rPr>
                <w:rFonts w:ascii="Arial" w:hAnsi="Arial" w:cs="Arial"/>
                <w:b/>
                <w:szCs w:val="24"/>
                <w:shd w:val="clear" w:color="auto" w:fill="FFFFFF"/>
              </w:rPr>
              <w:t>Technical Proposal</w:t>
            </w:r>
          </w:p>
        </w:tc>
        <w:tc>
          <w:tcPr>
            <w:tcW w:w="1432" w:type="dxa"/>
            <w:tcBorders>
              <w:bottom w:val="single" w:sz="4" w:space="0" w:color="auto"/>
            </w:tcBorders>
          </w:tcPr>
          <w:p w14:paraId="46ED638D" w14:textId="77777777" w:rsidR="00331089" w:rsidRPr="00367B60" w:rsidRDefault="00331089" w:rsidP="00A9746F">
            <w:pPr>
              <w:spacing w:before="100" w:beforeAutospacing="1" w:after="120" w:line="276" w:lineRule="auto"/>
              <w:rPr>
                <w:rFonts w:ascii="Arial" w:hAnsi="Arial" w:cs="Arial"/>
                <w:b/>
                <w:szCs w:val="24"/>
                <w:shd w:val="clear" w:color="auto" w:fill="FFFFFF"/>
              </w:rPr>
            </w:pPr>
            <w:r w:rsidRPr="00367B60">
              <w:rPr>
                <w:rFonts w:ascii="Arial" w:hAnsi="Arial" w:cs="Arial"/>
                <w:b/>
                <w:szCs w:val="24"/>
                <w:shd w:val="clear" w:color="auto" w:fill="FFFFFF"/>
              </w:rPr>
              <w:t>Points</w:t>
            </w:r>
          </w:p>
        </w:tc>
      </w:tr>
      <w:tr w:rsidR="00331089" w:rsidRPr="00367B60" w14:paraId="4C83B510" w14:textId="77777777" w:rsidTr="00F57B98">
        <w:tc>
          <w:tcPr>
            <w:tcW w:w="7928" w:type="dxa"/>
            <w:tcBorders>
              <w:top w:val="single" w:sz="4" w:space="0" w:color="auto"/>
              <w:left w:val="single" w:sz="4" w:space="0" w:color="auto"/>
              <w:bottom w:val="single" w:sz="4" w:space="0" w:color="auto"/>
              <w:right w:val="single" w:sz="4" w:space="0" w:color="auto"/>
            </w:tcBorders>
          </w:tcPr>
          <w:p w14:paraId="4F51766F" w14:textId="69BB5A92" w:rsidR="00331089" w:rsidRPr="00DB3315" w:rsidRDefault="00987F99">
            <w:pPr>
              <w:spacing w:before="100" w:beforeAutospacing="1" w:after="120" w:line="276" w:lineRule="auto"/>
              <w:rPr>
                <w:rFonts w:ascii="Arial" w:hAnsi="Arial" w:cs="Arial"/>
                <w:szCs w:val="24"/>
                <w:shd w:val="clear" w:color="auto" w:fill="FFFFFF"/>
              </w:rPr>
            </w:pPr>
            <w:r w:rsidRPr="00367C01">
              <w:rPr>
                <w:rFonts w:ascii="Arial" w:hAnsi="Arial" w:cs="Arial"/>
                <w:szCs w:val="24"/>
                <w:shd w:val="clear" w:color="auto" w:fill="FFFFFF"/>
              </w:rPr>
              <w:t xml:space="preserve">Organizational Capacity and Experience </w:t>
            </w:r>
          </w:p>
        </w:tc>
        <w:tc>
          <w:tcPr>
            <w:tcW w:w="1432" w:type="dxa"/>
            <w:tcBorders>
              <w:top w:val="single" w:sz="4" w:space="0" w:color="auto"/>
              <w:left w:val="single" w:sz="4" w:space="0" w:color="auto"/>
              <w:bottom w:val="single" w:sz="4" w:space="0" w:color="auto"/>
              <w:right w:val="single" w:sz="4" w:space="0" w:color="auto"/>
            </w:tcBorders>
          </w:tcPr>
          <w:p w14:paraId="03396927" w14:textId="63F0F325" w:rsidR="00331089" w:rsidRPr="00367B60" w:rsidRDefault="008669A0" w:rsidP="00A9746F">
            <w:pPr>
              <w:spacing w:before="100" w:beforeAutospacing="1" w:after="120" w:line="276" w:lineRule="auto"/>
              <w:rPr>
                <w:rFonts w:ascii="Arial" w:hAnsi="Arial" w:cs="Arial"/>
                <w:szCs w:val="24"/>
                <w:shd w:val="clear" w:color="auto" w:fill="FFFFFF"/>
              </w:rPr>
            </w:pPr>
            <w:r>
              <w:rPr>
                <w:rFonts w:ascii="Arial" w:hAnsi="Arial" w:cs="Arial"/>
                <w:szCs w:val="24"/>
                <w:shd w:val="clear" w:color="auto" w:fill="FFFFFF"/>
              </w:rPr>
              <w:t>10</w:t>
            </w:r>
          </w:p>
        </w:tc>
      </w:tr>
      <w:tr w:rsidR="008669A0" w:rsidRPr="00367B60" w14:paraId="50142E06" w14:textId="77777777" w:rsidTr="00F57B98">
        <w:tc>
          <w:tcPr>
            <w:tcW w:w="7928" w:type="dxa"/>
            <w:tcBorders>
              <w:top w:val="single" w:sz="4" w:space="0" w:color="auto"/>
              <w:left w:val="single" w:sz="4" w:space="0" w:color="auto"/>
              <w:bottom w:val="single" w:sz="4" w:space="0" w:color="auto"/>
              <w:right w:val="single" w:sz="4" w:space="0" w:color="auto"/>
            </w:tcBorders>
          </w:tcPr>
          <w:p w14:paraId="65451723" w14:textId="082624B2" w:rsidR="008669A0" w:rsidRPr="00DB3315" w:rsidRDefault="008669A0">
            <w:pPr>
              <w:spacing w:before="100" w:beforeAutospacing="1" w:after="120" w:line="276" w:lineRule="auto"/>
              <w:rPr>
                <w:rFonts w:ascii="Arial" w:hAnsi="Arial" w:cs="Arial"/>
                <w:szCs w:val="24"/>
                <w:shd w:val="clear" w:color="auto" w:fill="FFFFFF"/>
              </w:rPr>
            </w:pPr>
            <w:r>
              <w:rPr>
                <w:rFonts w:ascii="Arial" w:hAnsi="Arial" w:cs="Arial"/>
                <w:szCs w:val="24"/>
                <w:shd w:val="clear" w:color="auto" w:fill="FFFFFF"/>
              </w:rPr>
              <w:t>Independent Evaluation</w:t>
            </w:r>
          </w:p>
        </w:tc>
        <w:tc>
          <w:tcPr>
            <w:tcW w:w="1432" w:type="dxa"/>
            <w:tcBorders>
              <w:top w:val="single" w:sz="4" w:space="0" w:color="auto"/>
              <w:left w:val="single" w:sz="4" w:space="0" w:color="auto"/>
              <w:bottom w:val="single" w:sz="4" w:space="0" w:color="auto"/>
              <w:right w:val="single" w:sz="4" w:space="0" w:color="auto"/>
            </w:tcBorders>
          </w:tcPr>
          <w:p w14:paraId="26957E1F" w14:textId="3ABBFF89" w:rsidR="008669A0" w:rsidRDefault="008669A0" w:rsidP="00A9746F">
            <w:pPr>
              <w:spacing w:before="100" w:beforeAutospacing="1" w:after="120" w:line="276" w:lineRule="auto"/>
              <w:rPr>
                <w:rFonts w:ascii="Arial" w:hAnsi="Arial" w:cs="Arial"/>
                <w:szCs w:val="24"/>
                <w:shd w:val="clear" w:color="auto" w:fill="FFFFFF"/>
              </w:rPr>
            </w:pPr>
            <w:r>
              <w:rPr>
                <w:rFonts w:ascii="Arial" w:hAnsi="Arial" w:cs="Arial"/>
                <w:szCs w:val="24"/>
                <w:shd w:val="clear" w:color="auto" w:fill="FFFFFF"/>
              </w:rPr>
              <w:t>10</w:t>
            </w:r>
          </w:p>
        </w:tc>
      </w:tr>
      <w:tr w:rsidR="00331089" w:rsidRPr="00367B60" w14:paraId="50C88B28" w14:textId="77777777" w:rsidTr="00F57B98">
        <w:tc>
          <w:tcPr>
            <w:tcW w:w="7928" w:type="dxa"/>
            <w:tcBorders>
              <w:top w:val="single" w:sz="4" w:space="0" w:color="auto"/>
              <w:left w:val="single" w:sz="4" w:space="0" w:color="auto"/>
              <w:bottom w:val="single" w:sz="4" w:space="0" w:color="auto"/>
              <w:right w:val="single" w:sz="4" w:space="0" w:color="auto"/>
            </w:tcBorders>
          </w:tcPr>
          <w:p w14:paraId="73C613FC" w14:textId="2A1F3F5B" w:rsidR="00331089" w:rsidRPr="00DB3315" w:rsidRDefault="00987F99">
            <w:pPr>
              <w:spacing w:before="100" w:beforeAutospacing="1" w:after="120" w:line="276" w:lineRule="auto"/>
              <w:rPr>
                <w:rFonts w:ascii="Arial" w:hAnsi="Arial" w:cs="Arial"/>
                <w:szCs w:val="24"/>
                <w:shd w:val="clear" w:color="auto" w:fill="FFFFFF"/>
              </w:rPr>
            </w:pPr>
            <w:r w:rsidRPr="00367C01">
              <w:rPr>
                <w:rFonts w:ascii="Arial" w:hAnsi="Arial" w:cs="Arial"/>
                <w:szCs w:val="24"/>
                <w:shd w:val="clear" w:color="auto" w:fill="FFFFFF"/>
              </w:rPr>
              <w:t xml:space="preserve">Deliverable A: Website/Platform </w:t>
            </w:r>
          </w:p>
        </w:tc>
        <w:tc>
          <w:tcPr>
            <w:tcW w:w="1432" w:type="dxa"/>
            <w:tcBorders>
              <w:top w:val="single" w:sz="4" w:space="0" w:color="auto"/>
              <w:left w:val="single" w:sz="4" w:space="0" w:color="auto"/>
              <w:bottom w:val="single" w:sz="4" w:space="0" w:color="auto"/>
              <w:right w:val="single" w:sz="4" w:space="0" w:color="auto"/>
            </w:tcBorders>
          </w:tcPr>
          <w:p w14:paraId="10F98DFB" w14:textId="77140647" w:rsidR="00331089" w:rsidRPr="00DB3315" w:rsidRDefault="008669A0" w:rsidP="00A9746F">
            <w:pPr>
              <w:spacing w:before="100" w:beforeAutospacing="1" w:after="120" w:line="276" w:lineRule="auto"/>
              <w:rPr>
                <w:rFonts w:ascii="Arial" w:hAnsi="Arial" w:cs="Arial"/>
                <w:szCs w:val="24"/>
                <w:shd w:val="clear" w:color="auto" w:fill="FFFFFF"/>
              </w:rPr>
            </w:pPr>
            <w:r>
              <w:rPr>
                <w:rFonts w:ascii="Arial" w:hAnsi="Arial" w:cs="Arial"/>
                <w:szCs w:val="24"/>
                <w:shd w:val="clear" w:color="auto" w:fill="FFFFFF"/>
              </w:rPr>
              <w:t>20</w:t>
            </w:r>
          </w:p>
        </w:tc>
      </w:tr>
      <w:tr w:rsidR="00331089" w:rsidRPr="00367B60" w14:paraId="4DADCCD7" w14:textId="77777777" w:rsidTr="00F57B98">
        <w:trPr>
          <w:trHeight w:val="467"/>
        </w:trPr>
        <w:tc>
          <w:tcPr>
            <w:tcW w:w="7928" w:type="dxa"/>
            <w:tcBorders>
              <w:top w:val="single" w:sz="4" w:space="0" w:color="auto"/>
              <w:left w:val="single" w:sz="4" w:space="0" w:color="auto"/>
              <w:bottom w:val="single" w:sz="4" w:space="0" w:color="auto"/>
              <w:right w:val="single" w:sz="4" w:space="0" w:color="auto"/>
            </w:tcBorders>
          </w:tcPr>
          <w:p w14:paraId="29A0840D" w14:textId="7FEEC8EF" w:rsidR="00331089" w:rsidRPr="00DB3315" w:rsidRDefault="00DB3315">
            <w:pPr>
              <w:spacing w:before="100" w:beforeAutospacing="1" w:after="120" w:line="276" w:lineRule="auto"/>
              <w:rPr>
                <w:rFonts w:ascii="Arial" w:hAnsi="Arial" w:cs="Arial"/>
                <w:szCs w:val="24"/>
                <w:shd w:val="clear" w:color="auto" w:fill="FFFFFF"/>
              </w:rPr>
            </w:pPr>
            <w:r w:rsidRPr="00367C01">
              <w:rPr>
                <w:rFonts w:ascii="Arial" w:hAnsi="Arial" w:cs="Arial"/>
                <w:szCs w:val="24"/>
                <w:shd w:val="clear" w:color="auto" w:fill="FFFFFF"/>
              </w:rPr>
              <w:t xml:space="preserve">Deliverable B: Support and Professional Development </w:t>
            </w:r>
          </w:p>
        </w:tc>
        <w:tc>
          <w:tcPr>
            <w:tcW w:w="1432" w:type="dxa"/>
            <w:tcBorders>
              <w:top w:val="single" w:sz="4" w:space="0" w:color="auto"/>
              <w:left w:val="single" w:sz="4" w:space="0" w:color="auto"/>
              <w:bottom w:val="single" w:sz="4" w:space="0" w:color="auto"/>
              <w:right w:val="single" w:sz="4" w:space="0" w:color="auto"/>
            </w:tcBorders>
          </w:tcPr>
          <w:p w14:paraId="0DF6BC98" w14:textId="5390BF55" w:rsidR="00331089" w:rsidRPr="00DB3315" w:rsidRDefault="00DB3315" w:rsidP="00A9746F">
            <w:pPr>
              <w:spacing w:before="100" w:beforeAutospacing="1" w:after="120" w:line="276" w:lineRule="auto"/>
              <w:rPr>
                <w:rFonts w:ascii="Arial" w:hAnsi="Arial" w:cs="Arial"/>
                <w:szCs w:val="24"/>
                <w:shd w:val="clear" w:color="auto" w:fill="FFFFFF"/>
              </w:rPr>
            </w:pPr>
            <w:r w:rsidRPr="00F57B98">
              <w:rPr>
                <w:rFonts w:ascii="Arial" w:hAnsi="Arial" w:cs="Arial"/>
                <w:szCs w:val="24"/>
                <w:shd w:val="clear" w:color="auto" w:fill="FFFFFF"/>
              </w:rPr>
              <w:t>10</w:t>
            </w:r>
          </w:p>
        </w:tc>
      </w:tr>
      <w:tr w:rsidR="00DB3315" w:rsidRPr="00367B60" w14:paraId="7E50E104" w14:textId="77777777" w:rsidTr="00987F99">
        <w:tc>
          <w:tcPr>
            <w:tcW w:w="7928" w:type="dxa"/>
            <w:tcBorders>
              <w:top w:val="single" w:sz="4" w:space="0" w:color="auto"/>
              <w:left w:val="single" w:sz="4" w:space="0" w:color="auto"/>
              <w:bottom w:val="single" w:sz="4" w:space="0" w:color="auto"/>
              <w:right w:val="single" w:sz="4" w:space="0" w:color="auto"/>
            </w:tcBorders>
          </w:tcPr>
          <w:p w14:paraId="297AAF57" w14:textId="7D7A314A" w:rsidR="00DB3315" w:rsidRPr="00DB3315" w:rsidDel="00987F99" w:rsidRDefault="00DB3315">
            <w:pPr>
              <w:spacing w:before="100" w:beforeAutospacing="1" w:after="120" w:line="276" w:lineRule="auto"/>
              <w:rPr>
                <w:rFonts w:ascii="Arial" w:hAnsi="Arial" w:cs="Arial"/>
                <w:szCs w:val="24"/>
                <w:shd w:val="clear" w:color="auto" w:fill="FFFFFF"/>
              </w:rPr>
            </w:pPr>
            <w:r w:rsidRPr="00F57B98">
              <w:rPr>
                <w:rFonts w:ascii="Arial" w:hAnsi="Arial" w:cs="Arial"/>
                <w:szCs w:val="24"/>
                <w:shd w:val="clear" w:color="auto" w:fill="FFFFFF"/>
              </w:rPr>
              <w:t>Deliverable C: Statewide Mathematics Tournament</w:t>
            </w:r>
          </w:p>
        </w:tc>
        <w:tc>
          <w:tcPr>
            <w:tcW w:w="1432" w:type="dxa"/>
            <w:tcBorders>
              <w:top w:val="single" w:sz="4" w:space="0" w:color="auto"/>
              <w:left w:val="single" w:sz="4" w:space="0" w:color="auto"/>
              <w:bottom w:val="single" w:sz="4" w:space="0" w:color="auto"/>
              <w:right w:val="single" w:sz="4" w:space="0" w:color="auto"/>
            </w:tcBorders>
          </w:tcPr>
          <w:p w14:paraId="62A56642" w14:textId="1C3797D7" w:rsidR="00DB3315" w:rsidRPr="00F57B98" w:rsidDel="00987F99" w:rsidRDefault="00DB3315" w:rsidP="00A9746F">
            <w:pPr>
              <w:spacing w:before="100" w:beforeAutospacing="1" w:after="120" w:line="276" w:lineRule="auto"/>
              <w:rPr>
                <w:rFonts w:ascii="Arial" w:hAnsi="Arial" w:cs="Arial"/>
                <w:szCs w:val="24"/>
                <w:shd w:val="clear" w:color="auto" w:fill="FFFFFF"/>
              </w:rPr>
            </w:pPr>
            <w:r>
              <w:rPr>
                <w:rFonts w:ascii="Arial" w:hAnsi="Arial" w:cs="Arial"/>
                <w:szCs w:val="24"/>
                <w:shd w:val="clear" w:color="auto" w:fill="FFFFFF"/>
              </w:rPr>
              <w:t>20</w:t>
            </w:r>
          </w:p>
        </w:tc>
      </w:tr>
      <w:tr w:rsidR="00987F99" w:rsidRPr="00367B60" w14:paraId="15A37FE3" w14:textId="77777777" w:rsidTr="00987F99">
        <w:tc>
          <w:tcPr>
            <w:tcW w:w="7928" w:type="dxa"/>
            <w:tcBorders>
              <w:top w:val="single" w:sz="4" w:space="0" w:color="auto"/>
              <w:left w:val="single" w:sz="4" w:space="0" w:color="auto"/>
              <w:bottom w:val="single" w:sz="4" w:space="0" w:color="auto"/>
              <w:right w:val="single" w:sz="4" w:space="0" w:color="auto"/>
            </w:tcBorders>
          </w:tcPr>
          <w:p w14:paraId="2F09F456" w14:textId="13457770" w:rsidR="00987F99" w:rsidRPr="00367B60" w:rsidRDefault="00987F99" w:rsidP="00987F99">
            <w:pPr>
              <w:spacing w:before="100" w:beforeAutospacing="1" w:after="120" w:line="276" w:lineRule="auto"/>
              <w:rPr>
                <w:rFonts w:ascii="Arial" w:hAnsi="Arial" w:cs="Arial"/>
                <w:szCs w:val="24"/>
                <w:shd w:val="clear" w:color="auto" w:fill="FFFFFF"/>
              </w:rPr>
            </w:pPr>
            <w:r w:rsidRPr="00367B60">
              <w:rPr>
                <w:rFonts w:ascii="Arial" w:hAnsi="Arial" w:cs="Arial"/>
                <w:szCs w:val="24"/>
                <w:shd w:val="clear" w:color="auto" w:fill="FFFFFF"/>
              </w:rPr>
              <w:t xml:space="preserve">     TOTAL</w:t>
            </w:r>
          </w:p>
        </w:tc>
        <w:tc>
          <w:tcPr>
            <w:tcW w:w="1432" w:type="dxa"/>
            <w:tcBorders>
              <w:top w:val="single" w:sz="4" w:space="0" w:color="auto"/>
              <w:left w:val="single" w:sz="4" w:space="0" w:color="auto"/>
              <w:bottom w:val="single" w:sz="4" w:space="0" w:color="auto"/>
              <w:right w:val="single" w:sz="4" w:space="0" w:color="auto"/>
            </w:tcBorders>
          </w:tcPr>
          <w:p w14:paraId="2BEF47D5" w14:textId="5F922284" w:rsidR="00987F99" w:rsidRPr="00367B60" w:rsidRDefault="001E069B" w:rsidP="00987F99">
            <w:pPr>
              <w:spacing w:before="100" w:beforeAutospacing="1" w:after="120" w:line="276" w:lineRule="auto"/>
              <w:rPr>
                <w:rFonts w:ascii="Arial" w:hAnsi="Arial" w:cs="Arial"/>
                <w:b/>
                <w:szCs w:val="24"/>
                <w:shd w:val="clear" w:color="auto" w:fill="FFFFFF"/>
              </w:rPr>
            </w:pPr>
            <w:r>
              <w:rPr>
                <w:rFonts w:ascii="Arial" w:hAnsi="Arial" w:cs="Arial"/>
                <w:b/>
                <w:szCs w:val="24"/>
                <w:shd w:val="clear" w:color="auto" w:fill="FFFFFF"/>
              </w:rPr>
              <w:t>7</w:t>
            </w:r>
            <w:r w:rsidR="00987F99" w:rsidRPr="00367B60">
              <w:rPr>
                <w:rFonts w:ascii="Arial" w:hAnsi="Arial" w:cs="Arial"/>
                <w:b/>
                <w:szCs w:val="24"/>
                <w:shd w:val="clear" w:color="auto" w:fill="FFFFFF"/>
              </w:rPr>
              <w:t>0</w:t>
            </w:r>
          </w:p>
        </w:tc>
      </w:tr>
    </w:tbl>
    <w:p w14:paraId="24791882" w14:textId="7093F73C" w:rsidR="00D45D8C" w:rsidRPr="00367B60" w:rsidRDefault="00D45D8C" w:rsidP="00A9746F">
      <w:pPr>
        <w:pStyle w:val="Heading3"/>
      </w:pPr>
      <w:bookmarkStart w:id="46" w:name="_Toc25136646"/>
      <w:bookmarkEnd w:id="44"/>
      <w:bookmarkEnd w:id="45"/>
      <w:r w:rsidRPr="00367B60">
        <w:t>Financial Criteria</w:t>
      </w:r>
      <w:r w:rsidR="00613A1D" w:rsidRPr="00367B60">
        <w:tab/>
      </w:r>
      <w:r w:rsidRPr="00367B60">
        <w:t>(</w:t>
      </w:r>
      <w:r w:rsidR="00DD2D37">
        <w:t>3</w:t>
      </w:r>
      <w:r w:rsidR="00DB3315" w:rsidRPr="00367B60">
        <w:t xml:space="preserve">0 </w:t>
      </w:r>
      <w:r w:rsidRPr="00367B60">
        <w:t>Points)</w:t>
      </w:r>
      <w:bookmarkEnd w:id="46"/>
    </w:p>
    <w:tbl>
      <w:tblPr>
        <w:tblW w:w="0" w:type="auto"/>
        <w:tblLook w:val="01E0" w:firstRow="1" w:lastRow="1" w:firstColumn="1" w:lastColumn="1" w:noHBand="0" w:noVBand="0"/>
      </w:tblPr>
      <w:tblGrid>
        <w:gridCol w:w="7933"/>
        <w:gridCol w:w="1427"/>
      </w:tblGrid>
      <w:tr w:rsidR="00661820" w:rsidRPr="00367B60" w14:paraId="08F55FFB" w14:textId="77777777" w:rsidTr="00F57B98">
        <w:tc>
          <w:tcPr>
            <w:tcW w:w="7933" w:type="dxa"/>
            <w:tcBorders>
              <w:bottom w:val="single" w:sz="4" w:space="0" w:color="auto"/>
            </w:tcBorders>
          </w:tcPr>
          <w:p w14:paraId="3489FF3B" w14:textId="77777777" w:rsidR="00661820" w:rsidRPr="00367B60" w:rsidRDefault="00661820" w:rsidP="00A9746F">
            <w:pPr>
              <w:spacing w:before="100" w:beforeAutospacing="1" w:after="120" w:line="276" w:lineRule="auto"/>
              <w:rPr>
                <w:rFonts w:ascii="Arial" w:hAnsi="Arial" w:cs="Arial"/>
                <w:b/>
                <w:szCs w:val="24"/>
                <w:shd w:val="clear" w:color="auto" w:fill="FFFFFF"/>
              </w:rPr>
            </w:pPr>
            <w:r w:rsidRPr="00367B60">
              <w:rPr>
                <w:rFonts w:ascii="Arial" w:hAnsi="Arial" w:cs="Arial"/>
                <w:b/>
                <w:szCs w:val="24"/>
                <w:shd w:val="clear" w:color="auto" w:fill="FFFFFF"/>
              </w:rPr>
              <w:t>Cost Proposal</w:t>
            </w:r>
          </w:p>
        </w:tc>
        <w:tc>
          <w:tcPr>
            <w:tcW w:w="1427" w:type="dxa"/>
            <w:tcBorders>
              <w:bottom w:val="single" w:sz="4" w:space="0" w:color="auto"/>
            </w:tcBorders>
          </w:tcPr>
          <w:p w14:paraId="2D113A46" w14:textId="77777777" w:rsidR="00661820" w:rsidRPr="00367B60" w:rsidRDefault="00661820" w:rsidP="00A9746F">
            <w:pPr>
              <w:spacing w:before="100" w:beforeAutospacing="1" w:after="120" w:line="276" w:lineRule="auto"/>
              <w:rPr>
                <w:rFonts w:ascii="Arial" w:hAnsi="Arial" w:cs="Arial"/>
                <w:b/>
                <w:szCs w:val="24"/>
                <w:shd w:val="clear" w:color="auto" w:fill="FFFFFF"/>
              </w:rPr>
            </w:pPr>
          </w:p>
        </w:tc>
      </w:tr>
      <w:tr w:rsidR="00661820" w:rsidRPr="00367B60" w14:paraId="241E58CF" w14:textId="77777777" w:rsidTr="00F57B98">
        <w:tc>
          <w:tcPr>
            <w:tcW w:w="7933" w:type="dxa"/>
            <w:tcBorders>
              <w:top w:val="single" w:sz="4" w:space="0" w:color="auto"/>
              <w:left w:val="single" w:sz="4" w:space="0" w:color="auto"/>
              <w:bottom w:val="single" w:sz="4" w:space="0" w:color="auto"/>
              <w:right w:val="single" w:sz="4" w:space="0" w:color="auto"/>
            </w:tcBorders>
          </w:tcPr>
          <w:p w14:paraId="486FDDC6" w14:textId="77777777" w:rsidR="00661820" w:rsidRPr="00367B60" w:rsidRDefault="00661820" w:rsidP="00A9746F">
            <w:pPr>
              <w:spacing w:before="100" w:beforeAutospacing="1" w:after="120" w:line="276" w:lineRule="auto"/>
              <w:rPr>
                <w:rFonts w:ascii="Arial" w:hAnsi="Arial" w:cs="Arial"/>
                <w:szCs w:val="24"/>
                <w:shd w:val="clear" w:color="auto" w:fill="FFFFFF"/>
              </w:rPr>
            </w:pPr>
            <w:r w:rsidRPr="00367B60">
              <w:rPr>
                <w:rFonts w:ascii="Arial" w:hAnsi="Arial" w:cs="Arial"/>
                <w:szCs w:val="24"/>
                <w:shd w:val="clear" w:color="auto" w:fill="FFFFFF"/>
              </w:rPr>
              <w:t xml:space="preserve">     TOTAL</w:t>
            </w:r>
          </w:p>
        </w:tc>
        <w:tc>
          <w:tcPr>
            <w:tcW w:w="1427" w:type="dxa"/>
            <w:tcBorders>
              <w:top w:val="single" w:sz="4" w:space="0" w:color="auto"/>
              <w:left w:val="single" w:sz="4" w:space="0" w:color="auto"/>
              <w:bottom w:val="single" w:sz="4" w:space="0" w:color="auto"/>
              <w:right w:val="single" w:sz="4" w:space="0" w:color="auto"/>
            </w:tcBorders>
          </w:tcPr>
          <w:p w14:paraId="069BDA9C" w14:textId="55E72B4D" w:rsidR="00661820" w:rsidRPr="00367B60" w:rsidRDefault="001E069B" w:rsidP="00A9746F">
            <w:pPr>
              <w:spacing w:before="100" w:beforeAutospacing="1" w:after="120" w:line="276" w:lineRule="auto"/>
              <w:rPr>
                <w:rFonts w:ascii="Arial" w:hAnsi="Arial" w:cs="Arial"/>
                <w:szCs w:val="24"/>
                <w:shd w:val="clear" w:color="auto" w:fill="FFFFFF"/>
              </w:rPr>
            </w:pPr>
            <w:r>
              <w:rPr>
                <w:rFonts w:ascii="Arial" w:hAnsi="Arial" w:cs="Arial"/>
                <w:b/>
                <w:szCs w:val="24"/>
                <w:shd w:val="clear" w:color="auto" w:fill="FFFFFF"/>
              </w:rPr>
              <w:t>3</w:t>
            </w:r>
            <w:r w:rsidR="00DB3315" w:rsidRPr="00367B60">
              <w:rPr>
                <w:rFonts w:ascii="Arial" w:hAnsi="Arial" w:cs="Arial"/>
                <w:b/>
                <w:szCs w:val="24"/>
                <w:shd w:val="clear" w:color="auto" w:fill="FFFFFF"/>
              </w:rPr>
              <w:t>0</w:t>
            </w:r>
          </w:p>
        </w:tc>
      </w:tr>
    </w:tbl>
    <w:p w14:paraId="55751D6F" w14:textId="77777777" w:rsidR="00D45D8C" w:rsidRPr="00367B60" w:rsidRDefault="00D45D8C" w:rsidP="00A9746F">
      <w:pPr>
        <w:spacing w:before="100" w:beforeAutospacing="1" w:after="120" w:line="276" w:lineRule="auto"/>
        <w:rPr>
          <w:rFonts w:ascii="Arial" w:hAnsi="Arial" w:cs="Arial"/>
          <w:bCs/>
        </w:rPr>
      </w:pPr>
    </w:p>
    <w:p w14:paraId="08F6FD99" w14:textId="3C14D160" w:rsidR="00D45D8C" w:rsidRPr="00367B60" w:rsidRDefault="00D45D8C" w:rsidP="00A9746F">
      <w:pPr>
        <w:spacing w:before="100" w:beforeAutospacing="1" w:after="120" w:line="276" w:lineRule="auto"/>
        <w:rPr>
          <w:rFonts w:ascii="Arial" w:hAnsi="Arial" w:cs="Arial"/>
          <w:bCs/>
        </w:rPr>
      </w:pPr>
      <w:r w:rsidRPr="00367B60">
        <w:rPr>
          <w:rFonts w:ascii="Arial" w:hAnsi="Arial" w:cs="Arial"/>
          <w:b/>
          <w:bCs/>
          <w:szCs w:val="24"/>
        </w:rPr>
        <w:t xml:space="preserve">The Financial Criteria portion of this RFP will be scored based upon the </w:t>
      </w:r>
      <w:r w:rsidRPr="00367C01">
        <w:rPr>
          <w:rFonts w:ascii="Arial" w:hAnsi="Arial" w:cs="Arial"/>
          <w:b/>
          <w:bCs/>
          <w:szCs w:val="24"/>
        </w:rPr>
        <w:t xml:space="preserve">grand total for the </w:t>
      </w:r>
      <w:r w:rsidR="00D22D41" w:rsidRPr="00367C01">
        <w:rPr>
          <w:rFonts w:ascii="Arial" w:hAnsi="Arial" w:cs="Arial"/>
          <w:b/>
          <w:bCs/>
          <w:szCs w:val="24"/>
        </w:rPr>
        <w:t>5-</w:t>
      </w:r>
      <w:r w:rsidRPr="00367C01">
        <w:rPr>
          <w:rFonts w:ascii="Arial" w:hAnsi="Arial" w:cs="Arial"/>
          <w:b/>
          <w:bCs/>
          <w:szCs w:val="24"/>
        </w:rPr>
        <w:t xml:space="preserve"> year budget summary.</w:t>
      </w:r>
      <w:r w:rsidRPr="00F57B98">
        <w:rPr>
          <w:rFonts w:ascii="Arial" w:hAnsi="Arial" w:cs="Arial"/>
          <w:bCs/>
          <w:highlight w:val="yellow"/>
        </w:rPr>
        <w:fldChar w:fldCharType="begin"/>
      </w:r>
      <w:r w:rsidRPr="00F57B98">
        <w:rPr>
          <w:rFonts w:ascii="Arial" w:hAnsi="Arial" w:cs="Arial"/>
          <w:bCs/>
          <w:highlight w:val="yellow"/>
        </w:rPr>
        <w:instrText xml:space="preserve">  </w:instrText>
      </w:r>
      <w:r w:rsidRPr="00F57B98">
        <w:rPr>
          <w:rFonts w:ascii="Arial" w:hAnsi="Arial" w:cs="Arial"/>
          <w:bCs/>
          <w:highlight w:val="yellow"/>
        </w:rPr>
        <w:fldChar w:fldCharType="end"/>
      </w:r>
    </w:p>
    <w:p w14:paraId="6B8B80F0" w14:textId="48C5F5A5" w:rsidR="00D45D8C" w:rsidRPr="00367B60" w:rsidRDefault="00D45D8C" w:rsidP="00A9746F">
      <w:pPr>
        <w:spacing w:before="100" w:beforeAutospacing="1" w:after="120" w:line="276" w:lineRule="auto"/>
        <w:ind w:left="360" w:hanging="360"/>
        <w:rPr>
          <w:rFonts w:ascii="Arial" w:hAnsi="Arial" w:cs="Arial"/>
        </w:rPr>
      </w:pPr>
      <w:r w:rsidRPr="00367B60">
        <w:rPr>
          <w:rStyle w:val="HTMLMarkup"/>
          <w:rFonts w:ascii="Arial" w:hAnsi="Arial" w:cs="Arial"/>
          <w:vanish w:val="0"/>
          <w:color w:val="auto"/>
        </w:rPr>
        <w:t>•</w:t>
      </w:r>
      <w:r w:rsidRPr="00367B60">
        <w:rPr>
          <w:rStyle w:val="HTMLMarkup"/>
          <w:rFonts w:ascii="Arial" w:hAnsi="Arial" w:cs="Arial"/>
          <w:vanish w:val="0"/>
          <w:color w:val="auto"/>
        </w:rPr>
        <w:tab/>
      </w:r>
      <w:r w:rsidRPr="00367B60">
        <w:rPr>
          <w:rFonts w:ascii="Arial" w:hAnsi="Arial" w:cs="Arial"/>
        </w:rPr>
        <w:t xml:space="preserve">The </w:t>
      </w:r>
      <w:r w:rsidRPr="00367B60">
        <w:rPr>
          <w:rFonts w:ascii="Arial" w:hAnsi="Arial" w:cs="Arial"/>
          <w:b/>
        </w:rPr>
        <w:t>financial portion</w:t>
      </w:r>
      <w:r w:rsidRPr="00367B60">
        <w:rPr>
          <w:rFonts w:ascii="Arial" w:hAnsi="Arial" w:cs="Arial"/>
        </w:rPr>
        <w:t xml:space="preserve"> of the proposal represents </w:t>
      </w:r>
      <w:r w:rsidR="001E069B">
        <w:rPr>
          <w:rFonts w:ascii="Arial" w:hAnsi="Arial" w:cs="Arial"/>
        </w:rPr>
        <w:t>3</w:t>
      </w:r>
      <w:r w:rsidR="00DB3315" w:rsidRPr="00367B60">
        <w:rPr>
          <w:rFonts w:ascii="Arial" w:hAnsi="Arial" w:cs="Arial"/>
        </w:rPr>
        <w:t>0</w:t>
      </w:r>
      <w:r w:rsidR="00DB3315" w:rsidRPr="00367B60">
        <w:rPr>
          <w:rFonts w:ascii="Arial" w:hAnsi="Arial" w:cs="Arial"/>
        </w:rPr>
        <w:fldChar w:fldCharType="begin"/>
      </w:r>
      <w:r w:rsidR="00DB3315" w:rsidRPr="00367B60">
        <w:rPr>
          <w:rFonts w:ascii="Arial" w:hAnsi="Arial" w:cs="Arial"/>
        </w:rPr>
        <w:instrText xml:space="preserve">  </w:instrText>
      </w:r>
      <w:r w:rsidR="00DB3315" w:rsidRPr="00367B60">
        <w:rPr>
          <w:rFonts w:ascii="Arial" w:hAnsi="Arial" w:cs="Arial"/>
        </w:rPr>
        <w:fldChar w:fldCharType="end"/>
      </w:r>
      <w:r w:rsidR="00DB3315" w:rsidRPr="00367B60">
        <w:rPr>
          <w:rFonts w:ascii="Arial" w:hAnsi="Arial" w:cs="Arial"/>
        </w:rPr>
        <w:t xml:space="preserve"> </w:t>
      </w:r>
      <w:r w:rsidRPr="00367B60">
        <w:rPr>
          <w:rFonts w:ascii="Arial" w:hAnsi="Arial" w:cs="Arial"/>
        </w:rPr>
        <w:t xml:space="preserve">points of the overall score and will be awarded up to </w:t>
      </w:r>
      <w:r w:rsidR="001E069B">
        <w:rPr>
          <w:rFonts w:ascii="Arial" w:hAnsi="Arial" w:cs="Arial"/>
        </w:rPr>
        <w:t>3</w:t>
      </w:r>
      <w:r w:rsidR="00DB3315" w:rsidRPr="00367B60">
        <w:rPr>
          <w:rFonts w:ascii="Arial" w:hAnsi="Arial" w:cs="Arial"/>
        </w:rPr>
        <w:t xml:space="preserve">0 </w:t>
      </w:r>
      <w:r w:rsidRPr="00367B60">
        <w:rPr>
          <w:rFonts w:ascii="Arial" w:hAnsi="Arial" w:cs="Arial"/>
        </w:rPr>
        <w:t xml:space="preserve">points pursuant to a formula. This calculation will be computed by the Contract Administration Unit upon completion of the technical scoring by the technical review panel. </w:t>
      </w:r>
    </w:p>
    <w:p w14:paraId="2E0A2F7D" w14:textId="5337230E" w:rsidR="00D45D8C" w:rsidRPr="00367B60" w:rsidRDefault="00D45D8C" w:rsidP="00A9746F">
      <w:pPr>
        <w:pStyle w:val="BodyTextIndent3"/>
        <w:spacing w:before="100" w:beforeAutospacing="1" w:after="120" w:line="276" w:lineRule="auto"/>
        <w:rPr>
          <w:rFonts w:cs="Arial"/>
        </w:rPr>
      </w:pPr>
      <w:r w:rsidRPr="00367B60">
        <w:rPr>
          <w:rFonts w:cs="Arial"/>
        </w:rPr>
        <w:t>•</w:t>
      </w:r>
      <w:r w:rsidRPr="00367B60">
        <w:rPr>
          <w:rFonts w:cs="Arial"/>
        </w:rPr>
        <w:tab/>
        <w:t xml:space="preserve">The submitted budget will be awarded points pursuant to a formula which awards the highest score of </w:t>
      </w:r>
      <w:r w:rsidR="00D22D41" w:rsidRPr="00367B60">
        <w:rPr>
          <w:rFonts w:cs="Arial"/>
        </w:rPr>
        <w:t>30</w:t>
      </w:r>
      <w:r w:rsidRPr="00367B60">
        <w:rPr>
          <w:rFonts w:cs="Arial"/>
        </w:rPr>
        <w:fldChar w:fldCharType="begin"/>
      </w:r>
      <w:r w:rsidRPr="00367B60">
        <w:rPr>
          <w:rFonts w:cs="Arial"/>
        </w:rPr>
        <w:instrText xml:space="preserve">  </w:instrText>
      </w:r>
      <w:r w:rsidRPr="00367B60">
        <w:rPr>
          <w:rFonts w:cs="Arial"/>
        </w:rPr>
        <w:fldChar w:fldCharType="end"/>
      </w:r>
      <w:r w:rsidRPr="00367B60">
        <w:rPr>
          <w:rFonts w:cs="Arial"/>
        </w:rPr>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D22D41" w:rsidRPr="00367B60">
        <w:rPr>
          <w:rFonts w:cs="Arial"/>
        </w:rPr>
        <w:t>30</w:t>
      </w:r>
      <w:r w:rsidRPr="00367B60">
        <w:rPr>
          <w:rFonts w:cs="Arial"/>
        </w:rPr>
        <w:fldChar w:fldCharType="begin"/>
      </w:r>
      <w:r w:rsidRPr="00367B60">
        <w:rPr>
          <w:rFonts w:cs="Arial"/>
        </w:rPr>
        <w:instrText xml:space="preserve">  </w:instrText>
      </w:r>
      <w:r w:rsidRPr="00367B60">
        <w:rPr>
          <w:rFonts w:cs="Arial"/>
        </w:rPr>
        <w:fldChar w:fldCharType="end"/>
      </w:r>
      <w:r w:rsidRPr="00367B60">
        <w:rPr>
          <w:rFonts w:cs="Arial"/>
        </w:rPr>
        <w:t xml:space="preserve"> points.</w:t>
      </w:r>
    </w:p>
    <w:p w14:paraId="5F292A66" w14:textId="068A3B57" w:rsidR="00D45D8C" w:rsidRPr="00367B60" w:rsidRDefault="00D45D8C" w:rsidP="00A9746F">
      <w:pPr>
        <w:pStyle w:val="BodyTextIndent3"/>
        <w:spacing w:before="100" w:beforeAutospacing="1" w:after="120" w:line="276" w:lineRule="auto"/>
        <w:rPr>
          <w:rFonts w:cs="Arial"/>
        </w:rPr>
      </w:pPr>
      <w:r w:rsidRPr="00367B60">
        <w:rPr>
          <w:rStyle w:val="HTMLMarkup"/>
          <w:rFonts w:cs="Arial"/>
          <w:vanish w:val="0"/>
          <w:color w:val="auto"/>
        </w:rPr>
        <w:t>•</w:t>
      </w:r>
      <w:r w:rsidRPr="00367B60">
        <w:rPr>
          <w:rStyle w:val="HTMLMarkup"/>
          <w:rFonts w:cs="Arial"/>
          <w:vanish w:val="0"/>
          <w:color w:val="auto"/>
        </w:rPr>
        <w:tab/>
      </w:r>
      <w:r w:rsidRPr="00367B60">
        <w:rPr>
          <w:rStyle w:val="HTMLMarkup"/>
          <w:rFonts w:cs="Arial"/>
          <w:b/>
          <w:vanish w:val="0"/>
          <w:color w:val="auto"/>
        </w:rPr>
        <w:t xml:space="preserve">NYSED reserves the right to request best and final offers. In the event NYSED exercises this right, all </w:t>
      </w:r>
      <w:r w:rsidR="00B510A8" w:rsidRPr="00367B60">
        <w:rPr>
          <w:rStyle w:val="HTMLMarkup"/>
          <w:rFonts w:cs="Arial"/>
          <w:b/>
          <w:vanish w:val="0"/>
          <w:color w:val="auto"/>
        </w:rPr>
        <w:t xml:space="preserve">responsive </w:t>
      </w:r>
      <w:r w:rsidRPr="00367B60">
        <w:rPr>
          <w:rStyle w:val="HTMLMarkup"/>
          <w:rFonts w:cs="Arial"/>
          <w:b/>
          <w:vanish w:val="0"/>
          <w:color w:val="auto"/>
        </w:rPr>
        <w:t>bidders will be asked to provide a best and final offer. The Contract Administration Unit will recalculate the financial score.</w:t>
      </w:r>
    </w:p>
    <w:p w14:paraId="3455AF42" w14:textId="28A6BF15" w:rsidR="00D45D8C" w:rsidRPr="00367B60" w:rsidRDefault="00D45D8C" w:rsidP="00DF275D">
      <w:pPr>
        <w:pStyle w:val="Heading2"/>
      </w:pPr>
      <w:bookmarkStart w:id="47" w:name="_Toc25136647"/>
      <w:r w:rsidRPr="00367B60">
        <w:lastRenderedPageBreak/>
        <w:t>Method of Award</w:t>
      </w:r>
      <w:bookmarkEnd w:id="47"/>
    </w:p>
    <w:p w14:paraId="39CB9811" w14:textId="77777777" w:rsidR="00D45D8C" w:rsidRPr="00367B60" w:rsidRDefault="00D45D8C" w:rsidP="00A9746F">
      <w:pPr>
        <w:spacing w:before="100" w:beforeAutospacing="1" w:after="120" w:line="276" w:lineRule="auto"/>
        <w:rPr>
          <w:rFonts w:ascii="Arial" w:hAnsi="Arial" w:cs="Arial"/>
        </w:rPr>
      </w:pPr>
      <w:r w:rsidRPr="00367B60">
        <w:rPr>
          <w:rFonts w:ascii="Arial" w:hAnsi="Arial" w:cs="Arial"/>
        </w:rPr>
        <w:t xml:space="preserve">The aggregate score of all the criteria listed will be calculated for each proposal received. </w:t>
      </w:r>
    </w:p>
    <w:p w14:paraId="5279BE80" w14:textId="595F5A43" w:rsidR="00D45D8C" w:rsidRPr="00367B60" w:rsidRDefault="00D45D8C" w:rsidP="00A9746F">
      <w:pPr>
        <w:spacing w:before="100" w:beforeAutospacing="1" w:after="120" w:line="276" w:lineRule="auto"/>
        <w:rPr>
          <w:rFonts w:ascii="Arial" w:hAnsi="Arial" w:cs="Arial"/>
          <w:b/>
        </w:rPr>
      </w:pPr>
      <w:r w:rsidRPr="00367B60">
        <w:rPr>
          <w:rFonts w:ascii="Arial" w:hAnsi="Arial" w:cs="Arial"/>
        </w:rPr>
        <w:t>The contract issued pursuant to this proposal will be awarded to the vendor whose aggregate technical and cost score is the highest among all the proposals rated.</w:t>
      </w:r>
      <w:r w:rsidR="00E7346A" w:rsidRPr="00367B60">
        <w:rPr>
          <w:rFonts w:ascii="Arial" w:hAnsi="Arial" w:cs="Arial"/>
        </w:rPr>
        <w:t xml:space="preserve"> </w:t>
      </w:r>
      <w:r w:rsidRPr="00367B60">
        <w:rPr>
          <w:rFonts w:ascii="Arial" w:hAnsi="Arial" w:cs="Arial"/>
          <w:b/>
        </w:rPr>
        <w:t>If NYSED exercises the right to request best and final offers, the contract must be issued to the vendor with the highest aggregate technical and financial score that results from the best and final offer.</w:t>
      </w:r>
    </w:p>
    <w:p w14:paraId="1EC58EE1" w14:textId="77777777" w:rsidR="00D45D8C" w:rsidRPr="00367B60" w:rsidRDefault="00D45D8C" w:rsidP="00A9746F">
      <w:pPr>
        <w:spacing w:before="100" w:beforeAutospacing="1" w:after="120" w:line="276" w:lineRule="auto"/>
        <w:rPr>
          <w:rFonts w:ascii="Arial" w:hAnsi="Arial" w:cs="Arial"/>
        </w:rPr>
      </w:pPr>
      <w:proofErr w:type="gramStart"/>
      <w:r w:rsidRPr="00367B60">
        <w:rPr>
          <w:rFonts w:ascii="Arial" w:hAnsi="Arial" w:cs="Arial"/>
        </w:rPr>
        <w:t>In the event that</w:t>
      </w:r>
      <w:proofErr w:type="gramEnd"/>
      <w:r w:rsidRPr="00367B60">
        <w:rPr>
          <w:rFonts w:ascii="Arial" w:hAnsi="Arial" w:cs="Arial"/>
        </w:rPr>
        <w:t xml:space="preserve"> more than one proposal obtains the highest aggregate score, the contract will be awarded to the vendor in that group of highest aggregate scores whose budget component reflects the lowest overall cost.</w:t>
      </w:r>
    </w:p>
    <w:p w14:paraId="5627D13C" w14:textId="349B39BE" w:rsidR="00D45D8C" w:rsidRPr="00367B60" w:rsidRDefault="00D45D8C" w:rsidP="00DF275D">
      <w:pPr>
        <w:pStyle w:val="Heading2"/>
      </w:pPr>
      <w:bookmarkStart w:id="48" w:name="_Toc25136648"/>
      <w:r w:rsidRPr="00367B60">
        <w:t>NYSED’s Reservation of Rights</w:t>
      </w:r>
      <w:bookmarkEnd w:id="48"/>
    </w:p>
    <w:p w14:paraId="2ACAA4AA" w14:textId="77777777" w:rsidR="00D45D8C" w:rsidRPr="00367B60" w:rsidRDefault="00D45D8C" w:rsidP="00A9746F">
      <w:pPr>
        <w:autoSpaceDE w:val="0"/>
        <w:autoSpaceDN w:val="0"/>
        <w:adjustRightInd w:val="0"/>
        <w:spacing w:before="100" w:beforeAutospacing="1" w:after="120" w:line="276" w:lineRule="auto"/>
        <w:rPr>
          <w:rFonts w:ascii="Arial" w:hAnsi="Arial" w:cs="Arial"/>
          <w:szCs w:val="24"/>
        </w:rPr>
      </w:pPr>
      <w:r w:rsidRPr="00367B60">
        <w:rPr>
          <w:rFonts w:ascii="Arial" w:hAnsi="Arial" w:cs="Arial"/>
        </w:rPr>
        <w:t xml:space="preserve">NYSED </w:t>
      </w:r>
      <w:r w:rsidRPr="00367B60">
        <w:rPr>
          <w:rFonts w:ascii="Arial" w:hAnsi="Arial" w:cs="Arial"/>
          <w:szCs w:val="24"/>
        </w:rPr>
        <w:t>reserves the right to:</w:t>
      </w:r>
      <w:r w:rsidRPr="00367B60">
        <w:rPr>
          <w:rFonts w:ascii="Arial" w:hAnsi="Arial" w:cs="Arial"/>
        </w:rPr>
        <w:t xml:space="preserve"> (1) r</w:t>
      </w:r>
      <w:r w:rsidRPr="00367B60">
        <w:rPr>
          <w:rFonts w:ascii="Arial" w:hAnsi="Arial" w:cs="Arial"/>
          <w:szCs w:val="24"/>
        </w:rPr>
        <w:t xml:space="preserve">eject any or all proposals received in response to the </w:t>
      </w:r>
      <w:r w:rsidRPr="00367B60">
        <w:rPr>
          <w:rFonts w:ascii="Arial" w:hAnsi="Arial" w:cs="Arial"/>
        </w:rPr>
        <w:t>RFP</w:t>
      </w:r>
      <w:r w:rsidRPr="00367B60">
        <w:rPr>
          <w:rFonts w:ascii="Arial" w:hAnsi="Arial" w:cs="Arial"/>
          <w:szCs w:val="24"/>
        </w:rPr>
        <w:t>;</w:t>
      </w:r>
      <w:r w:rsidRPr="00367B60">
        <w:rPr>
          <w:rFonts w:ascii="Arial" w:hAnsi="Arial" w:cs="Arial"/>
        </w:rPr>
        <w:t xml:space="preserve"> (2) w</w:t>
      </w:r>
      <w:r w:rsidRPr="00367B60">
        <w:rPr>
          <w:rFonts w:ascii="Arial" w:hAnsi="Arial" w:cs="Arial"/>
          <w:szCs w:val="24"/>
        </w:rPr>
        <w:t xml:space="preserve">ithdraw the </w:t>
      </w:r>
      <w:r w:rsidRPr="00367B60">
        <w:rPr>
          <w:rFonts w:ascii="Arial" w:hAnsi="Arial" w:cs="Arial"/>
        </w:rPr>
        <w:t>RFP</w:t>
      </w:r>
      <w:r w:rsidRPr="00367B60">
        <w:rPr>
          <w:rFonts w:ascii="Arial" w:hAnsi="Arial" w:cs="Arial"/>
          <w:szCs w:val="24"/>
        </w:rPr>
        <w:t xml:space="preserve"> at any time, at the agency’s sole discretion;</w:t>
      </w:r>
      <w:r w:rsidRPr="00367B60">
        <w:rPr>
          <w:rFonts w:ascii="Arial" w:hAnsi="Arial" w:cs="Arial"/>
        </w:rPr>
        <w:t xml:space="preserve"> (3) m</w:t>
      </w:r>
      <w:r w:rsidRPr="00367B60">
        <w:rPr>
          <w:rFonts w:ascii="Arial" w:hAnsi="Arial" w:cs="Arial"/>
          <w:szCs w:val="24"/>
        </w:rPr>
        <w:t xml:space="preserve">ake an award under the </w:t>
      </w:r>
      <w:r w:rsidRPr="00367B60">
        <w:rPr>
          <w:rFonts w:ascii="Arial" w:hAnsi="Arial" w:cs="Arial"/>
        </w:rPr>
        <w:t>RFP</w:t>
      </w:r>
      <w:r w:rsidRPr="00367B60">
        <w:rPr>
          <w:rFonts w:ascii="Arial" w:hAnsi="Arial" w:cs="Arial"/>
          <w:szCs w:val="24"/>
        </w:rPr>
        <w:t xml:space="preserve"> in whole or in part;</w:t>
      </w:r>
      <w:r w:rsidRPr="00367B60">
        <w:rPr>
          <w:rFonts w:ascii="Arial" w:hAnsi="Arial" w:cs="Arial"/>
        </w:rPr>
        <w:t xml:space="preserve"> (4) d</w:t>
      </w:r>
      <w:r w:rsidRPr="00367B60">
        <w:rPr>
          <w:rFonts w:ascii="Arial" w:hAnsi="Arial" w:cs="Arial"/>
          <w:szCs w:val="24"/>
        </w:rPr>
        <w:t>isqualify any bidder whose conduct and/or proposal fails to conform to the</w:t>
      </w:r>
      <w:r w:rsidRPr="00367B60">
        <w:rPr>
          <w:rFonts w:ascii="Arial" w:hAnsi="Arial" w:cs="Arial"/>
        </w:rPr>
        <w:t xml:space="preserve"> </w:t>
      </w:r>
      <w:r w:rsidRPr="00367B60">
        <w:rPr>
          <w:rFonts w:ascii="Arial" w:hAnsi="Arial" w:cs="Arial"/>
          <w:szCs w:val="24"/>
        </w:rPr>
        <w:t xml:space="preserve">requirements of the </w:t>
      </w:r>
      <w:r w:rsidRPr="00367B60">
        <w:rPr>
          <w:rFonts w:ascii="Arial" w:hAnsi="Arial" w:cs="Arial"/>
        </w:rPr>
        <w:t>RFP</w:t>
      </w:r>
      <w:r w:rsidRPr="00367B60">
        <w:rPr>
          <w:rFonts w:ascii="Arial" w:hAnsi="Arial" w:cs="Arial"/>
          <w:szCs w:val="24"/>
        </w:rPr>
        <w:t>;</w:t>
      </w:r>
      <w:r w:rsidRPr="00367B60">
        <w:rPr>
          <w:rFonts w:ascii="Arial" w:hAnsi="Arial" w:cs="Arial"/>
        </w:rPr>
        <w:t xml:space="preserve"> (5) s</w:t>
      </w:r>
      <w:r w:rsidRPr="00367B60">
        <w:rPr>
          <w:rFonts w:ascii="Arial" w:hAnsi="Arial" w:cs="Arial"/>
          <w:szCs w:val="24"/>
        </w:rPr>
        <w:t>eek clarifications of proposals;</w:t>
      </w:r>
      <w:r w:rsidRPr="00367B60">
        <w:rPr>
          <w:rFonts w:ascii="Arial" w:hAnsi="Arial" w:cs="Arial"/>
        </w:rPr>
        <w:t xml:space="preserve"> (6) u</w:t>
      </w:r>
      <w:r w:rsidRPr="00367B60">
        <w:rPr>
          <w:rFonts w:ascii="Arial" w:hAnsi="Arial" w:cs="Arial"/>
          <w:szCs w:val="24"/>
        </w:rPr>
        <w:t xml:space="preserve">se proposal information obtained through site visits, management </w:t>
      </w:r>
      <w:r w:rsidRPr="00367B60">
        <w:rPr>
          <w:rFonts w:ascii="Arial" w:hAnsi="Arial" w:cs="Arial"/>
        </w:rPr>
        <w:t>i</w:t>
      </w:r>
      <w:r w:rsidRPr="00367B60">
        <w:rPr>
          <w:rFonts w:ascii="Arial" w:hAnsi="Arial" w:cs="Arial"/>
          <w:szCs w:val="24"/>
        </w:rPr>
        <w:t>nterviews</w:t>
      </w:r>
      <w:r w:rsidRPr="00367B60">
        <w:rPr>
          <w:rFonts w:ascii="Arial" w:hAnsi="Arial" w:cs="Arial"/>
        </w:rPr>
        <w:t xml:space="preserve"> </w:t>
      </w:r>
      <w:r w:rsidRPr="00367B60">
        <w:rPr>
          <w:rFonts w:ascii="Arial" w:hAnsi="Arial" w:cs="Arial"/>
          <w:szCs w:val="24"/>
        </w:rPr>
        <w:t>and the state’s investigation of a bidder’s qualifications, experience, ability or</w:t>
      </w:r>
      <w:r w:rsidRPr="00367B60">
        <w:rPr>
          <w:rFonts w:ascii="Arial" w:hAnsi="Arial" w:cs="Arial"/>
        </w:rPr>
        <w:t xml:space="preserve"> </w:t>
      </w:r>
      <w:r w:rsidRPr="00367B60">
        <w:rPr>
          <w:rFonts w:ascii="Arial" w:hAnsi="Arial" w:cs="Arial"/>
          <w:szCs w:val="24"/>
        </w:rPr>
        <w:t>financial standing, and any material or information submitted by the bidder in</w:t>
      </w:r>
      <w:r w:rsidRPr="00367B60">
        <w:rPr>
          <w:rFonts w:ascii="Arial" w:hAnsi="Arial" w:cs="Arial"/>
        </w:rPr>
        <w:t xml:space="preserve"> </w:t>
      </w:r>
      <w:r w:rsidRPr="00367B60">
        <w:rPr>
          <w:rFonts w:ascii="Arial" w:hAnsi="Arial" w:cs="Arial"/>
          <w:szCs w:val="24"/>
        </w:rPr>
        <w:t>response to the agency’s request for clarifying information in the course of</w:t>
      </w:r>
      <w:r w:rsidRPr="00367B60">
        <w:rPr>
          <w:rFonts w:ascii="Arial" w:hAnsi="Arial" w:cs="Arial"/>
        </w:rPr>
        <w:t xml:space="preserve"> </w:t>
      </w:r>
      <w:r w:rsidRPr="00367B60">
        <w:rPr>
          <w:rFonts w:ascii="Arial" w:hAnsi="Arial" w:cs="Arial"/>
          <w:szCs w:val="24"/>
        </w:rPr>
        <w:t xml:space="preserve">evaluation and/or selection under the </w:t>
      </w:r>
      <w:r w:rsidRPr="00367B60">
        <w:rPr>
          <w:rFonts w:ascii="Arial" w:hAnsi="Arial" w:cs="Arial"/>
        </w:rPr>
        <w:t>RFP</w:t>
      </w:r>
      <w:r w:rsidRPr="00367B60">
        <w:rPr>
          <w:rFonts w:ascii="Arial" w:hAnsi="Arial" w:cs="Arial"/>
          <w:szCs w:val="24"/>
        </w:rPr>
        <w:t>;</w:t>
      </w:r>
      <w:r w:rsidRPr="00367B60">
        <w:rPr>
          <w:rFonts w:ascii="Arial" w:hAnsi="Arial" w:cs="Arial"/>
        </w:rPr>
        <w:t xml:space="preserve"> (7) p</w:t>
      </w:r>
      <w:r w:rsidRPr="00367B60">
        <w:rPr>
          <w:rFonts w:ascii="Arial" w:hAnsi="Arial" w:cs="Arial"/>
          <w:szCs w:val="24"/>
        </w:rPr>
        <w:t xml:space="preserve">rior to the bid opening, amend the </w:t>
      </w:r>
      <w:r w:rsidRPr="00367B60">
        <w:rPr>
          <w:rFonts w:ascii="Arial" w:hAnsi="Arial" w:cs="Arial"/>
        </w:rPr>
        <w:t>RFP</w:t>
      </w:r>
      <w:r w:rsidRPr="00367B60">
        <w:rPr>
          <w:rFonts w:ascii="Arial" w:hAnsi="Arial" w:cs="Arial"/>
          <w:szCs w:val="24"/>
        </w:rPr>
        <w:t xml:space="preserve"> specifications to correct errors or</w:t>
      </w:r>
      <w:r w:rsidRPr="00367B60">
        <w:rPr>
          <w:rFonts w:ascii="Arial" w:hAnsi="Arial" w:cs="Arial"/>
        </w:rPr>
        <w:t xml:space="preserve"> </w:t>
      </w:r>
      <w:r w:rsidRPr="00367B60">
        <w:rPr>
          <w:rFonts w:ascii="Arial" w:hAnsi="Arial" w:cs="Arial"/>
          <w:szCs w:val="24"/>
        </w:rPr>
        <w:t>oversights, or to supply additional information, as it becomes available;</w:t>
      </w:r>
      <w:r w:rsidRPr="00367B60">
        <w:rPr>
          <w:rFonts w:ascii="Arial" w:hAnsi="Arial" w:cs="Arial"/>
        </w:rPr>
        <w:t xml:space="preserve"> (8) p</w:t>
      </w:r>
      <w:r w:rsidRPr="00367B60">
        <w:rPr>
          <w:rFonts w:ascii="Arial" w:hAnsi="Arial" w:cs="Arial"/>
          <w:szCs w:val="24"/>
        </w:rPr>
        <w:t>rior to the bid opening, direct bidders to submit proposal modifications</w:t>
      </w:r>
      <w:r w:rsidRPr="00367B60">
        <w:rPr>
          <w:rFonts w:ascii="Arial" w:hAnsi="Arial" w:cs="Arial"/>
        </w:rPr>
        <w:t xml:space="preserve"> </w:t>
      </w:r>
      <w:r w:rsidRPr="00367B60">
        <w:rPr>
          <w:rFonts w:ascii="Arial" w:hAnsi="Arial" w:cs="Arial"/>
          <w:szCs w:val="24"/>
        </w:rPr>
        <w:t xml:space="preserve">addressing subsequent </w:t>
      </w:r>
      <w:r w:rsidRPr="00367B60">
        <w:rPr>
          <w:rFonts w:ascii="Arial" w:hAnsi="Arial" w:cs="Arial"/>
        </w:rPr>
        <w:t>RFP</w:t>
      </w:r>
      <w:r w:rsidRPr="00367B60">
        <w:rPr>
          <w:rFonts w:ascii="Arial" w:hAnsi="Arial" w:cs="Arial"/>
          <w:szCs w:val="24"/>
        </w:rPr>
        <w:t xml:space="preserve"> amendments;</w:t>
      </w:r>
      <w:r w:rsidRPr="00367B60">
        <w:rPr>
          <w:rFonts w:ascii="Arial" w:hAnsi="Arial" w:cs="Arial"/>
        </w:rPr>
        <w:t xml:space="preserve"> (9) c</w:t>
      </w:r>
      <w:r w:rsidRPr="00367B60">
        <w:rPr>
          <w:rFonts w:ascii="Arial" w:hAnsi="Arial" w:cs="Arial"/>
          <w:szCs w:val="24"/>
        </w:rPr>
        <w:t>hange any of the scheduled dates;</w:t>
      </w:r>
      <w:r w:rsidRPr="00367B60">
        <w:rPr>
          <w:rFonts w:ascii="Arial" w:hAnsi="Arial" w:cs="Arial"/>
        </w:rPr>
        <w:t xml:space="preserve"> (10) w</w:t>
      </w:r>
      <w:r w:rsidRPr="00367B60">
        <w:rPr>
          <w:rFonts w:ascii="Arial" w:hAnsi="Arial" w:cs="Arial"/>
          <w:szCs w:val="24"/>
        </w:rPr>
        <w:t>aive any requirements that are not material;</w:t>
      </w:r>
      <w:r w:rsidRPr="00367B60">
        <w:rPr>
          <w:rFonts w:ascii="Arial" w:hAnsi="Arial" w:cs="Arial"/>
        </w:rPr>
        <w:t xml:space="preserve"> (11) n</w:t>
      </w:r>
      <w:r w:rsidRPr="00367B60">
        <w:rPr>
          <w:rFonts w:ascii="Arial" w:hAnsi="Arial" w:cs="Arial"/>
          <w:szCs w:val="24"/>
        </w:rPr>
        <w:t xml:space="preserve">egotiate with the successful bidder within the scope of the </w:t>
      </w:r>
      <w:r w:rsidRPr="00367B60">
        <w:rPr>
          <w:rFonts w:ascii="Arial" w:hAnsi="Arial" w:cs="Arial"/>
        </w:rPr>
        <w:t>RFP</w:t>
      </w:r>
      <w:r w:rsidRPr="00367B60">
        <w:rPr>
          <w:rFonts w:ascii="Arial" w:hAnsi="Arial" w:cs="Arial"/>
          <w:szCs w:val="24"/>
        </w:rPr>
        <w:t xml:space="preserve"> in the best</w:t>
      </w:r>
      <w:r w:rsidRPr="00367B60">
        <w:rPr>
          <w:rFonts w:ascii="Arial" w:hAnsi="Arial" w:cs="Arial"/>
        </w:rPr>
        <w:t xml:space="preserve"> </w:t>
      </w:r>
      <w:r w:rsidRPr="00367B60">
        <w:rPr>
          <w:rFonts w:ascii="Arial" w:hAnsi="Arial" w:cs="Arial"/>
          <w:szCs w:val="24"/>
        </w:rPr>
        <w:t>interests of the state;</w:t>
      </w:r>
      <w:r w:rsidRPr="00367B60">
        <w:rPr>
          <w:rFonts w:ascii="Arial" w:hAnsi="Arial" w:cs="Arial"/>
        </w:rPr>
        <w:t xml:space="preserve"> (12) c</w:t>
      </w:r>
      <w:r w:rsidRPr="00367B60">
        <w:rPr>
          <w:rFonts w:ascii="Arial" w:hAnsi="Arial" w:cs="Arial"/>
          <w:szCs w:val="24"/>
        </w:rPr>
        <w:t>onduct contract negotiations with the next responsible bidder, should the</w:t>
      </w:r>
      <w:r w:rsidRPr="00367B60">
        <w:rPr>
          <w:rFonts w:ascii="Arial" w:hAnsi="Arial" w:cs="Arial"/>
        </w:rPr>
        <w:t xml:space="preserve"> </w:t>
      </w:r>
      <w:r w:rsidRPr="00367B60">
        <w:rPr>
          <w:rFonts w:ascii="Arial" w:hAnsi="Arial" w:cs="Arial"/>
          <w:szCs w:val="24"/>
        </w:rPr>
        <w:t>agency be unsuccessful in negotiating with the selected bidder;</w:t>
      </w:r>
      <w:r w:rsidRPr="00367B60">
        <w:rPr>
          <w:rFonts w:ascii="Arial" w:hAnsi="Arial" w:cs="Arial"/>
        </w:rPr>
        <w:t xml:space="preserve"> (13) u</w:t>
      </w:r>
      <w:r w:rsidRPr="00367B60">
        <w:rPr>
          <w:rFonts w:ascii="Arial" w:hAnsi="Arial" w:cs="Arial"/>
          <w:szCs w:val="24"/>
        </w:rPr>
        <w:t>tilize any and all ideas submitted in the proposals received;</w:t>
      </w:r>
      <w:r w:rsidRPr="00367B60">
        <w:rPr>
          <w:rFonts w:ascii="Arial" w:hAnsi="Arial" w:cs="Arial"/>
        </w:rPr>
        <w:t xml:space="preserve"> (14) u</w:t>
      </w:r>
      <w:r w:rsidRPr="00367B60">
        <w:rPr>
          <w:rFonts w:ascii="Arial" w:hAnsi="Arial" w:cs="Arial"/>
          <w:szCs w:val="24"/>
        </w:rPr>
        <w:t>nless otherwise specified in the solicitation, every offer is firm and not revocable</w:t>
      </w:r>
      <w:r w:rsidRPr="00367B60">
        <w:rPr>
          <w:rFonts w:ascii="Arial" w:hAnsi="Arial" w:cs="Arial"/>
        </w:rPr>
        <w:t xml:space="preserve"> </w:t>
      </w:r>
      <w:r w:rsidRPr="00367B60">
        <w:rPr>
          <w:rFonts w:ascii="Arial" w:hAnsi="Arial" w:cs="Arial"/>
          <w:szCs w:val="24"/>
        </w:rPr>
        <w:t xml:space="preserve">for a period of 90 days from the bid opening; </w:t>
      </w:r>
      <w:r w:rsidRPr="00367B60">
        <w:rPr>
          <w:rFonts w:ascii="Arial" w:hAnsi="Arial" w:cs="Arial"/>
        </w:rPr>
        <w:t>(15) r</w:t>
      </w:r>
      <w:r w:rsidRPr="00367B60">
        <w:rPr>
          <w:rFonts w:ascii="Arial" w:hAnsi="Arial" w:cs="Arial"/>
          <w:szCs w:val="24"/>
        </w:rPr>
        <w:t>equire clarification at any time during the procurement process and/or require</w:t>
      </w:r>
      <w:r w:rsidRPr="00367B60">
        <w:rPr>
          <w:rFonts w:ascii="Arial" w:hAnsi="Arial" w:cs="Arial"/>
        </w:rPr>
        <w:t xml:space="preserve"> </w:t>
      </w:r>
      <w:r w:rsidRPr="00367B60">
        <w:rPr>
          <w:rFonts w:ascii="Arial" w:hAnsi="Arial" w:cs="Arial"/>
          <w:szCs w:val="24"/>
        </w:rPr>
        <w:t>correction of arithmetic or other apparent errors for the purpose of assuring a full</w:t>
      </w:r>
      <w:r w:rsidRPr="00367B60">
        <w:rPr>
          <w:rFonts w:ascii="Arial" w:hAnsi="Arial" w:cs="Arial"/>
        </w:rPr>
        <w:t xml:space="preserve"> </w:t>
      </w:r>
      <w:r w:rsidRPr="00367B60">
        <w:rPr>
          <w:rFonts w:ascii="Arial" w:hAnsi="Arial" w:cs="Arial"/>
          <w:szCs w:val="24"/>
        </w:rPr>
        <w:t xml:space="preserve">and complete understanding of an </w:t>
      </w:r>
      <w:proofErr w:type="spellStart"/>
      <w:r w:rsidRPr="00367B60">
        <w:rPr>
          <w:rFonts w:ascii="Arial" w:hAnsi="Arial" w:cs="Arial"/>
          <w:szCs w:val="24"/>
        </w:rPr>
        <w:t>offerer’s</w:t>
      </w:r>
      <w:proofErr w:type="spellEnd"/>
      <w:r w:rsidRPr="00367B60">
        <w:rPr>
          <w:rFonts w:ascii="Arial" w:hAnsi="Arial" w:cs="Arial"/>
          <w:szCs w:val="24"/>
        </w:rPr>
        <w:t xml:space="preserve"> proposal and/or to determine an</w:t>
      </w:r>
      <w:r w:rsidRPr="00367B60">
        <w:rPr>
          <w:rFonts w:ascii="Arial" w:hAnsi="Arial" w:cs="Arial"/>
        </w:rPr>
        <w:t xml:space="preserve"> </w:t>
      </w:r>
      <w:proofErr w:type="spellStart"/>
      <w:r w:rsidRPr="00367B60">
        <w:rPr>
          <w:rFonts w:ascii="Arial" w:hAnsi="Arial" w:cs="Arial"/>
          <w:szCs w:val="24"/>
        </w:rPr>
        <w:t>offerer’s</w:t>
      </w:r>
      <w:proofErr w:type="spellEnd"/>
      <w:r w:rsidRPr="00367B60">
        <w:rPr>
          <w:rFonts w:ascii="Arial" w:hAnsi="Arial" w:cs="Arial"/>
          <w:szCs w:val="24"/>
        </w:rPr>
        <w:t xml:space="preserve"> compliance with the requirements of the solicitation; (16) </w:t>
      </w:r>
      <w:r w:rsidRPr="00367B60">
        <w:rPr>
          <w:rFonts w:ascii="Arial" w:hAnsi="Arial" w:cs="Arial"/>
        </w:rPr>
        <w:t>request best and final offers</w:t>
      </w:r>
      <w:r w:rsidRPr="00367B60">
        <w:rPr>
          <w:rFonts w:ascii="Arial" w:hAnsi="Arial" w:cs="Arial"/>
          <w:szCs w:val="24"/>
        </w:rPr>
        <w:t>.</w:t>
      </w:r>
    </w:p>
    <w:p w14:paraId="33CDE117" w14:textId="75C9D5C0" w:rsidR="00D45D8C" w:rsidRPr="00367B60" w:rsidRDefault="00D45D8C" w:rsidP="00DF275D">
      <w:pPr>
        <w:pStyle w:val="Heading2"/>
      </w:pPr>
      <w:bookmarkStart w:id="49" w:name="_Toc25136649"/>
      <w:r w:rsidRPr="00367B60">
        <w:lastRenderedPageBreak/>
        <w:t>Post Selection Procedures</w:t>
      </w:r>
      <w:bookmarkEnd w:id="49"/>
    </w:p>
    <w:p w14:paraId="635E739D" w14:textId="36CDE3AA" w:rsidR="00A045B6" w:rsidRPr="00367B60" w:rsidRDefault="00A045B6" w:rsidP="00A9746F">
      <w:pPr>
        <w:spacing w:before="100" w:beforeAutospacing="1" w:after="120" w:line="276" w:lineRule="auto"/>
        <w:rPr>
          <w:rFonts w:ascii="Arial" w:hAnsi="Arial" w:cs="Arial"/>
          <w:szCs w:val="24"/>
        </w:rPr>
      </w:pPr>
      <w:r w:rsidRPr="00367B60">
        <w:rPr>
          <w:rFonts w:ascii="Arial" w:hAnsi="Arial" w:cs="Arial"/>
          <w:szCs w:val="24"/>
        </w:rPr>
        <w:t>Upon selection, the successful bidder will receive a proposed contract from NYSED.</w:t>
      </w:r>
      <w:r w:rsidR="00E7346A" w:rsidRPr="00367B60">
        <w:rPr>
          <w:rFonts w:ascii="Arial" w:hAnsi="Arial" w:cs="Arial"/>
          <w:szCs w:val="24"/>
        </w:rPr>
        <w:t xml:space="preserve"> </w:t>
      </w:r>
      <w:r w:rsidRPr="00367B60">
        <w:rPr>
          <w:rFonts w:ascii="Arial" w:hAnsi="Arial" w:cs="Arial"/>
          <w:szCs w:val="24"/>
        </w:rPr>
        <w:t>The selected bidder may be given an opportunity to reduce its cost proposal in accordance with the agency's right to negotiate a final best price.</w:t>
      </w:r>
      <w:r w:rsidR="00E7346A" w:rsidRPr="00367B60">
        <w:rPr>
          <w:rFonts w:ascii="Arial" w:hAnsi="Arial" w:cs="Arial"/>
          <w:szCs w:val="24"/>
        </w:rPr>
        <w:t xml:space="preserve"> </w:t>
      </w:r>
      <w:r w:rsidRPr="00367B60">
        <w:rPr>
          <w:rFonts w:ascii="Arial" w:hAnsi="Arial" w:cs="Arial"/>
          <w:szCs w:val="24"/>
        </w:rPr>
        <w:t>The contents of this RFP, any subsequent correspondence during the proposal evaluation period, and such other stipulations as agreed upon may be made a part of the final contract prepared by NYSED.</w:t>
      </w:r>
      <w:r w:rsidR="00E7346A" w:rsidRPr="00367B60">
        <w:rPr>
          <w:rFonts w:ascii="Arial" w:hAnsi="Arial" w:cs="Arial"/>
          <w:szCs w:val="24"/>
        </w:rPr>
        <w:t xml:space="preserve"> </w:t>
      </w:r>
      <w:r w:rsidRPr="00367B60">
        <w:rPr>
          <w:rFonts w:ascii="Arial" w:hAnsi="Arial" w:cs="Arial"/>
          <w:szCs w:val="24"/>
        </w:rPr>
        <w:t>Successful bidders may be subject to audit and should ensure that adequate controls are in place to document the allowable activities and expenditure of State funds.</w:t>
      </w:r>
    </w:p>
    <w:p w14:paraId="6DE4E951" w14:textId="71A2616E" w:rsidR="00D45D8C" w:rsidRPr="00367B60" w:rsidRDefault="00D45D8C" w:rsidP="00DF275D">
      <w:pPr>
        <w:pStyle w:val="Heading2"/>
      </w:pPr>
      <w:bookmarkStart w:id="50" w:name="_Toc25136650"/>
      <w:r w:rsidRPr="00367B60">
        <w:t>Debriefing Procedures</w:t>
      </w:r>
      <w:bookmarkEnd w:id="50"/>
    </w:p>
    <w:p w14:paraId="4B3BFCA3" w14:textId="77777777" w:rsidR="00700A16" w:rsidRPr="00367B60" w:rsidRDefault="00700A16" w:rsidP="00A9746F">
      <w:pPr>
        <w:spacing w:before="100" w:beforeAutospacing="1" w:after="120" w:line="276" w:lineRule="auto"/>
        <w:rPr>
          <w:rFonts w:ascii="Arial" w:hAnsi="Arial" w:cs="Arial"/>
        </w:rPr>
      </w:pPr>
      <w:r w:rsidRPr="00367B60">
        <w:rPr>
          <w:rFonts w:ascii="Arial" w:hAnsi="Arial" w:cs="Arial"/>
        </w:rPr>
        <w:t xml:space="preserve">In accordance with section 163 of the NY State Finance Law, NYSED, upon request, must provide a debriefing to any unsuccessful bidder regarding the reasons their proposal was not selected for an award. </w:t>
      </w:r>
    </w:p>
    <w:p w14:paraId="5DD019B3" w14:textId="77777777" w:rsidR="00700A16" w:rsidRPr="00367B60" w:rsidRDefault="00700A16" w:rsidP="00A9746F">
      <w:pPr>
        <w:pStyle w:val="ListParagraph"/>
        <w:numPr>
          <w:ilvl w:val="0"/>
          <w:numId w:val="16"/>
        </w:numPr>
        <w:spacing w:before="100" w:beforeAutospacing="1" w:after="120" w:line="276" w:lineRule="auto"/>
        <w:contextualSpacing w:val="0"/>
        <w:rPr>
          <w:rFonts w:ascii="Arial" w:hAnsi="Arial" w:cs="Arial"/>
        </w:rPr>
      </w:pPr>
      <w:r w:rsidRPr="00367B60">
        <w:rPr>
          <w:rFonts w:ascii="Arial" w:hAnsi="Arial" w:cs="Arial"/>
        </w:rPr>
        <w:t>All unsuccessful bidders may request a debriefing within fifteen (15) calendar days of receiving notice from NYSED of non-award. Bidders may request a debriefing by submitting a written request to the Fiscal Contact person at:</w:t>
      </w:r>
    </w:p>
    <w:p w14:paraId="52B53CBE" w14:textId="77777777" w:rsidR="00700A16" w:rsidRPr="00367B60" w:rsidRDefault="00700A16" w:rsidP="00F57B98">
      <w:pPr>
        <w:spacing w:before="100" w:beforeAutospacing="1" w:line="276" w:lineRule="auto"/>
        <w:ind w:left="1440"/>
        <w:contextualSpacing/>
        <w:rPr>
          <w:rFonts w:ascii="Arial" w:hAnsi="Arial" w:cs="Arial"/>
        </w:rPr>
      </w:pPr>
      <w:r w:rsidRPr="00367B60">
        <w:rPr>
          <w:rFonts w:ascii="Arial" w:hAnsi="Arial" w:cs="Arial"/>
        </w:rPr>
        <w:t>NYS Education Department</w:t>
      </w:r>
    </w:p>
    <w:p w14:paraId="0DE8380B" w14:textId="77777777" w:rsidR="00700A16" w:rsidRPr="00367B60" w:rsidRDefault="00700A16" w:rsidP="00F57B98">
      <w:pPr>
        <w:spacing w:before="100" w:beforeAutospacing="1" w:line="276" w:lineRule="auto"/>
        <w:ind w:left="1440"/>
        <w:contextualSpacing/>
        <w:rPr>
          <w:rFonts w:ascii="Arial" w:hAnsi="Arial" w:cs="Arial"/>
        </w:rPr>
      </w:pPr>
      <w:r w:rsidRPr="00367B60">
        <w:rPr>
          <w:rFonts w:ascii="Arial" w:hAnsi="Arial" w:cs="Arial"/>
        </w:rPr>
        <w:t>Contract Administration Unit</w:t>
      </w:r>
    </w:p>
    <w:p w14:paraId="20BAAA81" w14:textId="77777777" w:rsidR="00700A16" w:rsidRPr="00367B60" w:rsidRDefault="00700A16" w:rsidP="00F57B98">
      <w:pPr>
        <w:spacing w:before="100" w:beforeAutospacing="1" w:line="276" w:lineRule="auto"/>
        <w:ind w:left="1440"/>
        <w:contextualSpacing/>
        <w:rPr>
          <w:rFonts w:ascii="Arial" w:hAnsi="Arial" w:cs="Arial"/>
        </w:rPr>
      </w:pPr>
      <w:r w:rsidRPr="00367B60">
        <w:rPr>
          <w:rFonts w:ascii="Arial" w:hAnsi="Arial" w:cs="Arial"/>
        </w:rPr>
        <w:t>89 Washington Avenue</w:t>
      </w:r>
    </w:p>
    <w:p w14:paraId="342BECA8" w14:textId="77777777" w:rsidR="00700A16" w:rsidRPr="00367B60" w:rsidRDefault="00700A16" w:rsidP="00F57B98">
      <w:pPr>
        <w:spacing w:before="100" w:beforeAutospacing="1" w:line="276" w:lineRule="auto"/>
        <w:ind w:left="1440"/>
        <w:contextualSpacing/>
        <w:rPr>
          <w:rFonts w:ascii="Arial" w:hAnsi="Arial" w:cs="Arial"/>
        </w:rPr>
      </w:pPr>
      <w:r w:rsidRPr="00367B60">
        <w:rPr>
          <w:rFonts w:ascii="Arial" w:hAnsi="Arial" w:cs="Arial"/>
        </w:rPr>
        <w:t>Room 501W EB</w:t>
      </w:r>
    </w:p>
    <w:p w14:paraId="1422C20D" w14:textId="443D7690" w:rsidR="00700A16" w:rsidRPr="00367B60" w:rsidRDefault="00700A16" w:rsidP="00F57B98">
      <w:pPr>
        <w:spacing w:before="100" w:beforeAutospacing="1" w:line="276" w:lineRule="auto"/>
        <w:ind w:left="1440"/>
        <w:contextualSpacing/>
        <w:rPr>
          <w:rFonts w:ascii="Arial" w:hAnsi="Arial" w:cs="Arial"/>
        </w:rPr>
      </w:pPr>
      <w:r w:rsidRPr="00367B60">
        <w:rPr>
          <w:rFonts w:ascii="Arial" w:hAnsi="Arial" w:cs="Arial"/>
        </w:rPr>
        <w:t>Albany, NY</w:t>
      </w:r>
      <w:r w:rsidR="00E7346A" w:rsidRPr="00367B60">
        <w:rPr>
          <w:rFonts w:ascii="Arial" w:hAnsi="Arial" w:cs="Arial"/>
        </w:rPr>
        <w:t xml:space="preserve"> </w:t>
      </w:r>
      <w:r w:rsidRPr="00367B60">
        <w:rPr>
          <w:rFonts w:ascii="Arial" w:hAnsi="Arial" w:cs="Arial"/>
        </w:rPr>
        <w:t>12234</w:t>
      </w:r>
    </w:p>
    <w:p w14:paraId="5158A42A" w14:textId="77777777" w:rsidR="00700A16" w:rsidRPr="00367B60" w:rsidRDefault="00700A16" w:rsidP="00A9746F">
      <w:pPr>
        <w:pStyle w:val="ListParagraph"/>
        <w:numPr>
          <w:ilvl w:val="0"/>
          <w:numId w:val="16"/>
        </w:numPr>
        <w:spacing w:before="100" w:beforeAutospacing="1" w:after="120" w:line="276" w:lineRule="auto"/>
        <w:contextualSpacing w:val="0"/>
        <w:rPr>
          <w:rFonts w:ascii="Arial" w:hAnsi="Arial" w:cs="Arial"/>
        </w:rPr>
      </w:pPr>
      <w:r w:rsidRPr="00367B60">
        <w:rPr>
          <w:rFonts w:ascii="Arial" w:hAnsi="Arial" w:cs="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7793DEB2" w14:textId="77777777" w:rsidR="00700A16" w:rsidRPr="00367B60" w:rsidRDefault="00700A16" w:rsidP="00A9746F">
      <w:pPr>
        <w:pStyle w:val="ListParagraph"/>
        <w:numPr>
          <w:ilvl w:val="0"/>
          <w:numId w:val="16"/>
        </w:numPr>
        <w:spacing w:before="100" w:beforeAutospacing="1" w:after="120" w:line="276" w:lineRule="auto"/>
        <w:contextualSpacing w:val="0"/>
        <w:rPr>
          <w:rFonts w:ascii="Arial" w:hAnsi="Arial" w:cs="Arial"/>
        </w:rPr>
      </w:pPr>
      <w:r w:rsidRPr="00367B60">
        <w:rPr>
          <w:rFonts w:ascii="Arial" w:hAnsi="Arial" w:cs="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w:t>
      </w:r>
      <w:r w:rsidRPr="00367B60">
        <w:rPr>
          <w:rFonts w:ascii="Arial" w:hAnsi="Arial" w:cs="Arial"/>
        </w:rPr>
        <w:lastRenderedPageBreak/>
        <w:t xml:space="preserve">bidder concerning potential ways that their future proposals could be more responsive. </w:t>
      </w:r>
    </w:p>
    <w:p w14:paraId="0983FE67" w14:textId="1AE103B1" w:rsidR="00D45D8C" w:rsidRPr="00367B60" w:rsidRDefault="00D45D8C" w:rsidP="00DF275D">
      <w:pPr>
        <w:pStyle w:val="Heading2"/>
      </w:pPr>
      <w:bookmarkStart w:id="51" w:name="_Toc25136651"/>
      <w:r w:rsidRPr="00367B60">
        <w:t>Contract Award Protest Procedures</w:t>
      </w:r>
      <w:bookmarkEnd w:id="51"/>
    </w:p>
    <w:p w14:paraId="0F25E4A9" w14:textId="77777777" w:rsidR="00D45D8C" w:rsidRPr="00367B60" w:rsidRDefault="00D45D8C" w:rsidP="00A9746F">
      <w:pPr>
        <w:spacing w:before="100" w:beforeAutospacing="1" w:after="120" w:line="276" w:lineRule="auto"/>
        <w:rPr>
          <w:rFonts w:ascii="Arial" w:hAnsi="Arial" w:cs="Arial"/>
        </w:rPr>
      </w:pPr>
      <w:r w:rsidRPr="00367B60">
        <w:rPr>
          <w:rFonts w:ascii="Arial" w:hAnsi="Arial" w:cs="Arial"/>
        </w:rPr>
        <w:t xml:space="preserve">Bidders who receive a notice of non-award </w:t>
      </w:r>
      <w:r w:rsidR="002E77AB" w:rsidRPr="00367B60">
        <w:rPr>
          <w:rFonts w:ascii="Arial" w:hAnsi="Arial" w:cs="Arial"/>
        </w:rPr>
        <w:t xml:space="preserve">or disqualification </w:t>
      </w:r>
      <w:r w:rsidRPr="00367B60">
        <w:rPr>
          <w:rFonts w:ascii="Arial" w:hAnsi="Arial" w:cs="Arial"/>
        </w:rPr>
        <w:t>may protest the NYSED award decision subject to the following:</w:t>
      </w:r>
    </w:p>
    <w:p w14:paraId="15FF39CF" w14:textId="77777777" w:rsidR="00D45D8C" w:rsidRPr="00367B60" w:rsidRDefault="00D45D8C" w:rsidP="00A9746F">
      <w:pPr>
        <w:numPr>
          <w:ilvl w:val="0"/>
          <w:numId w:val="17"/>
        </w:numPr>
        <w:spacing w:before="100" w:beforeAutospacing="1" w:after="120" w:line="276" w:lineRule="auto"/>
        <w:ind w:left="720"/>
        <w:rPr>
          <w:rFonts w:ascii="Arial" w:hAnsi="Arial" w:cs="Arial"/>
        </w:rPr>
      </w:pPr>
      <w:r w:rsidRPr="00367B60">
        <w:rPr>
          <w:rFonts w:ascii="Arial" w:hAnsi="Arial" w:cs="Arial"/>
        </w:rPr>
        <w:t>The protest must be in writing and must contain specific factual and/or legal allegations setting forth the basis on which the protesting party challenges the contract award by NYSED.</w:t>
      </w:r>
    </w:p>
    <w:p w14:paraId="321EC885" w14:textId="77777777" w:rsidR="00D45D8C" w:rsidRPr="00367B60" w:rsidRDefault="00D45D8C" w:rsidP="00A9746F">
      <w:pPr>
        <w:numPr>
          <w:ilvl w:val="0"/>
          <w:numId w:val="17"/>
        </w:numPr>
        <w:spacing w:before="100" w:beforeAutospacing="1" w:after="120" w:line="276" w:lineRule="auto"/>
        <w:ind w:left="720"/>
        <w:rPr>
          <w:rFonts w:ascii="Arial" w:hAnsi="Arial" w:cs="Arial"/>
        </w:rPr>
      </w:pPr>
      <w:r w:rsidRPr="00367B60">
        <w:rPr>
          <w:rFonts w:ascii="Arial" w:hAnsi="Arial" w:cs="Arial"/>
        </w:rPr>
        <w:t>The protest must be filed within ten (10) business days of receipt of a debriefing</w:t>
      </w:r>
      <w:r w:rsidR="002E77AB" w:rsidRPr="00367B60">
        <w:rPr>
          <w:rFonts w:ascii="Arial" w:hAnsi="Arial" w:cs="Arial"/>
        </w:rPr>
        <w:t xml:space="preserve"> or disqualification</w:t>
      </w:r>
      <w:r w:rsidRPr="00367B60">
        <w:rPr>
          <w:rFonts w:ascii="Arial" w:hAnsi="Arial" w:cs="Arial"/>
        </w:rPr>
        <w:t xml:space="preserve"> letter. The protest letter must be filed with:</w:t>
      </w:r>
    </w:p>
    <w:p w14:paraId="1CCC9F3E" w14:textId="77777777" w:rsidR="00D45D8C" w:rsidRPr="00367B60" w:rsidRDefault="00D45D8C" w:rsidP="00F57B98">
      <w:pPr>
        <w:spacing w:before="100" w:beforeAutospacing="1" w:after="120" w:line="276" w:lineRule="auto"/>
        <w:ind w:left="2160"/>
        <w:contextualSpacing/>
        <w:rPr>
          <w:rFonts w:ascii="Arial" w:hAnsi="Arial" w:cs="Arial"/>
        </w:rPr>
      </w:pPr>
      <w:r w:rsidRPr="00367B60">
        <w:rPr>
          <w:rFonts w:ascii="Arial" w:hAnsi="Arial" w:cs="Arial"/>
        </w:rPr>
        <w:t>NYS Education Department</w:t>
      </w:r>
    </w:p>
    <w:p w14:paraId="7105DE85" w14:textId="77777777" w:rsidR="00D45D8C" w:rsidRPr="00367B60" w:rsidRDefault="00D45D8C" w:rsidP="00F57B98">
      <w:pPr>
        <w:spacing w:before="100" w:beforeAutospacing="1" w:after="120" w:line="276" w:lineRule="auto"/>
        <w:ind w:left="2160"/>
        <w:contextualSpacing/>
        <w:rPr>
          <w:rFonts w:ascii="Arial" w:hAnsi="Arial" w:cs="Arial"/>
        </w:rPr>
      </w:pPr>
      <w:r w:rsidRPr="00367B60">
        <w:rPr>
          <w:rFonts w:ascii="Arial" w:hAnsi="Arial" w:cs="Arial"/>
        </w:rPr>
        <w:t>Contract Administration Unit</w:t>
      </w:r>
    </w:p>
    <w:p w14:paraId="09367BB9" w14:textId="77777777" w:rsidR="00D45D8C" w:rsidRPr="00367B60" w:rsidRDefault="00D45D8C" w:rsidP="00F57B98">
      <w:pPr>
        <w:spacing w:before="100" w:beforeAutospacing="1" w:after="120" w:line="276" w:lineRule="auto"/>
        <w:ind w:left="2160"/>
        <w:contextualSpacing/>
        <w:rPr>
          <w:rFonts w:ascii="Arial" w:hAnsi="Arial" w:cs="Arial"/>
        </w:rPr>
      </w:pPr>
      <w:r w:rsidRPr="00367B60">
        <w:rPr>
          <w:rFonts w:ascii="Arial" w:hAnsi="Arial" w:cs="Arial"/>
        </w:rPr>
        <w:t>89 Washington Avenue</w:t>
      </w:r>
    </w:p>
    <w:p w14:paraId="0A350ECC" w14:textId="77777777" w:rsidR="00D45D8C" w:rsidRPr="00367B60" w:rsidRDefault="00157DFF" w:rsidP="00F57B98">
      <w:pPr>
        <w:spacing w:before="100" w:beforeAutospacing="1" w:after="120" w:line="276" w:lineRule="auto"/>
        <w:ind w:left="2160"/>
        <w:contextualSpacing/>
        <w:rPr>
          <w:rFonts w:ascii="Arial" w:hAnsi="Arial" w:cs="Arial"/>
        </w:rPr>
      </w:pPr>
      <w:r w:rsidRPr="00367B60">
        <w:rPr>
          <w:rFonts w:ascii="Arial" w:hAnsi="Arial" w:cs="Arial"/>
        </w:rPr>
        <w:t>Room 501</w:t>
      </w:r>
      <w:r w:rsidR="00D45D8C" w:rsidRPr="00367B60">
        <w:rPr>
          <w:rFonts w:ascii="Arial" w:hAnsi="Arial" w:cs="Arial"/>
        </w:rPr>
        <w:t>W EB</w:t>
      </w:r>
    </w:p>
    <w:p w14:paraId="3085707E" w14:textId="77777777" w:rsidR="00D45D8C" w:rsidRPr="00367B60" w:rsidRDefault="00D45D8C" w:rsidP="00F57B98">
      <w:pPr>
        <w:spacing w:before="100" w:beforeAutospacing="1" w:after="120" w:line="276" w:lineRule="auto"/>
        <w:ind w:left="2160"/>
        <w:contextualSpacing/>
        <w:rPr>
          <w:rFonts w:ascii="Arial" w:hAnsi="Arial" w:cs="Arial"/>
        </w:rPr>
      </w:pPr>
      <w:r w:rsidRPr="00367B60">
        <w:rPr>
          <w:rFonts w:ascii="Arial" w:hAnsi="Arial" w:cs="Arial"/>
        </w:rPr>
        <w:t>Albany, NY 12234</w:t>
      </w:r>
    </w:p>
    <w:p w14:paraId="54CE9B24" w14:textId="1F0CA456" w:rsidR="00D45D8C" w:rsidRPr="00367B60" w:rsidRDefault="00D45D8C" w:rsidP="00A9746F">
      <w:pPr>
        <w:numPr>
          <w:ilvl w:val="0"/>
          <w:numId w:val="17"/>
        </w:numPr>
        <w:spacing w:before="100" w:beforeAutospacing="1" w:after="120" w:line="276" w:lineRule="auto"/>
        <w:ind w:left="720"/>
        <w:rPr>
          <w:rFonts w:ascii="Arial" w:hAnsi="Arial" w:cs="Arial"/>
        </w:rPr>
      </w:pPr>
      <w:r w:rsidRPr="00367B60">
        <w:rPr>
          <w:rFonts w:ascii="Arial" w:hAnsi="Arial" w:cs="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367B60">
        <w:rPr>
          <w:rFonts w:ascii="Arial" w:hAnsi="Arial" w:cs="Arial"/>
        </w:rPr>
        <w:t xml:space="preserve"> </w:t>
      </w:r>
      <w:r w:rsidRPr="00367B60">
        <w:rPr>
          <w:rFonts w:ascii="Arial" w:hAnsi="Arial" w:cs="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6C18261B" w14:textId="5CDCE193" w:rsidR="00D45D8C" w:rsidRPr="00367B60" w:rsidRDefault="00D45D8C" w:rsidP="00A9746F">
      <w:pPr>
        <w:spacing w:before="100" w:beforeAutospacing="1" w:after="120" w:line="276" w:lineRule="auto"/>
        <w:ind w:left="720" w:hanging="360"/>
        <w:rPr>
          <w:rFonts w:ascii="Arial" w:hAnsi="Arial" w:cs="Arial"/>
        </w:rPr>
      </w:pPr>
      <w:r w:rsidRPr="00367B60">
        <w:rPr>
          <w:rFonts w:ascii="Arial" w:hAnsi="Arial" w:cs="Arial"/>
        </w:rPr>
        <w:t>4.</w:t>
      </w:r>
      <w:r w:rsidR="00E7346A" w:rsidRPr="00367B60">
        <w:rPr>
          <w:rFonts w:ascii="Arial" w:hAnsi="Arial" w:cs="Arial"/>
        </w:rPr>
        <w:t xml:space="preserve"> </w:t>
      </w:r>
      <w:r w:rsidRPr="00367B60">
        <w:rPr>
          <w:rFonts w:ascii="Arial" w:hAnsi="Arial" w:cs="Arial"/>
        </w:rPr>
        <w:t>The NYSED Contract Administration Unit (CAU) may summarily deny a protest that fails to contain specific factual or legal allegations, or where the protest only raises issues of law that have already been decided by the courts.</w:t>
      </w:r>
    </w:p>
    <w:p w14:paraId="03CE4511" w14:textId="147B4A44" w:rsidR="00D45D8C" w:rsidRPr="00367B60" w:rsidRDefault="00D45D8C" w:rsidP="00DF275D">
      <w:pPr>
        <w:pStyle w:val="Heading2"/>
      </w:pPr>
      <w:bookmarkStart w:id="52" w:name="_Toc25136652"/>
      <w:r w:rsidRPr="00367B60">
        <w:t>Vendor Responsibility</w:t>
      </w:r>
      <w:bookmarkEnd w:id="52"/>
    </w:p>
    <w:p w14:paraId="668D2AFD" w14:textId="3C3D0D39" w:rsidR="006E1086" w:rsidRPr="00367B60" w:rsidRDefault="006E1086" w:rsidP="00A9746F">
      <w:pPr>
        <w:pStyle w:val="Header"/>
        <w:tabs>
          <w:tab w:val="clear" w:pos="4320"/>
          <w:tab w:val="clear" w:pos="8640"/>
        </w:tabs>
        <w:spacing w:before="100" w:beforeAutospacing="1" w:after="120" w:line="276" w:lineRule="auto"/>
        <w:rPr>
          <w:rFonts w:ascii="Arial" w:hAnsi="Arial" w:cs="Arial"/>
        </w:rPr>
      </w:pPr>
      <w:r w:rsidRPr="00367B60">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 both </w:t>
      </w:r>
      <w:r w:rsidRPr="00367B60">
        <w:rPr>
          <w:rFonts w:ascii="Arial" w:hAnsi="Arial" w:cs="Arial"/>
        </w:rPr>
        <w:lastRenderedPageBreak/>
        <w:t xml:space="preserve">organizational and financial; and previous performance. Before an award of $100,000 or greater can be made to a covered entity, the entity will be required to complete and submit a </w:t>
      </w:r>
      <w:hyperlink r:id="rId45" w:history="1">
        <w:r w:rsidRPr="00367B60">
          <w:rPr>
            <w:rStyle w:val="Hyperlink"/>
            <w:rFonts w:ascii="Arial" w:hAnsi="Arial" w:cs="Arial"/>
          </w:rPr>
          <w:t>Vendor Responsibility Questionnaire</w:t>
        </w:r>
      </w:hyperlink>
      <w:r w:rsidRPr="00367B60">
        <w:rPr>
          <w:rFonts w:ascii="Arial" w:hAnsi="Arial" w:cs="Arial"/>
        </w:rPr>
        <w:t xml:space="preserve">. School districts, Charter Schools, BOCES, public colleges and universities, public libraries, and the Research Foundation for SUNY and CUNY are some of the exempt entities. A complete list of exempt entities can be viewed at the </w:t>
      </w:r>
      <w:hyperlink r:id="rId46" w:history="1">
        <w:r w:rsidRPr="00367B60">
          <w:rPr>
            <w:rStyle w:val="Hyperlink"/>
            <w:rFonts w:ascii="Arial" w:hAnsi="Arial" w:cs="Arial"/>
          </w:rPr>
          <w:t>Office of the State Comptroller’s website</w:t>
        </w:r>
      </w:hyperlink>
      <w:r w:rsidRPr="00367B60">
        <w:rPr>
          <w:rFonts w:ascii="Arial" w:hAnsi="Arial" w:cs="Arial"/>
        </w:rPr>
        <w:t>.</w:t>
      </w:r>
    </w:p>
    <w:p w14:paraId="1D41106D" w14:textId="77777777" w:rsidR="006E1086" w:rsidRPr="00367B60" w:rsidRDefault="006E1086" w:rsidP="00A9746F">
      <w:pPr>
        <w:pStyle w:val="Default"/>
        <w:spacing w:before="100" w:beforeAutospacing="1" w:after="120" w:line="276" w:lineRule="auto"/>
        <w:rPr>
          <w:color w:val="auto"/>
        </w:rPr>
      </w:pPr>
      <w:r w:rsidRPr="00367B60">
        <w:rPr>
          <w:bCs/>
          <w:color w:val="auto"/>
        </w:rPr>
        <w:t>NYSED</w:t>
      </w:r>
      <w:r w:rsidRPr="00367B60">
        <w:rPr>
          <w:b/>
          <w:bCs/>
          <w:i/>
          <w:iCs/>
          <w:color w:val="auto"/>
        </w:rPr>
        <w:t xml:space="preserve"> </w:t>
      </w:r>
      <w:r w:rsidRPr="00367B60">
        <w:rPr>
          <w:bCs/>
          <w:color w:val="auto"/>
        </w:rPr>
        <w:t xml:space="preserve">recommends that vendors </w:t>
      </w:r>
      <w:r w:rsidRPr="00367B60">
        <w:rPr>
          <w:color w:val="auto"/>
        </w:rPr>
        <w:t xml:space="preserve">file the required Vendor Responsibility Questionnaire online via the New York State </w:t>
      </w:r>
      <w:proofErr w:type="spellStart"/>
      <w:r w:rsidRPr="00367B60">
        <w:rPr>
          <w:color w:val="auto"/>
        </w:rPr>
        <w:t>VendRep</w:t>
      </w:r>
      <w:proofErr w:type="spellEnd"/>
      <w:r w:rsidRPr="00367B60">
        <w:rPr>
          <w:color w:val="auto"/>
        </w:rPr>
        <w:t xml:space="preserve"> System. To enroll in and use the New York State </w:t>
      </w:r>
      <w:proofErr w:type="spellStart"/>
      <w:r w:rsidRPr="00367B60">
        <w:rPr>
          <w:color w:val="auto"/>
        </w:rPr>
        <w:t>VendRep</w:t>
      </w:r>
      <w:proofErr w:type="spellEnd"/>
      <w:r w:rsidRPr="00367B60">
        <w:rPr>
          <w:color w:val="auto"/>
        </w:rPr>
        <w:t xml:space="preserve"> System, see the </w:t>
      </w:r>
      <w:hyperlink r:id="rId47" w:history="1">
        <w:proofErr w:type="spellStart"/>
        <w:r w:rsidRPr="00367B60">
          <w:rPr>
            <w:rStyle w:val="Hyperlink"/>
          </w:rPr>
          <w:t>VendRep</w:t>
        </w:r>
        <w:proofErr w:type="spellEnd"/>
        <w:r w:rsidRPr="00367B60">
          <w:rPr>
            <w:rStyle w:val="Hyperlink"/>
          </w:rPr>
          <w:t xml:space="preserve"> System Instructions</w:t>
        </w:r>
      </w:hyperlink>
      <w:r w:rsidRPr="00367B60">
        <w:rPr>
          <w:color w:val="auto"/>
        </w:rPr>
        <w:t xml:space="preserve"> or go directly to the </w:t>
      </w:r>
      <w:hyperlink r:id="rId48" w:history="1">
        <w:proofErr w:type="spellStart"/>
        <w:r w:rsidRPr="00367B60">
          <w:rPr>
            <w:rStyle w:val="Hyperlink"/>
          </w:rPr>
          <w:t>VendRep</w:t>
        </w:r>
        <w:proofErr w:type="spellEnd"/>
        <w:r w:rsidRPr="00367B60">
          <w:rPr>
            <w:rStyle w:val="Hyperlink"/>
          </w:rPr>
          <w:t xml:space="preserve"> System on the Office of the State Comptroller's website</w:t>
        </w:r>
      </w:hyperlink>
      <w:r w:rsidRPr="00367B60">
        <w:rPr>
          <w:color w:val="auto"/>
        </w:rPr>
        <w:t>.</w:t>
      </w:r>
    </w:p>
    <w:p w14:paraId="37920026" w14:textId="77777777" w:rsidR="006E1086" w:rsidRPr="00367B60" w:rsidRDefault="006E1086" w:rsidP="00A9746F">
      <w:pPr>
        <w:pStyle w:val="Default"/>
        <w:spacing w:before="100" w:beforeAutospacing="1" w:after="120" w:line="276" w:lineRule="auto"/>
        <w:rPr>
          <w:color w:val="auto"/>
        </w:rPr>
      </w:pPr>
      <w:r w:rsidRPr="00367B60">
        <w:rPr>
          <w:color w:val="auto"/>
        </w:rPr>
        <w:t xml:space="preserve">Vendors must provide their New York State Vendor Identification Number when enrolling. To request assignment of a Vendor ID or for </w:t>
      </w:r>
      <w:proofErr w:type="spellStart"/>
      <w:r w:rsidRPr="00367B60">
        <w:rPr>
          <w:color w:val="auto"/>
        </w:rPr>
        <w:t>VendRep</w:t>
      </w:r>
      <w:proofErr w:type="spellEnd"/>
      <w:r w:rsidRPr="00367B60">
        <w:rPr>
          <w:color w:val="auto"/>
        </w:rPr>
        <w:t xml:space="preserve"> System assistance, contact the Office of the State Comptroller’s Help Desk at 866-370-4672 or 518-408-4672 or by email at </w:t>
      </w:r>
      <w:hyperlink r:id="rId49" w:history="1">
        <w:r w:rsidRPr="00367B60">
          <w:rPr>
            <w:rStyle w:val="Hyperlink"/>
          </w:rPr>
          <w:t>ITServiceDesk@osc.ny.gov</w:t>
        </w:r>
      </w:hyperlink>
      <w:r w:rsidRPr="00367B60">
        <w:rPr>
          <w:color w:val="auto"/>
        </w:rPr>
        <w:t>.</w:t>
      </w:r>
    </w:p>
    <w:p w14:paraId="1C7C723F" w14:textId="77777777" w:rsidR="006E1086" w:rsidRPr="00367B60" w:rsidRDefault="006E1086" w:rsidP="00A9746F">
      <w:pPr>
        <w:pStyle w:val="Default"/>
        <w:spacing w:before="100" w:beforeAutospacing="1" w:after="120" w:line="276" w:lineRule="auto"/>
        <w:rPr>
          <w:color w:val="auto"/>
        </w:rPr>
      </w:pPr>
      <w:r w:rsidRPr="00367B60">
        <w:rPr>
          <w:color w:val="auto"/>
        </w:rPr>
        <w:t xml:space="preserve">Vendors opting to complete and submit a paper questionnaire can obtain the appropriate questionnaire from the </w:t>
      </w:r>
      <w:hyperlink r:id="rId50" w:history="1">
        <w:proofErr w:type="spellStart"/>
        <w:r w:rsidRPr="00367B60">
          <w:rPr>
            <w:rStyle w:val="Hyperlink"/>
          </w:rPr>
          <w:t>VendRep</w:t>
        </w:r>
        <w:proofErr w:type="spellEnd"/>
        <w:r w:rsidRPr="00367B60">
          <w:rPr>
            <w:rStyle w:val="Hyperlink"/>
          </w:rPr>
          <w:t xml:space="preserve"> website</w:t>
        </w:r>
      </w:hyperlink>
      <w:r w:rsidRPr="00367B60">
        <w:rPr>
          <w:color w:val="auto"/>
        </w:rPr>
        <w:t xml:space="preserve"> or may contact NYSED or the Office of the State Comptroller’s Help Desk for a copy of the paper form.</w:t>
      </w:r>
    </w:p>
    <w:p w14:paraId="11D2B365" w14:textId="77777777" w:rsidR="006B1254" w:rsidRPr="00367B60" w:rsidRDefault="006B1254" w:rsidP="00DF275D">
      <w:pPr>
        <w:pStyle w:val="Heading2"/>
      </w:pPr>
      <w:bookmarkStart w:id="53" w:name="2"/>
      <w:bookmarkStart w:id="54" w:name="_Toc25136653"/>
      <w:bookmarkEnd w:id="53"/>
      <w:r w:rsidRPr="00367B60">
        <w:t>Subcontractors:</w:t>
      </w:r>
      <w:bookmarkEnd w:id="54"/>
    </w:p>
    <w:p w14:paraId="5B38E542" w14:textId="77777777" w:rsidR="006B1254" w:rsidRPr="00367B60" w:rsidRDefault="006B1254" w:rsidP="00A9746F">
      <w:pPr>
        <w:spacing w:before="100" w:beforeAutospacing="1" w:after="120" w:line="276" w:lineRule="auto"/>
        <w:rPr>
          <w:rFonts w:ascii="Arial" w:hAnsi="Arial" w:cs="Arial"/>
          <w:szCs w:val="24"/>
        </w:rPr>
      </w:pPr>
      <w:r w:rsidRPr="00367B60">
        <w:rPr>
          <w:rFonts w:ascii="Arial" w:hAnsi="Arial" w:cs="Arial"/>
          <w:szCs w:val="24"/>
        </w:rPr>
        <w:t xml:space="preserve">For vendors using subcontractors, a Vendor Responsibility Questionnaire and a NYSED vendor responsibility review are required for a subcontractor where: </w:t>
      </w:r>
    </w:p>
    <w:p w14:paraId="508C9ED4" w14:textId="77777777" w:rsidR="00EE7DE2" w:rsidRPr="00367B60" w:rsidRDefault="006B1254" w:rsidP="00A9746F">
      <w:pPr>
        <w:numPr>
          <w:ilvl w:val="0"/>
          <w:numId w:val="7"/>
        </w:numPr>
        <w:spacing w:before="100" w:beforeAutospacing="1" w:after="120" w:line="276" w:lineRule="auto"/>
        <w:rPr>
          <w:rFonts w:ascii="Arial" w:hAnsi="Arial" w:cs="Arial"/>
          <w:szCs w:val="24"/>
        </w:rPr>
      </w:pPr>
      <w:r w:rsidRPr="00367B60">
        <w:rPr>
          <w:rFonts w:ascii="Arial" w:hAnsi="Arial" w:cs="Arial"/>
          <w:szCs w:val="24"/>
        </w:rPr>
        <w:t xml:space="preserve">the subcontractor is known at the time of the contract award; </w:t>
      </w:r>
    </w:p>
    <w:p w14:paraId="3DB5FB57" w14:textId="77777777" w:rsidR="00EE7DE2" w:rsidRPr="00367B60" w:rsidRDefault="00EE7DE2" w:rsidP="00A9746F">
      <w:pPr>
        <w:numPr>
          <w:ilvl w:val="0"/>
          <w:numId w:val="7"/>
        </w:numPr>
        <w:spacing w:before="100" w:beforeAutospacing="1" w:after="120" w:line="276" w:lineRule="auto"/>
        <w:rPr>
          <w:rFonts w:ascii="Arial" w:hAnsi="Arial" w:cs="Arial"/>
          <w:szCs w:val="24"/>
        </w:rPr>
      </w:pPr>
      <w:r w:rsidRPr="00367B60">
        <w:rPr>
          <w:rFonts w:ascii="Arial" w:hAnsi="Arial" w:cs="Arial"/>
          <w:szCs w:val="24"/>
        </w:rPr>
        <w:t>the subcontractor is not an entity that is exempt from reporting by OSC; and</w:t>
      </w:r>
    </w:p>
    <w:p w14:paraId="097807A9" w14:textId="77777777" w:rsidR="00EE7DE2" w:rsidRPr="00367B60" w:rsidRDefault="006B1254" w:rsidP="00A9746F">
      <w:pPr>
        <w:numPr>
          <w:ilvl w:val="0"/>
          <w:numId w:val="7"/>
        </w:numPr>
        <w:spacing w:before="100" w:beforeAutospacing="1" w:after="120" w:line="276" w:lineRule="auto"/>
        <w:rPr>
          <w:rFonts w:ascii="Arial" w:hAnsi="Arial" w:cs="Arial"/>
          <w:szCs w:val="24"/>
        </w:rPr>
      </w:pPr>
      <w:r w:rsidRPr="00367B60">
        <w:rPr>
          <w:rFonts w:ascii="Arial" w:hAnsi="Arial" w:cs="Arial"/>
          <w:szCs w:val="24"/>
        </w:rPr>
        <w:t>the subcontract will equal or exceed $100,000 over the life of the contract</w:t>
      </w:r>
      <w:r w:rsidR="001E69A3" w:rsidRPr="00367B60">
        <w:rPr>
          <w:rFonts w:ascii="Arial" w:hAnsi="Arial" w:cs="Arial"/>
          <w:szCs w:val="24"/>
        </w:rPr>
        <w:t>.</w:t>
      </w:r>
    </w:p>
    <w:p w14:paraId="602BA220" w14:textId="4D42B561" w:rsidR="00D45D8C" w:rsidRPr="00367B60" w:rsidRDefault="00D45D8C" w:rsidP="00A9746F">
      <w:pPr>
        <w:spacing w:before="100" w:beforeAutospacing="1" w:after="120" w:line="276" w:lineRule="auto"/>
        <w:rPr>
          <w:rFonts w:ascii="Arial" w:hAnsi="Arial" w:cs="Arial"/>
          <w:b/>
          <w:bCs/>
        </w:rPr>
      </w:pPr>
      <w:r w:rsidRPr="00367B60">
        <w:rPr>
          <w:rFonts w:ascii="Arial" w:hAnsi="Arial" w:cs="Arial"/>
          <w:b/>
          <w:bCs/>
        </w:rPr>
        <w:t>Note: Bidders must acknowledge their method of filing their questionnaire by checking the appropriate box on the Response Sheet for Bids (5. Submission Documents).</w:t>
      </w:r>
    </w:p>
    <w:p w14:paraId="278E16A2" w14:textId="17D4915F" w:rsidR="00D45D8C" w:rsidRPr="00367B60" w:rsidRDefault="00613A1D" w:rsidP="00DF275D">
      <w:pPr>
        <w:pStyle w:val="Heading2"/>
      </w:pPr>
      <w:bookmarkStart w:id="55" w:name="_Toc25136654"/>
      <w:r w:rsidRPr="00367B60">
        <w:t>Procurement Lobbying Law</w:t>
      </w:r>
      <w:bookmarkEnd w:id="55"/>
    </w:p>
    <w:p w14:paraId="59175F23" w14:textId="56FE7D4B" w:rsidR="00D45D8C" w:rsidRPr="00367B60" w:rsidRDefault="00D45D8C" w:rsidP="00475327">
      <w:pPr>
        <w:autoSpaceDE w:val="0"/>
        <w:autoSpaceDN w:val="0"/>
        <w:adjustRightInd w:val="0"/>
        <w:spacing w:before="100" w:beforeAutospacing="1" w:after="120" w:line="276" w:lineRule="auto"/>
        <w:contextualSpacing/>
        <w:rPr>
          <w:rFonts w:ascii="Arial" w:hAnsi="Arial" w:cs="Arial"/>
          <w:szCs w:val="16"/>
        </w:rPr>
      </w:pPr>
      <w:r w:rsidRPr="00367B60">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367B60">
        <w:rPr>
          <w:rFonts w:ascii="Arial" w:hAnsi="Arial" w:cs="Arial"/>
          <w:szCs w:val="16"/>
        </w:rPr>
        <w:t>Offerer</w:t>
      </w:r>
      <w:proofErr w:type="spellEnd"/>
      <w:r w:rsidRPr="00367B60">
        <w:rPr>
          <w:rFonts w:ascii="Arial" w:hAnsi="Arial" w:cs="Arial"/>
          <w:szCs w:val="16"/>
        </w:rPr>
        <w:t>/bidder during the procurement process.</w:t>
      </w:r>
      <w:r w:rsidR="00E7346A" w:rsidRPr="00367B60">
        <w:rPr>
          <w:rFonts w:ascii="Arial" w:hAnsi="Arial" w:cs="Arial"/>
          <w:szCs w:val="16"/>
        </w:rPr>
        <w:t xml:space="preserve"> </w:t>
      </w:r>
      <w:r w:rsidRPr="00367B60">
        <w:rPr>
          <w:rFonts w:ascii="Arial" w:hAnsi="Arial" w:cs="Arial"/>
          <w:szCs w:val="16"/>
        </w:rPr>
        <w:t xml:space="preserve">An </w:t>
      </w:r>
      <w:proofErr w:type="spellStart"/>
      <w:r w:rsidRPr="00367B60">
        <w:rPr>
          <w:rFonts w:ascii="Arial" w:hAnsi="Arial" w:cs="Arial"/>
          <w:szCs w:val="16"/>
        </w:rPr>
        <w:lastRenderedPageBreak/>
        <w:t>Offerer</w:t>
      </w:r>
      <w:proofErr w:type="spellEnd"/>
      <w:r w:rsidRPr="00367B60">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sidRPr="00367B60">
        <w:rPr>
          <w:rFonts w:ascii="Arial" w:hAnsi="Arial" w:cs="Arial"/>
          <w:szCs w:val="16"/>
        </w:rPr>
        <w:t xml:space="preserve"> </w:t>
      </w:r>
      <w:r w:rsidRPr="00367B60">
        <w:rPr>
          <w:rFonts w:ascii="Arial" w:hAnsi="Arial" w:cs="Arial"/>
          <w:szCs w:val="16"/>
        </w:rPr>
        <w:t>Designated staff, as of the date hereof, is identified below.</w:t>
      </w:r>
      <w:r w:rsidR="00E7346A" w:rsidRPr="00367B60">
        <w:rPr>
          <w:rFonts w:ascii="Arial" w:hAnsi="Arial" w:cs="Arial"/>
          <w:szCs w:val="16"/>
        </w:rPr>
        <w:t xml:space="preserve"> </w:t>
      </w:r>
      <w:r w:rsidRPr="00367B60">
        <w:rPr>
          <w:rFonts w:ascii="Arial" w:hAnsi="Arial" w:cs="Arial"/>
          <w:szCs w:val="16"/>
        </w:rPr>
        <w:t xml:space="preserve">NYSED employees are also required to obtain certain information when contacted during the restricted period and </w:t>
      </w:r>
      <w:proofErr w:type="gramStart"/>
      <w:r w:rsidRPr="00367B60">
        <w:rPr>
          <w:rFonts w:ascii="Arial" w:hAnsi="Arial" w:cs="Arial"/>
          <w:szCs w:val="16"/>
        </w:rPr>
        <w:t>make a determination</w:t>
      </w:r>
      <w:proofErr w:type="gramEnd"/>
      <w:r w:rsidRPr="00367B60">
        <w:rPr>
          <w:rFonts w:ascii="Arial" w:hAnsi="Arial" w:cs="Arial"/>
          <w:szCs w:val="16"/>
        </w:rPr>
        <w:t xml:space="preserve"> of the responsibility of the </w:t>
      </w:r>
      <w:proofErr w:type="spellStart"/>
      <w:r w:rsidRPr="00367B60">
        <w:rPr>
          <w:rFonts w:ascii="Arial" w:hAnsi="Arial" w:cs="Arial"/>
          <w:szCs w:val="16"/>
        </w:rPr>
        <w:t>Offerer</w:t>
      </w:r>
      <w:proofErr w:type="spellEnd"/>
      <w:r w:rsidRPr="00367B60">
        <w:rPr>
          <w:rFonts w:ascii="Arial" w:hAnsi="Arial" w:cs="Arial"/>
          <w:szCs w:val="16"/>
        </w:rPr>
        <w:t>/bidder pursuant to these two statutes.</w:t>
      </w:r>
      <w:r w:rsidR="00E7346A" w:rsidRPr="00367B60">
        <w:rPr>
          <w:rFonts w:ascii="Arial" w:hAnsi="Arial" w:cs="Arial"/>
          <w:szCs w:val="16"/>
        </w:rPr>
        <w:t xml:space="preserve"> </w:t>
      </w:r>
      <w:r w:rsidRPr="00367B60">
        <w:rPr>
          <w:rFonts w:ascii="Arial" w:hAnsi="Arial" w:cs="Arial"/>
          <w:szCs w:val="16"/>
        </w:rPr>
        <w:t xml:space="preserve">Certain findings of non-responsibility can result in rejection for contract award and in the event of two findings within a </w:t>
      </w:r>
      <w:proofErr w:type="gramStart"/>
      <w:r w:rsidRPr="00367B60">
        <w:rPr>
          <w:rFonts w:ascii="Arial" w:hAnsi="Arial" w:cs="Arial"/>
          <w:szCs w:val="16"/>
        </w:rPr>
        <w:t>four year</w:t>
      </w:r>
      <w:proofErr w:type="gramEnd"/>
      <w:r w:rsidRPr="00367B60">
        <w:rPr>
          <w:rFonts w:ascii="Arial" w:hAnsi="Arial" w:cs="Arial"/>
          <w:szCs w:val="16"/>
        </w:rPr>
        <w:t xml:space="preserve"> period, the </w:t>
      </w:r>
      <w:proofErr w:type="spellStart"/>
      <w:r w:rsidRPr="00367B60">
        <w:rPr>
          <w:rFonts w:ascii="Arial" w:hAnsi="Arial" w:cs="Arial"/>
          <w:szCs w:val="16"/>
        </w:rPr>
        <w:t>Offerer</w:t>
      </w:r>
      <w:proofErr w:type="spellEnd"/>
      <w:r w:rsidRPr="00367B60">
        <w:rPr>
          <w:rFonts w:ascii="Arial" w:hAnsi="Arial" w:cs="Arial"/>
          <w:szCs w:val="16"/>
        </w:rPr>
        <w:t>/bidder is debarred from obtaining governmental Procurement Contracts.</w:t>
      </w:r>
      <w:r w:rsidR="00E7346A" w:rsidRPr="00367B60">
        <w:rPr>
          <w:rFonts w:ascii="Arial" w:hAnsi="Arial" w:cs="Arial"/>
          <w:szCs w:val="16"/>
        </w:rPr>
        <w:t xml:space="preserve"> </w:t>
      </w:r>
      <w:r w:rsidRPr="00367B60">
        <w:rPr>
          <w:rFonts w:ascii="Arial" w:hAnsi="Arial" w:cs="Arial"/>
          <w:szCs w:val="16"/>
        </w:rPr>
        <w:t xml:space="preserve">Further information about these requirements can be found at </w:t>
      </w:r>
      <w:hyperlink r:id="rId51" w:history="1">
        <w:r w:rsidR="002C60C1" w:rsidRPr="00367B60">
          <w:rPr>
            <w:rStyle w:val="Hyperlink"/>
            <w:rFonts w:ascii="Arial" w:hAnsi="Arial" w:cs="Arial"/>
            <w:szCs w:val="16"/>
          </w:rPr>
          <w:t>NYSED's Procurement Lobbying Law Policy Guidelines</w:t>
        </w:r>
      </w:hyperlink>
      <w:r w:rsidR="002C60C1" w:rsidRPr="00367B60">
        <w:rPr>
          <w:rStyle w:val="Hyperlink"/>
          <w:rFonts w:ascii="Arial" w:hAnsi="Arial" w:cs="Arial"/>
          <w:szCs w:val="16"/>
        </w:rPr>
        <w:t xml:space="preserve"> webpage.</w:t>
      </w:r>
    </w:p>
    <w:p w14:paraId="70A999D4" w14:textId="77777777" w:rsidR="00D45D8C" w:rsidRPr="00367B60" w:rsidRDefault="00D45D8C" w:rsidP="00475327">
      <w:pPr>
        <w:autoSpaceDE w:val="0"/>
        <w:autoSpaceDN w:val="0"/>
        <w:adjustRightInd w:val="0"/>
        <w:spacing w:before="100" w:beforeAutospacing="1" w:after="120" w:line="276" w:lineRule="auto"/>
        <w:contextualSpacing/>
        <w:rPr>
          <w:rFonts w:ascii="Arial" w:hAnsi="Arial" w:cs="Arial"/>
          <w:szCs w:val="16"/>
        </w:rPr>
      </w:pPr>
    </w:p>
    <w:p w14:paraId="357F4B3C" w14:textId="77777777" w:rsidR="00D45D8C" w:rsidRPr="00367B60" w:rsidRDefault="00D45D8C" w:rsidP="00475327">
      <w:pPr>
        <w:autoSpaceDE w:val="0"/>
        <w:autoSpaceDN w:val="0"/>
        <w:adjustRightInd w:val="0"/>
        <w:spacing w:before="100" w:beforeAutospacing="1" w:after="120" w:line="276" w:lineRule="auto"/>
        <w:contextualSpacing/>
        <w:rPr>
          <w:rFonts w:ascii="Arial" w:hAnsi="Arial" w:cs="Arial"/>
          <w:szCs w:val="16"/>
        </w:rPr>
      </w:pPr>
      <w:r w:rsidRPr="00367B60">
        <w:rPr>
          <w:rFonts w:ascii="Arial" w:hAnsi="Arial" w:cs="Arial"/>
          <w:szCs w:val="16"/>
        </w:rPr>
        <w:t>Designated Contacts for NYSED</w:t>
      </w:r>
    </w:p>
    <w:p w14:paraId="6F7601F4" w14:textId="70350944" w:rsidR="00D45D8C" w:rsidRPr="00367B60" w:rsidRDefault="00D45D8C" w:rsidP="00475327">
      <w:pPr>
        <w:autoSpaceDE w:val="0"/>
        <w:autoSpaceDN w:val="0"/>
        <w:adjustRightInd w:val="0"/>
        <w:spacing w:before="100" w:beforeAutospacing="1" w:after="120" w:line="276" w:lineRule="auto"/>
        <w:contextualSpacing/>
        <w:rPr>
          <w:rFonts w:ascii="Arial" w:hAnsi="Arial" w:cs="Arial"/>
          <w:szCs w:val="16"/>
        </w:rPr>
      </w:pPr>
      <w:r w:rsidRPr="00367B60">
        <w:rPr>
          <w:rFonts w:ascii="Arial" w:hAnsi="Arial" w:cs="Arial"/>
          <w:szCs w:val="16"/>
        </w:rPr>
        <w:t xml:space="preserve">Program Office – </w:t>
      </w:r>
      <w:r w:rsidR="00F36542" w:rsidRPr="00F36542">
        <w:rPr>
          <w:rFonts w:ascii="Arial" w:hAnsi="Arial" w:cs="Arial"/>
          <w:b/>
          <w:szCs w:val="16"/>
        </w:rPr>
        <w:t>Brielyn Smith</w:t>
      </w:r>
    </w:p>
    <w:p w14:paraId="1D35E095" w14:textId="4D211121" w:rsidR="00D45D8C" w:rsidRPr="00367B60" w:rsidRDefault="00D45D8C" w:rsidP="00475327">
      <w:pPr>
        <w:autoSpaceDE w:val="0"/>
        <w:autoSpaceDN w:val="0"/>
        <w:adjustRightInd w:val="0"/>
        <w:spacing w:before="100" w:beforeAutospacing="1" w:after="120" w:line="276" w:lineRule="auto"/>
        <w:contextualSpacing/>
        <w:rPr>
          <w:rFonts w:ascii="Arial" w:hAnsi="Arial" w:cs="Arial"/>
          <w:b/>
          <w:szCs w:val="16"/>
        </w:rPr>
      </w:pPr>
      <w:r w:rsidRPr="00367B60">
        <w:rPr>
          <w:rFonts w:ascii="Arial" w:hAnsi="Arial" w:cs="Arial"/>
          <w:szCs w:val="16"/>
        </w:rPr>
        <w:t xml:space="preserve">Contract Administration Unit – </w:t>
      </w:r>
      <w:r w:rsidR="003967C2">
        <w:rPr>
          <w:rFonts w:ascii="Arial" w:hAnsi="Arial" w:cs="Arial"/>
          <w:b/>
          <w:szCs w:val="16"/>
        </w:rPr>
        <w:t>Adam Kutryb</w:t>
      </w:r>
    </w:p>
    <w:p w14:paraId="36F5802F" w14:textId="6AE05482" w:rsidR="00D45D8C" w:rsidRPr="00367B60" w:rsidRDefault="00D45D8C" w:rsidP="00475327">
      <w:pPr>
        <w:autoSpaceDE w:val="0"/>
        <w:autoSpaceDN w:val="0"/>
        <w:adjustRightInd w:val="0"/>
        <w:spacing w:before="100" w:beforeAutospacing="1" w:after="120" w:line="276" w:lineRule="auto"/>
        <w:contextualSpacing/>
        <w:rPr>
          <w:rFonts w:ascii="Arial" w:hAnsi="Arial" w:cs="Arial"/>
          <w:szCs w:val="16"/>
        </w:rPr>
      </w:pPr>
      <w:r w:rsidRPr="00367B60">
        <w:rPr>
          <w:rFonts w:ascii="Arial" w:hAnsi="Arial" w:cs="Arial"/>
          <w:szCs w:val="16"/>
        </w:rPr>
        <w:t xml:space="preserve">M/WBE – </w:t>
      </w:r>
      <w:r w:rsidR="00732BB7">
        <w:rPr>
          <w:rFonts w:ascii="Arial" w:hAnsi="Arial" w:cs="Arial"/>
          <w:b/>
          <w:szCs w:val="16"/>
        </w:rPr>
        <w:t>Brian Hackett</w:t>
      </w:r>
    </w:p>
    <w:p w14:paraId="47DD00B6" w14:textId="01E24916" w:rsidR="00D45D8C" w:rsidRPr="00367B60" w:rsidRDefault="00D45D8C" w:rsidP="00475327">
      <w:pPr>
        <w:pStyle w:val="Heading2"/>
        <w:contextualSpacing/>
      </w:pPr>
      <w:bookmarkStart w:id="56" w:name="_Toc25136655"/>
      <w:r w:rsidRPr="00367B60">
        <w:t>Consultant Disclosure Legislation</w:t>
      </w:r>
      <w:bookmarkEnd w:id="56"/>
    </w:p>
    <w:p w14:paraId="04711C24" w14:textId="04BBDB62" w:rsidR="00D45D8C" w:rsidRPr="00367B60" w:rsidRDefault="00D45D8C" w:rsidP="00475327">
      <w:pPr>
        <w:pStyle w:val="NormalWeb"/>
        <w:spacing w:after="120" w:afterAutospacing="0" w:line="276" w:lineRule="auto"/>
        <w:contextualSpacing/>
        <w:rPr>
          <w:rFonts w:ascii="Arial" w:hAnsi="Arial" w:cs="Arial"/>
          <w:sz w:val="24"/>
        </w:rPr>
      </w:pPr>
      <w:r w:rsidRPr="00367B60">
        <w:rPr>
          <w:rFonts w:ascii="Arial" w:hAnsi="Arial" w:cs="Arial"/>
          <w:sz w:val="24"/>
        </w:rPr>
        <w:t>Effective June 19, 2006, new reporting requirements became effective for State contractors, as the result of an amendment to State Finance Law §§ 8 and 163.</w:t>
      </w:r>
      <w:r w:rsidR="00E7346A" w:rsidRPr="00367B60">
        <w:rPr>
          <w:rFonts w:ascii="Arial" w:hAnsi="Arial" w:cs="Arial"/>
          <w:sz w:val="24"/>
        </w:rPr>
        <w:t xml:space="preserve"> </w:t>
      </w:r>
      <w:r w:rsidRPr="00367B60">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367B60">
        <w:rPr>
          <w:rFonts w:ascii="Arial" w:hAnsi="Arial" w:cs="Arial"/>
          <w:sz w:val="24"/>
        </w:rPr>
        <w:t>worked</w:t>
      </w:r>
      <w:proofErr w:type="gramEnd"/>
      <w:r w:rsidRPr="00367B60">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sidRPr="00367B60">
        <w:rPr>
          <w:rFonts w:ascii="Arial" w:hAnsi="Arial" w:cs="Arial"/>
          <w:sz w:val="24"/>
        </w:rPr>
        <w:t>acts with the State contractor.</w:t>
      </w:r>
    </w:p>
    <w:p w14:paraId="02514947" w14:textId="49051ED2" w:rsidR="00D45D8C" w:rsidRPr="00367B60" w:rsidRDefault="00D45D8C" w:rsidP="00A9746F">
      <w:pPr>
        <w:pStyle w:val="NormalWeb"/>
        <w:spacing w:after="120" w:afterAutospacing="0" w:line="276" w:lineRule="auto"/>
        <w:rPr>
          <w:rFonts w:ascii="Arial" w:hAnsi="Arial" w:cs="Arial"/>
          <w:sz w:val="24"/>
          <w:szCs w:val="17"/>
        </w:rPr>
      </w:pPr>
      <w:r w:rsidRPr="00367B60">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374E51D" w14:textId="20AF72A0" w:rsidR="00D45D8C" w:rsidRPr="00367B60" w:rsidRDefault="00D45D8C" w:rsidP="00A9746F">
      <w:pPr>
        <w:pStyle w:val="NormalWeb"/>
        <w:spacing w:after="120" w:afterAutospacing="0" w:line="276" w:lineRule="auto"/>
        <w:rPr>
          <w:rFonts w:ascii="Arial" w:hAnsi="Arial" w:cs="Arial"/>
          <w:sz w:val="24"/>
          <w:szCs w:val="17"/>
        </w:rPr>
      </w:pPr>
      <w:r w:rsidRPr="00367B60">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52" w:history="1">
        <w:r w:rsidRPr="00367B60">
          <w:rPr>
            <w:rStyle w:val="Hyperlink"/>
            <w:rFonts w:ascii="Arial" w:hAnsi="Arial" w:cs="Arial"/>
            <w:color w:val="auto"/>
            <w:sz w:val="24"/>
          </w:rPr>
          <w:t>Form A</w:t>
        </w:r>
      </w:hyperlink>
      <w:r w:rsidRPr="00367B60">
        <w:rPr>
          <w:rFonts w:ascii="Arial" w:hAnsi="Arial" w:cs="Arial"/>
          <w:sz w:val="24"/>
        </w:rPr>
        <w:t xml:space="preserve"> - see link below). The completed form must include information for all employees providing service under the contract whether employed by the </w:t>
      </w:r>
      <w:r w:rsidRPr="00367B60">
        <w:rPr>
          <w:rFonts w:ascii="Arial" w:hAnsi="Arial" w:cs="Arial"/>
          <w:sz w:val="24"/>
        </w:rPr>
        <w:lastRenderedPageBreak/>
        <w:t xml:space="preserve">contractor or a subcontractor. Please note that the form captures the necessary planned employment information </w:t>
      </w:r>
      <w:r w:rsidRPr="00367B60">
        <w:rPr>
          <w:rStyle w:val="Strong"/>
          <w:rFonts w:ascii="Arial" w:hAnsi="Arial" w:cs="Arial"/>
          <w:i/>
          <w:iCs/>
          <w:sz w:val="24"/>
        </w:rPr>
        <w:t>prospectively from the start date of the contract through the end of the contract term</w:t>
      </w:r>
      <w:r w:rsidRPr="00367B60">
        <w:rPr>
          <w:rStyle w:val="Emphasis"/>
          <w:rFonts w:ascii="Arial" w:hAnsi="Arial" w:cs="Arial"/>
          <w:sz w:val="24"/>
        </w:rPr>
        <w:t>.</w:t>
      </w:r>
    </w:p>
    <w:p w14:paraId="3686457B" w14:textId="532271CF" w:rsidR="002C60C1" w:rsidRPr="00367B60" w:rsidRDefault="000403A7" w:rsidP="00A9746F">
      <w:pPr>
        <w:pStyle w:val="NormalWeb"/>
        <w:spacing w:after="120" w:afterAutospacing="0" w:line="276" w:lineRule="auto"/>
        <w:rPr>
          <w:rStyle w:val="Hyperlink"/>
          <w:rFonts w:ascii="Arial" w:hAnsi="Arial" w:cs="Arial"/>
          <w:sz w:val="24"/>
        </w:rPr>
      </w:pPr>
      <w:hyperlink r:id="rId53" w:history="1">
        <w:r w:rsidR="002C60C1" w:rsidRPr="00367B60">
          <w:rPr>
            <w:rStyle w:val="Hyperlink"/>
            <w:rFonts w:ascii="Arial" w:hAnsi="Arial" w:cs="Arial"/>
            <w:sz w:val="24"/>
          </w:rPr>
          <w:t>Form A</w:t>
        </w:r>
      </w:hyperlink>
      <w:r w:rsidR="002C60C1" w:rsidRPr="00367B60">
        <w:rPr>
          <w:rFonts w:ascii="Arial" w:hAnsi="Arial" w:cs="Arial"/>
          <w:sz w:val="24"/>
        </w:rPr>
        <w:t xml:space="preserve"> is available on OSC’s website.</w:t>
      </w:r>
    </w:p>
    <w:p w14:paraId="58245624" w14:textId="338E01DF" w:rsidR="00F755DA" w:rsidRPr="00367B60" w:rsidRDefault="00F755DA" w:rsidP="00A9746F">
      <w:pPr>
        <w:pStyle w:val="NormalWeb"/>
        <w:spacing w:after="120" w:afterAutospacing="0" w:line="276" w:lineRule="auto"/>
        <w:rPr>
          <w:rFonts w:ascii="Arial" w:hAnsi="Arial" w:cs="Arial"/>
          <w:sz w:val="24"/>
        </w:rPr>
      </w:pPr>
      <w:r w:rsidRPr="00367B60">
        <w:rPr>
          <w:rFonts w:ascii="Arial" w:hAnsi="Arial" w:cs="Arial"/>
          <w:b/>
          <w:sz w:val="24"/>
          <w:szCs w:val="24"/>
        </w:rPr>
        <w:t xml:space="preserve">Please note that although this form is </w:t>
      </w:r>
      <w:r w:rsidRPr="00367B60">
        <w:rPr>
          <w:rFonts w:ascii="Arial" w:hAnsi="Arial" w:cs="Arial"/>
          <w:b/>
          <w:sz w:val="24"/>
          <w:szCs w:val="24"/>
          <w:u w:val="single"/>
        </w:rPr>
        <w:t xml:space="preserve">not </w:t>
      </w:r>
      <w:r w:rsidRPr="00367B60">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367B60">
        <w:rPr>
          <w:rFonts w:ascii="Arial" w:hAnsi="Arial" w:cs="Arial"/>
          <w:b/>
          <w:sz w:val="24"/>
          <w:szCs w:val="24"/>
        </w:rPr>
        <w:t>is</w:t>
      </w:r>
      <w:r w:rsidRPr="00367B60">
        <w:rPr>
          <w:rFonts w:ascii="Arial" w:hAnsi="Arial" w:cs="Arial"/>
          <w:b/>
          <w:sz w:val="24"/>
          <w:szCs w:val="24"/>
        </w:rPr>
        <w:t xml:space="preserve"> acceptable.</w:t>
      </w:r>
    </w:p>
    <w:p w14:paraId="0509852A" w14:textId="42BF6161" w:rsidR="007F25C0" w:rsidRPr="00367B60" w:rsidRDefault="00D45D8C" w:rsidP="00A9746F">
      <w:pPr>
        <w:pStyle w:val="NormalWeb"/>
        <w:spacing w:after="120" w:afterAutospacing="0" w:line="276" w:lineRule="auto"/>
        <w:rPr>
          <w:rStyle w:val="Strong"/>
          <w:rFonts w:ascii="Arial" w:hAnsi="Arial" w:cs="Arial"/>
          <w:sz w:val="24"/>
        </w:rPr>
      </w:pPr>
      <w:r w:rsidRPr="00367B60">
        <w:rPr>
          <w:rFonts w:ascii="Arial" w:hAnsi="Arial" w:cs="Arial"/>
          <w:sz w:val="24"/>
        </w:rPr>
        <w:t xml:space="preserve">Chapter 10 of the Laws of 2006 mandates that State agencies must now require State contractors to </w:t>
      </w:r>
      <w:r w:rsidRPr="00367B60">
        <w:rPr>
          <w:rFonts w:ascii="Arial" w:hAnsi="Arial" w:cs="Arial"/>
          <w:b/>
          <w:bCs/>
          <w:sz w:val="24"/>
        </w:rPr>
        <w:t>report annually</w:t>
      </w:r>
      <w:r w:rsidRPr="00367B60">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sidRPr="00367B60">
        <w:rPr>
          <w:rFonts w:ascii="Arial" w:hAnsi="Arial" w:cs="Arial"/>
          <w:sz w:val="24"/>
        </w:rPr>
        <w:t xml:space="preserve"> </w:t>
      </w:r>
      <w:r w:rsidRPr="00367B60">
        <w:rPr>
          <w:rFonts w:ascii="Arial" w:hAnsi="Arial" w:cs="Arial"/>
          <w:sz w:val="24"/>
        </w:rPr>
        <w:t>State Consultant Services Contractor’s Annual Employment Report (</w:t>
      </w:r>
      <w:hyperlink r:id="rId54" w:history="1">
        <w:r w:rsidRPr="00367B60">
          <w:rPr>
            <w:rStyle w:val="Hyperlink"/>
            <w:rFonts w:ascii="Arial" w:hAnsi="Arial" w:cs="Arial"/>
            <w:color w:val="auto"/>
            <w:sz w:val="24"/>
          </w:rPr>
          <w:t>Form B</w:t>
        </w:r>
      </w:hyperlink>
      <w:r w:rsidRPr="00367B60">
        <w:rPr>
          <w:rFonts w:ascii="Arial" w:hAnsi="Arial" w:cs="Arial"/>
          <w:sz w:val="24"/>
        </w:rPr>
        <w:t xml:space="preserve"> - see link below) is to be used to report the information for all procurement contracts above $15,000.</w:t>
      </w:r>
      <w:r w:rsidR="00E7346A" w:rsidRPr="00367B60">
        <w:rPr>
          <w:rFonts w:ascii="Arial" w:hAnsi="Arial" w:cs="Arial"/>
          <w:sz w:val="24"/>
        </w:rPr>
        <w:t xml:space="preserve"> </w:t>
      </w:r>
      <w:r w:rsidRPr="00367B60">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367B60">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367B60">
        <w:rPr>
          <w:rStyle w:val="Strong"/>
          <w:rFonts w:ascii="Arial" w:hAnsi="Arial" w:cs="Arial"/>
          <w:sz w:val="24"/>
        </w:rPr>
        <w:t>.</w:t>
      </w:r>
    </w:p>
    <w:p w14:paraId="594646D1" w14:textId="79A8E071" w:rsidR="002C60C1" w:rsidRPr="00367B60" w:rsidRDefault="000403A7" w:rsidP="00A9746F">
      <w:pPr>
        <w:pStyle w:val="NormalWeb"/>
        <w:spacing w:after="120" w:afterAutospacing="0" w:line="276" w:lineRule="auto"/>
        <w:rPr>
          <w:rStyle w:val="Hyperlink"/>
          <w:rFonts w:ascii="Arial" w:hAnsi="Arial" w:cs="Arial"/>
          <w:sz w:val="24"/>
        </w:rPr>
      </w:pPr>
      <w:hyperlink r:id="rId55" w:history="1">
        <w:r w:rsidR="002C60C1" w:rsidRPr="00367B60">
          <w:rPr>
            <w:rStyle w:val="Hyperlink"/>
            <w:rFonts w:ascii="Arial" w:hAnsi="Arial" w:cs="Arial"/>
            <w:sz w:val="24"/>
          </w:rPr>
          <w:t>Form B</w:t>
        </w:r>
      </w:hyperlink>
      <w:r w:rsidR="002C60C1" w:rsidRPr="00367B60">
        <w:rPr>
          <w:rFonts w:ascii="Arial" w:hAnsi="Arial" w:cs="Arial"/>
          <w:sz w:val="24"/>
        </w:rPr>
        <w:t xml:space="preserve"> is available on OSC’s website.</w:t>
      </w:r>
    </w:p>
    <w:p w14:paraId="7817A05B" w14:textId="5052D953" w:rsidR="00D45D8C" w:rsidRDefault="00D45D8C" w:rsidP="00475327">
      <w:pPr>
        <w:pStyle w:val="NormalWeb"/>
        <w:spacing w:after="120" w:afterAutospacing="0" w:line="276" w:lineRule="auto"/>
        <w:contextualSpacing/>
        <w:rPr>
          <w:rFonts w:ascii="Arial" w:hAnsi="Arial" w:cs="Arial"/>
          <w:sz w:val="24"/>
        </w:rPr>
      </w:pPr>
      <w:r w:rsidRPr="00367B60">
        <w:rPr>
          <w:rFonts w:ascii="Arial" w:hAnsi="Arial" w:cs="Arial"/>
          <w:sz w:val="24"/>
        </w:rPr>
        <w:t xml:space="preserve">For more information, </w:t>
      </w:r>
      <w:r w:rsidR="002C60C1" w:rsidRPr="00367B60">
        <w:rPr>
          <w:rFonts w:ascii="Arial" w:hAnsi="Arial" w:cs="Arial"/>
          <w:sz w:val="24"/>
        </w:rPr>
        <w:t xml:space="preserve">please visit </w:t>
      </w:r>
      <w:hyperlink r:id="rId56" w:history="1">
        <w:r w:rsidR="002C60C1" w:rsidRPr="00367B60">
          <w:rPr>
            <w:rStyle w:val="Hyperlink"/>
            <w:rFonts w:ascii="Arial" w:hAnsi="Arial" w:cs="Arial"/>
            <w:sz w:val="24"/>
          </w:rPr>
          <w:t>OSC Guide to Financial Operations</w:t>
        </w:r>
      </w:hyperlink>
      <w:r w:rsidRPr="00367B60">
        <w:rPr>
          <w:rFonts w:ascii="Arial" w:hAnsi="Arial" w:cs="Arial"/>
          <w:sz w:val="24"/>
        </w:rPr>
        <w:t>.</w:t>
      </w:r>
    </w:p>
    <w:p w14:paraId="15682523" w14:textId="77777777" w:rsidR="00CC1E37" w:rsidRPr="00367B60" w:rsidRDefault="00CC1E37" w:rsidP="00475327">
      <w:pPr>
        <w:pStyle w:val="NormalWeb"/>
        <w:spacing w:after="120" w:afterAutospacing="0" w:line="276" w:lineRule="auto"/>
        <w:contextualSpacing/>
        <w:rPr>
          <w:rFonts w:ascii="Arial" w:hAnsi="Arial" w:cs="Arial"/>
          <w:sz w:val="24"/>
        </w:rPr>
      </w:pPr>
    </w:p>
    <w:p w14:paraId="3D6FBA7F" w14:textId="5460C42B" w:rsidR="00D45D8C" w:rsidRPr="00367B60" w:rsidRDefault="00D45D8C" w:rsidP="00475327">
      <w:pPr>
        <w:pStyle w:val="Heading2"/>
        <w:contextualSpacing/>
      </w:pPr>
      <w:bookmarkStart w:id="57" w:name="_Toc25136656"/>
      <w:r w:rsidRPr="00367B60">
        <w:t>Public Officer’s Law Section 73</w:t>
      </w:r>
      <w:bookmarkEnd w:id="57"/>
      <w:r w:rsidRPr="00367B60">
        <w:t xml:space="preserve"> </w:t>
      </w:r>
    </w:p>
    <w:p w14:paraId="2D91AE04" w14:textId="77777777" w:rsidR="00D45D8C" w:rsidRPr="00367B60" w:rsidRDefault="00D45D8C" w:rsidP="00A9746F">
      <w:pPr>
        <w:spacing w:before="100" w:beforeAutospacing="1" w:after="120" w:line="276" w:lineRule="auto"/>
        <w:rPr>
          <w:rFonts w:ascii="Arial" w:hAnsi="Arial" w:cs="Arial"/>
        </w:rPr>
      </w:pPr>
      <w:r w:rsidRPr="00367B60">
        <w:rPr>
          <w:rFonts w:ascii="Arial" w:hAnsi="Arial" w:cs="Arial"/>
        </w:rPr>
        <w:t>All bidders must comply with Public Officer’s Law Section 73 (4)(a), as follows:</w:t>
      </w:r>
    </w:p>
    <w:p w14:paraId="1118F6A3" w14:textId="77777777" w:rsidR="00D45D8C" w:rsidRPr="00367B60" w:rsidRDefault="00D45D8C" w:rsidP="00A9746F">
      <w:pPr>
        <w:spacing w:before="100" w:beforeAutospacing="1" w:after="120" w:line="276" w:lineRule="auto"/>
        <w:rPr>
          <w:rFonts w:ascii="Arial" w:hAnsi="Arial" w:cs="Arial"/>
        </w:rPr>
      </w:pPr>
      <w:r w:rsidRPr="00367B60">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w:t>
      </w:r>
      <w:r w:rsidRPr="00367B60">
        <w:rPr>
          <w:rFonts w:ascii="Arial" w:hAnsi="Arial" w:cs="Arial"/>
        </w:rPr>
        <w:lastRenderedPageBreak/>
        <w:t xml:space="preserve">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5EF439F6" w14:textId="02EF43E6" w:rsidR="00D45D8C" w:rsidRPr="00367B60" w:rsidRDefault="00D45D8C" w:rsidP="00A9746F">
      <w:pPr>
        <w:spacing w:before="100" w:beforeAutospacing="1" w:after="120" w:line="276" w:lineRule="auto"/>
        <w:rPr>
          <w:rFonts w:ascii="Arial" w:hAnsi="Arial" w:cs="Arial"/>
        </w:rPr>
      </w:pPr>
      <w:r w:rsidRPr="00367B60">
        <w:rPr>
          <w:rFonts w:ascii="Arial" w:hAnsi="Arial" w:cs="Arial"/>
        </w:rPr>
        <w:t>The term "state officer or employee" shall mean:</w:t>
      </w:r>
    </w:p>
    <w:p w14:paraId="5A608575" w14:textId="77777777" w:rsidR="00A82D8E" w:rsidRPr="00367B60" w:rsidRDefault="00D45D8C" w:rsidP="00A9746F">
      <w:pPr>
        <w:spacing w:before="100" w:beforeAutospacing="1" w:after="120" w:line="276" w:lineRule="auto"/>
        <w:ind w:firstLine="432"/>
        <w:rPr>
          <w:rFonts w:ascii="Arial" w:hAnsi="Arial" w:cs="Arial"/>
        </w:rPr>
      </w:pPr>
      <w:r w:rsidRPr="00367B60">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Pr="00367B60" w:rsidRDefault="00D45D8C" w:rsidP="00A9746F">
      <w:pPr>
        <w:spacing w:before="100" w:beforeAutospacing="1" w:after="120" w:line="276" w:lineRule="auto"/>
        <w:ind w:firstLine="432"/>
        <w:rPr>
          <w:rFonts w:ascii="Arial" w:hAnsi="Arial" w:cs="Arial"/>
        </w:rPr>
      </w:pPr>
      <w:r w:rsidRPr="00367B60">
        <w:rPr>
          <w:rFonts w:ascii="Arial" w:hAnsi="Arial" w:cs="Arial"/>
        </w:rPr>
        <w:t>(ii) officers and employees of statewide elected officials;</w:t>
      </w:r>
    </w:p>
    <w:p w14:paraId="6AA908A3" w14:textId="77777777" w:rsidR="00A82D8E" w:rsidRPr="00367B60" w:rsidRDefault="00D45D8C" w:rsidP="00A9746F">
      <w:pPr>
        <w:spacing w:before="100" w:beforeAutospacing="1" w:after="120" w:line="276" w:lineRule="auto"/>
        <w:ind w:firstLine="432"/>
        <w:rPr>
          <w:rFonts w:ascii="Arial" w:hAnsi="Arial" w:cs="Arial"/>
        </w:rPr>
      </w:pPr>
      <w:r w:rsidRPr="00367B60">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sidRPr="00367B60">
        <w:rPr>
          <w:rFonts w:ascii="Arial" w:hAnsi="Arial" w:cs="Arial"/>
        </w:rPr>
        <w:t>ed on a per diem basis; and</w:t>
      </w:r>
    </w:p>
    <w:p w14:paraId="71BD54F7" w14:textId="77777777" w:rsidR="00D45D8C" w:rsidRPr="00367B60" w:rsidRDefault="00D45D8C" w:rsidP="00A9746F">
      <w:pPr>
        <w:spacing w:before="100" w:beforeAutospacing="1" w:after="120" w:line="276" w:lineRule="auto"/>
        <w:ind w:firstLine="432"/>
        <w:rPr>
          <w:rFonts w:ascii="Arial" w:hAnsi="Arial" w:cs="Arial"/>
        </w:rPr>
      </w:pPr>
      <w:r w:rsidRPr="00367B60">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sidRPr="00367B60">
        <w:rPr>
          <w:rFonts w:ascii="Arial" w:hAnsi="Arial" w:cs="Arial"/>
        </w:rPr>
        <w:t>, corporations and commissions.</w:t>
      </w:r>
    </w:p>
    <w:p w14:paraId="27BB218B" w14:textId="77777777" w:rsidR="00D45D8C" w:rsidRPr="00367B60" w:rsidRDefault="002270A3" w:rsidP="00475327">
      <w:pPr>
        <w:spacing w:before="100" w:beforeAutospacing="1" w:after="120" w:line="276" w:lineRule="auto"/>
        <w:contextualSpacing/>
        <w:rPr>
          <w:rFonts w:ascii="Arial" w:hAnsi="Arial" w:cs="Arial"/>
          <w:sz w:val="20"/>
        </w:rPr>
      </w:pPr>
      <w:r w:rsidRPr="00367B60">
        <w:rPr>
          <w:rFonts w:ascii="Arial" w:hAnsi="Arial" w:cs="Arial"/>
        </w:rPr>
        <w:t xml:space="preserve">Review </w:t>
      </w:r>
      <w:hyperlink r:id="rId57" w:history="1">
        <w:r w:rsidRPr="00367B60">
          <w:rPr>
            <w:rStyle w:val="Hyperlink"/>
            <w:rFonts w:ascii="Arial" w:hAnsi="Arial" w:cs="Arial"/>
          </w:rPr>
          <w:t>Public Officer’s Law Section 73</w:t>
        </w:r>
      </w:hyperlink>
      <w:r w:rsidR="00D45D8C" w:rsidRPr="00367B60">
        <w:rPr>
          <w:rFonts w:ascii="Arial" w:hAnsi="Arial" w:cs="Arial"/>
        </w:rPr>
        <w:t>.</w:t>
      </w:r>
    </w:p>
    <w:p w14:paraId="6C600BD6" w14:textId="315CB37A" w:rsidR="00FF058C" w:rsidRPr="00367B60" w:rsidRDefault="00FF058C" w:rsidP="00475327">
      <w:pPr>
        <w:pStyle w:val="Heading2"/>
        <w:contextualSpacing/>
      </w:pPr>
      <w:bookmarkStart w:id="58" w:name="_Toc25136657"/>
      <w:r w:rsidRPr="00367B60">
        <w:t>NYSED Substitute Form W-9</w:t>
      </w:r>
      <w:bookmarkEnd w:id="58"/>
    </w:p>
    <w:p w14:paraId="5ED1CEC4" w14:textId="77777777" w:rsidR="00FF058C" w:rsidRPr="00367B60" w:rsidRDefault="00FF058C" w:rsidP="00A9746F">
      <w:pPr>
        <w:pStyle w:val="Default"/>
        <w:spacing w:before="100" w:beforeAutospacing="1" w:after="120" w:line="276" w:lineRule="auto"/>
        <w:rPr>
          <w:bCs/>
          <w:sz w:val="22"/>
          <w:szCs w:val="22"/>
        </w:rPr>
      </w:pPr>
      <w:r w:rsidRPr="00367B60">
        <w:rPr>
          <w:bCs/>
        </w:rPr>
        <w:t>Any payee/vendor/organization receiving Federal and/or State payments from NYSED must</w:t>
      </w:r>
      <w:r w:rsidRPr="00367B60">
        <w:rPr>
          <w:bCs/>
          <w:sz w:val="22"/>
          <w:szCs w:val="22"/>
        </w:rPr>
        <w:t xml:space="preserve"> complete the NYSED Substitute Form W-9 if they are not yet registered in </w:t>
      </w:r>
      <w:r w:rsidRPr="00367B60">
        <w:rPr>
          <w:bCs/>
        </w:rPr>
        <w:t xml:space="preserve">the </w:t>
      </w:r>
      <w:r w:rsidR="00725EB5" w:rsidRPr="00367B60">
        <w:rPr>
          <w:bCs/>
        </w:rPr>
        <w:t>Statewide Financial System</w:t>
      </w:r>
      <w:r w:rsidR="00725EB5" w:rsidRPr="00367B60">
        <w:rPr>
          <w:bCs/>
          <w:sz w:val="22"/>
          <w:szCs w:val="22"/>
        </w:rPr>
        <w:t xml:space="preserve"> </w:t>
      </w:r>
      <w:r w:rsidRPr="00367B60">
        <w:rPr>
          <w:bCs/>
          <w:sz w:val="22"/>
          <w:szCs w:val="22"/>
        </w:rPr>
        <w:t>centralized vendor file.</w:t>
      </w:r>
    </w:p>
    <w:p w14:paraId="4B3561EE" w14:textId="0FB304B3" w:rsidR="00FF058C" w:rsidRPr="00367B60" w:rsidRDefault="00FF058C" w:rsidP="00475327">
      <w:pPr>
        <w:pStyle w:val="Default"/>
        <w:spacing w:before="100" w:beforeAutospacing="1" w:after="120" w:line="276" w:lineRule="auto"/>
        <w:contextualSpacing/>
        <w:rPr>
          <w:bCs/>
        </w:rPr>
      </w:pPr>
      <w:r w:rsidRPr="00367B60">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sidRPr="00367B60">
        <w:rPr>
          <w:bCs/>
        </w:rPr>
        <w:t xml:space="preserve"> </w:t>
      </w:r>
      <w:r w:rsidRPr="00367B60">
        <w:rPr>
          <w:bCs/>
        </w:rPr>
        <w:t>We ask for the information on the NYSED Substitute Form W-9 to carry out the Internal Revenue laws of the United States.</w:t>
      </w:r>
    </w:p>
    <w:p w14:paraId="04B3CEB1" w14:textId="2DA75E4C" w:rsidR="00A55B95" w:rsidRPr="00367B60" w:rsidRDefault="00A55B95" w:rsidP="00475327">
      <w:pPr>
        <w:pStyle w:val="Heading2"/>
        <w:contextualSpacing/>
      </w:pPr>
      <w:bookmarkStart w:id="59" w:name="_Toc25136658"/>
      <w:r w:rsidRPr="00367B60">
        <w:t>Workers’ Compensation Coverage and Debarment</w:t>
      </w:r>
      <w:bookmarkEnd w:id="59"/>
    </w:p>
    <w:p w14:paraId="010D04EB" w14:textId="62E4E8B6" w:rsidR="00A55B95" w:rsidRPr="00367B60" w:rsidRDefault="00A55B95" w:rsidP="00A9746F">
      <w:pPr>
        <w:pStyle w:val="NormalWeb"/>
        <w:spacing w:after="120" w:afterAutospacing="0" w:line="276" w:lineRule="auto"/>
        <w:rPr>
          <w:rFonts w:ascii="Arial" w:hAnsi="Arial" w:cs="Arial"/>
          <w:sz w:val="24"/>
          <w:szCs w:val="24"/>
        </w:rPr>
      </w:pPr>
      <w:r w:rsidRPr="00367B60">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t>
      </w:r>
      <w:r w:rsidRPr="00367B60">
        <w:rPr>
          <w:rFonts w:ascii="Arial" w:hAnsi="Arial" w:cs="Arial"/>
          <w:sz w:val="24"/>
          <w:szCs w:val="24"/>
        </w:rPr>
        <w:lastRenderedPageBreak/>
        <w:t xml:space="preserve">WCL. The WCL </w:t>
      </w:r>
      <w:proofErr w:type="gramStart"/>
      <w:r w:rsidRPr="00367B60">
        <w:rPr>
          <w:rFonts w:ascii="Arial" w:hAnsi="Arial" w:cs="Arial"/>
          <w:sz w:val="24"/>
          <w:szCs w:val="24"/>
        </w:rPr>
        <w:t>requires, and</w:t>
      </w:r>
      <w:proofErr w:type="gramEnd"/>
      <w:r w:rsidRPr="00367B60">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367B60">
        <w:rPr>
          <w:rFonts w:ascii="Arial" w:hAnsi="Arial" w:cs="Arial"/>
          <w:i/>
          <w:iCs/>
          <w:sz w:val="24"/>
          <w:szCs w:val="24"/>
        </w:rPr>
        <w:t>prior</w:t>
      </w:r>
      <w:r w:rsidRPr="00367B60">
        <w:rPr>
          <w:rFonts w:ascii="Arial" w:hAnsi="Arial" w:cs="Arial"/>
          <w:sz w:val="24"/>
          <w:szCs w:val="24"/>
        </w:rPr>
        <w:t xml:space="preserve"> to issuing any permits or licenses, or </w:t>
      </w:r>
      <w:r w:rsidRPr="00367B60">
        <w:rPr>
          <w:rFonts w:ascii="Arial" w:hAnsi="Arial" w:cs="Arial"/>
          <w:i/>
          <w:iCs/>
          <w:sz w:val="24"/>
          <w:szCs w:val="24"/>
        </w:rPr>
        <w:t>prior</w:t>
      </w:r>
      <w:r w:rsidRPr="00367B60">
        <w:rPr>
          <w:rFonts w:ascii="Arial" w:hAnsi="Arial" w:cs="Arial"/>
          <w:sz w:val="24"/>
          <w:szCs w:val="24"/>
        </w:rPr>
        <w:t xml:space="preserve"> to entering into contracts.</w:t>
      </w:r>
    </w:p>
    <w:p w14:paraId="6B8249B7" w14:textId="0683ADCD" w:rsidR="00A55B95" w:rsidRPr="00367B60" w:rsidRDefault="00A55B95" w:rsidP="00A9746F">
      <w:pPr>
        <w:pStyle w:val="NormalWeb"/>
        <w:spacing w:after="120" w:afterAutospacing="0" w:line="276" w:lineRule="auto"/>
        <w:rPr>
          <w:rFonts w:ascii="Arial" w:hAnsi="Arial" w:cs="Arial"/>
          <w:sz w:val="24"/>
          <w:szCs w:val="24"/>
        </w:rPr>
      </w:pPr>
      <w:r w:rsidRPr="00367B60">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0052E0FB" w14:textId="39A52958" w:rsidR="00A55B95" w:rsidRDefault="00A55B95" w:rsidP="00A9746F">
      <w:pPr>
        <w:pStyle w:val="NormalWeb"/>
        <w:spacing w:after="120" w:afterAutospacing="0" w:line="276" w:lineRule="auto"/>
        <w:rPr>
          <w:rFonts w:ascii="Arial" w:hAnsi="Arial" w:cs="Arial"/>
          <w:sz w:val="24"/>
          <w:szCs w:val="24"/>
        </w:rPr>
      </w:pPr>
      <w:r w:rsidRPr="00367B60">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68DA0A1" w14:textId="29965C5C" w:rsidR="00A55B95" w:rsidRPr="00367B60" w:rsidRDefault="00DC44E1" w:rsidP="00A9746F">
      <w:pPr>
        <w:pStyle w:val="Heading3"/>
      </w:pPr>
      <w:bookmarkStart w:id="60" w:name="_Toc25136659"/>
      <w:r>
        <w:t>Proof of Coverage Requirements</w:t>
      </w:r>
      <w:bookmarkEnd w:id="60"/>
    </w:p>
    <w:p w14:paraId="0257F0BF" w14:textId="77777777" w:rsidR="00A55B95" w:rsidRPr="00367B60" w:rsidRDefault="00A55B95" w:rsidP="00A9746F">
      <w:pPr>
        <w:pStyle w:val="NormalWeb"/>
        <w:spacing w:after="120" w:afterAutospacing="0" w:line="276" w:lineRule="auto"/>
        <w:rPr>
          <w:rFonts w:ascii="Arial" w:hAnsi="Arial" w:cs="Arial"/>
          <w:sz w:val="24"/>
          <w:szCs w:val="24"/>
        </w:rPr>
      </w:pPr>
      <w:r w:rsidRPr="00367B60">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02BB9057" w14:textId="3935C430" w:rsidR="00A55B95" w:rsidRPr="00367B60" w:rsidRDefault="00A55B95" w:rsidP="00A9746F">
      <w:pPr>
        <w:pStyle w:val="NormalWeb"/>
        <w:spacing w:after="120" w:afterAutospacing="0" w:line="276" w:lineRule="auto"/>
        <w:rPr>
          <w:rFonts w:ascii="Arial" w:hAnsi="Arial" w:cs="Arial"/>
          <w:sz w:val="24"/>
          <w:szCs w:val="24"/>
        </w:rPr>
      </w:pPr>
      <w:r w:rsidRPr="00367B60">
        <w:rPr>
          <w:rFonts w:ascii="Arial" w:hAnsi="Arial" w:cs="Arial"/>
          <w:b/>
          <w:bCs/>
          <w:i/>
          <w:iCs/>
          <w:sz w:val="24"/>
          <w:szCs w:val="24"/>
        </w:rPr>
        <w:t>Please note – an ACORD form is not acceptable proof of New York State workers’ compensation or disability benefits insurance coverage</w:t>
      </w:r>
      <w:r w:rsidRPr="00367B60">
        <w:rPr>
          <w:rFonts w:ascii="Arial" w:hAnsi="Arial" w:cs="Arial"/>
          <w:sz w:val="24"/>
          <w:szCs w:val="24"/>
        </w:rPr>
        <w:t>.</w:t>
      </w:r>
    </w:p>
    <w:p w14:paraId="709D08B4" w14:textId="31F4DB02" w:rsidR="00A55B95" w:rsidRPr="00367B60" w:rsidRDefault="00A55B95" w:rsidP="00A9746F">
      <w:pPr>
        <w:pStyle w:val="NormalWeb"/>
        <w:spacing w:after="120" w:afterAutospacing="0" w:line="276" w:lineRule="auto"/>
        <w:rPr>
          <w:rFonts w:ascii="Arial" w:hAnsi="Arial" w:cs="Arial"/>
          <w:sz w:val="24"/>
          <w:szCs w:val="24"/>
        </w:rPr>
      </w:pPr>
      <w:r w:rsidRPr="00367B60">
        <w:rPr>
          <w:rFonts w:ascii="Arial" w:hAnsi="Arial" w:cs="Arial"/>
          <w:b/>
          <w:bCs/>
          <w:sz w:val="24"/>
          <w:szCs w:val="24"/>
        </w:rPr>
        <w:t>Proof of Workers’ Compensation Coverage</w:t>
      </w:r>
      <w:r w:rsidRPr="00367B60">
        <w:rPr>
          <w:rFonts w:ascii="Arial" w:hAnsi="Arial" w:cs="Arial"/>
          <w:sz w:val="24"/>
          <w:szCs w:val="24"/>
        </w:rPr>
        <w:t xml:space="preserve"> </w:t>
      </w:r>
    </w:p>
    <w:p w14:paraId="5363CCDB" w14:textId="28DD534C" w:rsidR="00A55B95" w:rsidRPr="00367B60" w:rsidRDefault="00A55B95" w:rsidP="00A9746F">
      <w:pPr>
        <w:pStyle w:val="NormalWeb"/>
        <w:spacing w:after="120" w:afterAutospacing="0" w:line="276" w:lineRule="auto"/>
        <w:contextualSpacing/>
        <w:rPr>
          <w:rFonts w:ascii="Arial" w:hAnsi="Arial" w:cs="Arial"/>
          <w:sz w:val="24"/>
          <w:szCs w:val="24"/>
        </w:rPr>
      </w:pPr>
      <w:r w:rsidRPr="00367B60">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367B60" w:rsidRDefault="00A55B95" w:rsidP="00A9746F">
      <w:pPr>
        <w:numPr>
          <w:ilvl w:val="0"/>
          <w:numId w:val="10"/>
        </w:numPr>
        <w:spacing w:before="100" w:beforeAutospacing="1" w:after="120" w:line="276" w:lineRule="auto"/>
        <w:contextualSpacing/>
        <w:rPr>
          <w:rFonts w:ascii="Arial" w:hAnsi="Arial" w:cs="Arial"/>
          <w:color w:val="000000"/>
        </w:rPr>
      </w:pPr>
      <w:r w:rsidRPr="00367B60">
        <w:rPr>
          <w:rFonts w:ascii="Arial" w:hAnsi="Arial" w:cs="Arial"/>
          <w:b/>
          <w:bCs/>
          <w:color w:val="000000"/>
        </w:rPr>
        <w:lastRenderedPageBreak/>
        <w:t>Form C-105.2</w:t>
      </w:r>
      <w:r w:rsidRPr="00367B60">
        <w:rPr>
          <w:rFonts w:ascii="Arial" w:hAnsi="Arial" w:cs="Arial"/>
          <w:color w:val="000000"/>
        </w:rPr>
        <w:t xml:space="preserve"> – Certificate of Workers’ Compensation Insurance issued by private insurance carriers, or </w:t>
      </w:r>
      <w:r w:rsidRPr="00367B60">
        <w:rPr>
          <w:rFonts w:ascii="Arial" w:hAnsi="Arial" w:cs="Arial"/>
          <w:b/>
          <w:bCs/>
          <w:color w:val="000000"/>
        </w:rPr>
        <w:t>Form U-26.3</w:t>
      </w:r>
      <w:r w:rsidRPr="00367B60">
        <w:rPr>
          <w:rFonts w:ascii="Arial" w:hAnsi="Arial" w:cs="Arial"/>
          <w:color w:val="000000"/>
        </w:rPr>
        <w:t xml:space="preserve"> issued by the State Insurance Fund; or</w:t>
      </w:r>
    </w:p>
    <w:p w14:paraId="1E9913E2" w14:textId="77777777" w:rsidR="00A55B95" w:rsidRPr="00367B60" w:rsidRDefault="00A55B95" w:rsidP="00A9746F">
      <w:pPr>
        <w:numPr>
          <w:ilvl w:val="0"/>
          <w:numId w:val="11"/>
        </w:numPr>
        <w:spacing w:before="100" w:beforeAutospacing="1" w:after="120" w:line="276" w:lineRule="auto"/>
        <w:contextualSpacing/>
        <w:rPr>
          <w:rFonts w:ascii="Arial" w:hAnsi="Arial" w:cs="Arial"/>
          <w:color w:val="000000"/>
        </w:rPr>
      </w:pPr>
      <w:r w:rsidRPr="00367B60">
        <w:rPr>
          <w:rFonts w:ascii="Arial" w:hAnsi="Arial" w:cs="Arial"/>
          <w:b/>
          <w:bCs/>
          <w:color w:val="000000"/>
        </w:rPr>
        <w:t>Form SI-12</w:t>
      </w:r>
      <w:r w:rsidRPr="00367B60">
        <w:rPr>
          <w:rFonts w:ascii="Arial" w:hAnsi="Arial" w:cs="Arial"/>
          <w:color w:val="000000"/>
        </w:rPr>
        <w:t xml:space="preserve">– Certificate of Workers’ Compensation Self-Insurance; or </w:t>
      </w:r>
      <w:r w:rsidRPr="00367B60">
        <w:rPr>
          <w:rFonts w:ascii="Arial" w:hAnsi="Arial" w:cs="Arial"/>
          <w:b/>
          <w:bCs/>
          <w:color w:val="000000"/>
        </w:rPr>
        <w:t>Form GSI-105.2</w:t>
      </w:r>
      <w:r w:rsidRPr="00367B60">
        <w:rPr>
          <w:rFonts w:ascii="Arial" w:hAnsi="Arial" w:cs="Arial"/>
          <w:color w:val="000000"/>
        </w:rPr>
        <w:t xml:space="preserve"> Certificate of Participation in Workers’ Compensation Group Self-Insurance; or</w:t>
      </w:r>
    </w:p>
    <w:p w14:paraId="719C7EDE" w14:textId="77777777" w:rsidR="00A55B95" w:rsidRPr="00367B60" w:rsidRDefault="00A55B95" w:rsidP="00A9746F">
      <w:pPr>
        <w:numPr>
          <w:ilvl w:val="0"/>
          <w:numId w:val="12"/>
        </w:numPr>
        <w:spacing w:before="100" w:beforeAutospacing="1" w:after="120" w:line="276" w:lineRule="auto"/>
        <w:contextualSpacing/>
        <w:rPr>
          <w:rFonts w:ascii="Arial" w:hAnsi="Arial" w:cs="Arial"/>
          <w:color w:val="000000"/>
        </w:rPr>
      </w:pPr>
      <w:r w:rsidRPr="00367B60">
        <w:rPr>
          <w:rFonts w:ascii="Arial" w:hAnsi="Arial" w:cs="Arial"/>
          <w:b/>
          <w:bCs/>
          <w:color w:val="000000"/>
        </w:rPr>
        <w:t>CE-200</w:t>
      </w:r>
      <w:r w:rsidRPr="00367B60">
        <w:rPr>
          <w:rFonts w:ascii="Arial" w:hAnsi="Arial" w:cs="Arial"/>
          <w:color w:val="000000"/>
        </w:rPr>
        <w:t>– Certificate of Attestation of Exemption from NYS Workers’ Compensation and/or Disability Benefits Coverage.</w:t>
      </w:r>
    </w:p>
    <w:p w14:paraId="1BBC0C94" w14:textId="30EB28C6" w:rsidR="00A55B95" w:rsidRPr="00367B60" w:rsidRDefault="00A55B95" w:rsidP="00A9746F">
      <w:pPr>
        <w:pStyle w:val="NormalWeb"/>
        <w:spacing w:after="120" w:afterAutospacing="0" w:line="276" w:lineRule="auto"/>
        <w:contextualSpacing/>
        <w:rPr>
          <w:rFonts w:ascii="Arial" w:hAnsi="Arial" w:cs="Arial"/>
          <w:sz w:val="24"/>
          <w:szCs w:val="24"/>
        </w:rPr>
      </w:pPr>
      <w:r w:rsidRPr="00367B60">
        <w:rPr>
          <w:rFonts w:ascii="Arial" w:hAnsi="Arial" w:cs="Arial"/>
          <w:b/>
          <w:bCs/>
          <w:sz w:val="24"/>
          <w:szCs w:val="24"/>
        </w:rPr>
        <w:t>Proof of Disability Benefits Coverage</w:t>
      </w:r>
      <w:r w:rsidRPr="00367B60">
        <w:rPr>
          <w:rFonts w:ascii="Arial" w:hAnsi="Arial" w:cs="Arial"/>
          <w:sz w:val="24"/>
          <w:szCs w:val="24"/>
        </w:rPr>
        <w:t xml:space="preserve"> </w:t>
      </w:r>
    </w:p>
    <w:p w14:paraId="183B3C0C" w14:textId="7B63387B" w:rsidR="00A55B95" w:rsidRPr="00367B60" w:rsidRDefault="00A55B95" w:rsidP="00A9746F">
      <w:pPr>
        <w:pStyle w:val="NormalWeb"/>
        <w:spacing w:after="120" w:afterAutospacing="0" w:line="276" w:lineRule="auto"/>
        <w:contextualSpacing/>
        <w:rPr>
          <w:rFonts w:ascii="Arial" w:hAnsi="Arial" w:cs="Arial"/>
          <w:sz w:val="24"/>
          <w:szCs w:val="24"/>
        </w:rPr>
      </w:pPr>
      <w:r w:rsidRPr="00367B60">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367B60" w:rsidRDefault="00A55B95" w:rsidP="00A9746F">
      <w:pPr>
        <w:numPr>
          <w:ilvl w:val="0"/>
          <w:numId w:val="13"/>
        </w:numPr>
        <w:spacing w:before="100" w:beforeAutospacing="1" w:after="120" w:line="276" w:lineRule="auto"/>
        <w:contextualSpacing/>
        <w:rPr>
          <w:rFonts w:ascii="Arial" w:hAnsi="Arial" w:cs="Arial"/>
          <w:color w:val="000000"/>
        </w:rPr>
      </w:pPr>
      <w:r w:rsidRPr="00367B60">
        <w:rPr>
          <w:rFonts w:ascii="Arial" w:hAnsi="Arial" w:cs="Arial"/>
          <w:b/>
          <w:bCs/>
          <w:color w:val="000000"/>
        </w:rPr>
        <w:t>Form DB-120.1</w:t>
      </w:r>
      <w:r w:rsidRPr="00367B60">
        <w:rPr>
          <w:rFonts w:ascii="Arial" w:hAnsi="Arial" w:cs="Arial"/>
          <w:color w:val="000000"/>
        </w:rPr>
        <w:t xml:space="preserve"> - Certificate of Disability Benefits Insurance; or</w:t>
      </w:r>
    </w:p>
    <w:p w14:paraId="1B69CA4E" w14:textId="77777777" w:rsidR="00A55B95" w:rsidRPr="00367B60" w:rsidRDefault="00A55B95" w:rsidP="00A9746F">
      <w:pPr>
        <w:numPr>
          <w:ilvl w:val="0"/>
          <w:numId w:val="14"/>
        </w:numPr>
        <w:spacing w:before="100" w:beforeAutospacing="1" w:after="120" w:line="276" w:lineRule="auto"/>
        <w:contextualSpacing/>
        <w:rPr>
          <w:rFonts w:ascii="Arial" w:hAnsi="Arial" w:cs="Arial"/>
          <w:color w:val="000000"/>
        </w:rPr>
      </w:pPr>
      <w:r w:rsidRPr="00367B60">
        <w:rPr>
          <w:rFonts w:ascii="Arial" w:hAnsi="Arial" w:cs="Arial"/>
          <w:b/>
          <w:bCs/>
          <w:color w:val="000000"/>
        </w:rPr>
        <w:t>Form DB-155</w:t>
      </w:r>
      <w:r w:rsidRPr="00367B60">
        <w:rPr>
          <w:rFonts w:ascii="Arial" w:hAnsi="Arial" w:cs="Arial"/>
          <w:color w:val="000000"/>
        </w:rPr>
        <w:t>- Certificate of Disability Benefits Self-Insurance; or</w:t>
      </w:r>
    </w:p>
    <w:p w14:paraId="4482DA91" w14:textId="77777777" w:rsidR="00A55B95" w:rsidRPr="00367B60" w:rsidRDefault="00A55B95" w:rsidP="00A9746F">
      <w:pPr>
        <w:numPr>
          <w:ilvl w:val="0"/>
          <w:numId w:val="15"/>
        </w:numPr>
        <w:spacing w:before="100" w:beforeAutospacing="1" w:after="120" w:line="276" w:lineRule="auto"/>
        <w:contextualSpacing/>
        <w:rPr>
          <w:rFonts w:ascii="Arial" w:hAnsi="Arial" w:cs="Arial"/>
          <w:color w:val="000000"/>
        </w:rPr>
      </w:pPr>
      <w:r w:rsidRPr="00367B60">
        <w:rPr>
          <w:rFonts w:ascii="Arial" w:hAnsi="Arial" w:cs="Arial"/>
          <w:b/>
          <w:bCs/>
          <w:color w:val="000000"/>
        </w:rPr>
        <w:t>CE-200</w:t>
      </w:r>
      <w:r w:rsidRPr="00367B60">
        <w:rPr>
          <w:rFonts w:ascii="Arial" w:hAnsi="Arial" w:cs="Arial"/>
          <w:color w:val="000000"/>
        </w:rPr>
        <w:t>– Certificate of Attestation of Exemption from New York State Workers’ Compensation and/or Disability Benefits Coverage.</w:t>
      </w:r>
    </w:p>
    <w:p w14:paraId="6B07CA69" w14:textId="77777777" w:rsidR="00A55B95" w:rsidRPr="00367B60" w:rsidRDefault="00A55B95" w:rsidP="00A9746F">
      <w:pPr>
        <w:pStyle w:val="NormalWeb"/>
        <w:spacing w:after="120" w:afterAutospacing="0" w:line="276" w:lineRule="auto"/>
        <w:contextualSpacing/>
        <w:rPr>
          <w:rFonts w:ascii="Arial" w:hAnsi="Arial" w:cs="Arial"/>
          <w:sz w:val="24"/>
          <w:szCs w:val="24"/>
        </w:rPr>
      </w:pPr>
      <w:r w:rsidRPr="00367B60">
        <w:rPr>
          <w:rFonts w:ascii="Arial" w:hAnsi="Arial" w:cs="Arial"/>
          <w:sz w:val="24"/>
          <w:szCs w:val="24"/>
        </w:rPr>
        <w:t>For additional information regarding workers’ compensation and disability benefits requirements, please refer to</w:t>
      </w:r>
      <w:r w:rsidR="00E464C4" w:rsidRPr="00367B60">
        <w:rPr>
          <w:rFonts w:ascii="Arial" w:hAnsi="Arial" w:cs="Arial"/>
          <w:sz w:val="24"/>
          <w:szCs w:val="24"/>
        </w:rPr>
        <w:t xml:space="preserve"> the</w:t>
      </w:r>
      <w:r w:rsidRPr="00367B60">
        <w:rPr>
          <w:rFonts w:ascii="Arial" w:hAnsi="Arial" w:cs="Arial"/>
          <w:sz w:val="24"/>
          <w:szCs w:val="24"/>
        </w:rPr>
        <w:t xml:space="preserve"> </w:t>
      </w:r>
      <w:hyperlink r:id="rId58" w:tgtFrame="_self" w:history="1">
        <w:r w:rsidR="00E464C4" w:rsidRPr="00367B60">
          <w:rPr>
            <w:rStyle w:val="Hyperlink"/>
            <w:rFonts w:ascii="Arial" w:hAnsi="Arial" w:cs="Arial"/>
            <w:sz w:val="24"/>
            <w:szCs w:val="24"/>
          </w:rPr>
          <w:t>New York State Workers’ Compensation Board website</w:t>
        </w:r>
      </w:hyperlink>
      <w:r w:rsidR="003F1632" w:rsidRPr="00367B60">
        <w:rPr>
          <w:rFonts w:ascii="Arial" w:hAnsi="Arial" w:cs="Arial"/>
          <w:sz w:val="24"/>
          <w:szCs w:val="24"/>
        </w:rPr>
        <w:t>.</w:t>
      </w:r>
      <w:r w:rsidR="00621C2C" w:rsidRPr="00367B60">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24ED00E7" w14:textId="6CE985AB" w:rsidR="00327FD5" w:rsidRPr="00367B60" w:rsidRDefault="00621C2C" w:rsidP="00A9746F">
      <w:pPr>
        <w:pStyle w:val="NormalWeb"/>
        <w:spacing w:after="120" w:afterAutospacing="0" w:line="276" w:lineRule="auto"/>
        <w:rPr>
          <w:rFonts w:ascii="Arial" w:hAnsi="Arial" w:cs="Arial"/>
          <w:b/>
          <w:sz w:val="24"/>
          <w:szCs w:val="24"/>
        </w:rPr>
      </w:pPr>
      <w:r w:rsidRPr="00367B60">
        <w:rPr>
          <w:rFonts w:ascii="Arial" w:hAnsi="Arial" w:cs="Arial"/>
          <w:b/>
          <w:sz w:val="24"/>
          <w:szCs w:val="24"/>
        </w:rPr>
        <w:t xml:space="preserve">Please note that although these forms are </w:t>
      </w:r>
      <w:r w:rsidRPr="00367B60">
        <w:rPr>
          <w:rFonts w:ascii="Arial" w:hAnsi="Arial" w:cs="Arial"/>
          <w:b/>
          <w:sz w:val="24"/>
          <w:szCs w:val="24"/>
          <w:u w:val="single"/>
        </w:rPr>
        <w:t xml:space="preserve">not </w:t>
      </w:r>
      <w:r w:rsidRPr="00367B60">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34860FB" w14:textId="480B6F38" w:rsidR="004E36B6" w:rsidRPr="00367B60" w:rsidRDefault="004E36B6" w:rsidP="00BF43D3">
      <w:pPr>
        <w:pStyle w:val="Heading2"/>
      </w:pPr>
      <w:bookmarkStart w:id="61" w:name="_Toc25136660"/>
      <w:r w:rsidRPr="00367B60">
        <w:t>Sales and Compensating Use Tax Certification (Tax Law, § 5-a)</w:t>
      </w:r>
      <w:bookmarkEnd w:id="61"/>
      <w:r w:rsidRPr="00367B60">
        <w:t xml:space="preserve"> </w:t>
      </w:r>
    </w:p>
    <w:p w14:paraId="4A450F6F" w14:textId="77777777" w:rsidR="004E36B6" w:rsidRPr="00367B60" w:rsidRDefault="004E36B6" w:rsidP="00A9746F">
      <w:pPr>
        <w:pStyle w:val="Default"/>
        <w:spacing w:before="100" w:beforeAutospacing="1" w:after="120" w:line="276" w:lineRule="auto"/>
      </w:pPr>
      <w:r w:rsidRPr="00367B60">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w:t>
      </w:r>
      <w:r w:rsidRPr="00367B60">
        <w:lastRenderedPageBreak/>
        <w:t xml:space="preserve">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0F041C7" w14:textId="6EEE2B48" w:rsidR="004E36B6" w:rsidRPr="00367B60" w:rsidRDefault="004E36B6" w:rsidP="00A9746F">
      <w:pPr>
        <w:pStyle w:val="Default"/>
        <w:spacing w:before="100" w:beforeAutospacing="1" w:after="120" w:line="276" w:lineRule="auto"/>
        <w:contextualSpacing/>
      </w:pPr>
      <w:r w:rsidRPr="00367B60">
        <w:t xml:space="preserve">The selected bidder must file a properly completed Form ST-220-CA (with </w:t>
      </w:r>
      <w:r w:rsidR="000E12CE" w:rsidRPr="00367B60">
        <w:t>NYSED</w:t>
      </w:r>
      <w:r w:rsidRPr="00367B60">
        <w:t xml:space="preserve"> as the Contracting Agency</w:t>
      </w:r>
      <w:r w:rsidR="000E12CE" w:rsidRPr="00367B60">
        <w:t>)</w:t>
      </w:r>
      <w:r w:rsidRPr="00367B60">
        <w:t xml:space="preserve"> and Form ST-220-TD (with the DTF). These requirements must be met before a contract may take effect. Further information can be found at the </w:t>
      </w:r>
      <w:hyperlink r:id="rId59" w:history="1">
        <w:r w:rsidR="00E464C4" w:rsidRPr="00367B60">
          <w:rPr>
            <w:color w:val="0000FF"/>
            <w:u w:val="single"/>
          </w:rPr>
          <w:t xml:space="preserve">New York State Department of Taxation and Finance’s </w:t>
        </w:r>
      </w:hyperlink>
      <w:r w:rsidR="00E464C4" w:rsidRPr="00367B60">
        <w:rPr>
          <w:color w:val="0000FF"/>
          <w:u w:val="single"/>
        </w:rPr>
        <w:t>website</w:t>
      </w:r>
      <w:r w:rsidRPr="00367B60">
        <w:t>. Forms are</w:t>
      </w:r>
      <w:r w:rsidR="00E7346A" w:rsidRPr="00367B60">
        <w:t xml:space="preserve"> available through these links:</w:t>
      </w:r>
    </w:p>
    <w:p w14:paraId="2C1841F1" w14:textId="77777777" w:rsidR="004E36B6" w:rsidRPr="00367B60" w:rsidRDefault="004E36B6" w:rsidP="00A9746F">
      <w:pPr>
        <w:pStyle w:val="Default"/>
        <w:spacing w:before="100" w:beforeAutospacing="1" w:after="120" w:line="276" w:lineRule="auto"/>
        <w:contextualSpacing/>
      </w:pPr>
      <w:r w:rsidRPr="00367B60">
        <w:t xml:space="preserve">• </w:t>
      </w:r>
      <w:hyperlink r:id="rId60" w:history="1">
        <w:r w:rsidRPr="00367B60">
          <w:rPr>
            <w:rStyle w:val="Hyperlink"/>
          </w:rPr>
          <w:t>ST-220 CA</w:t>
        </w:r>
      </w:hyperlink>
    </w:p>
    <w:p w14:paraId="39A67B70" w14:textId="78B026C8" w:rsidR="004E36B6" w:rsidRPr="00367B60" w:rsidRDefault="004E36B6" w:rsidP="00A9746F">
      <w:pPr>
        <w:pStyle w:val="Default"/>
        <w:spacing w:before="100" w:beforeAutospacing="1" w:after="120" w:line="276" w:lineRule="auto"/>
        <w:contextualSpacing/>
      </w:pPr>
      <w:r w:rsidRPr="00367B60">
        <w:t>• ST-220 TD</w:t>
      </w:r>
    </w:p>
    <w:p w14:paraId="4E83EE08" w14:textId="5FBDF5EC" w:rsidR="00A82D8E" w:rsidRPr="00367B60" w:rsidRDefault="004E36B6" w:rsidP="00A9746F">
      <w:pPr>
        <w:spacing w:before="100" w:beforeAutospacing="1" w:after="120" w:line="276" w:lineRule="auto"/>
        <w:contextualSpacing/>
        <w:rPr>
          <w:rFonts w:ascii="Arial" w:hAnsi="Arial" w:cs="Arial"/>
          <w:b/>
          <w:bCs/>
          <w:szCs w:val="24"/>
        </w:rPr>
      </w:pPr>
      <w:r w:rsidRPr="00367B60">
        <w:rPr>
          <w:rFonts w:ascii="Arial" w:hAnsi="Arial" w:cs="Arial"/>
          <w:b/>
          <w:bCs/>
          <w:szCs w:val="24"/>
        </w:rPr>
        <w:t xml:space="preserve">Please note that although these forms are not required as part of the bid submissions, </w:t>
      </w:r>
      <w:r w:rsidR="00377B84" w:rsidRPr="00367B60">
        <w:rPr>
          <w:rFonts w:ascii="Arial" w:hAnsi="Arial" w:cs="Arial"/>
          <w:b/>
          <w:bCs/>
          <w:szCs w:val="24"/>
        </w:rPr>
        <w:t>NYSED</w:t>
      </w:r>
      <w:r w:rsidRPr="00367B60">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Pr="00367B60" w:rsidRDefault="00E2763E" w:rsidP="00A9746F">
      <w:pPr>
        <w:spacing w:before="100" w:beforeAutospacing="1" w:after="120" w:line="276" w:lineRule="auto"/>
        <w:rPr>
          <w:rFonts w:ascii="Arial" w:hAnsi="Arial" w:cs="Arial"/>
          <w:b/>
          <w:sz w:val="28"/>
        </w:rPr>
        <w:sectPr w:rsidR="00E2763E" w:rsidRPr="00367B60" w:rsidSect="00F06A41">
          <w:endnotePr>
            <w:numFmt w:val="decimal"/>
          </w:endnotePr>
          <w:pgSz w:w="12240" w:h="15840"/>
          <w:pgMar w:top="1440" w:right="1440" w:bottom="1440" w:left="1440" w:header="720" w:footer="360" w:gutter="0"/>
          <w:cols w:space="720"/>
          <w:noEndnote/>
        </w:sectPr>
      </w:pPr>
    </w:p>
    <w:p w14:paraId="247FBDBD" w14:textId="07F64152" w:rsidR="00D45D8C" w:rsidRPr="00367B60" w:rsidRDefault="004A6305" w:rsidP="00BF43D3">
      <w:pPr>
        <w:pStyle w:val="Heading1"/>
      </w:pPr>
      <w:bookmarkStart w:id="62" w:name="_Toc25136661"/>
      <w:r>
        <w:lastRenderedPageBreak/>
        <w:t>ASSURANCES</w:t>
      </w:r>
      <w:bookmarkEnd w:id="62"/>
    </w:p>
    <w:p w14:paraId="0F014638" w14:textId="1A7EEE79" w:rsidR="00D45D8C" w:rsidRPr="00367B60" w:rsidRDefault="004F15AC" w:rsidP="00A9746F">
      <w:pPr>
        <w:spacing w:before="100" w:beforeAutospacing="1" w:after="120" w:line="276" w:lineRule="auto"/>
        <w:ind w:firstLine="720"/>
        <w:rPr>
          <w:rFonts w:ascii="Arial" w:hAnsi="Arial" w:cs="Arial"/>
        </w:rPr>
      </w:pPr>
      <w:r w:rsidRPr="00367B60">
        <w:rPr>
          <w:rFonts w:ascii="Arial" w:hAnsi="Arial" w:cs="Arial"/>
        </w:rPr>
        <w:t xml:space="preserve">The State of New York Agreement, </w:t>
      </w:r>
      <w:r w:rsidR="00D45D8C" w:rsidRPr="00367B60">
        <w:rPr>
          <w:rFonts w:ascii="Arial" w:hAnsi="Arial" w:cs="Arial"/>
        </w:rPr>
        <w:t>Appendix A – Standard Clause for all New York State Contracts</w:t>
      </w:r>
      <w:r w:rsidRPr="00367B60">
        <w:rPr>
          <w:rFonts w:ascii="Arial" w:hAnsi="Arial" w:cs="Arial"/>
        </w:rPr>
        <w:t>, Appendix A-1</w:t>
      </w:r>
      <w:r w:rsidR="00074E18">
        <w:rPr>
          <w:rFonts w:ascii="Arial" w:hAnsi="Arial" w:cs="Arial"/>
        </w:rPr>
        <w:t xml:space="preserve"> </w:t>
      </w:r>
      <w:r w:rsidR="00074E18">
        <w:rPr>
          <w:rFonts w:ascii="Arial" w:hAnsi="Arial"/>
        </w:rPr>
        <w:t>(</w:t>
      </w:r>
      <w:r w:rsidR="00074E18" w:rsidRPr="00F33229">
        <w:rPr>
          <w:rFonts w:ascii="Arial" w:hAnsi="Arial"/>
        </w:rPr>
        <w:t>Agency-Specific Clauses</w:t>
      </w:r>
      <w:r w:rsidR="00074E18">
        <w:rPr>
          <w:rFonts w:ascii="Arial" w:hAnsi="Arial"/>
        </w:rPr>
        <w:t>)</w:t>
      </w:r>
      <w:r w:rsidR="002F5942" w:rsidRPr="00367B60">
        <w:rPr>
          <w:rFonts w:ascii="Arial" w:hAnsi="Arial" w:cs="Arial"/>
        </w:rPr>
        <w:t>, Appendix R</w:t>
      </w:r>
      <w:r w:rsidR="00074E18">
        <w:rPr>
          <w:rFonts w:ascii="Arial" w:hAnsi="Arial" w:cs="Arial"/>
        </w:rPr>
        <w:t xml:space="preserve"> </w:t>
      </w:r>
      <w:r w:rsidR="00074E18">
        <w:rPr>
          <w:rFonts w:ascii="Arial" w:hAnsi="Arial"/>
        </w:rPr>
        <w:t>(</w:t>
      </w:r>
      <w:r w:rsidR="00074E18" w:rsidRPr="00F33229">
        <w:rPr>
          <w:rFonts w:ascii="Arial" w:hAnsi="Arial"/>
        </w:rPr>
        <w:t>Data Security and Privacy Plan Provisions</w:t>
      </w:r>
      <w:r w:rsidR="00074E18">
        <w:rPr>
          <w:rFonts w:ascii="Arial" w:hAnsi="Arial"/>
        </w:rPr>
        <w:t>)</w:t>
      </w:r>
      <w:r w:rsidR="002F5942" w:rsidRPr="00367B60">
        <w:rPr>
          <w:rFonts w:ascii="Arial" w:hAnsi="Arial" w:cs="Arial"/>
        </w:rPr>
        <w:t>, Appendix S</w:t>
      </w:r>
      <w:r w:rsidR="00074E18" w:rsidRPr="00F33229">
        <w:rPr>
          <w:rFonts w:ascii="Arial" w:hAnsi="Arial"/>
        </w:rPr>
        <w:t xml:space="preserve"> </w:t>
      </w:r>
      <w:r w:rsidR="00074E18">
        <w:rPr>
          <w:rFonts w:ascii="Arial" w:hAnsi="Arial"/>
        </w:rPr>
        <w:t>(</w:t>
      </w:r>
      <w:r w:rsidR="00074E18" w:rsidRPr="00F33229">
        <w:rPr>
          <w:rFonts w:ascii="Arial" w:hAnsi="Arial"/>
        </w:rPr>
        <w:t>Parents’ Bill of Rights for Data Privacy and Security</w:t>
      </w:r>
      <w:r w:rsidR="00074E18">
        <w:rPr>
          <w:rFonts w:ascii="Arial" w:hAnsi="Arial"/>
        </w:rPr>
        <w:t>)</w:t>
      </w:r>
      <w:r w:rsidR="002F5942" w:rsidRPr="00367B60">
        <w:rPr>
          <w:rFonts w:ascii="Arial" w:hAnsi="Arial" w:cs="Arial"/>
        </w:rPr>
        <w:t>, and Appendix S-1</w:t>
      </w:r>
      <w:r w:rsidR="00074E18" w:rsidRPr="00F33229">
        <w:rPr>
          <w:rFonts w:ascii="Arial" w:hAnsi="Arial"/>
        </w:rPr>
        <w:t xml:space="preserve"> </w:t>
      </w:r>
      <w:r w:rsidR="00074E18">
        <w:rPr>
          <w:rFonts w:ascii="Arial" w:hAnsi="Arial"/>
        </w:rPr>
        <w:t>(</w:t>
      </w:r>
      <w:r w:rsidR="00074E18" w:rsidRPr="00F33229">
        <w:rPr>
          <w:rFonts w:ascii="Arial" w:hAnsi="Arial"/>
        </w:rPr>
        <w:t>Attachment to Parents’ Bill of Rights for Contracts Involving Disclosure of Certain Personally Identifiable Information</w:t>
      </w:r>
      <w:r w:rsidR="00074E18">
        <w:rPr>
          <w:rFonts w:ascii="Arial" w:hAnsi="Arial"/>
        </w:rPr>
        <w:t>)</w:t>
      </w:r>
      <w:r w:rsidRPr="00367B60">
        <w:rPr>
          <w:rFonts w:ascii="Arial" w:hAnsi="Arial" w:cs="Arial"/>
        </w:rPr>
        <w:t xml:space="preserve"> </w:t>
      </w:r>
      <w:r w:rsidR="00D45D8C" w:rsidRPr="00367B60">
        <w:rPr>
          <w:rFonts w:ascii="Arial" w:hAnsi="Arial" w:cs="Arial"/>
          <w:b/>
          <w:u w:val="single"/>
        </w:rPr>
        <w:t>WILL BE INCLUDED</w:t>
      </w:r>
      <w:r w:rsidR="00D45D8C" w:rsidRPr="00367B60">
        <w:rPr>
          <w:rFonts w:ascii="Arial" w:hAnsi="Arial" w:cs="Arial"/>
        </w:rPr>
        <w:t xml:space="preserve"> in the contract that results from this RFP.</w:t>
      </w:r>
      <w:r w:rsidR="00E7346A" w:rsidRPr="00367B60">
        <w:rPr>
          <w:rFonts w:ascii="Arial" w:hAnsi="Arial" w:cs="Arial"/>
        </w:rPr>
        <w:t xml:space="preserve"> </w:t>
      </w:r>
      <w:r w:rsidR="00D45D8C" w:rsidRPr="00367B60">
        <w:rPr>
          <w:rFonts w:ascii="Arial" w:hAnsi="Arial" w:cs="Arial"/>
        </w:rPr>
        <w:t>Vendors who are unable to complete or abide by these assurances should not respond to this request.</w:t>
      </w:r>
    </w:p>
    <w:p w14:paraId="06F32F32" w14:textId="0A0BFAAB" w:rsidR="00D45D8C" w:rsidRPr="00367B60" w:rsidRDefault="00D45D8C" w:rsidP="00A9746F">
      <w:pPr>
        <w:spacing w:before="100" w:beforeAutospacing="1" w:after="120" w:line="276" w:lineRule="auto"/>
        <w:ind w:firstLine="720"/>
        <w:rPr>
          <w:rFonts w:ascii="Arial" w:hAnsi="Arial" w:cs="Arial"/>
        </w:rPr>
      </w:pPr>
      <w:r w:rsidRPr="00367B60">
        <w:rPr>
          <w:rFonts w:ascii="Arial" w:hAnsi="Arial" w:cs="Arial"/>
        </w:rPr>
        <w:t xml:space="preserve">The documents listed below are included in </w:t>
      </w:r>
      <w:r w:rsidRPr="00367B60">
        <w:rPr>
          <w:rFonts w:ascii="Arial" w:hAnsi="Arial" w:cs="Arial"/>
          <w:b/>
          <w:u w:val="single"/>
        </w:rPr>
        <w:t>Submission Documents</w:t>
      </w:r>
      <w:r w:rsidR="00941616" w:rsidRPr="00941616">
        <w:rPr>
          <w:rFonts w:ascii="Arial" w:hAnsi="Arial" w:cs="Arial"/>
          <w:bCs/>
        </w:rPr>
        <w:t xml:space="preserve"> section</w:t>
      </w:r>
      <w:r w:rsidRPr="00367B60">
        <w:rPr>
          <w:rFonts w:ascii="Arial" w:hAnsi="Arial" w:cs="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019D6B28" w14:textId="77777777" w:rsidR="00D45D8C" w:rsidRPr="00367B60" w:rsidRDefault="00D45D8C" w:rsidP="00A9746F">
      <w:pPr>
        <w:pStyle w:val="Header"/>
        <w:numPr>
          <w:ilvl w:val="0"/>
          <w:numId w:val="8"/>
        </w:numPr>
        <w:tabs>
          <w:tab w:val="clear" w:pos="4320"/>
          <w:tab w:val="clear" w:pos="8640"/>
        </w:tabs>
        <w:spacing w:before="100" w:beforeAutospacing="1" w:after="120" w:line="276" w:lineRule="auto"/>
        <w:rPr>
          <w:rFonts w:ascii="Arial" w:hAnsi="Arial" w:cs="Arial"/>
          <w:szCs w:val="24"/>
        </w:rPr>
      </w:pPr>
      <w:r w:rsidRPr="00367B60">
        <w:rPr>
          <w:rFonts w:ascii="Arial" w:hAnsi="Arial" w:cs="Arial"/>
          <w:szCs w:val="24"/>
        </w:rPr>
        <w:t>Non-Collusion Certification</w:t>
      </w:r>
    </w:p>
    <w:p w14:paraId="0A76D8E9" w14:textId="77777777" w:rsidR="00D45D8C" w:rsidRPr="00367B60" w:rsidRDefault="00D45D8C" w:rsidP="00A9746F">
      <w:pPr>
        <w:numPr>
          <w:ilvl w:val="0"/>
          <w:numId w:val="8"/>
        </w:numPr>
        <w:spacing w:before="100" w:beforeAutospacing="1" w:after="120" w:line="276" w:lineRule="auto"/>
        <w:rPr>
          <w:rFonts w:ascii="Arial" w:hAnsi="Arial" w:cs="Arial"/>
          <w:szCs w:val="24"/>
        </w:rPr>
      </w:pPr>
      <w:r w:rsidRPr="00367B60">
        <w:rPr>
          <w:rFonts w:ascii="Arial" w:hAnsi="Arial" w:cs="Arial"/>
          <w:szCs w:val="24"/>
        </w:rPr>
        <w:t>MacBride Certification</w:t>
      </w:r>
    </w:p>
    <w:p w14:paraId="292DA9C9" w14:textId="77777777" w:rsidR="00D45D8C" w:rsidRPr="00367B60" w:rsidRDefault="00D45D8C" w:rsidP="00A9746F">
      <w:pPr>
        <w:numPr>
          <w:ilvl w:val="0"/>
          <w:numId w:val="8"/>
        </w:numPr>
        <w:spacing w:before="100" w:beforeAutospacing="1" w:after="120" w:line="276" w:lineRule="auto"/>
        <w:rPr>
          <w:rFonts w:ascii="Arial" w:hAnsi="Arial" w:cs="Arial"/>
          <w:szCs w:val="24"/>
        </w:rPr>
      </w:pPr>
      <w:r w:rsidRPr="00367B60">
        <w:rPr>
          <w:rFonts w:ascii="Arial" w:hAnsi="Arial" w:cs="Arial"/>
          <w:szCs w:val="24"/>
        </w:rPr>
        <w:t>Certification-Omnibus Procurement Act of 1992</w:t>
      </w:r>
    </w:p>
    <w:p w14:paraId="79712299" w14:textId="77777777" w:rsidR="00D45D8C" w:rsidRPr="00367B60" w:rsidRDefault="00D45D8C" w:rsidP="00A9746F">
      <w:pPr>
        <w:numPr>
          <w:ilvl w:val="0"/>
          <w:numId w:val="8"/>
        </w:numPr>
        <w:spacing w:before="100" w:beforeAutospacing="1" w:after="120" w:line="276" w:lineRule="auto"/>
        <w:rPr>
          <w:rFonts w:ascii="Arial" w:hAnsi="Arial" w:cs="Arial"/>
          <w:szCs w:val="24"/>
        </w:rPr>
      </w:pPr>
      <w:r w:rsidRPr="00367B60">
        <w:rPr>
          <w:rFonts w:ascii="Arial" w:hAnsi="Arial" w:cs="Arial"/>
          <w:szCs w:val="24"/>
        </w:rPr>
        <w:t>Certification Regarding Lobbying; Debarment and Suspension; and Drug-Free Workplace Requirements</w:t>
      </w:r>
    </w:p>
    <w:p w14:paraId="0AC3D6CD" w14:textId="77777777" w:rsidR="00D45D8C" w:rsidRPr="00367B60" w:rsidRDefault="00D45D8C" w:rsidP="00A9746F">
      <w:pPr>
        <w:numPr>
          <w:ilvl w:val="0"/>
          <w:numId w:val="8"/>
        </w:numPr>
        <w:tabs>
          <w:tab w:val="left" w:pos="-2430"/>
        </w:tabs>
        <w:spacing w:before="100" w:beforeAutospacing="1" w:after="120" w:line="276" w:lineRule="auto"/>
        <w:rPr>
          <w:rFonts w:ascii="Arial" w:hAnsi="Arial" w:cs="Arial"/>
          <w:szCs w:val="24"/>
        </w:rPr>
      </w:pPr>
      <w:proofErr w:type="spellStart"/>
      <w:r w:rsidRPr="00367B60">
        <w:rPr>
          <w:rFonts w:ascii="Arial" w:hAnsi="Arial" w:cs="Arial"/>
          <w:szCs w:val="24"/>
        </w:rPr>
        <w:t>Offerer</w:t>
      </w:r>
      <w:proofErr w:type="spellEnd"/>
      <w:r w:rsidRPr="00367B60">
        <w:rPr>
          <w:rFonts w:ascii="Arial" w:hAnsi="Arial" w:cs="Arial"/>
          <w:szCs w:val="24"/>
        </w:rPr>
        <w:t xml:space="preserve"> Disclosure of Prior Non-Responsibility Determinations</w:t>
      </w:r>
    </w:p>
    <w:p w14:paraId="1F88B638" w14:textId="77777777" w:rsidR="00840CAB" w:rsidRPr="00367B60" w:rsidRDefault="00840CAB" w:rsidP="00A9746F">
      <w:pPr>
        <w:numPr>
          <w:ilvl w:val="0"/>
          <w:numId w:val="8"/>
        </w:numPr>
        <w:tabs>
          <w:tab w:val="left" w:pos="1440"/>
        </w:tabs>
        <w:spacing w:before="100" w:beforeAutospacing="1" w:after="120" w:line="276" w:lineRule="auto"/>
        <w:rPr>
          <w:rFonts w:ascii="Arial" w:hAnsi="Arial" w:cs="Arial"/>
          <w:szCs w:val="24"/>
        </w:rPr>
      </w:pPr>
      <w:r w:rsidRPr="00367B60">
        <w:rPr>
          <w:rFonts w:ascii="Arial" w:hAnsi="Arial" w:cs="Arial"/>
          <w:szCs w:val="24"/>
        </w:rPr>
        <w:t>NYSED Substitute Form W-9</w:t>
      </w:r>
      <w:r w:rsidR="00FF058C" w:rsidRPr="00367B60">
        <w:rPr>
          <w:rFonts w:ascii="Arial" w:hAnsi="Arial" w:cs="Arial"/>
          <w:szCs w:val="24"/>
        </w:rPr>
        <w:t xml:space="preserve"> (If bidder is not </w:t>
      </w:r>
      <w:r w:rsidR="00DB37AF" w:rsidRPr="00367B60">
        <w:rPr>
          <w:rFonts w:ascii="Arial" w:hAnsi="Arial" w:cs="Arial"/>
          <w:bCs/>
          <w:szCs w:val="24"/>
        </w:rPr>
        <w:t>yet registered in the SFS centralized vendor file.)</w:t>
      </w:r>
    </w:p>
    <w:p w14:paraId="0E5EE62E" w14:textId="2D0DABF0" w:rsidR="00C73B83" w:rsidRPr="00367B60" w:rsidRDefault="00C73B83" w:rsidP="00A9746F">
      <w:pPr>
        <w:numPr>
          <w:ilvl w:val="0"/>
          <w:numId w:val="8"/>
        </w:numPr>
        <w:tabs>
          <w:tab w:val="left" w:pos="1440"/>
        </w:tabs>
        <w:spacing w:before="100" w:beforeAutospacing="1" w:after="120" w:line="276" w:lineRule="auto"/>
        <w:rPr>
          <w:rFonts w:ascii="Arial" w:hAnsi="Arial" w:cs="Arial"/>
          <w:szCs w:val="24"/>
        </w:rPr>
      </w:pPr>
      <w:r w:rsidRPr="00367B60">
        <w:rPr>
          <w:rFonts w:ascii="Arial" w:hAnsi="Arial" w:cs="Arial"/>
          <w:szCs w:val="24"/>
        </w:rPr>
        <w:t>Iran Divestment Act Certification</w:t>
      </w:r>
    </w:p>
    <w:p w14:paraId="0089E970" w14:textId="7BAE1C73" w:rsidR="001A3321" w:rsidRPr="00367B60" w:rsidRDefault="001A3321" w:rsidP="00A9746F">
      <w:pPr>
        <w:numPr>
          <w:ilvl w:val="0"/>
          <w:numId w:val="8"/>
        </w:numPr>
        <w:tabs>
          <w:tab w:val="left" w:pos="1440"/>
        </w:tabs>
        <w:spacing w:before="100" w:beforeAutospacing="1" w:after="120" w:line="276" w:lineRule="auto"/>
        <w:rPr>
          <w:rFonts w:ascii="Arial" w:hAnsi="Arial" w:cs="Arial"/>
          <w:szCs w:val="24"/>
        </w:rPr>
      </w:pPr>
      <w:r w:rsidRPr="00367B60">
        <w:rPr>
          <w:rFonts w:ascii="Arial" w:hAnsi="Arial" w:cs="Arial"/>
          <w:szCs w:val="24"/>
        </w:rPr>
        <w:t>Sexual Harassment Policy Certification</w:t>
      </w:r>
    </w:p>
    <w:p w14:paraId="4C26F034" w14:textId="50622E6C" w:rsidR="009E4C53" w:rsidRPr="00367B60" w:rsidRDefault="00D45D8C" w:rsidP="00475327">
      <w:pPr>
        <w:tabs>
          <w:tab w:val="left" w:pos="1440"/>
        </w:tabs>
        <w:spacing w:before="100" w:beforeAutospacing="1" w:after="120" w:line="276" w:lineRule="auto"/>
        <w:rPr>
          <w:rFonts w:ascii="Arial" w:hAnsi="Arial" w:cs="Arial"/>
          <w:b/>
        </w:rPr>
      </w:pPr>
      <w:r w:rsidRPr="00367B60">
        <w:rPr>
          <w:rFonts w:ascii="Arial" w:hAnsi="Arial" w:cs="Arial"/>
        </w:rPr>
        <w:t>M/WBE Documents</w:t>
      </w:r>
      <w:r w:rsidRPr="00367B60">
        <w:rPr>
          <w:rFonts w:ascii="Arial" w:hAnsi="Arial" w:cs="Arial"/>
          <w:b/>
        </w:rPr>
        <w:t xml:space="preserve"> – (the forms below are included in </w:t>
      </w:r>
      <w:r w:rsidRPr="00367B60">
        <w:rPr>
          <w:rFonts w:ascii="Arial" w:hAnsi="Arial" w:cs="Arial"/>
          <w:b/>
          <w:u w:val="single"/>
        </w:rPr>
        <w:t>Submission Documents</w:t>
      </w:r>
      <w:r w:rsidRPr="00367B60">
        <w:rPr>
          <w:rFonts w:ascii="Arial" w:hAnsi="Arial" w:cs="Arial"/>
          <w:b/>
        </w:rPr>
        <w:t xml:space="preserve">) </w:t>
      </w:r>
    </w:p>
    <w:p w14:paraId="0CD9DDCD" w14:textId="77777777" w:rsidR="009E4C53" w:rsidRPr="00367B60" w:rsidRDefault="009E4C53" w:rsidP="00475327">
      <w:pPr>
        <w:spacing w:before="100" w:beforeAutospacing="1" w:after="120" w:line="276" w:lineRule="auto"/>
        <w:contextualSpacing/>
        <w:rPr>
          <w:rFonts w:ascii="Arial" w:hAnsi="Arial" w:cs="Arial"/>
        </w:rPr>
      </w:pPr>
      <w:r w:rsidRPr="00367B60">
        <w:rPr>
          <w:rFonts w:ascii="Arial" w:hAnsi="Arial" w:cs="Arial"/>
        </w:rPr>
        <w:t>Please return the documents listed for the compliance method bidder has achieved:</w:t>
      </w:r>
    </w:p>
    <w:p w14:paraId="3CB7AF78" w14:textId="77777777" w:rsidR="009C7222" w:rsidRPr="00367B60" w:rsidRDefault="009E4C53" w:rsidP="00475327">
      <w:pPr>
        <w:spacing w:before="100" w:beforeAutospacing="1" w:after="120" w:line="276" w:lineRule="auto"/>
        <w:contextualSpacing/>
        <w:rPr>
          <w:rFonts w:ascii="Arial" w:hAnsi="Arial" w:cs="Arial"/>
          <w:b/>
        </w:rPr>
      </w:pPr>
      <w:r w:rsidRPr="00367B60">
        <w:rPr>
          <w:rFonts w:ascii="Arial" w:hAnsi="Arial" w:cs="Arial"/>
          <w:b/>
          <w:u w:val="single"/>
        </w:rPr>
        <w:t>Full Participation-No Request for Waiver</w:t>
      </w:r>
      <w:r w:rsidR="00A82D8E" w:rsidRPr="00367B60">
        <w:rPr>
          <w:rFonts w:ascii="Arial" w:hAnsi="Arial" w:cs="Arial"/>
        </w:rPr>
        <w:tab/>
      </w:r>
      <w:r w:rsidR="00A82D8E" w:rsidRPr="00367B60">
        <w:rPr>
          <w:rFonts w:ascii="Arial" w:hAnsi="Arial" w:cs="Arial"/>
        </w:rPr>
        <w:tab/>
      </w:r>
      <w:r w:rsidR="009C7222" w:rsidRPr="00367B60">
        <w:rPr>
          <w:rFonts w:ascii="Arial" w:hAnsi="Arial" w:cs="Arial"/>
          <w:b/>
        </w:rPr>
        <w:t>Signatures Required</w:t>
      </w:r>
    </w:p>
    <w:p w14:paraId="6DD363C9" w14:textId="77777777" w:rsidR="009E4C53" w:rsidRPr="00367B60" w:rsidRDefault="00A82D8E" w:rsidP="00475327">
      <w:pPr>
        <w:spacing w:before="100" w:beforeAutospacing="1" w:after="120" w:line="276" w:lineRule="auto"/>
        <w:contextualSpacing/>
        <w:rPr>
          <w:rFonts w:ascii="Arial" w:hAnsi="Arial" w:cs="Arial"/>
        </w:rPr>
      </w:pPr>
      <w:r w:rsidRPr="00367B60">
        <w:rPr>
          <w:rFonts w:ascii="Arial" w:hAnsi="Arial" w:cs="Arial"/>
        </w:rPr>
        <w:t>1. M/WBE Cover Letter</w:t>
      </w:r>
    </w:p>
    <w:p w14:paraId="61A80403" w14:textId="77777777" w:rsidR="00315F84" w:rsidRPr="00367B60" w:rsidRDefault="00315F84" w:rsidP="00475327">
      <w:pPr>
        <w:spacing w:before="100" w:beforeAutospacing="1" w:after="120" w:line="276" w:lineRule="auto"/>
        <w:contextualSpacing/>
        <w:rPr>
          <w:rFonts w:ascii="Arial" w:hAnsi="Arial" w:cs="Arial"/>
          <w:b/>
          <w:u w:val="single"/>
        </w:rPr>
      </w:pPr>
      <w:r w:rsidRPr="00367B60">
        <w:rPr>
          <w:rFonts w:ascii="Arial" w:hAnsi="Arial" w:cs="Arial"/>
        </w:rPr>
        <w:t xml:space="preserve">2. </w:t>
      </w:r>
      <w:r w:rsidRPr="00367B60">
        <w:rPr>
          <w:rFonts w:ascii="Arial" w:hAnsi="Arial" w:cs="Arial"/>
          <w:b/>
        </w:rPr>
        <w:t>M/WBE 100</w:t>
      </w:r>
      <w:r w:rsidRPr="00367B60">
        <w:rPr>
          <w:rFonts w:ascii="Arial" w:hAnsi="Arial" w:cs="Arial"/>
        </w:rPr>
        <w:t xml:space="preserve"> Utilization Plan</w:t>
      </w:r>
    </w:p>
    <w:p w14:paraId="05AED9CF" w14:textId="77777777" w:rsidR="009E4C53" w:rsidRPr="00367B60" w:rsidRDefault="009E4C53" w:rsidP="00475327">
      <w:pPr>
        <w:spacing w:before="100" w:beforeAutospacing="1" w:after="120" w:line="276" w:lineRule="auto"/>
        <w:contextualSpacing/>
        <w:rPr>
          <w:rFonts w:ascii="Arial" w:hAnsi="Arial" w:cs="Arial"/>
        </w:rPr>
      </w:pPr>
      <w:r w:rsidRPr="00367B60">
        <w:rPr>
          <w:rFonts w:ascii="Arial" w:hAnsi="Arial" w:cs="Arial"/>
        </w:rPr>
        <w:t xml:space="preserve">3. </w:t>
      </w:r>
      <w:r w:rsidRPr="00367B60">
        <w:rPr>
          <w:rFonts w:ascii="Arial" w:hAnsi="Arial" w:cs="Arial"/>
          <w:b/>
        </w:rPr>
        <w:t>M/WBE 102</w:t>
      </w:r>
      <w:r w:rsidRPr="00367B60">
        <w:rPr>
          <w:rFonts w:ascii="Arial" w:hAnsi="Arial" w:cs="Arial"/>
        </w:rPr>
        <w:t xml:space="preserve"> Notice of Intent to Participate </w:t>
      </w:r>
    </w:p>
    <w:p w14:paraId="1FE69133" w14:textId="77777777" w:rsidR="009E4C53" w:rsidRPr="00367B60" w:rsidRDefault="009E4C53" w:rsidP="00475327">
      <w:pPr>
        <w:spacing w:before="100" w:beforeAutospacing="1" w:after="120" w:line="276" w:lineRule="auto"/>
        <w:contextualSpacing/>
        <w:rPr>
          <w:rFonts w:ascii="Arial" w:hAnsi="Arial" w:cs="Arial"/>
        </w:rPr>
      </w:pPr>
      <w:r w:rsidRPr="00367B60">
        <w:rPr>
          <w:rFonts w:ascii="Arial" w:hAnsi="Arial" w:cs="Arial"/>
        </w:rPr>
        <w:t xml:space="preserve">4. </w:t>
      </w:r>
      <w:r w:rsidRPr="00367B60">
        <w:rPr>
          <w:rFonts w:ascii="Arial" w:hAnsi="Arial" w:cs="Arial"/>
          <w:b/>
        </w:rPr>
        <w:t>EEO 100</w:t>
      </w:r>
      <w:r w:rsidRPr="00367B60">
        <w:rPr>
          <w:rFonts w:ascii="Arial" w:hAnsi="Arial" w:cs="Arial"/>
        </w:rPr>
        <w:t xml:space="preserve"> Staffing Plan </w:t>
      </w:r>
    </w:p>
    <w:p w14:paraId="6C72F391" w14:textId="77777777" w:rsidR="009E4C53" w:rsidRPr="00367B60" w:rsidRDefault="009E4C53" w:rsidP="00475327">
      <w:pPr>
        <w:spacing w:before="100" w:beforeAutospacing="1" w:after="120" w:line="276" w:lineRule="auto"/>
        <w:contextualSpacing/>
        <w:rPr>
          <w:rFonts w:ascii="Arial" w:hAnsi="Arial" w:cs="Arial"/>
          <w:b/>
          <w:u w:val="single"/>
        </w:rPr>
      </w:pPr>
      <w:r w:rsidRPr="00367B60">
        <w:rPr>
          <w:rFonts w:ascii="Arial" w:hAnsi="Arial" w:cs="Arial"/>
          <w:b/>
          <w:u w:val="single"/>
        </w:rPr>
        <w:t>Partial Participation-Partial Request for Waiver</w:t>
      </w:r>
      <w:r w:rsidR="00A82D8E" w:rsidRPr="00367B60">
        <w:rPr>
          <w:rFonts w:ascii="Arial" w:hAnsi="Arial" w:cs="Arial"/>
        </w:rPr>
        <w:tab/>
      </w:r>
      <w:r w:rsidR="009C7222" w:rsidRPr="00367B60">
        <w:rPr>
          <w:rFonts w:ascii="Arial" w:hAnsi="Arial" w:cs="Arial"/>
          <w:b/>
        </w:rPr>
        <w:t>Signature Required</w:t>
      </w:r>
    </w:p>
    <w:p w14:paraId="10F6E183" w14:textId="77777777" w:rsidR="009E4C53" w:rsidRPr="00367B60" w:rsidRDefault="009E4C53" w:rsidP="00475327">
      <w:pPr>
        <w:spacing w:before="100" w:beforeAutospacing="1" w:after="120" w:line="276" w:lineRule="auto"/>
        <w:contextualSpacing/>
        <w:rPr>
          <w:rFonts w:ascii="Arial" w:hAnsi="Arial" w:cs="Arial"/>
          <w:b/>
        </w:rPr>
      </w:pPr>
      <w:r w:rsidRPr="00367B60">
        <w:rPr>
          <w:rFonts w:ascii="Arial" w:hAnsi="Arial" w:cs="Arial"/>
        </w:rPr>
        <w:t>1. M/WBE Cover Letter</w:t>
      </w:r>
    </w:p>
    <w:p w14:paraId="6A361E5A" w14:textId="77777777" w:rsidR="009E4C53" w:rsidRPr="00367B60" w:rsidRDefault="009E4C53" w:rsidP="00475327">
      <w:pPr>
        <w:spacing w:before="100" w:beforeAutospacing="1" w:after="120" w:line="276" w:lineRule="auto"/>
        <w:contextualSpacing/>
        <w:rPr>
          <w:rFonts w:ascii="Arial" w:hAnsi="Arial" w:cs="Arial"/>
        </w:rPr>
      </w:pPr>
      <w:r w:rsidRPr="00367B60">
        <w:rPr>
          <w:rFonts w:ascii="Arial" w:hAnsi="Arial" w:cs="Arial"/>
        </w:rPr>
        <w:t xml:space="preserve">2. </w:t>
      </w:r>
      <w:r w:rsidRPr="00367B60">
        <w:rPr>
          <w:rFonts w:ascii="Arial" w:hAnsi="Arial" w:cs="Arial"/>
          <w:b/>
        </w:rPr>
        <w:t>M/WBE 100</w:t>
      </w:r>
      <w:r w:rsidRPr="00367B60">
        <w:rPr>
          <w:rFonts w:ascii="Arial" w:hAnsi="Arial" w:cs="Arial"/>
        </w:rPr>
        <w:t xml:space="preserve"> Utilization Plan</w:t>
      </w:r>
    </w:p>
    <w:p w14:paraId="393752A4" w14:textId="77777777" w:rsidR="009E4C53" w:rsidRPr="00367B60" w:rsidRDefault="009E4C53" w:rsidP="00475327">
      <w:pPr>
        <w:spacing w:before="100" w:beforeAutospacing="1" w:after="120" w:line="276" w:lineRule="auto"/>
        <w:contextualSpacing/>
        <w:rPr>
          <w:rFonts w:ascii="Arial" w:hAnsi="Arial" w:cs="Arial"/>
        </w:rPr>
      </w:pPr>
      <w:r w:rsidRPr="00367B60">
        <w:rPr>
          <w:rFonts w:ascii="Arial" w:hAnsi="Arial" w:cs="Arial"/>
        </w:rPr>
        <w:t xml:space="preserve">3. </w:t>
      </w:r>
      <w:r w:rsidRPr="00367B60">
        <w:rPr>
          <w:rFonts w:ascii="Arial" w:hAnsi="Arial" w:cs="Arial"/>
          <w:b/>
        </w:rPr>
        <w:t>M/WBE 102</w:t>
      </w:r>
      <w:r w:rsidRPr="00367B60">
        <w:rPr>
          <w:rFonts w:ascii="Arial" w:hAnsi="Arial" w:cs="Arial"/>
        </w:rPr>
        <w:t xml:space="preserve"> Notice of Intent to Participate </w:t>
      </w:r>
    </w:p>
    <w:p w14:paraId="1A6A1F4B" w14:textId="77777777" w:rsidR="009E4C53" w:rsidRPr="00367B60" w:rsidRDefault="009E4C53" w:rsidP="00475327">
      <w:pPr>
        <w:spacing w:before="100" w:beforeAutospacing="1" w:after="120" w:line="276" w:lineRule="auto"/>
        <w:contextualSpacing/>
        <w:rPr>
          <w:rFonts w:ascii="Arial" w:hAnsi="Arial" w:cs="Arial"/>
        </w:rPr>
      </w:pPr>
      <w:r w:rsidRPr="00367B60">
        <w:rPr>
          <w:rFonts w:ascii="Arial" w:hAnsi="Arial" w:cs="Arial"/>
        </w:rPr>
        <w:lastRenderedPageBreak/>
        <w:t xml:space="preserve">4. </w:t>
      </w:r>
      <w:r w:rsidRPr="00367B60">
        <w:rPr>
          <w:rFonts w:ascii="Arial" w:hAnsi="Arial" w:cs="Arial"/>
          <w:b/>
        </w:rPr>
        <w:t>EEO 100</w:t>
      </w:r>
      <w:r w:rsidR="00A82D8E" w:rsidRPr="00367B60">
        <w:rPr>
          <w:rFonts w:ascii="Arial" w:hAnsi="Arial" w:cs="Arial"/>
        </w:rPr>
        <w:t xml:space="preserve"> Staffing Plan</w:t>
      </w:r>
    </w:p>
    <w:p w14:paraId="743F3F2F" w14:textId="77777777" w:rsidR="009E4C53" w:rsidRPr="00367B60" w:rsidRDefault="009E4C53" w:rsidP="00475327">
      <w:pPr>
        <w:spacing w:before="100" w:beforeAutospacing="1" w:after="120" w:line="276" w:lineRule="auto"/>
        <w:contextualSpacing/>
        <w:rPr>
          <w:rFonts w:ascii="Arial" w:hAnsi="Arial" w:cs="Arial"/>
          <w:szCs w:val="24"/>
        </w:rPr>
      </w:pPr>
      <w:r w:rsidRPr="00367B60">
        <w:rPr>
          <w:rFonts w:ascii="Arial" w:hAnsi="Arial" w:cs="Arial"/>
        </w:rPr>
        <w:t xml:space="preserve">5. </w:t>
      </w:r>
      <w:r w:rsidRPr="00367B60">
        <w:rPr>
          <w:rFonts w:ascii="Arial" w:hAnsi="Arial" w:cs="Arial"/>
          <w:b/>
        </w:rPr>
        <w:t>M/WBE 10</w:t>
      </w:r>
      <w:r w:rsidR="009C7222" w:rsidRPr="00367B60">
        <w:rPr>
          <w:rFonts w:ascii="Arial" w:hAnsi="Arial" w:cs="Arial"/>
          <w:b/>
        </w:rPr>
        <w:t>1</w:t>
      </w:r>
      <w:r w:rsidRPr="00367B60">
        <w:rPr>
          <w:rFonts w:ascii="Arial" w:hAnsi="Arial" w:cs="Arial"/>
        </w:rPr>
        <w:t xml:space="preserve"> R</w:t>
      </w:r>
      <w:r w:rsidRPr="00367B60">
        <w:rPr>
          <w:rFonts w:ascii="Arial" w:hAnsi="Arial" w:cs="Arial"/>
          <w:szCs w:val="24"/>
        </w:rPr>
        <w:t xml:space="preserve">equest for </w:t>
      </w:r>
      <w:r w:rsidR="009C7222" w:rsidRPr="00367B60">
        <w:rPr>
          <w:rFonts w:ascii="Arial" w:hAnsi="Arial" w:cs="Arial"/>
          <w:szCs w:val="24"/>
        </w:rPr>
        <w:t>W</w:t>
      </w:r>
      <w:r w:rsidRPr="00367B60">
        <w:rPr>
          <w:rFonts w:ascii="Arial" w:hAnsi="Arial" w:cs="Arial"/>
          <w:szCs w:val="24"/>
        </w:rPr>
        <w:t>aiver</w:t>
      </w:r>
    </w:p>
    <w:p w14:paraId="3967DE18" w14:textId="77777777" w:rsidR="009E4C53" w:rsidRPr="00367B60" w:rsidRDefault="009E4C53" w:rsidP="00475327">
      <w:pPr>
        <w:spacing w:before="100" w:beforeAutospacing="1" w:after="120" w:line="276" w:lineRule="auto"/>
        <w:contextualSpacing/>
        <w:rPr>
          <w:rFonts w:ascii="Arial" w:hAnsi="Arial" w:cs="Arial"/>
          <w:szCs w:val="24"/>
        </w:rPr>
      </w:pPr>
      <w:r w:rsidRPr="00367B60">
        <w:rPr>
          <w:rFonts w:ascii="Arial" w:hAnsi="Arial" w:cs="Arial"/>
          <w:szCs w:val="24"/>
        </w:rPr>
        <w:t xml:space="preserve">6. </w:t>
      </w:r>
      <w:r w:rsidRPr="00367B60">
        <w:rPr>
          <w:rFonts w:ascii="Arial" w:hAnsi="Arial" w:cs="Arial"/>
          <w:b/>
          <w:szCs w:val="24"/>
        </w:rPr>
        <w:t>M/WBE 105</w:t>
      </w:r>
      <w:r w:rsidRPr="00367B60">
        <w:rPr>
          <w:rFonts w:ascii="Arial" w:hAnsi="Arial" w:cs="Arial"/>
          <w:szCs w:val="24"/>
        </w:rPr>
        <w:t xml:space="preserve"> Contractor</w:t>
      </w:r>
      <w:r w:rsidR="00315F84" w:rsidRPr="00367B60">
        <w:rPr>
          <w:rFonts w:ascii="Arial" w:hAnsi="Arial" w:cs="Arial"/>
          <w:szCs w:val="24"/>
        </w:rPr>
        <w:t>’</w:t>
      </w:r>
      <w:r w:rsidRPr="00367B60">
        <w:rPr>
          <w:rFonts w:ascii="Arial" w:hAnsi="Arial" w:cs="Arial"/>
          <w:szCs w:val="24"/>
        </w:rPr>
        <w:t xml:space="preserve">s </w:t>
      </w:r>
      <w:r w:rsidR="009C7222" w:rsidRPr="00367B60">
        <w:rPr>
          <w:rFonts w:ascii="Arial" w:hAnsi="Arial" w:cs="Arial"/>
          <w:szCs w:val="24"/>
        </w:rPr>
        <w:t>Good Fai</w:t>
      </w:r>
      <w:r w:rsidR="00315F84" w:rsidRPr="00367B60">
        <w:rPr>
          <w:rFonts w:ascii="Arial" w:hAnsi="Arial" w:cs="Arial"/>
          <w:szCs w:val="24"/>
        </w:rPr>
        <w:t>t</w:t>
      </w:r>
      <w:r w:rsidR="009C7222" w:rsidRPr="00367B60">
        <w:rPr>
          <w:rFonts w:ascii="Arial" w:hAnsi="Arial" w:cs="Arial"/>
          <w:szCs w:val="24"/>
        </w:rPr>
        <w:t>h Efforts</w:t>
      </w:r>
    </w:p>
    <w:p w14:paraId="60C00779" w14:textId="77777777" w:rsidR="009E4C53" w:rsidRPr="00367B60" w:rsidRDefault="009E4C53" w:rsidP="00475327">
      <w:pPr>
        <w:spacing w:before="100" w:beforeAutospacing="1" w:after="120" w:line="276" w:lineRule="auto"/>
        <w:contextualSpacing/>
        <w:rPr>
          <w:rFonts w:ascii="Arial" w:hAnsi="Arial" w:cs="Arial"/>
          <w:szCs w:val="24"/>
        </w:rPr>
      </w:pPr>
    </w:p>
    <w:p w14:paraId="41EB951C" w14:textId="77777777" w:rsidR="009E4C53" w:rsidRPr="00367B60" w:rsidRDefault="009E4C53" w:rsidP="00475327">
      <w:pPr>
        <w:spacing w:before="100" w:beforeAutospacing="1" w:after="120" w:line="276" w:lineRule="auto"/>
        <w:contextualSpacing/>
        <w:rPr>
          <w:rFonts w:ascii="Arial" w:hAnsi="Arial" w:cs="Arial"/>
          <w:b/>
          <w:u w:val="single"/>
        </w:rPr>
      </w:pPr>
      <w:r w:rsidRPr="00367B60">
        <w:rPr>
          <w:rFonts w:ascii="Arial" w:hAnsi="Arial" w:cs="Arial"/>
          <w:b/>
          <w:u w:val="single"/>
        </w:rPr>
        <w:t>No Participation-Request for Complete Waiver</w:t>
      </w:r>
      <w:r w:rsidR="00A82D8E" w:rsidRPr="00367B60">
        <w:rPr>
          <w:rFonts w:ascii="Arial" w:hAnsi="Arial" w:cs="Arial"/>
        </w:rPr>
        <w:tab/>
      </w:r>
      <w:r w:rsidR="009C7222" w:rsidRPr="00367B60">
        <w:rPr>
          <w:rFonts w:ascii="Arial" w:hAnsi="Arial" w:cs="Arial"/>
          <w:b/>
        </w:rPr>
        <w:t>Signature Required</w:t>
      </w:r>
    </w:p>
    <w:p w14:paraId="05C41915" w14:textId="77777777" w:rsidR="009E4C53" w:rsidRPr="00367B60" w:rsidRDefault="009E4C53" w:rsidP="00475327">
      <w:pPr>
        <w:spacing w:before="100" w:beforeAutospacing="1" w:after="120" w:line="276" w:lineRule="auto"/>
        <w:contextualSpacing/>
        <w:rPr>
          <w:rFonts w:ascii="Arial" w:hAnsi="Arial" w:cs="Arial"/>
          <w:b/>
        </w:rPr>
      </w:pPr>
      <w:r w:rsidRPr="00367B60">
        <w:rPr>
          <w:rFonts w:ascii="Arial" w:hAnsi="Arial" w:cs="Arial"/>
        </w:rPr>
        <w:t>1. M/WBE Cover Letter</w:t>
      </w:r>
      <w:r w:rsidRPr="00367B60">
        <w:rPr>
          <w:rFonts w:ascii="Arial" w:hAnsi="Arial" w:cs="Arial"/>
        </w:rPr>
        <w:tab/>
      </w:r>
    </w:p>
    <w:p w14:paraId="4F030029" w14:textId="77777777" w:rsidR="009E4C53" w:rsidRPr="00367B60" w:rsidRDefault="009E4C53" w:rsidP="00475327">
      <w:pPr>
        <w:spacing w:before="100" w:beforeAutospacing="1" w:after="120" w:line="276" w:lineRule="auto"/>
        <w:contextualSpacing/>
        <w:rPr>
          <w:rFonts w:ascii="Arial" w:hAnsi="Arial" w:cs="Arial"/>
          <w:szCs w:val="24"/>
        </w:rPr>
      </w:pPr>
      <w:r w:rsidRPr="00367B60">
        <w:rPr>
          <w:rFonts w:ascii="Arial" w:hAnsi="Arial" w:cs="Arial"/>
        </w:rPr>
        <w:t xml:space="preserve">2. </w:t>
      </w:r>
      <w:r w:rsidRPr="00367B60">
        <w:rPr>
          <w:rFonts w:ascii="Arial" w:hAnsi="Arial" w:cs="Arial"/>
          <w:b/>
        </w:rPr>
        <w:t>M/WBE 10</w:t>
      </w:r>
      <w:r w:rsidR="009C7222" w:rsidRPr="00367B60">
        <w:rPr>
          <w:rFonts w:ascii="Arial" w:hAnsi="Arial" w:cs="Arial"/>
          <w:b/>
        </w:rPr>
        <w:t>1</w:t>
      </w:r>
      <w:r w:rsidRPr="00367B60">
        <w:rPr>
          <w:rFonts w:ascii="Arial" w:hAnsi="Arial" w:cs="Arial"/>
        </w:rPr>
        <w:t xml:space="preserve"> R</w:t>
      </w:r>
      <w:r w:rsidRPr="00367B60">
        <w:rPr>
          <w:rFonts w:ascii="Arial" w:hAnsi="Arial" w:cs="Arial"/>
          <w:szCs w:val="24"/>
        </w:rPr>
        <w:t xml:space="preserve">equest for </w:t>
      </w:r>
      <w:r w:rsidR="009C7222" w:rsidRPr="00367B60">
        <w:rPr>
          <w:rFonts w:ascii="Arial" w:hAnsi="Arial" w:cs="Arial"/>
          <w:szCs w:val="24"/>
        </w:rPr>
        <w:t>W</w:t>
      </w:r>
      <w:r w:rsidRPr="00367B60">
        <w:rPr>
          <w:rFonts w:ascii="Arial" w:hAnsi="Arial" w:cs="Arial"/>
          <w:szCs w:val="24"/>
        </w:rPr>
        <w:t>aiver</w:t>
      </w:r>
    </w:p>
    <w:p w14:paraId="412A1450" w14:textId="77777777" w:rsidR="009E4C53" w:rsidRPr="00367B60" w:rsidRDefault="009E4C53" w:rsidP="00475327">
      <w:pPr>
        <w:spacing w:before="100" w:beforeAutospacing="1" w:after="120" w:line="276" w:lineRule="auto"/>
        <w:contextualSpacing/>
        <w:rPr>
          <w:rFonts w:ascii="Arial" w:hAnsi="Arial" w:cs="Arial"/>
        </w:rPr>
      </w:pPr>
      <w:r w:rsidRPr="00367B60">
        <w:rPr>
          <w:rFonts w:ascii="Arial" w:hAnsi="Arial" w:cs="Arial"/>
          <w:szCs w:val="24"/>
        </w:rPr>
        <w:t xml:space="preserve">3. </w:t>
      </w:r>
      <w:r w:rsidRPr="00367B60">
        <w:rPr>
          <w:rFonts w:ascii="Arial" w:hAnsi="Arial" w:cs="Arial"/>
          <w:b/>
          <w:szCs w:val="24"/>
        </w:rPr>
        <w:t>M/WBE 105</w:t>
      </w:r>
      <w:r w:rsidRPr="00367B60">
        <w:rPr>
          <w:rFonts w:ascii="Arial" w:hAnsi="Arial" w:cs="Arial"/>
          <w:szCs w:val="24"/>
        </w:rPr>
        <w:t xml:space="preserve"> Contractor</w:t>
      </w:r>
      <w:r w:rsidR="00315F84" w:rsidRPr="00367B60">
        <w:rPr>
          <w:rFonts w:ascii="Arial" w:hAnsi="Arial" w:cs="Arial"/>
          <w:szCs w:val="24"/>
        </w:rPr>
        <w:t>’</w:t>
      </w:r>
      <w:r w:rsidRPr="00367B60">
        <w:rPr>
          <w:rFonts w:ascii="Arial" w:hAnsi="Arial" w:cs="Arial"/>
          <w:szCs w:val="24"/>
        </w:rPr>
        <w:t xml:space="preserve">s </w:t>
      </w:r>
      <w:r w:rsidR="009C7222" w:rsidRPr="00367B60">
        <w:rPr>
          <w:rFonts w:ascii="Arial" w:hAnsi="Arial" w:cs="Arial"/>
          <w:szCs w:val="24"/>
        </w:rPr>
        <w:t>Good Faith Efforts</w:t>
      </w:r>
    </w:p>
    <w:p w14:paraId="065A1EBA" w14:textId="77777777" w:rsidR="00D45D8C" w:rsidRPr="00367B60" w:rsidRDefault="00D45D8C" w:rsidP="00475327">
      <w:pPr>
        <w:spacing w:before="100" w:beforeAutospacing="1" w:after="120" w:line="276" w:lineRule="auto"/>
        <w:contextualSpacing/>
        <w:rPr>
          <w:rFonts w:ascii="Arial" w:hAnsi="Arial" w:cs="Arial"/>
          <w:b/>
        </w:rPr>
        <w:sectPr w:rsidR="00D45D8C" w:rsidRPr="00367B60" w:rsidSect="00F06A41">
          <w:endnotePr>
            <w:numFmt w:val="decimal"/>
          </w:endnotePr>
          <w:pgSz w:w="12240" w:h="15840"/>
          <w:pgMar w:top="1440" w:right="1440" w:bottom="1440" w:left="1440" w:header="720" w:footer="360" w:gutter="0"/>
          <w:cols w:space="720"/>
          <w:noEndnote/>
        </w:sectPr>
      </w:pPr>
    </w:p>
    <w:p w14:paraId="4A597AFE" w14:textId="6BA38605" w:rsidR="00D45D8C" w:rsidRPr="00367B60" w:rsidRDefault="00D45D8C" w:rsidP="00BF43D3">
      <w:pPr>
        <w:pStyle w:val="Heading2"/>
      </w:pPr>
      <w:bookmarkStart w:id="63" w:name="_Toc25136662"/>
      <w:r w:rsidRPr="00367B60">
        <w:lastRenderedPageBreak/>
        <w:t>STATE OF NEW YORK AGREEMENT</w:t>
      </w:r>
      <w:bookmarkEnd w:id="63"/>
    </w:p>
    <w:p w14:paraId="65D04FAB" w14:textId="77777777" w:rsidR="00D45D8C" w:rsidRPr="00367B60" w:rsidRDefault="00D45D8C" w:rsidP="00A9746F">
      <w:pPr>
        <w:rPr>
          <w:rFonts w:ascii="Arial" w:hAnsi="Arial" w:cs="Arial"/>
          <w:sz w:val="19"/>
          <w:szCs w:val="19"/>
        </w:rPr>
      </w:pPr>
    </w:p>
    <w:p w14:paraId="038D3475" w14:textId="7F393B93" w:rsidR="00D45D8C" w:rsidRPr="00367B60" w:rsidRDefault="00D45D8C" w:rsidP="00A9746F">
      <w:pPr>
        <w:ind w:firstLine="720"/>
        <w:rPr>
          <w:rFonts w:ascii="Arial" w:hAnsi="Arial" w:cs="Arial"/>
          <w:sz w:val="19"/>
          <w:szCs w:val="19"/>
        </w:rPr>
      </w:pPr>
      <w:r w:rsidRPr="00367B60">
        <w:rPr>
          <w:rFonts w:ascii="Arial" w:hAnsi="Arial" w:cs="Arial"/>
          <w:sz w:val="19"/>
          <w:szCs w:val="19"/>
        </w:rPr>
        <w:t xml:space="preserve">This AGREEMENT is hereby made by and between the People of the State of New York, acting through </w:t>
      </w:r>
      <w:r w:rsidR="009D7E64">
        <w:rPr>
          <w:rFonts w:ascii="Arial" w:hAnsi="Arial" w:cs="Arial"/>
          <w:sz w:val="19"/>
          <w:szCs w:val="19"/>
        </w:rPr>
        <w:t xml:space="preserve">Shannon Tahoe, </w:t>
      </w:r>
      <w:r w:rsidR="00736980">
        <w:rPr>
          <w:rFonts w:ascii="Arial" w:hAnsi="Arial" w:cs="Arial"/>
          <w:sz w:val="19"/>
          <w:szCs w:val="19"/>
        </w:rPr>
        <w:t xml:space="preserve">Interim </w:t>
      </w:r>
      <w:r w:rsidRPr="00367B60">
        <w:rPr>
          <w:rFonts w:ascii="Arial" w:hAnsi="Arial" w:cs="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367B60" w:rsidRDefault="00D45D8C" w:rsidP="00A9746F">
      <w:pPr>
        <w:rPr>
          <w:rFonts w:ascii="Arial" w:hAnsi="Arial" w:cs="Arial"/>
          <w:sz w:val="19"/>
          <w:szCs w:val="19"/>
        </w:rPr>
      </w:pPr>
    </w:p>
    <w:p w14:paraId="46E9D517" w14:textId="77777777" w:rsidR="00D45D8C" w:rsidRPr="00367B60" w:rsidRDefault="00D45D8C" w:rsidP="00A9746F">
      <w:pPr>
        <w:ind w:left="288"/>
        <w:rPr>
          <w:rFonts w:ascii="Arial" w:hAnsi="Arial" w:cs="Arial"/>
          <w:sz w:val="19"/>
          <w:szCs w:val="19"/>
        </w:rPr>
      </w:pPr>
      <w:r w:rsidRPr="00367B60">
        <w:rPr>
          <w:rFonts w:ascii="Arial" w:hAnsi="Arial" w:cs="Arial"/>
          <w:sz w:val="19"/>
          <w:szCs w:val="19"/>
        </w:rPr>
        <w:t>WITNESSETH:</w:t>
      </w:r>
    </w:p>
    <w:p w14:paraId="13A0A0AF" w14:textId="621F1CA5" w:rsidR="00D45D8C" w:rsidRPr="00367B60" w:rsidRDefault="00D45D8C" w:rsidP="00A9746F">
      <w:pPr>
        <w:ind w:firstLine="720"/>
        <w:rPr>
          <w:rFonts w:ascii="Arial" w:hAnsi="Arial" w:cs="Arial"/>
          <w:sz w:val="19"/>
          <w:szCs w:val="19"/>
        </w:rPr>
      </w:pPr>
      <w:r w:rsidRPr="00367B60">
        <w:rPr>
          <w:rFonts w:ascii="Arial" w:hAnsi="Arial" w:cs="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367B60" w:rsidRDefault="00D45D8C" w:rsidP="00A9746F">
      <w:pPr>
        <w:rPr>
          <w:rFonts w:ascii="Arial" w:hAnsi="Arial" w:cs="Arial"/>
          <w:sz w:val="19"/>
          <w:szCs w:val="19"/>
        </w:rPr>
      </w:pPr>
    </w:p>
    <w:p w14:paraId="21395F65" w14:textId="4C700114" w:rsidR="00D45D8C" w:rsidRPr="00367B60" w:rsidRDefault="00D45D8C" w:rsidP="00A9746F">
      <w:pPr>
        <w:ind w:firstLine="720"/>
        <w:rPr>
          <w:rFonts w:ascii="Arial" w:hAnsi="Arial" w:cs="Arial"/>
          <w:sz w:val="19"/>
          <w:szCs w:val="19"/>
        </w:rPr>
      </w:pPr>
      <w:r w:rsidRPr="00367B60">
        <w:rPr>
          <w:rFonts w:ascii="Arial" w:hAnsi="Arial" w:cs="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367B60" w:rsidRDefault="00D45D8C" w:rsidP="00A9746F">
      <w:pPr>
        <w:rPr>
          <w:rFonts w:ascii="Arial" w:hAnsi="Arial" w:cs="Arial"/>
          <w:sz w:val="19"/>
          <w:szCs w:val="19"/>
        </w:rPr>
      </w:pPr>
    </w:p>
    <w:p w14:paraId="688453E5" w14:textId="3CB570C9" w:rsidR="00D45D8C" w:rsidRPr="00367B60" w:rsidRDefault="00D45D8C" w:rsidP="00A9746F">
      <w:pPr>
        <w:ind w:firstLine="720"/>
        <w:rPr>
          <w:rFonts w:ascii="Arial" w:hAnsi="Arial" w:cs="Arial"/>
          <w:sz w:val="19"/>
          <w:szCs w:val="19"/>
        </w:rPr>
      </w:pPr>
      <w:r w:rsidRPr="00367B60">
        <w:rPr>
          <w:rFonts w:ascii="Arial" w:hAnsi="Arial" w:cs="Arial"/>
          <w:sz w:val="19"/>
          <w:szCs w:val="19"/>
        </w:rPr>
        <w:t>NOW THEREFORE, in consideration of the promises, responsibilities and covenants herein, the STATE and the CONTRACTOR agree as follows:</w:t>
      </w:r>
    </w:p>
    <w:p w14:paraId="37935EEB" w14:textId="77777777" w:rsidR="00D45D8C" w:rsidRPr="00367B60" w:rsidRDefault="00D45D8C" w:rsidP="00A9746F">
      <w:pPr>
        <w:rPr>
          <w:rFonts w:ascii="Arial" w:hAnsi="Arial" w:cs="Arial"/>
          <w:sz w:val="19"/>
          <w:szCs w:val="19"/>
        </w:rPr>
      </w:pPr>
    </w:p>
    <w:p w14:paraId="2BAD3856" w14:textId="77777777" w:rsidR="00D45D8C" w:rsidRPr="00367B60" w:rsidRDefault="00D45D8C" w:rsidP="00A9746F">
      <w:pPr>
        <w:rPr>
          <w:rFonts w:ascii="Arial" w:hAnsi="Arial" w:cs="Arial"/>
          <w:sz w:val="19"/>
          <w:szCs w:val="19"/>
        </w:rPr>
      </w:pPr>
      <w:r w:rsidRPr="00367B60">
        <w:rPr>
          <w:rFonts w:ascii="Arial" w:hAnsi="Arial" w:cs="Arial"/>
          <w:sz w:val="19"/>
          <w:szCs w:val="19"/>
        </w:rPr>
        <w:t>I.</w:t>
      </w:r>
      <w:r w:rsidRPr="00367B60">
        <w:rPr>
          <w:rFonts w:ascii="Arial" w:hAnsi="Arial" w:cs="Arial"/>
          <w:sz w:val="19"/>
          <w:szCs w:val="19"/>
        </w:rPr>
        <w:tab/>
      </w:r>
      <w:r w:rsidRPr="00367B60">
        <w:rPr>
          <w:rFonts w:ascii="Arial" w:hAnsi="Arial" w:cs="Arial"/>
          <w:sz w:val="19"/>
          <w:szCs w:val="19"/>
          <w:u w:val="single"/>
        </w:rPr>
        <w:t>Conditions of Agreement</w:t>
      </w:r>
    </w:p>
    <w:p w14:paraId="2F57025A" w14:textId="77777777" w:rsidR="00D45D8C" w:rsidRPr="00367B60" w:rsidRDefault="00D45D8C" w:rsidP="00A9746F">
      <w:pPr>
        <w:rPr>
          <w:rFonts w:ascii="Arial" w:hAnsi="Arial" w:cs="Arial"/>
          <w:sz w:val="19"/>
          <w:szCs w:val="19"/>
        </w:rPr>
      </w:pPr>
    </w:p>
    <w:p w14:paraId="3801F8A2" w14:textId="3E7EB776" w:rsidR="00D45D8C" w:rsidRPr="00367B60" w:rsidRDefault="00D45D8C" w:rsidP="00A9746F">
      <w:pPr>
        <w:ind w:firstLine="720"/>
        <w:rPr>
          <w:rFonts w:ascii="Arial" w:hAnsi="Arial" w:cs="Arial"/>
          <w:sz w:val="19"/>
          <w:szCs w:val="19"/>
        </w:rPr>
      </w:pPr>
      <w:r w:rsidRPr="00367B60">
        <w:rPr>
          <w:rFonts w:ascii="Arial" w:hAnsi="Arial" w:cs="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367B60">
        <w:rPr>
          <w:rFonts w:ascii="Arial" w:hAnsi="Arial" w:cs="Arial"/>
          <w:sz w:val="19"/>
          <w:szCs w:val="19"/>
        </w:rPr>
        <w:t>agency, and</w:t>
      </w:r>
      <w:proofErr w:type="gramEnd"/>
      <w:r w:rsidRPr="00367B60">
        <w:rPr>
          <w:rFonts w:ascii="Arial" w:hAnsi="Arial" w:cs="Arial"/>
          <w:sz w:val="19"/>
          <w:szCs w:val="19"/>
        </w:rPr>
        <w:t xml:space="preserve"> shall be incorporated into this AGREEMENT.</w:t>
      </w:r>
    </w:p>
    <w:p w14:paraId="3EAC32B2" w14:textId="77777777" w:rsidR="00D45D8C" w:rsidRPr="00367B60" w:rsidRDefault="00D45D8C" w:rsidP="00A9746F">
      <w:pPr>
        <w:rPr>
          <w:rFonts w:ascii="Arial" w:hAnsi="Arial" w:cs="Arial"/>
          <w:sz w:val="19"/>
          <w:szCs w:val="19"/>
        </w:rPr>
      </w:pPr>
    </w:p>
    <w:p w14:paraId="6F21BA51" w14:textId="051173B8" w:rsidR="00D45D8C" w:rsidRPr="00367B60" w:rsidRDefault="00D45D8C" w:rsidP="00A9746F">
      <w:pPr>
        <w:ind w:firstLine="720"/>
        <w:rPr>
          <w:rFonts w:ascii="Arial" w:hAnsi="Arial" w:cs="Arial"/>
          <w:sz w:val="19"/>
          <w:szCs w:val="19"/>
        </w:rPr>
      </w:pPr>
      <w:r w:rsidRPr="00367B60">
        <w:rPr>
          <w:rFonts w:ascii="Arial" w:hAnsi="Arial" w:cs="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367B60" w:rsidRDefault="00D45D8C" w:rsidP="00A9746F">
      <w:pPr>
        <w:rPr>
          <w:rFonts w:ascii="Arial" w:hAnsi="Arial" w:cs="Arial"/>
          <w:sz w:val="19"/>
          <w:szCs w:val="19"/>
        </w:rPr>
      </w:pPr>
    </w:p>
    <w:p w14:paraId="19DE8EEA" w14:textId="398109FB" w:rsidR="00D45D8C" w:rsidRPr="00367B60" w:rsidRDefault="00D45D8C" w:rsidP="00A9746F">
      <w:pPr>
        <w:ind w:firstLine="720"/>
        <w:rPr>
          <w:rFonts w:ascii="Arial" w:hAnsi="Arial" w:cs="Arial"/>
          <w:sz w:val="19"/>
          <w:szCs w:val="19"/>
        </w:rPr>
      </w:pPr>
      <w:r w:rsidRPr="00367B60">
        <w:rPr>
          <w:rFonts w:ascii="Arial" w:hAnsi="Arial" w:cs="Arial"/>
          <w:sz w:val="19"/>
          <w:szCs w:val="19"/>
        </w:rPr>
        <w:t xml:space="preserve">C. This AGREEMENT incorporates the face pages attached and </w:t>
      </w:r>
      <w:proofErr w:type="gramStart"/>
      <w:r w:rsidRPr="00367B60">
        <w:rPr>
          <w:rFonts w:ascii="Arial" w:hAnsi="Arial" w:cs="Arial"/>
          <w:sz w:val="19"/>
          <w:szCs w:val="19"/>
        </w:rPr>
        <w:t>all of</w:t>
      </w:r>
      <w:proofErr w:type="gramEnd"/>
      <w:r w:rsidRPr="00367B60">
        <w:rPr>
          <w:rFonts w:ascii="Arial" w:hAnsi="Arial" w:cs="Arial"/>
          <w:sz w:val="19"/>
          <w:szCs w:val="19"/>
        </w:rPr>
        <w:t xml:space="preserve"> the marked appendices identified on the face page hereof.</w:t>
      </w:r>
    </w:p>
    <w:p w14:paraId="0A1D60A2" w14:textId="77777777" w:rsidR="00D45D8C" w:rsidRPr="00367B60" w:rsidRDefault="00D45D8C" w:rsidP="00A9746F">
      <w:pPr>
        <w:rPr>
          <w:rFonts w:ascii="Arial" w:hAnsi="Arial" w:cs="Arial"/>
          <w:sz w:val="19"/>
          <w:szCs w:val="19"/>
        </w:rPr>
      </w:pPr>
    </w:p>
    <w:p w14:paraId="2410CE1E" w14:textId="1C62AB69" w:rsidR="00D45D8C" w:rsidRPr="00367B60" w:rsidRDefault="00D45D8C" w:rsidP="00A9746F">
      <w:pPr>
        <w:ind w:firstLine="720"/>
        <w:rPr>
          <w:rFonts w:ascii="Arial" w:hAnsi="Arial" w:cs="Arial"/>
          <w:sz w:val="19"/>
          <w:szCs w:val="19"/>
        </w:rPr>
      </w:pPr>
      <w:r w:rsidRPr="00367B60">
        <w:rPr>
          <w:rFonts w:ascii="Arial" w:hAnsi="Arial" w:cs="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367B60" w:rsidRDefault="00D45D8C" w:rsidP="00A9746F">
      <w:pPr>
        <w:rPr>
          <w:rFonts w:ascii="Arial" w:hAnsi="Arial" w:cs="Arial"/>
          <w:sz w:val="19"/>
          <w:szCs w:val="19"/>
        </w:rPr>
      </w:pPr>
    </w:p>
    <w:p w14:paraId="6A1690A6" w14:textId="299F1DF6" w:rsidR="00D45D8C" w:rsidRPr="00367B60" w:rsidRDefault="00D45D8C" w:rsidP="00A9746F">
      <w:pPr>
        <w:ind w:firstLine="720"/>
        <w:rPr>
          <w:rFonts w:ascii="Arial" w:hAnsi="Arial" w:cs="Arial"/>
          <w:sz w:val="19"/>
          <w:szCs w:val="19"/>
        </w:rPr>
      </w:pPr>
      <w:r w:rsidRPr="00367B60">
        <w:rPr>
          <w:rFonts w:ascii="Arial" w:hAnsi="Arial" w:cs="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367B60" w:rsidRDefault="00D45D8C" w:rsidP="00A9746F">
      <w:pPr>
        <w:ind w:firstLine="720"/>
        <w:rPr>
          <w:rFonts w:ascii="Arial" w:hAnsi="Arial" w:cs="Arial"/>
          <w:sz w:val="19"/>
          <w:szCs w:val="19"/>
        </w:rPr>
      </w:pPr>
    </w:p>
    <w:p w14:paraId="76053820" w14:textId="4F5C0733" w:rsidR="00D45D8C" w:rsidRPr="00367B60" w:rsidRDefault="00D45D8C" w:rsidP="00A9746F">
      <w:pPr>
        <w:ind w:firstLine="720"/>
        <w:rPr>
          <w:rFonts w:ascii="Arial" w:hAnsi="Arial" w:cs="Arial"/>
          <w:sz w:val="19"/>
          <w:szCs w:val="19"/>
        </w:rPr>
      </w:pPr>
      <w:r w:rsidRPr="00367B60">
        <w:rPr>
          <w:rFonts w:ascii="Arial" w:hAnsi="Arial" w:cs="Arial"/>
          <w:sz w:val="19"/>
          <w:szCs w:val="19"/>
        </w:rPr>
        <w:t>E. The CONTRACTOR shall perform all services to the satisfaction of the STATE.</w:t>
      </w:r>
      <w:r w:rsidR="00E7346A" w:rsidRPr="00367B60">
        <w:rPr>
          <w:rFonts w:ascii="Arial" w:hAnsi="Arial" w:cs="Arial"/>
          <w:sz w:val="19"/>
          <w:szCs w:val="19"/>
        </w:rPr>
        <w:t xml:space="preserve"> </w:t>
      </w:r>
      <w:r w:rsidRPr="00367B60">
        <w:rPr>
          <w:rFonts w:ascii="Arial" w:hAnsi="Arial" w:cs="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367B60" w:rsidRDefault="00D45D8C" w:rsidP="00A9746F">
      <w:pPr>
        <w:ind w:firstLine="720"/>
        <w:rPr>
          <w:rFonts w:ascii="Arial" w:hAnsi="Arial" w:cs="Arial"/>
          <w:sz w:val="19"/>
          <w:szCs w:val="19"/>
        </w:rPr>
      </w:pPr>
    </w:p>
    <w:p w14:paraId="624A4158" w14:textId="69176536" w:rsidR="00D45D8C" w:rsidRPr="00367B60" w:rsidRDefault="00D45D8C" w:rsidP="00A9746F">
      <w:pPr>
        <w:ind w:firstLine="720"/>
        <w:rPr>
          <w:rFonts w:ascii="Arial" w:hAnsi="Arial" w:cs="Arial"/>
          <w:sz w:val="19"/>
          <w:szCs w:val="19"/>
        </w:rPr>
      </w:pPr>
      <w:r w:rsidRPr="00367B60">
        <w:rPr>
          <w:rFonts w:ascii="Arial" w:hAnsi="Arial" w:cs="Arial"/>
          <w:sz w:val="19"/>
          <w:szCs w:val="19"/>
        </w:rPr>
        <w:t>F.</w:t>
      </w:r>
      <w:r w:rsidR="00E7346A" w:rsidRPr="00367B60">
        <w:rPr>
          <w:rFonts w:ascii="Arial" w:hAnsi="Arial" w:cs="Arial"/>
          <w:sz w:val="19"/>
          <w:szCs w:val="19"/>
        </w:rPr>
        <w:t xml:space="preserve"> </w:t>
      </w:r>
      <w:r w:rsidRPr="00367B60">
        <w:rPr>
          <w:rFonts w:ascii="Arial" w:hAnsi="Arial" w:cs="Arial"/>
          <w:sz w:val="19"/>
          <w:szCs w:val="19"/>
        </w:rPr>
        <w:t>If the CONTRACTOR enters into subcontracts for the performance of work pursuant to this AGREEMENT, the CONTRACTOR shall take full responsibility for the acts and omissions of its subcontractors.</w:t>
      </w:r>
      <w:r w:rsidR="00E7346A" w:rsidRPr="00367B60">
        <w:rPr>
          <w:rFonts w:ascii="Arial" w:hAnsi="Arial" w:cs="Arial"/>
          <w:sz w:val="19"/>
          <w:szCs w:val="19"/>
        </w:rPr>
        <w:t xml:space="preserve"> </w:t>
      </w:r>
      <w:r w:rsidRPr="00367B60">
        <w:rPr>
          <w:rFonts w:ascii="Arial" w:hAnsi="Arial" w:cs="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367B60" w:rsidRDefault="00D45D8C" w:rsidP="00A9746F">
      <w:pPr>
        <w:ind w:firstLine="720"/>
        <w:rPr>
          <w:rFonts w:ascii="Arial" w:hAnsi="Arial" w:cs="Arial"/>
          <w:sz w:val="19"/>
          <w:szCs w:val="19"/>
        </w:rPr>
      </w:pPr>
    </w:p>
    <w:p w14:paraId="532F0C19" w14:textId="08AE70B7" w:rsidR="00D45D8C" w:rsidRPr="00367B60" w:rsidRDefault="00D45D8C" w:rsidP="00A9746F">
      <w:pPr>
        <w:ind w:firstLine="720"/>
        <w:rPr>
          <w:rFonts w:ascii="Arial" w:hAnsi="Arial" w:cs="Arial"/>
          <w:sz w:val="19"/>
          <w:szCs w:val="19"/>
        </w:rPr>
      </w:pPr>
      <w:r w:rsidRPr="00367B60">
        <w:rPr>
          <w:rFonts w:ascii="Arial" w:hAnsi="Arial" w:cs="Arial"/>
          <w:sz w:val="19"/>
          <w:szCs w:val="19"/>
        </w:rPr>
        <w:t>G.</w:t>
      </w:r>
      <w:r w:rsidR="00E7346A" w:rsidRPr="00367B60">
        <w:rPr>
          <w:rFonts w:ascii="Arial" w:hAnsi="Arial" w:cs="Arial"/>
          <w:sz w:val="19"/>
          <w:szCs w:val="19"/>
        </w:rPr>
        <w:t xml:space="preserve"> </w:t>
      </w:r>
      <w:r w:rsidRPr="00367B60">
        <w:rPr>
          <w:rFonts w:ascii="Arial" w:hAnsi="Arial" w:cs="Arial"/>
          <w:sz w:val="19"/>
          <w:szCs w:val="19"/>
        </w:rPr>
        <w:t>Appendix A (Standard Clauses as required by the Attorney General for all State contracts) takes precedence over all other parts of the AGREEMENT.</w:t>
      </w:r>
    </w:p>
    <w:p w14:paraId="4EEFEE67" w14:textId="77777777" w:rsidR="00D45D8C" w:rsidRPr="00367B60" w:rsidRDefault="00D45D8C" w:rsidP="00A9746F">
      <w:pPr>
        <w:rPr>
          <w:rFonts w:ascii="Arial" w:hAnsi="Arial" w:cs="Arial"/>
          <w:sz w:val="19"/>
          <w:szCs w:val="19"/>
        </w:rPr>
      </w:pPr>
    </w:p>
    <w:p w14:paraId="6599BEA8" w14:textId="77777777" w:rsidR="00D45D8C" w:rsidRPr="00367B60" w:rsidRDefault="00D45D8C" w:rsidP="00A9746F">
      <w:pPr>
        <w:rPr>
          <w:rFonts w:ascii="Arial" w:hAnsi="Arial" w:cs="Arial"/>
          <w:sz w:val="19"/>
          <w:szCs w:val="19"/>
        </w:rPr>
      </w:pPr>
      <w:r w:rsidRPr="00367B60">
        <w:rPr>
          <w:rFonts w:ascii="Arial" w:hAnsi="Arial" w:cs="Arial"/>
          <w:sz w:val="19"/>
          <w:szCs w:val="19"/>
        </w:rPr>
        <w:lastRenderedPageBreak/>
        <w:t>II.</w:t>
      </w:r>
      <w:r w:rsidRPr="00367B60">
        <w:rPr>
          <w:rFonts w:ascii="Arial" w:hAnsi="Arial" w:cs="Arial"/>
          <w:sz w:val="19"/>
          <w:szCs w:val="19"/>
        </w:rPr>
        <w:tab/>
      </w:r>
      <w:r w:rsidRPr="00367B60">
        <w:rPr>
          <w:rFonts w:ascii="Arial" w:hAnsi="Arial" w:cs="Arial"/>
          <w:sz w:val="19"/>
          <w:szCs w:val="19"/>
          <w:u w:val="single"/>
        </w:rPr>
        <w:t>Payment and Reporting</w:t>
      </w:r>
    </w:p>
    <w:p w14:paraId="563419AF" w14:textId="77777777" w:rsidR="00D45D8C" w:rsidRPr="00367B60" w:rsidRDefault="00D45D8C" w:rsidP="00A9746F">
      <w:pPr>
        <w:rPr>
          <w:rFonts w:ascii="Arial" w:hAnsi="Arial" w:cs="Arial"/>
          <w:sz w:val="19"/>
          <w:szCs w:val="19"/>
        </w:rPr>
      </w:pPr>
    </w:p>
    <w:p w14:paraId="27CA2292" w14:textId="45031768" w:rsidR="00D45D8C" w:rsidRPr="00367B60" w:rsidRDefault="00E7346A" w:rsidP="00A9746F">
      <w:pPr>
        <w:ind w:firstLine="720"/>
        <w:rPr>
          <w:rFonts w:ascii="Arial" w:hAnsi="Arial" w:cs="Arial"/>
          <w:sz w:val="19"/>
          <w:szCs w:val="19"/>
        </w:rPr>
      </w:pPr>
      <w:r w:rsidRPr="00367B60">
        <w:rPr>
          <w:rFonts w:ascii="Arial" w:hAnsi="Arial" w:cs="Arial"/>
          <w:sz w:val="19"/>
          <w:szCs w:val="19"/>
        </w:rPr>
        <w:t xml:space="preserve">A. </w:t>
      </w:r>
      <w:r w:rsidR="00D45D8C" w:rsidRPr="00367B60">
        <w:rPr>
          <w:rFonts w:ascii="Arial" w:hAnsi="Arial" w:cs="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367B60" w:rsidRDefault="00D45D8C" w:rsidP="00A9746F">
      <w:pPr>
        <w:ind w:firstLine="720"/>
        <w:rPr>
          <w:rFonts w:ascii="Arial" w:hAnsi="Arial" w:cs="Arial"/>
          <w:sz w:val="19"/>
          <w:szCs w:val="19"/>
        </w:rPr>
      </w:pPr>
    </w:p>
    <w:p w14:paraId="730646A0" w14:textId="263C2FB3" w:rsidR="00D45D8C" w:rsidRPr="00367B60" w:rsidRDefault="00D45D8C" w:rsidP="00A9746F">
      <w:pPr>
        <w:ind w:firstLine="720"/>
        <w:rPr>
          <w:rFonts w:ascii="Arial" w:hAnsi="Arial" w:cs="Arial"/>
          <w:sz w:val="19"/>
          <w:szCs w:val="19"/>
        </w:rPr>
      </w:pPr>
      <w:r w:rsidRPr="00367B60">
        <w:rPr>
          <w:rFonts w:ascii="Arial" w:hAnsi="Arial" w:cs="Arial"/>
          <w:sz w:val="19"/>
          <w:szCs w:val="19"/>
        </w:rPr>
        <w:t>B.</w:t>
      </w:r>
      <w:r w:rsidR="00E7346A" w:rsidRPr="00367B60">
        <w:rPr>
          <w:rFonts w:ascii="Arial" w:hAnsi="Arial" w:cs="Arial"/>
          <w:sz w:val="19"/>
          <w:szCs w:val="19"/>
        </w:rPr>
        <w:t xml:space="preserve"> </w:t>
      </w:r>
      <w:r w:rsidRPr="00367B60">
        <w:rPr>
          <w:rFonts w:ascii="Arial" w:hAnsi="Arial" w:cs="Arial"/>
          <w:sz w:val="19"/>
          <w:szCs w:val="19"/>
        </w:rPr>
        <w:t>The STATE shall make payments and any reconciliations in accordance with the Payment and Reporting Schedule (Appendix C).</w:t>
      </w:r>
      <w:r w:rsidR="00E7346A" w:rsidRPr="00367B60">
        <w:rPr>
          <w:rFonts w:ascii="Arial" w:hAnsi="Arial" w:cs="Arial"/>
          <w:sz w:val="19"/>
          <w:szCs w:val="19"/>
        </w:rPr>
        <w:t xml:space="preserve"> </w:t>
      </w:r>
      <w:r w:rsidRPr="00367B60">
        <w:rPr>
          <w:rFonts w:ascii="Arial" w:hAnsi="Arial" w:cs="Arial"/>
          <w:sz w:val="19"/>
          <w:szCs w:val="19"/>
        </w:rPr>
        <w:t>The STATE shall pay the CONTRACTOR, in consideration of contract services for a given PERIOD, a sum not to exceed the amount noted on the face page hereof or in the respective Appendix designating the payment amount for that given PERIOD.</w:t>
      </w:r>
      <w:r w:rsidR="00E7346A" w:rsidRPr="00367B60">
        <w:rPr>
          <w:rFonts w:ascii="Arial" w:hAnsi="Arial" w:cs="Arial"/>
          <w:sz w:val="19"/>
          <w:szCs w:val="19"/>
        </w:rPr>
        <w:t xml:space="preserve"> </w:t>
      </w:r>
      <w:r w:rsidRPr="00367B60">
        <w:rPr>
          <w:rFonts w:ascii="Arial" w:hAnsi="Arial" w:cs="Arial"/>
          <w:sz w:val="19"/>
          <w:szCs w:val="19"/>
        </w:rPr>
        <w:t>This sum shall not duplicate reimbursement from other sources for CONTRACTOR costs and services provided pursuant to this AGREEMENT.</w:t>
      </w:r>
    </w:p>
    <w:p w14:paraId="52D065DB" w14:textId="77777777" w:rsidR="00D45D8C" w:rsidRPr="00367B60" w:rsidRDefault="00D45D8C" w:rsidP="00A9746F">
      <w:pPr>
        <w:ind w:firstLine="720"/>
        <w:rPr>
          <w:rFonts w:ascii="Arial" w:hAnsi="Arial" w:cs="Arial"/>
          <w:sz w:val="19"/>
          <w:szCs w:val="19"/>
        </w:rPr>
      </w:pPr>
    </w:p>
    <w:p w14:paraId="1FE0549B" w14:textId="28D6AB55" w:rsidR="00D45D8C" w:rsidRPr="00367B60" w:rsidRDefault="00D45D8C" w:rsidP="00A9746F">
      <w:pPr>
        <w:ind w:firstLine="720"/>
        <w:rPr>
          <w:rFonts w:ascii="Arial" w:hAnsi="Arial" w:cs="Arial"/>
          <w:sz w:val="19"/>
          <w:szCs w:val="19"/>
        </w:rPr>
      </w:pPr>
      <w:r w:rsidRPr="00367B60">
        <w:rPr>
          <w:rFonts w:ascii="Arial" w:hAnsi="Arial" w:cs="Arial"/>
          <w:sz w:val="19"/>
          <w:szCs w:val="19"/>
        </w:rPr>
        <w:t>C.</w:t>
      </w:r>
      <w:r w:rsidR="00E7346A" w:rsidRPr="00367B60">
        <w:rPr>
          <w:rFonts w:ascii="Arial" w:hAnsi="Arial" w:cs="Arial"/>
          <w:sz w:val="19"/>
          <w:szCs w:val="19"/>
        </w:rPr>
        <w:t xml:space="preserve"> </w:t>
      </w:r>
      <w:r w:rsidRPr="00367B60">
        <w:rPr>
          <w:rFonts w:ascii="Arial" w:hAnsi="Arial" w:cs="Arial"/>
          <w:sz w:val="19"/>
          <w:szCs w:val="19"/>
        </w:rPr>
        <w:t>The CONTRACTOR shall meet the audit requirements specified by the STATE.</w:t>
      </w:r>
    </w:p>
    <w:p w14:paraId="7C1A942C" w14:textId="77777777" w:rsidR="00D45D8C" w:rsidRPr="00367B60" w:rsidRDefault="00D45D8C" w:rsidP="00A9746F">
      <w:pPr>
        <w:rPr>
          <w:rFonts w:ascii="Arial" w:hAnsi="Arial" w:cs="Arial"/>
          <w:sz w:val="19"/>
          <w:szCs w:val="19"/>
        </w:rPr>
      </w:pPr>
    </w:p>
    <w:p w14:paraId="22B36255" w14:textId="77777777" w:rsidR="00D45D8C" w:rsidRPr="00367B60" w:rsidRDefault="00D45D8C" w:rsidP="00A9746F">
      <w:pPr>
        <w:rPr>
          <w:rFonts w:ascii="Arial" w:hAnsi="Arial" w:cs="Arial"/>
          <w:sz w:val="19"/>
          <w:szCs w:val="19"/>
        </w:rPr>
      </w:pPr>
      <w:r w:rsidRPr="00367B60">
        <w:rPr>
          <w:rFonts w:ascii="Arial" w:hAnsi="Arial" w:cs="Arial"/>
          <w:sz w:val="19"/>
          <w:szCs w:val="19"/>
        </w:rPr>
        <w:t>III.</w:t>
      </w:r>
      <w:r w:rsidRPr="00367B60">
        <w:rPr>
          <w:rFonts w:ascii="Arial" w:hAnsi="Arial" w:cs="Arial"/>
          <w:sz w:val="19"/>
          <w:szCs w:val="19"/>
        </w:rPr>
        <w:tab/>
      </w:r>
      <w:r w:rsidRPr="00367B60">
        <w:rPr>
          <w:rFonts w:ascii="Arial" w:hAnsi="Arial" w:cs="Arial"/>
          <w:sz w:val="19"/>
          <w:szCs w:val="19"/>
          <w:u w:val="single"/>
        </w:rPr>
        <w:t>Terminations</w:t>
      </w:r>
    </w:p>
    <w:p w14:paraId="56D02494" w14:textId="77777777" w:rsidR="00D45D8C" w:rsidRPr="00367B60" w:rsidRDefault="00D45D8C" w:rsidP="00A9746F">
      <w:pPr>
        <w:rPr>
          <w:rFonts w:ascii="Arial" w:hAnsi="Arial" w:cs="Arial"/>
          <w:sz w:val="19"/>
          <w:szCs w:val="19"/>
        </w:rPr>
      </w:pPr>
    </w:p>
    <w:p w14:paraId="0A182978" w14:textId="44D068F2" w:rsidR="00D45D8C" w:rsidRPr="00367B60" w:rsidRDefault="00E7346A" w:rsidP="00A9746F">
      <w:pPr>
        <w:ind w:firstLine="720"/>
        <w:rPr>
          <w:rFonts w:ascii="Arial" w:hAnsi="Arial" w:cs="Arial"/>
          <w:sz w:val="19"/>
          <w:szCs w:val="19"/>
        </w:rPr>
      </w:pPr>
      <w:r w:rsidRPr="00367B60">
        <w:rPr>
          <w:rFonts w:ascii="Arial" w:hAnsi="Arial" w:cs="Arial"/>
          <w:sz w:val="19"/>
          <w:szCs w:val="19"/>
        </w:rPr>
        <w:t xml:space="preserve">A. </w:t>
      </w:r>
      <w:r w:rsidR="00D45D8C" w:rsidRPr="00367B60">
        <w:rPr>
          <w:rFonts w:ascii="Arial" w:hAnsi="Arial" w:cs="Arial"/>
          <w:sz w:val="19"/>
          <w:szCs w:val="19"/>
        </w:rPr>
        <w:t>This AGREEMENT may be terminated at any time upon mutual written consent of the STATE and the CONTRACTOR.</w:t>
      </w:r>
    </w:p>
    <w:p w14:paraId="5BFBA30E" w14:textId="77777777" w:rsidR="00D45D8C" w:rsidRPr="00367B60" w:rsidRDefault="00D45D8C" w:rsidP="00A9746F">
      <w:pPr>
        <w:ind w:firstLine="720"/>
        <w:rPr>
          <w:rFonts w:ascii="Arial" w:hAnsi="Arial" w:cs="Arial"/>
          <w:sz w:val="19"/>
          <w:szCs w:val="19"/>
        </w:rPr>
      </w:pPr>
    </w:p>
    <w:p w14:paraId="5FAB2E58" w14:textId="3D8AB2C3" w:rsidR="00D45D8C" w:rsidRPr="00367B60" w:rsidRDefault="00D45D8C" w:rsidP="00A9746F">
      <w:pPr>
        <w:ind w:firstLine="720"/>
        <w:rPr>
          <w:rFonts w:ascii="Arial" w:hAnsi="Arial" w:cs="Arial"/>
          <w:sz w:val="19"/>
          <w:szCs w:val="19"/>
        </w:rPr>
      </w:pPr>
      <w:r w:rsidRPr="00367B60">
        <w:rPr>
          <w:rFonts w:ascii="Arial" w:hAnsi="Arial" w:cs="Arial"/>
          <w:sz w:val="19"/>
          <w:szCs w:val="19"/>
        </w:rPr>
        <w:t>B.</w:t>
      </w:r>
      <w:r w:rsidR="00E7346A" w:rsidRPr="00367B60">
        <w:rPr>
          <w:rFonts w:ascii="Arial" w:hAnsi="Arial" w:cs="Arial"/>
          <w:sz w:val="19"/>
          <w:szCs w:val="19"/>
        </w:rPr>
        <w:t xml:space="preserve"> </w:t>
      </w:r>
      <w:r w:rsidRPr="00367B60">
        <w:rPr>
          <w:rFonts w:ascii="Arial" w:hAnsi="Arial" w:cs="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367B60" w:rsidRDefault="00D45D8C" w:rsidP="00A9746F">
      <w:pPr>
        <w:ind w:firstLine="720"/>
        <w:rPr>
          <w:rFonts w:ascii="Arial" w:hAnsi="Arial" w:cs="Arial"/>
          <w:sz w:val="19"/>
          <w:szCs w:val="19"/>
        </w:rPr>
      </w:pPr>
    </w:p>
    <w:p w14:paraId="2439D882" w14:textId="4B469D03" w:rsidR="00D45D8C" w:rsidRPr="00367B60" w:rsidRDefault="00D45D8C" w:rsidP="00A9746F">
      <w:pPr>
        <w:ind w:firstLine="720"/>
        <w:rPr>
          <w:rFonts w:ascii="Arial" w:hAnsi="Arial" w:cs="Arial"/>
          <w:sz w:val="19"/>
          <w:szCs w:val="19"/>
        </w:rPr>
      </w:pPr>
      <w:r w:rsidRPr="00367B60">
        <w:rPr>
          <w:rFonts w:ascii="Arial" w:hAnsi="Arial" w:cs="Arial"/>
          <w:sz w:val="19"/>
          <w:szCs w:val="19"/>
        </w:rPr>
        <w:t>C.</w:t>
      </w:r>
      <w:r w:rsidR="00E7346A" w:rsidRPr="00367B60">
        <w:rPr>
          <w:rFonts w:ascii="Arial" w:hAnsi="Arial" w:cs="Arial"/>
          <w:sz w:val="19"/>
          <w:szCs w:val="19"/>
        </w:rPr>
        <w:t xml:space="preserve"> </w:t>
      </w:r>
      <w:r w:rsidRPr="00367B60">
        <w:rPr>
          <w:rFonts w:ascii="Arial" w:hAnsi="Arial" w:cs="Arial"/>
          <w:sz w:val="19"/>
          <w:szCs w:val="19"/>
        </w:rPr>
        <w:t>The STATE may also terminate this AGREEMENT for any reason in accordance with provisions set forth in Appendix A1.</w:t>
      </w:r>
    </w:p>
    <w:p w14:paraId="5A33B131" w14:textId="77777777" w:rsidR="00D45D8C" w:rsidRPr="00367B60" w:rsidRDefault="00D45D8C" w:rsidP="00A9746F">
      <w:pPr>
        <w:ind w:firstLine="720"/>
        <w:rPr>
          <w:rFonts w:ascii="Arial" w:hAnsi="Arial" w:cs="Arial"/>
          <w:sz w:val="19"/>
          <w:szCs w:val="19"/>
        </w:rPr>
      </w:pPr>
    </w:p>
    <w:p w14:paraId="0C2186F6" w14:textId="6F1C23F0" w:rsidR="00D45D8C" w:rsidRPr="00367B60" w:rsidRDefault="00D45D8C" w:rsidP="00A9746F">
      <w:pPr>
        <w:ind w:firstLine="720"/>
        <w:rPr>
          <w:rFonts w:ascii="Arial" w:hAnsi="Arial" w:cs="Arial"/>
          <w:sz w:val="19"/>
          <w:szCs w:val="19"/>
        </w:rPr>
      </w:pPr>
      <w:r w:rsidRPr="00367B60">
        <w:rPr>
          <w:rFonts w:ascii="Arial" w:hAnsi="Arial" w:cs="Arial"/>
          <w:sz w:val="19"/>
          <w:szCs w:val="19"/>
        </w:rPr>
        <w:t>D.</w:t>
      </w:r>
      <w:r w:rsidR="00E7346A" w:rsidRPr="00367B60">
        <w:rPr>
          <w:rFonts w:ascii="Arial" w:hAnsi="Arial" w:cs="Arial"/>
          <w:sz w:val="19"/>
          <w:szCs w:val="19"/>
        </w:rPr>
        <w:t xml:space="preserve"> </w:t>
      </w:r>
      <w:r w:rsidRPr="00367B60">
        <w:rPr>
          <w:rFonts w:ascii="Arial" w:hAnsi="Arial" w:cs="Arial"/>
          <w:sz w:val="19"/>
          <w:szCs w:val="19"/>
        </w:rPr>
        <w:t>Written notice of termination, where required, shall be sent by personal messenger service or by certified mail, return receipt requested.</w:t>
      </w:r>
      <w:r w:rsidR="00E7346A" w:rsidRPr="00367B60">
        <w:rPr>
          <w:rFonts w:ascii="Arial" w:hAnsi="Arial" w:cs="Arial"/>
          <w:sz w:val="19"/>
          <w:szCs w:val="19"/>
        </w:rPr>
        <w:t xml:space="preserve"> </w:t>
      </w:r>
      <w:r w:rsidRPr="00367B60">
        <w:rPr>
          <w:rFonts w:ascii="Arial" w:hAnsi="Arial" w:cs="Arial"/>
          <w:sz w:val="19"/>
          <w:szCs w:val="19"/>
        </w:rPr>
        <w:t>The termination shall be effective in accordance with the terms of the notice.</w:t>
      </w:r>
    </w:p>
    <w:p w14:paraId="7D433CE4" w14:textId="77777777" w:rsidR="00D45D8C" w:rsidRPr="00367B60" w:rsidRDefault="00D45D8C" w:rsidP="00A9746F">
      <w:pPr>
        <w:ind w:firstLine="720"/>
        <w:rPr>
          <w:rFonts w:ascii="Arial" w:hAnsi="Arial" w:cs="Arial"/>
          <w:sz w:val="19"/>
          <w:szCs w:val="19"/>
        </w:rPr>
      </w:pPr>
    </w:p>
    <w:p w14:paraId="1783F981" w14:textId="17631385" w:rsidR="00D45D8C" w:rsidRPr="00367B60" w:rsidRDefault="00D45D8C" w:rsidP="00A9746F">
      <w:pPr>
        <w:ind w:firstLine="720"/>
        <w:rPr>
          <w:rFonts w:ascii="Arial" w:hAnsi="Arial" w:cs="Arial"/>
          <w:sz w:val="19"/>
          <w:szCs w:val="19"/>
        </w:rPr>
      </w:pPr>
      <w:r w:rsidRPr="00367B60">
        <w:rPr>
          <w:rFonts w:ascii="Arial" w:hAnsi="Arial" w:cs="Arial"/>
          <w:sz w:val="19"/>
          <w:szCs w:val="19"/>
        </w:rPr>
        <w:t>E.</w:t>
      </w:r>
      <w:r w:rsidR="00E7346A" w:rsidRPr="00367B60">
        <w:rPr>
          <w:rFonts w:ascii="Arial" w:hAnsi="Arial" w:cs="Arial"/>
          <w:sz w:val="19"/>
          <w:szCs w:val="19"/>
        </w:rPr>
        <w:t xml:space="preserve"> </w:t>
      </w:r>
      <w:r w:rsidRPr="00367B60">
        <w:rPr>
          <w:rFonts w:ascii="Arial" w:hAnsi="Arial" w:cs="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367B60" w:rsidRDefault="00D45D8C" w:rsidP="00A9746F">
      <w:pPr>
        <w:rPr>
          <w:rFonts w:ascii="Arial" w:hAnsi="Arial" w:cs="Arial"/>
          <w:sz w:val="19"/>
          <w:szCs w:val="19"/>
        </w:rPr>
      </w:pPr>
    </w:p>
    <w:p w14:paraId="67DE108B" w14:textId="4737156C" w:rsidR="00D45D8C" w:rsidRPr="00367B60" w:rsidRDefault="00D45D8C" w:rsidP="00A9746F">
      <w:pPr>
        <w:ind w:firstLine="720"/>
        <w:rPr>
          <w:rFonts w:ascii="Arial" w:hAnsi="Arial" w:cs="Arial"/>
          <w:sz w:val="19"/>
          <w:szCs w:val="19"/>
        </w:rPr>
      </w:pPr>
      <w:r w:rsidRPr="00367B60">
        <w:rPr>
          <w:rFonts w:ascii="Arial" w:hAnsi="Arial" w:cs="Arial"/>
          <w:sz w:val="19"/>
          <w:szCs w:val="19"/>
        </w:rPr>
        <w:t>F.</w:t>
      </w:r>
      <w:r w:rsidR="00E7346A" w:rsidRPr="00367B60">
        <w:rPr>
          <w:rFonts w:ascii="Arial" w:hAnsi="Arial" w:cs="Arial"/>
          <w:sz w:val="19"/>
          <w:szCs w:val="19"/>
        </w:rPr>
        <w:t xml:space="preserve"> </w:t>
      </w:r>
      <w:r w:rsidRPr="00367B60">
        <w:rPr>
          <w:rFonts w:ascii="Arial" w:hAnsi="Arial" w:cs="Arial"/>
          <w:sz w:val="19"/>
          <w:szCs w:val="19"/>
        </w:rPr>
        <w:t>The STATE shall be responsible for payment on claims pursuant to services provided and costs incurred pursuant to terms of the AGREEMENT.</w:t>
      </w:r>
      <w:r w:rsidR="00E7346A" w:rsidRPr="00367B60">
        <w:rPr>
          <w:rFonts w:ascii="Arial" w:hAnsi="Arial" w:cs="Arial"/>
          <w:sz w:val="19"/>
          <w:szCs w:val="19"/>
        </w:rPr>
        <w:t xml:space="preserve"> </w:t>
      </w:r>
      <w:r w:rsidRPr="00367B60">
        <w:rPr>
          <w:rFonts w:ascii="Arial" w:hAnsi="Arial" w:cs="Arial"/>
          <w:sz w:val="19"/>
          <w:szCs w:val="19"/>
        </w:rPr>
        <w:t>In no event shall the STATE be liable for expenses and obligations arising from the program(s) in this AGREEMENT after the termination date.</w:t>
      </w:r>
    </w:p>
    <w:p w14:paraId="4D2DA572" w14:textId="77777777" w:rsidR="00D45D8C" w:rsidRPr="00367B60" w:rsidRDefault="00D45D8C" w:rsidP="00A9746F">
      <w:pPr>
        <w:rPr>
          <w:rFonts w:ascii="Arial" w:hAnsi="Arial" w:cs="Arial"/>
          <w:sz w:val="19"/>
          <w:szCs w:val="19"/>
        </w:rPr>
      </w:pPr>
    </w:p>
    <w:p w14:paraId="6B30F767" w14:textId="1EE7C9DB" w:rsidR="00D45D8C" w:rsidRPr="00367B60" w:rsidRDefault="00D45D8C" w:rsidP="00A9746F">
      <w:pPr>
        <w:rPr>
          <w:rFonts w:ascii="Arial" w:hAnsi="Arial" w:cs="Arial"/>
          <w:sz w:val="19"/>
          <w:szCs w:val="19"/>
        </w:rPr>
      </w:pPr>
      <w:r w:rsidRPr="00367B60">
        <w:rPr>
          <w:rFonts w:ascii="Arial" w:hAnsi="Arial" w:cs="Arial"/>
          <w:sz w:val="19"/>
          <w:szCs w:val="19"/>
        </w:rPr>
        <w:t>IV.</w:t>
      </w:r>
      <w:r w:rsidR="00E7346A" w:rsidRPr="00367B60">
        <w:rPr>
          <w:rFonts w:ascii="Arial" w:hAnsi="Arial" w:cs="Arial"/>
          <w:sz w:val="19"/>
          <w:szCs w:val="19"/>
        </w:rPr>
        <w:t xml:space="preserve"> </w:t>
      </w:r>
      <w:r w:rsidRPr="00367B60">
        <w:rPr>
          <w:rFonts w:ascii="Arial" w:hAnsi="Arial" w:cs="Arial"/>
          <w:sz w:val="19"/>
          <w:szCs w:val="19"/>
          <w:u w:val="single"/>
        </w:rPr>
        <w:t>Indemnification</w:t>
      </w:r>
    </w:p>
    <w:p w14:paraId="50902753" w14:textId="77777777" w:rsidR="00D45D8C" w:rsidRPr="00367B60" w:rsidRDefault="00D45D8C" w:rsidP="00A9746F">
      <w:pPr>
        <w:rPr>
          <w:rFonts w:ascii="Arial" w:hAnsi="Arial" w:cs="Arial"/>
          <w:sz w:val="19"/>
          <w:szCs w:val="19"/>
        </w:rPr>
      </w:pPr>
    </w:p>
    <w:p w14:paraId="45416D33" w14:textId="35870BBD" w:rsidR="00D45D8C" w:rsidRPr="00367B60" w:rsidRDefault="00E7346A" w:rsidP="00A9746F">
      <w:pPr>
        <w:ind w:firstLine="720"/>
        <w:rPr>
          <w:rFonts w:ascii="Arial" w:hAnsi="Arial" w:cs="Arial"/>
          <w:sz w:val="19"/>
          <w:szCs w:val="19"/>
        </w:rPr>
      </w:pPr>
      <w:r w:rsidRPr="00367B60">
        <w:rPr>
          <w:rFonts w:ascii="Arial" w:hAnsi="Arial" w:cs="Arial"/>
          <w:sz w:val="19"/>
          <w:szCs w:val="19"/>
        </w:rPr>
        <w:t xml:space="preserve">A. </w:t>
      </w:r>
      <w:r w:rsidR="00D45D8C" w:rsidRPr="00367B60">
        <w:rPr>
          <w:rFonts w:ascii="Arial" w:hAnsi="Arial" w:cs="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sidRPr="00367B60">
        <w:rPr>
          <w:rFonts w:ascii="Arial" w:hAnsi="Arial" w:cs="Arial"/>
          <w:sz w:val="19"/>
          <w:szCs w:val="19"/>
        </w:rPr>
        <w:t xml:space="preserve"> </w:t>
      </w:r>
      <w:r w:rsidR="00D45D8C" w:rsidRPr="00367B60">
        <w:rPr>
          <w:rFonts w:ascii="Arial" w:hAnsi="Arial" w:cs="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367B60" w:rsidRDefault="00D45D8C" w:rsidP="00A9746F">
      <w:pPr>
        <w:rPr>
          <w:rFonts w:ascii="Arial" w:hAnsi="Arial" w:cs="Arial"/>
          <w:sz w:val="19"/>
          <w:szCs w:val="19"/>
        </w:rPr>
      </w:pPr>
    </w:p>
    <w:p w14:paraId="7C7FE9AC" w14:textId="28C97CB7" w:rsidR="00D45D8C" w:rsidRPr="00367B60" w:rsidRDefault="00D45D8C" w:rsidP="00A9746F">
      <w:pPr>
        <w:ind w:firstLine="720"/>
        <w:rPr>
          <w:rFonts w:ascii="Arial" w:hAnsi="Arial" w:cs="Arial"/>
          <w:sz w:val="19"/>
          <w:szCs w:val="19"/>
        </w:rPr>
      </w:pPr>
      <w:r w:rsidRPr="00367B60">
        <w:rPr>
          <w:rFonts w:ascii="Arial" w:hAnsi="Arial" w:cs="Arial"/>
          <w:sz w:val="19"/>
          <w:szCs w:val="19"/>
        </w:rPr>
        <w:t>B.</w:t>
      </w:r>
      <w:r w:rsidR="00E7346A" w:rsidRPr="00367B60">
        <w:rPr>
          <w:rFonts w:ascii="Arial" w:hAnsi="Arial" w:cs="Arial"/>
          <w:sz w:val="19"/>
          <w:szCs w:val="19"/>
        </w:rPr>
        <w:t xml:space="preserve"> </w:t>
      </w:r>
      <w:r w:rsidRPr="00367B60">
        <w:rPr>
          <w:rFonts w:ascii="Arial" w:hAnsi="Arial" w:cs="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367B60" w:rsidRDefault="00D45D8C" w:rsidP="00A9746F">
      <w:pPr>
        <w:rPr>
          <w:rFonts w:ascii="Arial" w:hAnsi="Arial" w:cs="Arial"/>
          <w:sz w:val="19"/>
          <w:szCs w:val="19"/>
        </w:rPr>
      </w:pPr>
    </w:p>
    <w:p w14:paraId="3E4265A3" w14:textId="77777777" w:rsidR="00D45D8C" w:rsidRPr="00367B60" w:rsidRDefault="00D45D8C" w:rsidP="00A9746F">
      <w:pPr>
        <w:rPr>
          <w:rFonts w:ascii="Arial" w:hAnsi="Arial" w:cs="Arial"/>
          <w:sz w:val="19"/>
          <w:szCs w:val="19"/>
        </w:rPr>
      </w:pPr>
      <w:r w:rsidRPr="00367B60">
        <w:rPr>
          <w:rFonts w:ascii="Arial" w:hAnsi="Arial" w:cs="Arial"/>
          <w:sz w:val="19"/>
          <w:szCs w:val="19"/>
        </w:rPr>
        <w:t>V.</w:t>
      </w:r>
      <w:r w:rsidRPr="00367B60">
        <w:rPr>
          <w:rFonts w:ascii="Arial" w:hAnsi="Arial" w:cs="Arial"/>
          <w:sz w:val="19"/>
          <w:szCs w:val="19"/>
        </w:rPr>
        <w:tab/>
      </w:r>
      <w:r w:rsidRPr="00367B60">
        <w:rPr>
          <w:rFonts w:ascii="Arial" w:hAnsi="Arial" w:cs="Arial"/>
          <w:sz w:val="19"/>
          <w:szCs w:val="19"/>
          <w:u w:val="single"/>
        </w:rPr>
        <w:t>Property</w:t>
      </w:r>
    </w:p>
    <w:p w14:paraId="1441E7A6" w14:textId="77777777" w:rsidR="00D45D8C" w:rsidRPr="00367B60" w:rsidRDefault="00D45D8C" w:rsidP="00A9746F">
      <w:pPr>
        <w:rPr>
          <w:rFonts w:ascii="Arial" w:hAnsi="Arial" w:cs="Arial"/>
          <w:sz w:val="19"/>
          <w:szCs w:val="19"/>
        </w:rPr>
      </w:pPr>
    </w:p>
    <w:p w14:paraId="3F607F15" w14:textId="3E2DD7D2" w:rsidR="00D45D8C" w:rsidRPr="00367B60" w:rsidRDefault="00D45D8C" w:rsidP="00A9746F">
      <w:pPr>
        <w:ind w:firstLine="720"/>
        <w:rPr>
          <w:rFonts w:ascii="Arial" w:hAnsi="Arial" w:cs="Arial"/>
          <w:sz w:val="19"/>
          <w:szCs w:val="19"/>
        </w:rPr>
      </w:pPr>
      <w:r w:rsidRPr="00367B60">
        <w:rPr>
          <w:rFonts w:ascii="Arial" w:hAnsi="Arial" w:cs="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367B60" w:rsidRDefault="00D45D8C" w:rsidP="00A9746F">
      <w:pPr>
        <w:rPr>
          <w:rFonts w:ascii="Arial" w:hAnsi="Arial" w:cs="Arial"/>
          <w:sz w:val="19"/>
          <w:szCs w:val="19"/>
        </w:rPr>
      </w:pPr>
    </w:p>
    <w:p w14:paraId="0E836779" w14:textId="77777777" w:rsidR="00D45D8C" w:rsidRPr="00367B60" w:rsidRDefault="00D45D8C" w:rsidP="00A9746F">
      <w:pPr>
        <w:rPr>
          <w:rFonts w:ascii="Arial" w:hAnsi="Arial" w:cs="Arial"/>
          <w:sz w:val="19"/>
          <w:szCs w:val="19"/>
        </w:rPr>
      </w:pPr>
      <w:r w:rsidRPr="00367B60">
        <w:rPr>
          <w:rFonts w:ascii="Arial" w:hAnsi="Arial" w:cs="Arial"/>
          <w:sz w:val="19"/>
          <w:szCs w:val="19"/>
        </w:rPr>
        <w:t>VI.</w:t>
      </w:r>
      <w:r w:rsidRPr="00367B60">
        <w:rPr>
          <w:rFonts w:ascii="Arial" w:hAnsi="Arial" w:cs="Arial"/>
          <w:sz w:val="19"/>
          <w:szCs w:val="19"/>
        </w:rPr>
        <w:tab/>
      </w:r>
      <w:r w:rsidRPr="00367B60">
        <w:rPr>
          <w:rFonts w:ascii="Arial" w:hAnsi="Arial" w:cs="Arial"/>
          <w:sz w:val="19"/>
          <w:szCs w:val="19"/>
          <w:u w:val="single"/>
        </w:rPr>
        <w:t>Safeguards for Services and Confidentiality</w:t>
      </w:r>
    </w:p>
    <w:p w14:paraId="62253664" w14:textId="77777777" w:rsidR="00D45D8C" w:rsidRPr="00367B60" w:rsidRDefault="00D45D8C" w:rsidP="00A9746F">
      <w:pPr>
        <w:rPr>
          <w:rFonts w:ascii="Arial" w:hAnsi="Arial" w:cs="Arial"/>
          <w:sz w:val="19"/>
          <w:szCs w:val="19"/>
        </w:rPr>
      </w:pPr>
    </w:p>
    <w:p w14:paraId="48A48553" w14:textId="01233CD7" w:rsidR="00D45D8C" w:rsidRPr="00367B60" w:rsidRDefault="00E7346A" w:rsidP="00A9746F">
      <w:pPr>
        <w:ind w:firstLine="720"/>
        <w:rPr>
          <w:rFonts w:ascii="Arial" w:hAnsi="Arial" w:cs="Arial"/>
          <w:sz w:val="19"/>
          <w:szCs w:val="19"/>
        </w:rPr>
      </w:pPr>
      <w:r w:rsidRPr="00367B60">
        <w:rPr>
          <w:rFonts w:ascii="Arial" w:hAnsi="Arial" w:cs="Arial"/>
          <w:sz w:val="19"/>
          <w:szCs w:val="19"/>
        </w:rPr>
        <w:t xml:space="preserve">A. </w:t>
      </w:r>
      <w:r w:rsidR="00D45D8C" w:rsidRPr="00367B60">
        <w:rPr>
          <w:rFonts w:ascii="Arial" w:hAnsi="Arial" w:cs="Arial"/>
          <w:sz w:val="19"/>
          <w:szCs w:val="19"/>
        </w:rPr>
        <w:t xml:space="preserve">Services performed pursuant to this AGREEMENT are secular in nature and shall be performed in a manner that does not discriminate on the basis of religious </w:t>
      </w:r>
      <w:proofErr w:type="gramStart"/>
      <w:r w:rsidR="00D45D8C" w:rsidRPr="00367B60">
        <w:rPr>
          <w:rFonts w:ascii="Arial" w:hAnsi="Arial" w:cs="Arial"/>
          <w:sz w:val="19"/>
          <w:szCs w:val="19"/>
        </w:rPr>
        <w:t>belief, or</w:t>
      </w:r>
      <w:proofErr w:type="gramEnd"/>
      <w:r w:rsidR="00D45D8C" w:rsidRPr="00367B60">
        <w:rPr>
          <w:rFonts w:ascii="Arial" w:hAnsi="Arial" w:cs="Arial"/>
          <w:sz w:val="19"/>
          <w:szCs w:val="19"/>
        </w:rPr>
        <w:t xml:space="preserve"> promote or discourage adherence to religion in general or particular religious beliefs.</w:t>
      </w:r>
    </w:p>
    <w:p w14:paraId="6A9BA9AD" w14:textId="77777777" w:rsidR="00D45D8C" w:rsidRPr="00367B60" w:rsidRDefault="00D45D8C" w:rsidP="00A9746F">
      <w:pPr>
        <w:rPr>
          <w:rFonts w:ascii="Arial" w:hAnsi="Arial" w:cs="Arial"/>
          <w:sz w:val="19"/>
          <w:szCs w:val="19"/>
        </w:rPr>
      </w:pPr>
    </w:p>
    <w:p w14:paraId="70C93A98" w14:textId="5EFE2136" w:rsidR="00D45D8C" w:rsidRPr="00367B60" w:rsidRDefault="00D45D8C" w:rsidP="00A9746F">
      <w:pPr>
        <w:ind w:firstLine="720"/>
        <w:rPr>
          <w:rFonts w:ascii="Arial" w:hAnsi="Arial" w:cs="Arial"/>
          <w:sz w:val="19"/>
          <w:szCs w:val="19"/>
        </w:rPr>
      </w:pPr>
      <w:r w:rsidRPr="00367B60">
        <w:rPr>
          <w:rFonts w:ascii="Arial" w:hAnsi="Arial" w:cs="Arial"/>
          <w:sz w:val="19"/>
          <w:szCs w:val="19"/>
        </w:rPr>
        <w:t>B.</w:t>
      </w:r>
      <w:r w:rsidR="00E7346A" w:rsidRPr="00367B60">
        <w:rPr>
          <w:rFonts w:ascii="Arial" w:hAnsi="Arial" w:cs="Arial"/>
          <w:sz w:val="19"/>
          <w:szCs w:val="19"/>
        </w:rPr>
        <w:t xml:space="preserve"> </w:t>
      </w:r>
      <w:r w:rsidRPr="00367B60">
        <w:rPr>
          <w:rFonts w:ascii="Arial" w:hAnsi="Arial" w:cs="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367B60" w:rsidRDefault="00D45D8C" w:rsidP="00A9746F">
      <w:pPr>
        <w:rPr>
          <w:rFonts w:ascii="Arial" w:hAnsi="Arial" w:cs="Arial"/>
          <w:sz w:val="19"/>
          <w:szCs w:val="19"/>
        </w:rPr>
      </w:pPr>
    </w:p>
    <w:p w14:paraId="2A151A61" w14:textId="2EF8EFC7" w:rsidR="00D45D8C" w:rsidRPr="00367B60" w:rsidRDefault="00D45D8C" w:rsidP="00A9746F">
      <w:pPr>
        <w:ind w:firstLine="720"/>
        <w:rPr>
          <w:rFonts w:ascii="Arial" w:hAnsi="Arial" w:cs="Arial"/>
          <w:noProof/>
          <w:sz w:val="22"/>
          <w:szCs w:val="22"/>
        </w:rPr>
      </w:pPr>
      <w:r w:rsidRPr="00367B60">
        <w:rPr>
          <w:rFonts w:ascii="Arial" w:hAnsi="Arial" w:cs="Arial"/>
          <w:sz w:val="19"/>
          <w:szCs w:val="19"/>
        </w:rPr>
        <w:t>C.</w:t>
      </w:r>
      <w:r w:rsidR="00E7346A" w:rsidRPr="00367B60">
        <w:rPr>
          <w:rFonts w:ascii="Arial" w:hAnsi="Arial" w:cs="Arial"/>
          <w:sz w:val="19"/>
          <w:szCs w:val="19"/>
        </w:rPr>
        <w:t xml:space="preserve"> </w:t>
      </w:r>
      <w:r w:rsidRPr="00367B60">
        <w:rPr>
          <w:rFonts w:ascii="Arial" w:hAnsi="Arial" w:cs="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367B60">
        <w:rPr>
          <w:rFonts w:ascii="Arial" w:hAnsi="Arial" w:cs="Arial"/>
          <w:sz w:val="19"/>
          <w:szCs w:val="19"/>
        </w:rPr>
        <w:t>regulations, or</w:t>
      </w:r>
      <w:proofErr w:type="gramEnd"/>
      <w:r w:rsidRPr="00367B60">
        <w:rPr>
          <w:rFonts w:ascii="Arial" w:hAnsi="Arial" w:cs="Arial"/>
          <w:sz w:val="19"/>
          <w:szCs w:val="19"/>
        </w:rPr>
        <w:t xml:space="preserve"> specified in Appendix A1.</w:t>
      </w:r>
    </w:p>
    <w:p w14:paraId="06A1CE56" w14:textId="77777777" w:rsidR="00D45D8C" w:rsidRPr="00367B60" w:rsidRDefault="00D45D8C" w:rsidP="00A9746F">
      <w:pPr>
        <w:rPr>
          <w:rFonts w:ascii="Arial" w:hAnsi="Arial" w:cs="Arial"/>
          <w:b/>
          <w:noProof/>
          <w:sz w:val="22"/>
          <w:szCs w:val="22"/>
          <w:u w:val="single"/>
        </w:rPr>
        <w:sectPr w:rsidR="00D45D8C" w:rsidRPr="00367B60" w:rsidSect="00F06A41">
          <w:pgSz w:w="12240" w:h="15840"/>
          <w:pgMar w:top="1440" w:right="1440" w:bottom="1440" w:left="1440" w:header="432" w:footer="432" w:gutter="0"/>
          <w:cols w:space="720"/>
        </w:sectPr>
      </w:pPr>
    </w:p>
    <w:p w14:paraId="4036686C" w14:textId="77777777" w:rsidR="00396E44" w:rsidRDefault="00396E44" w:rsidP="00396E44">
      <w:pPr>
        <w:tabs>
          <w:tab w:val="left" w:pos="720"/>
          <w:tab w:val="center" w:pos="4680"/>
          <w:tab w:val="right" w:pos="9900"/>
        </w:tabs>
        <w:rPr>
          <w:b/>
          <w:noProof/>
          <w:u w:val="single"/>
        </w:rPr>
      </w:pPr>
      <w:r>
        <w:rPr>
          <w:b/>
          <w:noProof/>
          <w:u w:val="single"/>
        </w:rPr>
        <w:lastRenderedPageBreak/>
        <w:t>APPENDIX A</w:t>
      </w:r>
    </w:p>
    <w:p w14:paraId="0250C337" w14:textId="77777777" w:rsidR="00396E44" w:rsidRPr="00493C5D" w:rsidRDefault="00396E44" w:rsidP="00396E44">
      <w:pPr>
        <w:tabs>
          <w:tab w:val="left" w:pos="720"/>
          <w:tab w:val="center" w:pos="4680"/>
          <w:tab w:val="right" w:pos="9900"/>
        </w:tabs>
        <w:rPr>
          <w:noProof/>
          <w:sz w:val="22"/>
          <w:szCs w:val="22"/>
        </w:rPr>
      </w:pPr>
      <w:r w:rsidRPr="00493C5D">
        <w:rPr>
          <w:b/>
          <w:noProof/>
          <w:sz w:val="22"/>
          <w:szCs w:val="22"/>
          <w:u w:val="single"/>
        </w:rPr>
        <w:t>STANDARD CLAUSES FOR NYS CONTRACTS</w:t>
      </w:r>
    </w:p>
    <w:p w14:paraId="6F5DCF7F" w14:textId="77777777" w:rsidR="00396E44" w:rsidRPr="00493C5D" w:rsidRDefault="00396E44" w:rsidP="00396E44">
      <w:pPr>
        <w:tabs>
          <w:tab w:val="left" w:pos="720"/>
          <w:tab w:val="center" w:pos="4680"/>
          <w:tab w:val="right" w:pos="9900"/>
        </w:tabs>
        <w:jc w:val="both"/>
        <w:rPr>
          <w:noProof/>
          <w:sz w:val="22"/>
          <w:szCs w:val="22"/>
        </w:rPr>
      </w:pPr>
    </w:p>
    <w:p w14:paraId="7CEE3605" w14:textId="77777777" w:rsidR="00396E44" w:rsidRPr="00493C5D" w:rsidRDefault="00396E44" w:rsidP="00396E44">
      <w:pPr>
        <w:tabs>
          <w:tab w:val="left" w:pos="720"/>
          <w:tab w:val="left" w:pos="1620"/>
        </w:tabs>
        <w:jc w:val="both"/>
        <w:rPr>
          <w:noProof/>
          <w:color w:val="000000" w:themeColor="text1"/>
          <w:sz w:val="22"/>
          <w:szCs w:val="22"/>
        </w:rPr>
      </w:pPr>
      <w:r w:rsidRPr="00493C5D">
        <w:rPr>
          <w:noProof/>
          <w:color w:val="000000" w:themeColor="text1"/>
          <w:sz w:val="22"/>
          <w:szCs w:val="22"/>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99B4A89"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35875930"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1. </w:t>
      </w:r>
      <w:r w:rsidRPr="00493C5D">
        <w:rPr>
          <w:b/>
          <w:noProof/>
          <w:color w:val="000000" w:themeColor="text1"/>
          <w:sz w:val="22"/>
          <w:szCs w:val="22"/>
          <w:u w:val="single"/>
        </w:rPr>
        <w:t>EXECUTORY CLAUSE</w:t>
      </w:r>
      <w:r w:rsidRPr="00493C5D">
        <w:rPr>
          <w:b/>
          <w:noProof/>
          <w:color w:val="000000" w:themeColor="text1"/>
          <w:sz w:val="22"/>
          <w:szCs w:val="22"/>
        </w:rPr>
        <w:t>.</w:t>
      </w:r>
      <w:r w:rsidRPr="00493C5D">
        <w:rPr>
          <w:noProof/>
          <w:color w:val="000000" w:themeColor="text1"/>
          <w:sz w:val="22"/>
          <w:szCs w:val="22"/>
        </w:rPr>
        <w:t xml:space="preserve">  In accordance with Section 41 of the State Finance Law, the State shall have no liability under this contract to the Contractor or to anyone else beyond funds appro</w:t>
      </w:r>
      <w:r w:rsidRPr="00493C5D">
        <w:rPr>
          <w:noProof/>
          <w:color w:val="000000" w:themeColor="text1"/>
          <w:sz w:val="22"/>
          <w:szCs w:val="22"/>
        </w:rPr>
        <w:softHyphen/>
        <w:t>priated and available for this contract.</w:t>
      </w:r>
    </w:p>
    <w:p w14:paraId="2475641A"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468DEEDE" w14:textId="77777777" w:rsidR="00396E44" w:rsidRPr="00493C5D" w:rsidRDefault="00396E44" w:rsidP="00396E44">
      <w:pPr>
        <w:tabs>
          <w:tab w:val="left" w:pos="720"/>
        </w:tabs>
        <w:jc w:val="both"/>
        <w:rPr>
          <w:color w:val="000000" w:themeColor="text1"/>
          <w:sz w:val="22"/>
          <w:szCs w:val="22"/>
          <w:u w:val="single"/>
        </w:rPr>
      </w:pPr>
      <w:r w:rsidRPr="00493C5D">
        <w:rPr>
          <w:b/>
          <w:noProof/>
          <w:color w:val="000000" w:themeColor="text1"/>
          <w:sz w:val="22"/>
          <w:szCs w:val="22"/>
          <w:lang w:val="fr-FR"/>
        </w:rPr>
        <w:t xml:space="preserve">2. </w:t>
      </w:r>
      <w:r w:rsidRPr="00493C5D">
        <w:rPr>
          <w:b/>
          <w:noProof/>
          <w:color w:val="000000" w:themeColor="text1"/>
          <w:sz w:val="22"/>
          <w:szCs w:val="22"/>
          <w:u w:val="single"/>
          <w:lang w:val="fr-FR"/>
        </w:rPr>
        <w:t>NON-ASSIGNMENT CLAUSE</w:t>
      </w:r>
      <w:r w:rsidRPr="00493C5D">
        <w:rPr>
          <w:b/>
          <w:noProof/>
          <w:color w:val="000000" w:themeColor="text1"/>
          <w:sz w:val="22"/>
          <w:szCs w:val="22"/>
          <w:lang w:val="fr-FR"/>
        </w:rPr>
        <w:t>.</w:t>
      </w:r>
      <w:r w:rsidRPr="00493C5D">
        <w:rPr>
          <w:noProof/>
          <w:color w:val="000000" w:themeColor="text1"/>
          <w:sz w:val="22"/>
          <w:szCs w:val="22"/>
          <w:lang w:val="fr-FR"/>
        </w:rPr>
        <w:t xml:space="preserve">  </w:t>
      </w:r>
      <w:r w:rsidRPr="00493C5D">
        <w:rPr>
          <w:color w:val="000000" w:themeColor="text1"/>
          <w:sz w:val="22"/>
          <w:szCs w:val="22"/>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E11A80B"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16688F55"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3. </w:t>
      </w:r>
      <w:r w:rsidRPr="00493C5D">
        <w:rPr>
          <w:b/>
          <w:noProof/>
          <w:color w:val="000000" w:themeColor="text1"/>
          <w:sz w:val="22"/>
          <w:szCs w:val="22"/>
          <w:u w:val="single"/>
        </w:rPr>
        <w:t>COMPTROLLER'S APPROVAL</w:t>
      </w:r>
      <w:r w:rsidRPr="00493C5D">
        <w:rPr>
          <w:b/>
          <w:noProof/>
          <w:color w:val="000000" w:themeColor="text1"/>
          <w:sz w:val="22"/>
          <w:szCs w:val="22"/>
        </w:rPr>
        <w:t>.</w:t>
      </w:r>
      <w:r w:rsidRPr="00493C5D">
        <w:rPr>
          <w:noProof/>
          <w:color w:val="000000" w:themeColor="text1"/>
          <w:sz w:val="22"/>
          <w:szCs w:val="22"/>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w:t>
      </w:r>
      <w:r w:rsidRPr="00493C5D">
        <w:rPr>
          <w:noProof/>
          <w:color w:val="000000" w:themeColor="text1"/>
          <w:sz w:val="22"/>
          <w:szCs w:val="22"/>
        </w:rPr>
        <w:t>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44F617B"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345B8EF7"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4. </w:t>
      </w:r>
      <w:r w:rsidRPr="00493C5D">
        <w:rPr>
          <w:b/>
          <w:noProof/>
          <w:color w:val="000000" w:themeColor="text1"/>
          <w:sz w:val="22"/>
          <w:szCs w:val="22"/>
          <w:u w:val="single"/>
        </w:rPr>
        <w:t>WORKERS' COMPENSATION BENEFITS</w:t>
      </w:r>
      <w:r w:rsidRPr="00493C5D">
        <w:rPr>
          <w:b/>
          <w:noProof/>
          <w:color w:val="000000" w:themeColor="text1"/>
          <w:sz w:val="22"/>
          <w:szCs w:val="22"/>
        </w:rPr>
        <w:t>.</w:t>
      </w:r>
      <w:r w:rsidRPr="00493C5D">
        <w:rPr>
          <w:noProof/>
          <w:color w:val="000000" w:themeColor="text1"/>
          <w:sz w:val="22"/>
          <w:szCs w:val="22"/>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788670F"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06E66F50" w14:textId="77777777" w:rsidR="00396E44" w:rsidRPr="00493C5D" w:rsidRDefault="00396E44" w:rsidP="00396E44">
      <w:pPr>
        <w:tabs>
          <w:tab w:val="left" w:pos="720"/>
        </w:tabs>
        <w:autoSpaceDE w:val="0"/>
        <w:autoSpaceDN w:val="0"/>
        <w:adjustRightInd w:val="0"/>
        <w:jc w:val="both"/>
        <w:rPr>
          <w:noProof/>
          <w:color w:val="000000" w:themeColor="text1"/>
          <w:sz w:val="22"/>
          <w:szCs w:val="22"/>
        </w:rPr>
      </w:pPr>
      <w:r w:rsidRPr="00493C5D">
        <w:rPr>
          <w:b/>
          <w:bCs/>
          <w:color w:val="000000" w:themeColor="text1"/>
          <w:sz w:val="22"/>
          <w:szCs w:val="22"/>
        </w:rPr>
        <w:t xml:space="preserve">5. </w:t>
      </w:r>
      <w:r w:rsidRPr="00493C5D">
        <w:rPr>
          <w:b/>
          <w:bCs/>
          <w:color w:val="000000" w:themeColor="text1"/>
          <w:sz w:val="22"/>
          <w:szCs w:val="22"/>
          <w:u w:val="single"/>
        </w:rPr>
        <w:t>NON-DISCRIMINATION REQUIREMENTS</w:t>
      </w:r>
      <w:r w:rsidRPr="00493C5D">
        <w:rPr>
          <w:b/>
          <w:bCs/>
          <w:color w:val="000000" w:themeColor="text1"/>
          <w:sz w:val="22"/>
          <w:szCs w:val="22"/>
        </w:rPr>
        <w:t>.</w:t>
      </w:r>
      <w:r w:rsidRPr="00493C5D">
        <w:rPr>
          <w:color w:val="000000" w:themeColor="text1"/>
          <w:sz w:val="22"/>
          <w:szCs w:val="22"/>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w:t>
      </w:r>
      <w:r w:rsidRPr="00493C5D">
        <w:rPr>
          <w:color w:val="000000" w:themeColor="text1"/>
          <w:sz w:val="22"/>
          <w:szCs w:val="22"/>
        </w:rPr>
        <w:lastRenderedPageBreak/>
        <w:t>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14900C4" w14:textId="77777777" w:rsidR="00396E44" w:rsidRPr="00493C5D" w:rsidRDefault="00396E44" w:rsidP="00396E44">
      <w:pPr>
        <w:tabs>
          <w:tab w:val="left" w:pos="720"/>
        </w:tabs>
        <w:jc w:val="both"/>
        <w:rPr>
          <w:b/>
          <w:noProof/>
          <w:color w:val="000000" w:themeColor="text1"/>
          <w:sz w:val="22"/>
          <w:szCs w:val="22"/>
        </w:rPr>
      </w:pPr>
    </w:p>
    <w:p w14:paraId="78AF3B96" w14:textId="77777777" w:rsidR="00396E44" w:rsidRPr="00493C5D" w:rsidRDefault="00396E44" w:rsidP="00396E44">
      <w:pPr>
        <w:tabs>
          <w:tab w:val="left" w:pos="720"/>
        </w:tabs>
        <w:jc w:val="both"/>
        <w:rPr>
          <w:color w:val="000000" w:themeColor="text1"/>
          <w:sz w:val="22"/>
          <w:szCs w:val="22"/>
        </w:rPr>
      </w:pPr>
      <w:r w:rsidRPr="00493C5D">
        <w:rPr>
          <w:b/>
          <w:noProof/>
          <w:color w:val="000000" w:themeColor="text1"/>
          <w:sz w:val="22"/>
          <w:szCs w:val="22"/>
        </w:rPr>
        <w:t xml:space="preserve">6. </w:t>
      </w:r>
      <w:r w:rsidRPr="00493C5D">
        <w:rPr>
          <w:b/>
          <w:noProof/>
          <w:color w:val="000000" w:themeColor="text1"/>
          <w:sz w:val="22"/>
          <w:szCs w:val="22"/>
          <w:u w:val="single"/>
        </w:rPr>
        <w:t>WAGE AND HOURS PROVISIONS</w:t>
      </w:r>
      <w:r w:rsidRPr="00493C5D">
        <w:rPr>
          <w:b/>
          <w:noProof/>
          <w:color w:val="000000" w:themeColor="text1"/>
          <w:sz w:val="22"/>
          <w:szCs w:val="22"/>
        </w:rPr>
        <w:t>.</w:t>
      </w:r>
      <w:r w:rsidRPr="00493C5D">
        <w:rPr>
          <w:noProof/>
          <w:color w:val="000000" w:themeColor="text1"/>
          <w:sz w:val="22"/>
          <w:szCs w:val="22"/>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493C5D">
        <w:rPr>
          <w:color w:val="000000" w:themeColor="text1"/>
          <w:sz w:val="22"/>
          <w:szCs w:val="22"/>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58DE845" w14:textId="77777777" w:rsidR="00396E44" w:rsidRPr="00493C5D" w:rsidRDefault="00396E44" w:rsidP="00396E44">
      <w:pPr>
        <w:tabs>
          <w:tab w:val="left" w:pos="720"/>
        </w:tabs>
        <w:jc w:val="both"/>
        <w:rPr>
          <w:color w:val="000000" w:themeColor="text1"/>
          <w:sz w:val="22"/>
          <w:szCs w:val="22"/>
        </w:rPr>
      </w:pPr>
    </w:p>
    <w:p w14:paraId="601485CB"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7. </w:t>
      </w:r>
      <w:r w:rsidRPr="00493C5D">
        <w:rPr>
          <w:b/>
          <w:noProof/>
          <w:color w:val="000000" w:themeColor="text1"/>
          <w:sz w:val="22"/>
          <w:szCs w:val="22"/>
          <w:u w:val="single"/>
        </w:rPr>
        <w:t>NON-COLLUSIVE BIDDING CERTIFICATION</w:t>
      </w:r>
      <w:r w:rsidRPr="00493C5D">
        <w:rPr>
          <w:b/>
          <w:noProof/>
          <w:color w:val="000000" w:themeColor="text1"/>
          <w:sz w:val="22"/>
          <w:szCs w:val="22"/>
        </w:rPr>
        <w:t>.</w:t>
      </w:r>
      <w:r w:rsidRPr="00493C5D">
        <w:rPr>
          <w:noProof/>
          <w:color w:val="000000" w:themeColor="text1"/>
          <w:sz w:val="22"/>
          <w:szCs w:val="22"/>
        </w:rPr>
        <w:t xml:space="preserve">  In accordance with Section 139-d of the State Finance Law, if this contract was awarded based upon the submission of bids, Contractor affirms, under penalty of perjury, that its </w:t>
      </w:r>
      <w:r w:rsidRPr="00493C5D">
        <w:rPr>
          <w:noProof/>
          <w:color w:val="000000" w:themeColor="text1"/>
          <w:sz w:val="22"/>
          <w:szCs w:val="22"/>
        </w:rPr>
        <w:t>bid was arrived at indepen</w:t>
      </w:r>
      <w:r w:rsidRPr="00493C5D">
        <w:rPr>
          <w:noProof/>
          <w:color w:val="000000" w:themeColor="text1"/>
          <w:sz w:val="22"/>
          <w:szCs w:val="22"/>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0E5D97CA"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3794C818"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8. </w:t>
      </w:r>
      <w:r w:rsidRPr="00493C5D">
        <w:rPr>
          <w:b/>
          <w:noProof/>
          <w:color w:val="000000" w:themeColor="text1"/>
          <w:sz w:val="22"/>
          <w:szCs w:val="22"/>
          <w:u w:val="single"/>
        </w:rPr>
        <w:t>INTERNATIONAL BOYCOTT PROHIBITION</w:t>
      </w:r>
      <w:r w:rsidRPr="00493C5D">
        <w:rPr>
          <w:b/>
          <w:noProof/>
          <w:color w:val="000000" w:themeColor="text1"/>
          <w:sz w:val="22"/>
          <w:szCs w:val="22"/>
        </w:rPr>
        <w:t>.</w:t>
      </w:r>
      <w:r w:rsidRPr="00493C5D">
        <w:rPr>
          <w:noProof/>
          <w:color w:val="000000" w:themeColor="text1"/>
          <w:sz w:val="22"/>
          <w:szCs w:val="22"/>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61CD24E5"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160D5FC7"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9. </w:t>
      </w:r>
      <w:r w:rsidRPr="00493C5D">
        <w:rPr>
          <w:b/>
          <w:noProof/>
          <w:color w:val="000000" w:themeColor="text1"/>
          <w:sz w:val="22"/>
          <w:szCs w:val="22"/>
          <w:u w:val="single"/>
        </w:rPr>
        <w:t>SET-OFF RIGHTS</w:t>
      </w:r>
      <w:r w:rsidRPr="00493C5D">
        <w:rPr>
          <w:b/>
          <w:noProof/>
          <w:color w:val="000000" w:themeColor="text1"/>
          <w:sz w:val="22"/>
          <w:szCs w:val="22"/>
        </w:rPr>
        <w:t>.</w:t>
      </w:r>
      <w:r w:rsidRPr="00493C5D">
        <w:rPr>
          <w:noProof/>
          <w:color w:val="000000" w:themeColor="text1"/>
          <w:sz w:val="22"/>
          <w:szCs w:val="22"/>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493C5D">
        <w:rPr>
          <w:noProof/>
          <w:color w:val="000000" w:themeColor="text1"/>
          <w:sz w:val="22"/>
          <w:szCs w:val="22"/>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A200F11"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5AEEB460"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lastRenderedPageBreak/>
        <w:t xml:space="preserve">10.  </w:t>
      </w:r>
      <w:r w:rsidRPr="00493C5D">
        <w:rPr>
          <w:b/>
          <w:noProof/>
          <w:color w:val="000000" w:themeColor="text1"/>
          <w:sz w:val="22"/>
          <w:szCs w:val="22"/>
          <w:u w:val="single"/>
        </w:rPr>
        <w:t>RECORDS</w:t>
      </w:r>
      <w:r w:rsidRPr="00493C5D">
        <w:rPr>
          <w:b/>
          <w:noProof/>
          <w:color w:val="000000" w:themeColor="text1"/>
          <w:sz w:val="22"/>
          <w:szCs w:val="22"/>
        </w:rPr>
        <w:t>.</w:t>
      </w:r>
      <w:r w:rsidRPr="00493C5D">
        <w:rPr>
          <w:noProof/>
          <w:color w:val="000000" w:themeColor="text1"/>
          <w:sz w:val="22"/>
          <w:szCs w:val="22"/>
        </w:rPr>
        <w:t xml:space="preserve">  The Contractor shall establish and maintain complete and accurate books, records, documents, accounts and other evidence directly pertinent to performance under this contract (hereinafter, collectively, the "Records</w:t>
      </w:r>
      <w:bookmarkStart w:id="64" w:name="_Hlk11234003"/>
      <w:r w:rsidRPr="00493C5D">
        <w:rPr>
          <w:noProof/>
          <w:color w:val="000000" w:themeColor="text1"/>
          <w:sz w:val="22"/>
          <w:szCs w:val="22"/>
        </w:rPr>
        <w:t>"</w:t>
      </w:r>
      <w:bookmarkEnd w:id="64"/>
      <w:r w:rsidRPr="00493C5D">
        <w:rPr>
          <w:noProof/>
          <w:color w:val="000000" w:themeColor="text1"/>
          <w:sz w:val="22"/>
          <w:szCs w:val="22"/>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128A9F5E" w14:textId="77777777" w:rsidR="00396E44" w:rsidRPr="00493C5D" w:rsidRDefault="00396E44" w:rsidP="00396E44">
      <w:pPr>
        <w:tabs>
          <w:tab w:val="left" w:pos="1080"/>
          <w:tab w:val="left" w:pos="1620"/>
        </w:tabs>
        <w:jc w:val="both"/>
        <w:rPr>
          <w:b/>
          <w:noProof/>
          <w:sz w:val="22"/>
          <w:szCs w:val="22"/>
        </w:rPr>
      </w:pPr>
    </w:p>
    <w:p w14:paraId="6B10A07A" w14:textId="77777777" w:rsidR="00396E44" w:rsidRPr="00493C5D" w:rsidRDefault="00396E44" w:rsidP="00396E44">
      <w:pPr>
        <w:pStyle w:val="PlainText"/>
        <w:jc w:val="both"/>
        <w:rPr>
          <w:rFonts w:ascii="Times New Roman" w:hAnsi="Times New Roman"/>
          <w:sz w:val="22"/>
          <w:szCs w:val="22"/>
        </w:rPr>
      </w:pPr>
      <w:r w:rsidRPr="00493C5D">
        <w:rPr>
          <w:rFonts w:ascii="Times New Roman" w:hAnsi="Times New Roman"/>
          <w:b/>
          <w:sz w:val="22"/>
          <w:szCs w:val="22"/>
          <w:u w:val="single"/>
        </w:rPr>
        <w:t>11. IDENTIFYING INFORMATION AND PRIVACY NOTIFICATION</w:t>
      </w:r>
      <w:r w:rsidRPr="00493C5D">
        <w:rPr>
          <w:rFonts w:ascii="Times New Roman" w:hAnsi="Times New Roman"/>
          <w:b/>
          <w:sz w:val="22"/>
          <w:szCs w:val="22"/>
        </w:rPr>
        <w:t>.</w:t>
      </w:r>
      <w:r w:rsidRPr="00493C5D">
        <w:rPr>
          <w:rFonts w:ascii="Times New Roman" w:hAnsi="Times New Roman"/>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493C5D">
        <w:rPr>
          <w:rFonts w:ascii="Times New Roman" w:hAnsi="Times New Roman"/>
          <w:sz w:val="22"/>
          <w:szCs w:val="22"/>
        </w:rPr>
        <w:t>all of</w:t>
      </w:r>
      <w:proofErr w:type="gramEnd"/>
      <w:r w:rsidRPr="00493C5D">
        <w:rPr>
          <w:rFonts w:ascii="Times New Roman" w:hAnsi="Times New Roman"/>
          <w:sz w:val="22"/>
          <w:szCs w:val="22"/>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77E96586" w14:textId="77777777" w:rsidR="00396E44" w:rsidRPr="00493C5D" w:rsidRDefault="00396E44" w:rsidP="00396E44">
      <w:pPr>
        <w:pStyle w:val="PlainText"/>
        <w:jc w:val="both"/>
        <w:rPr>
          <w:rFonts w:ascii="Times New Roman" w:hAnsi="Times New Roman"/>
          <w:sz w:val="22"/>
          <w:szCs w:val="22"/>
        </w:rPr>
      </w:pPr>
    </w:p>
    <w:p w14:paraId="4FE8B399" w14:textId="77777777" w:rsidR="00396E44" w:rsidRPr="00493C5D" w:rsidRDefault="00396E44" w:rsidP="00396E44">
      <w:pPr>
        <w:pStyle w:val="PlainText"/>
        <w:jc w:val="both"/>
        <w:rPr>
          <w:rFonts w:ascii="Times New Roman" w:hAnsi="Times New Roman"/>
          <w:sz w:val="22"/>
          <w:szCs w:val="22"/>
        </w:rPr>
      </w:pPr>
      <w:r w:rsidRPr="00493C5D">
        <w:rPr>
          <w:rFonts w:ascii="Times New Roman" w:hAnsi="Times New Roman"/>
          <w:sz w:val="22"/>
          <w:szCs w:val="22"/>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493C5D">
        <w:rPr>
          <w:rFonts w:ascii="Times New Roman" w:hAnsi="Times New Roman"/>
          <w:sz w:val="22"/>
          <w:szCs w:val="22"/>
        </w:rPr>
        <w:t>individuals,  businesses</w:t>
      </w:r>
      <w:proofErr w:type="gramEnd"/>
      <w:r w:rsidRPr="00493C5D">
        <w:rPr>
          <w:rFonts w:ascii="Times New Roman" w:hAnsi="Times New Roman"/>
          <w:sz w:val="22"/>
          <w:szCs w:val="22"/>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D3EE068" w14:textId="77777777" w:rsidR="00396E44" w:rsidRPr="00493C5D" w:rsidRDefault="00396E44" w:rsidP="00396E44">
      <w:pPr>
        <w:tabs>
          <w:tab w:val="left" w:pos="1080"/>
          <w:tab w:val="left" w:pos="1620"/>
        </w:tabs>
        <w:jc w:val="both"/>
        <w:rPr>
          <w:noProof/>
          <w:sz w:val="22"/>
          <w:szCs w:val="22"/>
        </w:rPr>
      </w:pPr>
    </w:p>
    <w:p w14:paraId="6033B7DE"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12. </w:t>
      </w:r>
      <w:r w:rsidRPr="00493C5D">
        <w:rPr>
          <w:b/>
          <w:noProof/>
          <w:color w:val="000000" w:themeColor="text1"/>
          <w:sz w:val="22"/>
          <w:szCs w:val="22"/>
          <w:u w:val="single"/>
        </w:rPr>
        <w:t>EQUAL EMPLOYMENT OPPORTUNITIES FOR MINORITIES AND WOMEN</w:t>
      </w:r>
      <w:r w:rsidRPr="00493C5D">
        <w:rPr>
          <w:b/>
          <w:noProof/>
          <w:color w:val="000000" w:themeColor="text1"/>
          <w:sz w:val="22"/>
          <w:szCs w:val="22"/>
        </w:rPr>
        <w:t>.</w:t>
      </w:r>
      <w:r w:rsidRPr="00493C5D">
        <w:rPr>
          <w:noProof/>
          <w:color w:val="000000" w:themeColor="text1"/>
          <w:sz w:val="22"/>
          <w:szCs w:val="22"/>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493C5D">
        <w:rPr>
          <w:color w:val="000000" w:themeColor="text1"/>
          <w:sz w:val="22"/>
          <w:szCs w:val="22"/>
        </w:rPr>
        <w:t xml:space="preserve">by signing this agreement the Contractor certifies and </w:t>
      </w:r>
      <w:r w:rsidRPr="00493C5D">
        <w:rPr>
          <w:color w:val="000000" w:themeColor="text1"/>
          <w:sz w:val="22"/>
          <w:szCs w:val="22"/>
        </w:rPr>
        <w:lastRenderedPageBreak/>
        <w:t>affirms that it is Contractor’s equal employment opportunity policy that</w:t>
      </w:r>
      <w:r w:rsidRPr="00493C5D">
        <w:rPr>
          <w:noProof/>
          <w:color w:val="000000" w:themeColor="text1"/>
          <w:sz w:val="22"/>
          <w:szCs w:val="22"/>
        </w:rPr>
        <w:t>:</w:t>
      </w:r>
    </w:p>
    <w:p w14:paraId="3B21A16E"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143AD460"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noProof/>
          <w:color w:val="000000" w:themeColor="text1"/>
          <w:sz w:val="22"/>
          <w:szCs w:val="22"/>
        </w:rPr>
        <w:t>(a)  The Contractor will not discriminate against employees or applicants for employment because of race, creed, color, national origin, sex, age, disability or marital status, s</w:t>
      </w:r>
      <w:r w:rsidRPr="00493C5D">
        <w:rPr>
          <w:color w:val="000000" w:themeColor="text1"/>
          <w:sz w:val="22"/>
          <w:szCs w:val="22"/>
        </w:rPr>
        <w:t>hall make and document its conscientious and active efforts to employ and utilize minority group members and women in its work force on State contracts</w:t>
      </w:r>
      <w:r w:rsidRPr="00493C5D">
        <w:rPr>
          <w:noProof/>
          <w:color w:val="000000" w:themeColor="text1"/>
          <w:sz w:val="22"/>
          <w:szCs w:val="22"/>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2FF2316E"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795F1888"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noProof/>
          <w:color w:val="000000" w:themeColor="text1"/>
          <w:sz w:val="22"/>
          <w:szCs w:val="22"/>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503D15DD"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527C8DE2"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noProof/>
          <w:color w:val="000000" w:themeColor="text1"/>
          <w:sz w:val="22"/>
          <w:szCs w:val="22"/>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F5C05B3"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58535B66"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noProof/>
          <w:color w:val="000000" w:themeColor="text1"/>
          <w:sz w:val="22"/>
          <w:szCs w:val="22"/>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w:t>
      </w:r>
      <w:r w:rsidRPr="00493C5D">
        <w:rPr>
          <w:noProof/>
          <w:color w:val="000000" w:themeColor="text1"/>
          <w:sz w:val="22"/>
          <w:szCs w:val="22"/>
        </w:rPr>
        <w:t>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10E63AD0"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6B6B0079"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13. </w:t>
      </w:r>
      <w:r w:rsidRPr="00493C5D">
        <w:rPr>
          <w:b/>
          <w:noProof/>
          <w:color w:val="000000" w:themeColor="text1"/>
          <w:sz w:val="22"/>
          <w:szCs w:val="22"/>
          <w:u w:val="single"/>
        </w:rPr>
        <w:t>CONFLICTING TERMS</w:t>
      </w:r>
      <w:r w:rsidRPr="00493C5D">
        <w:rPr>
          <w:b/>
          <w:noProof/>
          <w:color w:val="000000" w:themeColor="text1"/>
          <w:sz w:val="22"/>
          <w:szCs w:val="22"/>
        </w:rPr>
        <w:t>.</w:t>
      </w:r>
      <w:r w:rsidRPr="00493C5D">
        <w:rPr>
          <w:noProof/>
          <w:color w:val="000000" w:themeColor="text1"/>
          <w:sz w:val="22"/>
          <w:szCs w:val="22"/>
        </w:rPr>
        <w:t xml:space="preserve">  In the event of a conflict between the terms of the contract (including any and all attachments thereto and amendments thereof) and the terms of this Appendix A, the terms of this Appendix A shall control.</w:t>
      </w:r>
    </w:p>
    <w:p w14:paraId="02FE03AB"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65DF6533"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14. </w:t>
      </w:r>
      <w:r w:rsidRPr="00493C5D">
        <w:rPr>
          <w:b/>
          <w:noProof/>
          <w:color w:val="000000" w:themeColor="text1"/>
          <w:sz w:val="22"/>
          <w:szCs w:val="22"/>
          <w:u w:val="single"/>
        </w:rPr>
        <w:t>GOVERNING LAW</w:t>
      </w:r>
      <w:r w:rsidRPr="00493C5D">
        <w:rPr>
          <w:b/>
          <w:noProof/>
          <w:color w:val="000000" w:themeColor="text1"/>
          <w:sz w:val="22"/>
          <w:szCs w:val="22"/>
        </w:rPr>
        <w:t>.</w:t>
      </w:r>
      <w:r w:rsidRPr="00493C5D">
        <w:rPr>
          <w:noProof/>
          <w:color w:val="000000" w:themeColor="text1"/>
          <w:sz w:val="22"/>
          <w:szCs w:val="22"/>
        </w:rPr>
        <w:t xml:space="preserve">  This contract shall be governed by the laws of the State of New York except where the Federal supremacy clause requires otherwise.</w:t>
      </w:r>
    </w:p>
    <w:p w14:paraId="463A4A91"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454B82E1"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15. </w:t>
      </w:r>
      <w:r w:rsidRPr="00493C5D">
        <w:rPr>
          <w:b/>
          <w:noProof/>
          <w:color w:val="000000" w:themeColor="text1"/>
          <w:sz w:val="22"/>
          <w:szCs w:val="22"/>
          <w:u w:val="single"/>
        </w:rPr>
        <w:t>LATE PAYMENT</w:t>
      </w:r>
      <w:r w:rsidRPr="00493C5D">
        <w:rPr>
          <w:b/>
          <w:noProof/>
          <w:color w:val="000000" w:themeColor="text1"/>
          <w:sz w:val="22"/>
          <w:szCs w:val="22"/>
        </w:rPr>
        <w:t>.</w:t>
      </w:r>
      <w:r w:rsidRPr="00493C5D">
        <w:rPr>
          <w:noProof/>
          <w:color w:val="000000" w:themeColor="text1"/>
          <w:sz w:val="22"/>
          <w:szCs w:val="22"/>
        </w:rPr>
        <w:t xml:space="preserve">  Timeliness of payment and any interest to be paid to Contractor for late payment shall be governed by Article 11-A of the State Finance Law to the extent required by law.</w:t>
      </w:r>
    </w:p>
    <w:p w14:paraId="7CE8C248"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08724E7A"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16. </w:t>
      </w:r>
      <w:r w:rsidRPr="00493C5D">
        <w:rPr>
          <w:b/>
          <w:noProof/>
          <w:color w:val="000000" w:themeColor="text1"/>
          <w:sz w:val="22"/>
          <w:szCs w:val="22"/>
          <w:u w:val="single"/>
        </w:rPr>
        <w:t>NO ARBITRATION</w:t>
      </w:r>
      <w:r w:rsidRPr="00493C5D">
        <w:rPr>
          <w:b/>
          <w:noProof/>
          <w:color w:val="000000" w:themeColor="text1"/>
          <w:sz w:val="22"/>
          <w:szCs w:val="22"/>
        </w:rPr>
        <w:t>.</w:t>
      </w:r>
      <w:r w:rsidRPr="00493C5D">
        <w:rPr>
          <w:noProof/>
          <w:color w:val="000000" w:themeColor="text1"/>
          <w:sz w:val="22"/>
          <w:szCs w:val="22"/>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4395DC9"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47CFBC17"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17. </w:t>
      </w:r>
      <w:r w:rsidRPr="00493C5D">
        <w:rPr>
          <w:b/>
          <w:noProof/>
          <w:color w:val="000000" w:themeColor="text1"/>
          <w:sz w:val="22"/>
          <w:szCs w:val="22"/>
          <w:u w:val="single"/>
        </w:rPr>
        <w:t>SERVICE OF PROCESS</w:t>
      </w:r>
      <w:r w:rsidRPr="00493C5D">
        <w:rPr>
          <w:b/>
          <w:noProof/>
          <w:color w:val="000000" w:themeColor="text1"/>
          <w:sz w:val="22"/>
          <w:szCs w:val="22"/>
        </w:rPr>
        <w:t>.</w:t>
      </w:r>
      <w:r w:rsidRPr="00493C5D">
        <w:rPr>
          <w:noProof/>
          <w:color w:val="000000" w:themeColor="text1"/>
          <w:sz w:val="22"/>
          <w:szCs w:val="22"/>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w:t>
      </w:r>
      <w:r w:rsidRPr="00493C5D">
        <w:rPr>
          <w:noProof/>
          <w:color w:val="000000" w:themeColor="text1"/>
          <w:sz w:val="22"/>
          <w:szCs w:val="22"/>
        </w:rPr>
        <w:lastRenderedPageBreak/>
        <w:t>have thirty (30) calendar days after service hereunder is complete in which to respond.</w:t>
      </w:r>
    </w:p>
    <w:p w14:paraId="076F908E" w14:textId="77777777" w:rsidR="00396E44" w:rsidRPr="00493C5D" w:rsidRDefault="00396E44" w:rsidP="00396E44">
      <w:pPr>
        <w:tabs>
          <w:tab w:val="left" w:pos="720"/>
        </w:tabs>
        <w:jc w:val="both"/>
        <w:rPr>
          <w:noProof/>
          <w:color w:val="000000" w:themeColor="text1"/>
          <w:sz w:val="22"/>
          <w:szCs w:val="22"/>
        </w:rPr>
      </w:pPr>
    </w:p>
    <w:p w14:paraId="5E095507" w14:textId="77777777" w:rsidR="00396E44" w:rsidRPr="00493C5D" w:rsidRDefault="00396E44" w:rsidP="00396E44">
      <w:pPr>
        <w:tabs>
          <w:tab w:val="left" w:pos="720"/>
        </w:tabs>
        <w:jc w:val="both"/>
        <w:rPr>
          <w:noProof/>
          <w:color w:val="000000" w:themeColor="text1"/>
          <w:sz w:val="22"/>
          <w:szCs w:val="22"/>
        </w:rPr>
      </w:pPr>
      <w:r w:rsidRPr="00493C5D">
        <w:rPr>
          <w:b/>
          <w:noProof/>
          <w:color w:val="000000" w:themeColor="text1"/>
          <w:sz w:val="22"/>
          <w:szCs w:val="22"/>
        </w:rPr>
        <w:t xml:space="preserve">18. </w:t>
      </w:r>
      <w:r w:rsidRPr="00493C5D">
        <w:rPr>
          <w:b/>
          <w:noProof/>
          <w:color w:val="000000" w:themeColor="text1"/>
          <w:sz w:val="22"/>
          <w:szCs w:val="22"/>
          <w:u w:val="single"/>
        </w:rPr>
        <w:t>PROHIBITION ON PURCHASE OF TROPICAL HARDWOODS</w:t>
      </w:r>
      <w:r w:rsidRPr="00493C5D">
        <w:rPr>
          <w:b/>
          <w:noProof/>
          <w:color w:val="000000" w:themeColor="text1"/>
          <w:sz w:val="22"/>
          <w:szCs w:val="22"/>
        </w:rPr>
        <w:t>.</w:t>
      </w:r>
      <w:r w:rsidRPr="00493C5D">
        <w:rPr>
          <w:noProof/>
          <w:color w:val="000000" w:themeColor="text1"/>
          <w:sz w:val="22"/>
          <w:szCs w:val="22"/>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270FC549" w14:textId="77777777" w:rsidR="00396E44" w:rsidRPr="00493C5D" w:rsidRDefault="00396E44" w:rsidP="00396E44">
      <w:pPr>
        <w:tabs>
          <w:tab w:val="left" w:pos="720"/>
        </w:tabs>
        <w:jc w:val="both"/>
        <w:rPr>
          <w:noProof/>
          <w:color w:val="000000" w:themeColor="text1"/>
          <w:sz w:val="22"/>
          <w:szCs w:val="22"/>
        </w:rPr>
      </w:pPr>
    </w:p>
    <w:p w14:paraId="23104FE6" w14:textId="77777777" w:rsidR="00396E44" w:rsidRPr="00493C5D" w:rsidRDefault="00396E44" w:rsidP="00396E44">
      <w:pPr>
        <w:tabs>
          <w:tab w:val="left" w:pos="720"/>
        </w:tabs>
        <w:jc w:val="both"/>
        <w:rPr>
          <w:noProof/>
          <w:color w:val="000000" w:themeColor="text1"/>
          <w:sz w:val="22"/>
          <w:szCs w:val="22"/>
        </w:rPr>
      </w:pPr>
      <w:r w:rsidRPr="00493C5D">
        <w:rPr>
          <w:noProof/>
          <w:color w:val="000000" w:themeColor="text1"/>
          <w:sz w:val="22"/>
          <w:szCs w:val="22"/>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3D5DDE1" w14:textId="77777777" w:rsidR="00396E44" w:rsidRPr="00493C5D" w:rsidRDefault="00396E44" w:rsidP="00396E44">
      <w:pPr>
        <w:tabs>
          <w:tab w:val="left" w:pos="720"/>
          <w:tab w:val="left" w:pos="1080"/>
          <w:tab w:val="left" w:pos="1620"/>
        </w:tabs>
        <w:jc w:val="both"/>
        <w:rPr>
          <w:b/>
          <w:noProof/>
          <w:color w:val="000000" w:themeColor="text1"/>
          <w:sz w:val="22"/>
          <w:szCs w:val="22"/>
        </w:rPr>
      </w:pPr>
    </w:p>
    <w:p w14:paraId="7EADEAD5" w14:textId="77777777" w:rsidR="00396E44" w:rsidRPr="00493C5D" w:rsidRDefault="00396E44" w:rsidP="00396E44">
      <w:pPr>
        <w:tabs>
          <w:tab w:val="left" w:pos="450"/>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19. </w:t>
      </w:r>
      <w:r w:rsidRPr="00493C5D">
        <w:rPr>
          <w:b/>
          <w:noProof/>
          <w:color w:val="000000" w:themeColor="text1"/>
          <w:sz w:val="22"/>
          <w:szCs w:val="22"/>
          <w:u w:val="single"/>
        </w:rPr>
        <w:t>MACBRIDE FAIR EMPLOYMENT PRINCIPLES</w:t>
      </w:r>
      <w:r w:rsidRPr="00493C5D">
        <w:rPr>
          <w:b/>
          <w:noProof/>
          <w:color w:val="000000" w:themeColor="text1"/>
          <w:sz w:val="22"/>
          <w:szCs w:val="22"/>
        </w:rPr>
        <w:t>.</w:t>
      </w:r>
      <w:r w:rsidRPr="00493C5D">
        <w:rPr>
          <w:noProof/>
          <w:color w:val="000000" w:themeColor="text1"/>
          <w:sz w:val="22"/>
          <w:szCs w:val="22"/>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116F55F"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18D0316E"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20.  </w:t>
      </w:r>
      <w:r w:rsidRPr="00493C5D">
        <w:rPr>
          <w:b/>
          <w:noProof/>
          <w:color w:val="000000" w:themeColor="text1"/>
          <w:sz w:val="22"/>
          <w:szCs w:val="22"/>
          <w:u w:val="single"/>
        </w:rPr>
        <w:t>OMNIBUS PROCUREMENT ACT OF 1992</w:t>
      </w:r>
      <w:r w:rsidRPr="00493C5D">
        <w:rPr>
          <w:b/>
          <w:noProof/>
          <w:color w:val="000000" w:themeColor="text1"/>
          <w:sz w:val="22"/>
          <w:szCs w:val="22"/>
        </w:rPr>
        <w:t>.</w:t>
      </w:r>
      <w:r w:rsidRPr="00493C5D">
        <w:rPr>
          <w:noProof/>
          <w:color w:val="000000" w:themeColor="text1"/>
          <w:sz w:val="22"/>
          <w:szCs w:val="22"/>
        </w:rPr>
        <w:t xml:space="preserve"> It is the policy of New York State to maximize opportunities for the participation of New York State business enterprises, including minority- and women-owned business enterprises as bidders, </w:t>
      </w:r>
      <w:r w:rsidRPr="00493C5D">
        <w:rPr>
          <w:noProof/>
          <w:color w:val="000000" w:themeColor="text1"/>
          <w:sz w:val="22"/>
          <w:szCs w:val="22"/>
        </w:rPr>
        <w:t>subcontractors and suppliers on its procurement contracts.</w:t>
      </w:r>
    </w:p>
    <w:p w14:paraId="0604FC71"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0855265D"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noProof/>
          <w:color w:val="000000" w:themeColor="text1"/>
          <w:sz w:val="22"/>
          <w:szCs w:val="22"/>
        </w:rPr>
        <w:t>Information on the availability of New York State subcontractors and suppliers is available from:</w:t>
      </w:r>
    </w:p>
    <w:p w14:paraId="45AD70D0"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29CDA9CA" w14:textId="77777777" w:rsidR="00396E44" w:rsidRPr="00493C5D" w:rsidRDefault="00396E44" w:rsidP="00396E44">
      <w:pPr>
        <w:tabs>
          <w:tab w:val="left" w:pos="720"/>
          <w:tab w:val="left" w:pos="1350"/>
          <w:tab w:val="left" w:pos="1620"/>
        </w:tabs>
        <w:ind w:left="288"/>
        <w:jc w:val="both"/>
        <w:rPr>
          <w:noProof/>
          <w:color w:val="000000" w:themeColor="text1"/>
          <w:sz w:val="22"/>
          <w:szCs w:val="22"/>
        </w:rPr>
      </w:pPr>
      <w:r w:rsidRPr="00493C5D">
        <w:rPr>
          <w:noProof/>
          <w:color w:val="000000" w:themeColor="text1"/>
          <w:sz w:val="22"/>
          <w:szCs w:val="22"/>
        </w:rPr>
        <w:t>NYS Department of Economic Development</w:t>
      </w:r>
    </w:p>
    <w:p w14:paraId="51F77622" w14:textId="77777777" w:rsidR="00396E44" w:rsidRPr="00493C5D" w:rsidRDefault="00396E44" w:rsidP="00396E44">
      <w:pPr>
        <w:tabs>
          <w:tab w:val="left" w:pos="720"/>
          <w:tab w:val="left" w:pos="1350"/>
          <w:tab w:val="left" w:pos="1620"/>
        </w:tabs>
        <w:ind w:left="288"/>
        <w:jc w:val="both"/>
        <w:rPr>
          <w:noProof/>
          <w:color w:val="000000" w:themeColor="text1"/>
          <w:sz w:val="22"/>
          <w:szCs w:val="22"/>
        </w:rPr>
      </w:pPr>
      <w:r w:rsidRPr="00493C5D">
        <w:rPr>
          <w:noProof/>
          <w:color w:val="000000" w:themeColor="text1"/>
          <w:sz w:val="22"/>
          <w:szCs w:val="22"/>
        </w:rPr>
        <w:t>Division for Small Business</w:t>
      </w:r>
    </w:p>
    <w:p w14:paraId="1D7BE8B2" w14:textId="77777777" w:rsidR="00396E44" w:rsidRPr="00493C5D" w:rsidRDefault="00396E44" w:rsidP="00396E44">
      <w:pPr>
        <w:tabs>
          <w:tab w:val="left" w:pos="720"/>
          <w:tab w:val="left" w:pos="1080"/>
          <w:tab w:val="left" w:pos="1620"/>
        </w:tabs>
        <w:ind w:left="288"/>
        <w:jc w:val="both"/>
        <w:rPr>
          <w:noProof/>
          <w:color w:val="000000" w:themeColor="text1"/>
          <w:sz w:val="22"/>
          <w:szCs w:val="22"/>
        </w:rPr>
      </w:pPr>
      <w:r w:rsidRPr="00493C5D">
        <w:rPr>
          <w:noProof/>
          <w:color w:val="000000" w:themeColor="text1"/>
          <w:sz w:val="22"/>
          <w:szCs w:val="22"/>
        </w:rPr>
        <w:t>Albany, New York  12245</w:t>
      </w:r>
    </w:p>
    <w:p w14:paraId="359AAF2F" w14:textId="77777777" w:rsidR="00396E44" w:rsidRPr="00493C5D" w:rsidRDefault="00396E44" w:rsidP="00396E44">
      <w:pPr>
        <w:tabs>
          <w:tab w:val="left" w:pos="720"/>
          <w:tab w:val="left" w:pos="1080"/>
          <w:tab w:val="left" w:pos="1620"/>
        </w:tabs>
        <w:ind w:left="288"/>
        <w:jc w:val="both"/>
        <w:rPr>
          <w:noProof/>
          <w:color w:val="000000" w:themeColor="text1"/>
          <w:sz w:val="22"/>
          <w:szCs w:val="22"/>
        </w:rPr>
      </w:pPr>
      <w:r w:rsidRPr="00493C5D">
        <w:rPr>
          <w:noProof/>
          <w:color w:val="000000" w:themeColor="text1"/>
          <w:sz w:val="22"/>
          <w:szCs w:val="22"/>
        </w:rPr>
        <w:t>Telephone:  518-292-5100</w:t>
      </w:r>
    </w:p>
    <w:p w14:paraId="0A3F7299" w14:textId="77777777" w:rsidR="00396E44" w:rsidRPr="00493C5D" w:rsidRDefault="00396E44" w:rsidP="00396E44">
      <w:pPr>
        <w:tabs>
          <w:tab w:val="left" w:pos="720"/>
          <w:tab w:val="left" w:pos="1080"/>
          <w:tab w:val="left" w:pos="1620"/>
        </w:tabs>
        <w:ind w:left="288"/>
        <w:jc w:val="both"/>
        <w:rPr>
          <w:noProof/>
          <w:color w:val="000000" w:themeColor="text1"/>
          <w:sz w:val="22"/>
          <w:szCs w:val="22"/>
        </w:rPr>
      </w:pPr>
      <w:r w:rsidRPr="00493C5D">
        <w:rPr>
          <w:noProof/>
          <w:color w:val="000000" w:themeColor="text1"/>
          <w:sz w:val="22"/>
          <w:szCs w:val="22"/>
        </w:rPr>
        <w:t>Fax:  518-292-5884</w:t>
      </w:r>
    </w:p>
    <w:p w14:paraId="3F1C06DD" w14:textId="77777777" w:rsidR="00396E44" w:rsidRPr="00493C5D" w:rsidRDefault="00396E44" w:rsidP="00396E44">
      <w:pPr>
        <w:tabs>
          <w:tab w:val="left" w:pos="720"/>
          <w:tab w:val="left" w:pos="1080"/>
          <w:tab w:val="left" w:pos="1620"/>
        </w:tabs>
        <w:ind w:left="288"/>
        <w:jc w:val="both"/>
        <w:rPr>
          <w:sz w:val="22"/>
          <w:szCs w:val="22"/>
        </w:rPr>
      </w:pPr>
      <w:r w:rsidRPr="00493C5D">
        <w:rPr>
          <w:sz w:val="22"/>
          <w:szCs w:val="22"/>
        </w:rPr>
        <w:t xml:space="preserve">email: </w:t>
      </w:r>
      <w:hyperlink r:id="rId61" w:history="1">
        <w:r w:rsidRPr="00493C5D">
          <w:rPr>
            <w:rStyle w:val="Hyperlink"/>
            <w:sz w:val="22"/>
            <w:szCs w:val="22"/>
          </w:rPr>
          <w:t>opa@esd.ny.gov</w:t>
        </w:r>
      </w:hyperlink>
    </w:p>
    <w:p w14:paraId="3140175D" w14:textId="77777777" w:rsidR="00396E44" w:rsidRPr="00493C5D" w:rsidRDefault="00396E44" w:rsidP="00396E44">
      <w:pPr>
        <w:tabs>
          <w:tab w:val="left" w:pos="720"/>
          <w:tab w:val="left" w:pos="1080"/>
          <w:tab w:val="left" w:pos="1620"/>
        </w:tabs>
        <w:ind w:left="288"/>
        <w:jc w:val="both"/>
        <w:rPr>
          <w:noProof/>
          <w:sz w:val="22"/>
          <w:szCs w:val="22"/>
        </w:rPr>
      </w:pPr>
    </w:p>
    <w:p w14:paraId="02CD24C7" w14:textId="77777777" w:rsidR="00396E44" w:rsidRPr="00493C5D" w:rsidRDefault="00396E44" w:rsidP="00396E44">
      <w:pPr>
        <w:tabs>
          <w:tab w:val="left" w:pos="720"/>
          <w:tab w:val="left" w:pos="1080"/>
          <w:tab w:val="left" w:pos="1620"/>
        </w:tabs>
        <w:jc w:val="both"/>
        <w:rPr>
          <w:noProof/>
          <w:sz w:val="22"/>
          <w:szCs w:val="22"/>
        </w:rPr>
      </w:pPr>
      <w:r w:rsidRPr="00493C5D">
        <w:rPr>
          <w:noProof/>
          <w:sz w:val="22"/>
          <w:szCs w:val="22"/>
        </w:rPr>
        <w:t>A directory of certified minority- and women-owned business enterprises is available from:</w:t>
      </w:r>
    </w:p>
    <w:p w14:paraId="13089F8B" w14:textId="77777777" w:rsidR="00396E44" w:rsidRPr="00493C5D" w:rsidRDefault="00396E44" w:rsidP="00396E44">
      <w:pPr>
        <w:tabs>
          <w:tab w:val="left" w:pos="720"/>
          <w:tab w:val="left" w:pos="1080"/>
          <w:tab w:val="left" w:pos="1620"/>
        </w:tabs>
        <w:jc w:val="both"/>
        <w:rPr>
          <w:noProof/>
          <w:sz w:val="22"/>
          <w:szCs w:val="22"/>
        </w:rPr>
      </w:pPr>
    </w:p>
    <w:p w14:paraId="4CDD4248" w14:textId="77777777" w:rsidR="00396E44" w:rsidRPr="00493C5D" w:rsidRDefault="00396E44" w:rsidP="00396E44">
      <w:pPr>
        <w:tabs>
          <w:tab w:val="left" w:pos="720"/>
          <w:tab w:val="left" w:pos="1350"/>
          <w:tab w:val="left" w:pos="1620"/>
        </w:tabs>
        <w:ind w:left="288"/>
        <w:rPr>
          <w:noProof/>
          <w:sz w:val="22"/>
          <w:szCs w:val="22"/>
        </w:rPr>
      </w:pPr>
      <w:r w:rsidRPr="00493C5D">
        <w:rPr>
          <w:noProof/>
          <w:sz w:val="22"/>
          <w:szCs w:val="22"/>
        </w:rPr>
        <w:t>NYS Department of Economic Development</w:t>
      </w:r>
    </w:p>
    <w:p w14:paraId="5F44AA22" w14:textId="77777777" w:rsidR="00396E44" w:rsidRPr="00493C5D" w:rsidRDefault="00396E44" w:rsidP="00396E44">
      <w:pPr>
        <w:tabs>
          <w:tab w:val="left" w:pos="720"/>
          <w:tab w:val="left" w:pos="1350"/>
          <w:tab w:val="left" w:pos="1620"/>
        </w:tabs>
        <w:ind w:left="288"/>
        <w:rPr>
          <w:noProof/>
          <w:sz w:val="22"/>
          <w:szCs w:val="22"/>
        </w:rPr>
      </w:pPr>
      <w:r w:rsidRPr="00493C5D">
        <w:rPr>
          <w:noProof/>
          <w:sz w:val="22"/>
          <w:szCs w:val="22"/>
        </w:rPr>
        <w:t>Division of Minority and Women's Business Development</w:t>
      </w:r>
    </w:p>
    <w:p w14:paraId="683FBC5B" w14:textId="77777777" w:rsidR="00396E44" w:rsidRPr="00493C5D" w:rsidRDefault="00396E44" w:rsidP="00396E44">
      <w:pPr>
        <w:pStyle w:val="Default"/>
        <w:ind w:left="288"/>
        <w:rPr>
          <w:color w:val="auto"/>
          <w:sz w:val="22"/>
          <w:szCs w:val="22"/>
        </w:rPr>
      </w:pPr>
      <w:r w:rsidRPr="00493C5D">
        <w:rPr>
          <w:color w:val="auto"/>
          <w:sz w:val="22"/>
          <w:szCs w:val="22"/>
        </w:rPr>
        <w:t>633 Third Avenue</w:t>
      </w:r>
    </w:p>
    <w:p w14:paraId="7029DF60" w14:textId="77777777" w:rsidR="00396E44" w:rsidRPr="00493C5D" w:rsidRDefault="00396E44" w:rsidP="00396E44">
      <w:pPr>
        <w:pStyle w:val="Default"/>
        <w:ind w:left="288"/>
        <w:rPr>
          <w:color w:val="auto"/>
          <w:sz w:val="22"/>
          <w:szCs w:val="22"/>
        </w:rPr>
      </w:pPr>
      <w:r w:rsidRPr="00493C5D">
        <w:rPr>
          <w:color w:val="auto"/>
          <w:sz w:val="22"/>
          <w:szCs w:val="22"/>
        </w:rPr>
        <w:t>New York, NY 10017</w:t>
      </w:r>
    </w:p>
    <w:p w14:paraId="116B4A6F" w14:textId="77777777" w:rsidR="00396E44" w:rsidRPr="00493C5D" w:rsidRDefault="00396E44" w:rsidP="00396E44">
      <w:pPr>
        <w:pStyle w:val="Default"/>
        <w:ind w:left="288"/>
        <w:rPr>
          <w:color w:val="auto"/>
          <w:sz w:val="22"/>
          <w:szCs w:val="22"/>
        </w:rPr>
      </w:pPr>
      <w:r w:rsidRPr="00493C5D">
        <w:rPr>
          <w:color w:val="auto"/>
          <w:sz w:val="22"/>
          <w:szCs w:val="22"/>
        </w:rPr>
        <w:t>212-803-2414</w:t>
      </w:r>
    </w:p>
    <w:p w14:paraId="5C132ECF" w14:textId="77777777" w:rsidR="00396E44" w:rsidRPr="00493C5D" w:rsidRDefault="00396E44" w:rsidP="00396E44">
      <w:pPr>
        <w:pStyle w:val="Default"/>
        <w:ind w:left="288"/>
        <w:rPr>
          <w:color w:val="auto"/>
          <w:sz w:val="22"/>
          <w:szCs w:val="22"/>
        </w:rPr>
      </w:pPr>
      <w:r w:rsidRPr="00493C5D">
        <w:rPr>
          <w:color w:val="auto"/>
          <w:sz w:val="22"/>
          <w:szCs w:val="22"/>
        </w:rPr>
        <w:t xml:space="preserve">email: </w:t>
      </w:r>
      <w:hyperlink r:id="rId62" w:history="1">
        <w:r w:rsidRPr="00493C5D">
          <w:rPr>
            <w:rStyle w:val="Hyperlink"/>
            <w:color w:val="auto"/>
            <w:sz w:val="22"/>
            <w:szCs w:val="22"/>
          </w:rPr>
          <w:t>mwbecertification@esd.ny.gov</w:t>
        </w:r>
      </w:hyperlink>
    </w:p>
    <w:p w14:paraId="66F794A9" w14:textId="77777777" w:rsidR="00396E44" w:rsidRPr="00493C5D" w:rsidRDefault="000403A7" w:rsidP="00396E44">
      <w:pPr>
        <w:tabs>
          <w:tab w:val="left" w:pos="720"/>
          <w:tab w:val="left" w:pos="1080"/>
          <w:tab w:val="left" w:pos="1620"/>
        </w:tabs>
        <w:ind w:left="288"/>
        <w:jc w:val="both"/>
        <w:rPr>
          <w:sz w:val="22"/>
          <w:szCs w:val="22"/>
        </w:rPr>
      </w:pPr>
      <w:hyperlink r:id="rId63" w:history="1">
        <w:r w:rsidR="00396E44" w:rsidRPr="00493C5D">
          <w:rPr>
            <w:color w:val="0000FF"/>
            <w:sz w:val="22"/>
            <w:szCs w:val="22"/>
            <w:u w:val="single"/>
          </w:rPr>
          <w:t>NYS M/WBE Directory</w:t>
        </w:r>
      </w:hyperlink>
    </w:p>
    <w:p w14:paraId="430F12F4"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3456E246"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noProof/>
          <w:color w:val="000000" w:themeColor="text1"/>
          <w:sz w:val="22"/>
          <w:szCs w:val="22"/>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043363C9"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4287CD04"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noProof/>
          <w:color w:val="000000" w:themeColor="text1"/>
          <w:sz w:val="22"/>
          <w:szCs w:val="22"/>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ED0F8BA"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61E2F573"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noProof/>
          <w:color w:val="000000" w:themeColor="text1"/>
          <w:sz w:val="22"/>
          <w:szCs w:val="22"/>
        </w:rPr>
        <w:t xml:space="preserve">(b) The Contractor has complied with the Federal Equal Opportunity Act of 1972 (P.L. 92-261), as amended; </w:t>
      </w:r>
    </w:p>
    <w:p w14:paraId="5AEF1C9C"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222972BA" w14:textId="77777777" w:rsidR="00396E44" w:rsidRPr="00493C5D" w:rsidRDefault="00396E44" w:rsidP="00396E44">
      <w:pPr>
        <w:tabs>
          <w:tab w:val="left" w:pos="720"/>
          <w:tab w:val="left" w:pos="1080"/>
          <w:tab w:val="left" w:pos="1620"/>
        </w:tabs>
        <w:jc w:val="both"/>
        <w:rPr>
          <w:noProof/>
          <w:color w:val="000000" w:themeColor="text1"/>
          <w:sz w:val="22"/>
          <w:szCs w:val="22"/>
        </w:rPr>
      </w:pPr>
      <w:r w:rsidRPr="00493C5D">
        <w:rPr>
          <w:noProof/>
          <w:color w:val="000000" w:themeColor="text1"/>
          <w:sz w:val="22"/>
          <w:szCs w:val="22"/>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w:t>
      </w:r>
      <w:r w:rsidRPr="00493C5D">
        <w:rPr>
          <w:noProof/>
          <w:color w:val="000000" w:themeColor="text1"/>
          <w:sz w:val="22"/>
          <w:szCs w:val="22"/>
        </w:rPr>
        <w:lastRenderedPageBreak/>
        <w:t xml:space="preserve">in such manner as is consistent with existing collective bargaining contracts or agreements.  The Contractor agrees to document these efforts and to provide said documentation to the State upon request; and </w:t>
      </w:r>
    </w:p>
    <w:p w14:paraId="2B230C2F" w14:textId="77777777" w:rsidR="00396E44" w:rsidRPr="00493C5D" w:rsidRDefault="00396E44" w:rsidP="00396E44">
      <w:pPr>
        <w:tabs>
          <w:tab w:val="left" w:pos="720"/>
          <w:tab w:val="left" w:pos="1080"/>
          <w:tab w:val="left" w:pos="1620"/>
        </w:tabs>
        <w:jc w:val="both"/>
        <w:rPr>
          <w:noProof/>
          <w:color w:val="000000" w:themeColor="text1"/>
          <w:sz w:val="22"/>
          <w:szCs w:val="22"/>
        </w:rPr>
      </w:pPr>
    </w:p>
    <w:p w14:paraId="7A972CE7" w14:textId="77777777" w:rsidR="00396E44" w:rsidRPr="00493C5D" w:rsidRDefault="00396E44" w:rsidP="00396E44">
      <w:pPr>
        <w:tabs>
          <w:tab w:val="left" w:pos="720"/>
          <w:tab w:val="left" w:pos="1080"/>
          <w:tab w:val="left" w:pos="1620"/>
        </w:tabs>
        <w:jc w:val="both"/>
        <w:rPr>
          <w:b/>
          <w:noProof/>
          <w:color w:val="000000" w:themeColor="text1"/>
          <w:sz w:val="22"/>
          <w:szCs w:val="22"/>
        </w:rPr>
      </w:pPr>
      <w:r w:rsidRPr="00493C5D">
        <w:rPr>
          <w:noProof/>
          <w:color w:val="000000" w:themeColor="text1"/>
          <w:sz w:val="22"/>
          <w:szCs w:val="22"/>
        </w:rPr>
        <w:t>(d) The Contractor acknowledges notice that the State may seek to obtain offset credits from foreign countries as a result of this contract and agrees to cooperate with the State in these efforts.</w:t>
      </w:r>
    </w:p>
    <w:p w14:paraId="14A2A536" w14:textId="77777777" w:rsidR="00396E44" w:rsidRPr="00493C5D" w:rsidRDefault="00396E44" w:rsidP="00396E44">
      <w:pPr>
        <w:tabs>
          <w:tab w:val="left" w:pos="720"/>
          <w:tab w:val="left" w:pos="1080"/>
          <w:tab w:val="left" w:pos="1620"/>
        </w:tabs>
        <w:jc w:val="both"/>
        <w:rPr>
          <w:b/>
          <w:noProof/>
          <w:color w:val="000000" w:themeColor="text1"/>
          <w:sz w:val="22"/>
          <w:szCs w:val="22"/>
        </w:rPr>
      </w:pPr>
    </w:p>
    <w:p w14:paraId="3EA8D5DE" w14:textId="77777777" w:rsidR="00396E44" w:rsidRPr="00493C5D" w:rsidRDefault="00396E44" w:rsidP="00396E44">
      <w:pPr>
        <w:tabs>
          <w:tab w:val="left" w:pos="450"/>
          <w:tab w:val="left" w:pos="720"/>
          <w:tab w:val="left" w:pos="1080"/>
          <w:tab w:val="left" w:pos="1620"/>
        </w:tabs>
        <w:jc w:val="both"/>
        <w:rPr>
          <w:noProof/>
          <w:color w:val="000000" w:themeColor="text1"/>
          <w:sz w:val="22"/>
          <w:szCs w:val="22"/>
        </w:rPr>
      </w:pPr>
      <w:r w:rsidRPr="00493C5D">
        <w:rPr>
          <w:b/>
          <w:noProof/>
          <w:color w:val="000000" w:themeColor="text1"/>
          <w:sz w:val="22"/>
          <w:szCs w:val="22"/>
        </w:rPr>
        <w:t xml:space="preserve">21. </w:t>
      </w:r>
      <w:r w:rsidRPr="00493C5D">
        <w:rPr>
          <w:b/>
          <w:noProof/>
          <w:color w:val="000000" w:themeColor="text1"/>
          <w:sz w:val="22"/>
          <w:szCs w:val="22"/>
          <w:u w:val="single"/>
        </w:rPr>
        <w:t>RECIPROCITY AND SANCTIONS PROVISIONS</w:t>
      </w:r>
      <w:r w:rsidRPr="00493C5D">
        <w:rPr>
          <w:b/>
          <w:noProof/>
          <w:color w:val="000000" w:themeColor="text1"/>
          <w:sz w:val="22"/>
          <w:szCs w:val="22"/>
        </w:rPr>
        <w:t xml:space="preserve">.  </w:t>
      </w:r>
      <w:r w:rsidRPr="00493C5D">
        <w:rPr>
          <w:noProof/>
          <w:color w:val="000000" w:themeColor="text1"/>
          <w:sz w:val="22"/>
          <w:szCs w:val="22"/>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6E2189E6" w14:textId="77777777" w:rsidR="00396E44" w:rsidRPr="00493C5D" w:rsidRDefault="00396E44" w:rsidP="00396E44">
      <w:pPr>
        <w:tabs>
          <w:tab w:val="left" w:pos="720"/>
        </w:tabs>
        <w:jc w:val="both"/>
        <w:rPr>
          <w:noProof/>
          <w:color w:val="000000" w:themeColor="text1"/>
          <w:sz w:val="22"/>
          <w:szCs w:val="22"/>
        </w:rPr>
      </w:pPr>
    </w:p>
    <w:p w14:paraId="17B43E1C" w14:textId="77777777" w:rsidR="00396E44" w:rsidRPr="00493C5D" w:rsidRDefault="00396E44" w:rsidP="00396E44">
      <w:pPr>
        <w:tabs>
          <w:tab w:val="left" w:pos="450"/>
          <w:tab w:val="left" w:pos="720"/>
        </w:tabs>
        <w:jc w:val="both"/>
        <w:rPr>
          <w:color w:val="000000" w:themeColor="text1"/>
          <w:sz w:val="22"/>
          <w:szCs w:val="22"/>
        </w:rPr>
      </w:pPr>
      <w:r w:rsidRPr="00493C5D">
        <w:rPr>
          <w:b/>
          <w:color w:val="000000" w:themeColor="text1"/>
          <w:sz w:val="22"/>
          <w:szCs w:val="22"/>
        </w:rPr>
        <w:t xml:space="preserve">22. </w:t>
      </w:r>
      <w:r w:rsidRPr="00493C5D">
        <w:rPr>
          <w:b/>
          <w:color w:val="000000" w:themeColor="text1"/>
          <w:sz w:val="22"/>
          <w:szCs w:val="22"/>
          <w:u w:val="single"/>
        </w:rPr>
        <w:t>COMPLIANCE WITH BREACH NOTIFICATION AND DATA SECURITY LAWS</w:t>
      </w:r>
      <w:r w:rsidRPr="00493C5D">
        <w:rPr>
          <w:b/>
          <w:color w:val="000000" w:themeColor="text1"/>
          <w:sz w:val="22"/>
          <w:szCs w:val="22"/>
        </w:rPr>
        <w:t>.</w:t>
      </w:r>
      <w:r w:rsidRPr="00493C5D">
        <w:rPr>
          <w:color w:val="000000" w:themeColor="text1"/>
          <w:sz w:val="22"/>
          <w:szCs w:val="22"/>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78BF6DE4" w14:textId="77777777" w:rsidR="00396E44" w:rsidRPr="00493C5D" w:rsidRDefault="00396E44" w:rsidP="00396E44">
      <w:pPr>
        <w:pStyle w:val="Header"/>
        <w:tabs>
          <w:tab w:val="left" w:pos="720"/>
        </w:tabs>
        <w:jc w:val="both"/>
        <w:rPr>
          <w:color w:val="000000" w:themeColor="text1"/>
          <w:sz w:val="22"/>
          <w:szCs w:val="22"/>
        </w:rPr>
      </w:pPr>
    </w:p>
    <w:p w14:paraId="62E7CD18" w14:textId="77777777" w:rsidR="00396E44" w:rsidRPr="00493C5D" w:rsidRDefault="00396E44" w:rsidP="00396E44">
      <w:pPr>
        <w:tabs>
          <w:tab w:val="left" w:pos="450"/>
          <w:tab w:val="left" w:pos="720"/>
        </w:tabs>
        <w:jc w:val="both"/>
        <w:rPr>
          <w:color w:val="000000" w:themeColor="text1"/>
          <w:sz w:val="22"/>
          <w:szCs w:val="22"/>
        </w:rPr>
      </w:pPr>
      <w:r w:rsidRPr="00493C5D">
        <w:rPr>
          <w:b/>
          <w:color w:val="000000" w:themeColor="text1"/>
          <w:sz w:val="22"/>
          <w:szCs w:val="22"/>
        </w:rPr>
        <w:t xml:space="preserve">23. </w:t>
      </w:r>
      <w:r w:rsidRPr="00493C5D">
        <w:rPr>
          <w:b/>
          <w:color w:val="000000" w:themeColor="text1"/>
          <w:sz w:val="22"/>
          <w:szCs w:val="22"/>
          <w:u w:val="single"/>
        </w:rPr>
        <w:t>COMPLIANCE WITH CONSULTANT DISCLOSURE LAW</w:t>
      </w:r>
      <w:r w:rsidRPr="00493C5D">
        <w:rPr>
          <w:b/>
          <w:color w:val="000000" w:themeColor="text1"/>
          <w:sz w:val="22"/>
          <w:szCs w:val="22"/>
        </w:rPr>
        <w:t xml:space="preserve">. </w:t>
      </w:r>
      <w:r w:rsidRPr="00493C5D">
        <w:rPr>
          <w:color w:val="000000" w:themeColor="text1"/>
          <w:sz w:val="22"/>
          <w:szCs w:val="22"/>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w:t>
      </w:r>
      <w:r w:rsidRPr="00493C5D">
        <w:rPr>
          <w:color w:val="000000" w:themeColor="text1"/>
          <w:sz w:val="22"/>
          <w:szCs w:val="22"/>
        </w:rPr>
        <w:t xml:space="preserve">for the contract to the agency that awarded the contract, the Department of Civil Service and the State Comptroller.  </w:t>
      </w:r>
    </w:p>
    <w:p w14:paraId="71B408ED" w14:textId="77777777" w:rsidR="00396E44" w:rsidRPr="00493C5D" w:rsidRDefault="00396E44" w:rsidP="00396E44">
      <w:pPr>
        <w:tabs>
          <w:tab w:val="left" w:pos="450"/>
          <w:tab w:val="left" w:pos="720"/>
        </w:tabs>
        <w:autoSpaceDE w:val="0"/>
        <w:autoSpaceDN w:val="0"/>
        <w:adjustRightInd w:val="0"/>
        <w:jc w:val="both"/>
        <w:rPr>
          <w:b/>
          <w:color w:val="000000" w:themeColor="text1"/>
          <w:sz w:val="22"/>
          <w:szCs w:val="22"/>
        </w:rPr>
      </w:pPr>
    </w:p>
    <w:p w14:paraId="22C76BED" w14:textId="77777777" w:rsidR="00396E44" w:rsidRPr="00493C5D" w:rsidRDefault="00396E44" w:rsidP="00396E44">
      <w:pPr>
        <w:tabs>
          <w:tab w:val="left" w:pos="450"/>
          <w:tab w:val="left" w:pos="720"/>
        </w:tabs>
        <w:autoSpaceDE w:val="0"/>
        <w:autoSpaceDN w:val="0"/>
        <w:adjustRightInd w:val="0"/>
        <w:jc w:val="both"/>
        <w:rPr>
          <w:color w:val="000000" w:themeColor="text1"/>
          <w:sz w:val="22"/>
          <w:szCs w:val="22"/>
        </w:rPr>
      </w:pPr>
      <w:r w:rsidRPr="00493C5D">
        <w:rPr>
          <w:b/>
          <w:color w:val="000000" w:themeColor="text1"/>
          <w:sz w:val="22"/>
          <w:szCs w:val="22"/>
        </w:rPr>
        <w:t xml:space="preserve">24. </w:t>
      </w:r>
      <w:r w:rsidRPr="00493C5D">
        <w:rPr>
          <w:b/>
          <w:color w:val="000000" w:themeColor="text1"/>
          <w:sz w:val="22"/>
          <w:szCs w:val="22"/>
          <w:u w:val="single"/>
        </w:rPr>
        <w:t>PROCUREMENT LOBBYING</w:t>
      </w:r>
      <w:r w:rsidRPr="00493C5D">
        <w:rPr>
          <w:b/>
          <w:color w:val="000000" w:themeColor="text1"/>
          <w:sz w:val="22"/>
          <w:szCs w:val="22"/>
        </w:rPr>
        <w:t xml:space="preserve">. </w:t>
      </w:r>
      <w:r w:rsidRPr="00493C5D">
        <w:rPr>
          <w:color w:val="000000" w:themeColor="text1"/>
          <w:sz w:val="22"/>
          <w:szCs w:val="22"/>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57843871" w14:textId="77777777" w:rsidR="00396E44" w:rsidRPr="00493C5D" w:rsidRDefault="00396E44" w:rsidP="00396E44">
      <w:pPr>
        <w:tabs>
          <w:tab w:val="left" w:pos="450"/>
          <w:tab w:val="left" w:pos="720"/>
        </w:tabs>
        <w:autoSpaceDE w:val="0"/>
        <w:autoSpaceDN w:val="0"/>
        <w:adjustRightInd w:val="0"/>
        <w:jc w:val="both"/>
        <w:rPr>
          <w:color w:val="000000" w:themeColor="text1"/>
          <w:sz w:val="22"/>
          <w:szCs w:val="22"/>
        </w:rPr>
      </w:pPr>
    </w:p>
    <w:p w14:paraId="06761C9F" w14:textId="77777777" w:rsidR="00396E44" w:rsidRPr="00493C5D" w:rsidRDefault="00396E44" w:rsidP="00396E44">
      <w:pPr>
        <w:tabs>
          <w:tab w:val="left" w:pos="720"/>
        </w:tabs>
        <w:autoSpaceDE w:val="0"/>
        <w:autoSpaceDN w:val="0"/>
        <w:adjustRightInd w:val="0"/>
        <w:jc w:val="both"/>
        <w:rPr>
          <w:color w:val="000000" w:themeColor="text1"/>
          <w:sz w:val="22"/>
          <w:szCs w:val="22"/>
        </w:rPr>
      </w:pPr>
      <w:r w:rsidRPr="00493C5D">
        <w:rPr>
          <w:b/>
          <w:color w:val="000000" w:themeColor="text1"/>
          <w:sz w:val="22"/>
          <w:szCs w:val="22"/>
        </w:rPr>
        <w:t xml:space="preserve">25. </w:t>
      </w:r>
      <w:r w:rsidRPr="00493C5D">
        <w:rPr>
          <w:b/>
          <w:color w:val="000000" w:themeColor="text1"/>
          <w:sz w:val="22"/>
          <w:szCs w:val="22"/>
          <w:u w:val="single"/>
        </w:rPr>
        <w:t>CERTIFICATION OF REGISTRATION TO COLLECT SALES AND COMPENSATING USE TAX BY CERTAIN STATE CONTRACTORS, AFFILIATES AND SUBCONTRACTORS</w:t>
      </w:r>
      <w:r w:rsidRPr="00493C5D">
        <w:rPr>
          <w:b/>
          <w:color w:val="000000" w:themeColor="text1"/>
          <w:sz w:val="22"/>
          <w:szCs w:val="22"/>
        </w:rPr>
        <w:t>.</w:t>
      </w:r>
      <w:r w:rsidRPr="00493C5D">
        <w:rPr>
          <w:color w:val="000000" w:themeColor="text1"/>
          <w:sz w:val="22"/>
          <w:szCs w:val="22"/>
        </w:rPr>
        <w:t xml:space="preserve">  </w:t>
      </w:r>
    </w:p>
    <w:p w14:paraId="7C34C3DE" w14:textId="77777777" w:rsidR="00396E44" w:rsidRPr="00493C5D" w:rsidRDefault="00396E44" w:rsidP="00396E44">
      <w:pPr>
        <w:tabs>
          <w:tab w:val="left" w:pos="720"/>
        </w:tabs>
        <w:autoSpaceDE w:val="0"/>
        <w:autoSpaceDN w:val="0"/>
        <w:adjustRightInd w:val="0"/>
        <w:jc w:val="both"/>
        <w:rPr>
          <w:color w:val="000000" w:themeColor="text1"/>
          <w:sz w:val="22"/>
          <w:szCs w:val="22"/>
        </w:rPr>
      </w:pPr>
      <w:r w:rsidRPr="00493C5D">
        <w:rPr>
          <w:color w:val="000000" w:themeColor="text1"/>
          <w:sz w:val="22"/>
          <w:szCs w:val="22"/>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F4B2020" w14:textId="77777777" w:rsidR="00396E44" w:rsidRPr="00493C5D" w:rsidRDefault="00396E44" w:rsidP="00396E44">
      <w:pPr>
        <w:tabs>
          <w:tab w:val="left" w:pos="720"/>
        </w:tabs>
        <w:autoSpaceDE w:val="0"/>
        <w:autoSpaceDN w:val="0"/>
        <w:adjustRightInd w:val="0"/>
        <w:jc w:val="both"/>
        <w:rPr>
          <w:color w:val="000000" w:themeColor="text1"/>
          <w:sz w:val="22"/>
          <w:szCs w:val="22"/>
        </w:rPr>
      </w:pPr>
    </w:p>
    <w:p w14:paraId="501C247F" w14:textId="77777777" w:rsidR="00396E44" w:rsidRPr="00493C5D" w:rsidRDefault="00396E44" w:rsidP="00396E44">
      <w:pPr>
        <w:autoSpaceDE w:val="0"/>
        <w:autoSpaceDN w:val="0"/>
        <w:rPr>
          <w:sz w:val="22"/>
          <w:szCs w:val="22"/>
        </w:rPr>
      </w:pPr>
      <w:r w:rsidRPr="00493C5D">
        <w:rPr>
          <w:rFonts w:eastAsiaTheme="minorHAnsi"/>
          <w:b/>
          <w:sz w:val="22"/>
          <w:szCs w:val="22"/>
        </w:rPr>
        <w:t>26</w:t>
      </w:r>
      <w:r w:rsidRPr="00493C5D">
        <w:rPr>
          <w:rFonts w:eastAsiaTheme="minorHAnsi"/>
          <w:sz w:val="22"/>
          <w:szCs w:val="22"/>
        </w:rPr>
        <w:t xml:space="preserve">.  </w:t>
      </w:r>
      <w:r w:rsidRPr="00493C5D">
        <w:rPr>
          <w:rFonts w:eastAsiaTheme="minorHAnsi"/>
          <w:b/>
          <w:bCs/>
          <w:sz w:val="22"/>
          <w:szCs w:val="22"/>
          <w:u w:val="single"/>
        </w:rPr>
        <w:t>IRAN DIVESTMENT ACT</w:t>
      </w:r>
      <w:r w:rsidRPr="00493C5D">
        <w:rPr>
          <w:rFonts w:eastAsiaTheme="minorHAnsi"/>
          <w:b/>
          <w:sz w:val="22"/>
          <w:szCs w:val="22"/>
        </w:rPr>
        <w:t>.</w:t>
      </w:r>
      <w:r w:rsidRPr="00493C5D">
        <w:rPr>
          <w:rFonts w:eastAsiaTheme="minorHAnsi"/>
          <w:sz w:val="22"/>
          <w:szCs w:val="22"/>
        </w:rPr>
        <w:t xml:space="preserve">  </w:t>
      </w:r>
      <w:r w:rsidRPr="00493C5D">
        <w:rPr>
          <w:rFonts w:eastAsiaTheme="minorHAnsi"/>
          <w:bCs/>
          <w:iCs/>
          <w:sz w:val="22"/>
          <w:szCs w:val="22"/>
        </w:rPr>
        <w:t>By entering into this Agreement, Contractor certifies</w:t>
      </w:r>
      <w:r w:rsidRPr="00493C5D">
        <w:rPr>
          <w:rFonts w:eastAsiaTheme="minorHAnsi"/>
          <w:sz w:val="22"/>
          <w:szCs w:val="22"/>
        </w:rPr>
        <w:t xml:space="preserve"> in accordance with State Finance Law § 165-a that it is not on the “Entities Determined to be Non-Responsive Bidders/</w:t>
      </w:r>
      <w:proofErr w:type="spellStart"/>
      <w:r w:rsidRPr="00493C5D">
        <w:rPr>
          <w:rFonts w:eastAsiaTheme="minorHAnsi"/>
          <w:sz w:val="22"/>
          <w:szCs w:val="22"/>
        </w:rPr>
        <w:t>Offerers</w:t>
      </w:r>
      <w:proofErr w:type="spellEnd"/>
      <w:r w:rsidRPr="00493C5D">
        <w:rPr>
          <w:rFonts w:eastAsiaTheme="minorHAnsi"/>
          <w:sz w:val="22"/>
          <w:szCs w:val="22"/>
        </w:rPr>
        <w:t xml:space="preserve"> pursuant to the New York State Iran Divestment Act of 2012” </w:t>
      </w:r>
      <w:r w:rsidRPr="00493C5D">
        <w:rPr>
          <w:rFonts w:eastAsia="Calibri"/>
          <w:sz w:val="22"/>
          <w:szCs w:val="22"/>
        </w:rPr>
        <w:t>(“</w:t>
      </w:r>
      <w:hyperlink r:id="rId64" w:history="1">
        <w:r w:rsidRPr="00493C5D">
          <w:rPr>
            <w:rStyle w:val="Hyperlink"/>
            <w:rFonts w:eastAsia="Calibri"/>
            <w:sz w:val="22"/>
            <w:szCs w:val="22"/>
          </w:rPr>
          <w:t>Prohibited Entities List</w:t>
        </w:r>
      </w:hyperlink>
      <w:r w:rsidRPr="00493C5D">
        <w:rPr>
          <w:rFonts w:eastAsia="Calibri"/>
          <w:sz w:val="22"/>
          <w:szCs w:val="22"/>
        </w:rPr>
        <w:t xml:space="preserve">”).  </w:t>
      </w:r>
    </w:p>
    <w:p w14:paraId="62B0F0CE" w14:textId="77777777" w:rsidR="00396E44" w:rsidRPr="00493C5D" w:rsidRDefault="00396E44" w:rsidP="00396E44">
      <w:pPr>
        <w:autoSpaceDE w:val="0"/>
        <w:autoSpaceDN w:val="0"/>
        <w:jc w:val="both"/>
        <w:rPr>
          <w:rFonts w:eastAsiaTheme="minorHAnsi"/>
          <w:sz w:val="22"/>
          <w:szCs w:val="22"/>
        </w:rPr>
      </w:pPr>
    </w:p>
    <w:p w14:paraId="3912F26B" w14:textId="77777777" w:rsidR="00396E44" w:rsidRPr="00493C5D" w:rsidRDefault="00396E44" w:rsidP="00396E44">
      <w:pPr>
        <w:autoSpaceDE w:val="0"/>
        <w:autoSpaceDN w:val="0"/>
        <w:jc w:val="both"/>
        <w:rPr>
          <w:rFonts w:eastAsiaTheme="minorHAnsi"/>
          <w:sz w:val="22"/>
          <w:szCs w:val="22"/>
        </w:rPr>
      </w:pPr>
      <w:r w:rsidRPr="00493C5D">
        <w:rPr>
          <w:rFonts w:eastAsiaTheme="minorHAnsi"/>
          <w:sz w:val="22"/>
          <w:szCs w:val="22"/>
        </w:rPr>
        <w:t xml:space="preserve">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t>
      </w:r>
      <w:r w:rsidRPr="00493C5D">
        <w:rPr>
          <w:rFonts w:eastAsiaTheme="minorHAnsi"/>
          <w:sz w:val="22"/>
          <w:szCs w:val="22"/>
        </w:rPr>
        <w:lastRenderedPageBreak/>
        <w:t>will be required to certify that it is not on the Prohibited Entities List before the contract assignment will be approved by the State.</w:t>
      </w:r>
    </w:p>
    <w:p w14:paraId="26EAB5B6" w14:textId="77777777" w:rsidR="00396E44" w:rsidRPr="00493C5D" w:rsidRDefault="00396E44" w:rsidP="00396E44">
      <w:pPr>
        <w:autoSpaceDE w:val="0"/>
        <w:autoSpaceDN w:val="0"/>
        <w:jc w:val="both"/>
        <w:rPr>
          <w:rFonts w:eastAsiaTheme="minorHAnsi"/>
          <w:sz w:val="22"/>
          <w:szCs w:val="22"/>
        </w:rPr>
      </w:pPr>
    </w:p>
    <w:p w14:paraId="1549BB7F" w14:textId="77777777" w:rsidR="00396E44" w:rsidRPr="00493C5D" w:rsidRDefault="00396E44" w:rsidP="00396E44">
      <w:pPr>
        <w:jc w:val="both"/>
        <w:rPr>
          <w:rFonts w:eastAsiaTheme="minorHAnsi"/>
          <w:color w:val="000000"/>
          <w:sz w:val="22"/>
          <w:szCs w:val="22"/>
        </w:rPr>
      </w:pPr>
      <w:r w:rsidRPr="00493C5D">
        <w:rPr>
          <w:rFonts w:eastAsiaTheme="minorHAnsi"/>
          <w:color w:val="000000"/>
          <w:sz w:val="22"/>
          <w:szCs w:val="22"/>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8AAA957" w14:textId="77777777" w:rsidR="00396E44" w:rsidRPr="00493C5D" w:rsidRDefault="00396E44" w:rsidP="00396E44">
      <w:pPr>
        <w:jc w:val="both"/>
        <w:rPr>
          <w:rFonts w:eastAsiaTheme="minorHAnsi"/>
          <w:color w:val="000000"/>
          <w:sz w:val="22"/>
          <w:szCs w:val="22"/>
        </w:rPr>
      </w:pPr>
    </w:p>
    <w:p w14:paraId="562F3CE8" w14:textId="77777777" w:rsidR="00396E44" w:rsidRPr="00493C5D" w:rsidRDefault="00396E44" w:rsidP="00396E44">
      <w:pPr>
        <w:jc w:val="both"/>
        <w:rPr>
          <w:rFonts w:eastAsiaTheme="minorHAnsi"/>
          <w:sz w:val="22"/>
          <w:szCs w:val="22"/>
        </w:rPr>
      </w:pPr>
      <w:r w:rsidRPr="00493C5D">
        <w:rPr>
          <w:rFonts w:eastAsiaTheme="minorHAnsi"/>
          <w:sz w:val="22"/>
          <w:szCs w:val="22"/>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6D406300" w14:textId="77777777" w:rsidR="00396E44" w:rsidRPr="00493C5D" w:rsidRDefault="00396E44" w:rsidP="00396E44">
      <w:pPr>
        <w:jc w:val="both"/>
        <w:rPr>
          <w:rFonts w:eastAsiaTheme="minorHAnsi"/>
          <w:sz w:val="22"/>
          <w:szCs w:val="22"/>
        </w:rPr>
      </w:pPr>
    </w:p>
    <w:p w14:paraId="5A22E538" w14:textId="77777777" w:rsidR="00396E44" w:rsidRPr="00493C5D" w:rsidRDefault="00396E44" w:rsidP="00396E44">
      <w:pPr>
        <w:jc w:val="both"/>
        <w:rPr>
          <w:rFonts w:eastAsiaTheme="minorHAnsi"/>
          <w:sz w:val="22"/>
          <w:szCs w:val="22"/>
        </w:rPr>
      </w:pPr>
      <w:r w:rsidRPr="00493C5D">
        <w:rPr>
          <w:rFonts w:eastAsiaTheme="minorHAnsi"/>
          <w:b/>
          <w:sz w:val="22"/>
          <w:szCs w:val="22"/>
        </w:rPr>
        <w:t>27.</w:t>
      </w:r>
      <w:r w:rsidRPr="00493C5D">
        <w:rPr>
          <w:rFonts w:eastAsiaTheme="minorHAnsi"/>
          <w:sz w:val="22"/>
          <w:szCs w:val="22"/>
        </w:rPr>
        <w:t xml:space="preserve"> </w:t>
      </w:r>
      <w:r w:rsidRPr="00493C5D">
        <w:rPr>
          <w:rFonts w:eastAsiaTheme="minorHAnsi"/>
          <w:b/>
          <w:sz w:val="22"/>
          <w:szCs w:val="22"/>
          <w:u w:val="single"/>
        </w:rPr>
        <w:t>ADMISSIBILITY OF REPRODUCTION OF CONTRACT</w:t>
      </w:r>
      <w:r w:rsidRPr="00493C5D">
        <w:rPr>
          <w:rFonts w:eastAsiaTheme="minorHAnsi"/>
          <w:b/>
          <w:sz w:val="22"/>
          <w:szCs w:val="22"/>
        </w:rPr>
        <w:t>.</w:t>
      </w:r>
      <w:r w:rsidRPr="00493C5D">
        <w:rPr>
          <w:rFonts w:eastAsiaTheme="minorHAnsi"/>
          <w:sz w:val="22"/>
          <w:szCs w:val="22"/>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493C5D">
        <w:rPr>
          <w:sz w:val="22"/>
          <w:szCs w:val="22"/>
        </w:rPr>
        <w:t>if such approval was required,</w:t>
      </w:r>
      <w:r w:rsidRPr="00493C5D">
        <w:rPr>
          <w:rFonts w:eastAsiaTheme="minorHAnsi"/>
          <w:sz w:val="22"/>
          <w:szCs w:val="22"/>
        </w:rPr>
        <w:t xml:space="preserve"> regardless of whether the original of said contract is in existence.</w:t>
      </w:r>
    </w:p>
    <w:p w14:paraId="07C076AE" w14:textId="77777777" w:rsidR="00396E44" w:rsidRPr="00493C5D" w:rsidRDefault="00396E44" w:rsidP="00396E44">
      <w:pPr>
        <w:jc w:val="both"/>
        <w:rPr>
          <w:rFonts w:eastAsiaTheme="minorHAnsi"/>
          <w:sz w:val="22"/>
          <w:szCs w:val="22"/>
        </w:rPr>
      </w:pPr>
    </w:p>
    <w:p w14:paraId="7D95A2CF" w14:textId="77777777" w:rsidR="00396E44" w:rsidRPr="00493C5D" w:rsidRDefault="00396E44" w:rsidP="00396E44">
      <w:pPr>
        <w:pStyle w:val="Header"/>
        <w:tabs>
          <w:tab w:val="left" w:pos="720"/>
        </w:tabs>
        <w:jc w:val="right"/>
        <w:rPr>
          <w:color w:val="000000" w:themeColor="text1"/>
          <w:sz w:val="22"/>
          <w:szCs w:val="22"/>
        </w:rPr>
      </w:pPr>
      <w:r w:rsidRPr="00493C5D">
        <w:rPr>
          <w:color w:val="000000" w:themeColor="text1"/>
          <w:sz w:val="22"/>
          <w:szCs w:val="22"/>
        </w:rPr>
        <w:t>(October 2019)</w:t>
      </w:r>
    </w:p>
    <w:p w14:paraId="1B258B22" w14:textId="77777777" w:rsidR="00D45D8C" w:rsidRDefault="00D45D8C" w:rsidP="00A9746F">
      <w:pPr>
        <w:pStyle w:val="Header"/>
        <w:tabs>
          <w:tab w:val="clear" w:pos="4320"/>
          <w:tab w:val="clear" w:pos="8640"/>
        </w:tabs>
        <w:rPr>
          <w:rFonts w:ascii="Arial" w:hAnsi="Arial" w:cs="Arial"/>
          <w:noProof/>
          <w:sz w:val="20"/>
        </w:rPr>
      </w:pPr>
    </w:p>
    <w:p w14:paraId="10594B4F" w14:textId="51AAA916" w:rsidR="00396E44" w:rsidRPr="00367B60" w:rsidRDefault="00396E44" w:rsidP="00A9746F">
      <w:pPr>
        <w:pStyle w:val="Header"/>
        <w:tabs>
          <w:tab w:val="clear" w:pos="4320"/>
          <w:tab w:val="clear" w:pos="8640"/>
        </w:tabs>
        <w:rPr>
          <w:rFonts w:ascii="Arial" w:hAnsi="Arial" w:cs="Arial"/>
          <w:noProof/>
          <w:sz w:val="20"/>
        </w:rPr>
        <w:sectPr w:rsidR="00396E44" w:rsidRPr="00367B60" w:rsidSect="00F06A41">
          <w:headerReference w:type="even" r:id="rId65"/>
          <w:headerReference w:type="default" r:id="rId66"/>
          <w:footerReference w:type="default" r:id="rId67"/>
          <w:headerReference w:type="first" r:id="rId68"/>
          <w:endnotePr>
            <w:numFmt w:val="decimal"/>
          </w:endnotePr>
          <w:pgSz w:w="12240" w:h="15840" w:code="1"/>
          <w:pgMar w:top="1440" w:right="1440" w:bottom="1440" w:left="1440" w:header="432" w:footer="432" w:gutter="0"/>
          <w:cols w:num="2" w:sep="1" w:space="288"/>
        </w:sectPr>
      </w:pPr>
    </w:p>
    <w:p w14:paraId="12DB8E0E" w14:textId="2B24EA3F" w:rsidR="00EA1F9A" w:rsidRDefault="00EA1F9A" w:rsidP="00BF43D3">
      <w:pPr>
        <w:pStyle w:val="Heading2"/>
      </w:pPr>
      <w:bookmarkStart w:id="65" w:name="_Toc25136663"/>
      <w:r w:rsidRPr="00367B60">
        <w:lastRenderedPageBreak/>
        <w:t>APPENDIX A-1</w:t>
      </w:r>
      <w:bookmarkEnd w:id="65"/>
    </w:p>
    <w:p w14:paraId="7349C34C" w14:textId="77777777" w:rsidR="00074E18" w:rsidRPr="00EF4F42" w:rsidRDefault="00074E18" w:rsidP="00074E18">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423B2D68" w14:textId="77777777" w:rsidR="00074E18" w:rsidRPr="00074E18" w:rsidRDefault="00074E18" w:rsidP="00493C5D"/>
    <w:p w14:paraId="0BE568EF" w14:textId="77777777" w:rsidR="00EA1F9A" w:rsidRPr="00367B60" w:rsidRDefault="00EA1F9A" w:rsidP="00A9746F">
      <w:pPr>
        <w:tabs>
          <w:tab w:val="left" w:pos="0"/>
        </w:tabs>
        <w:suppressAutoHyphens/>
        <w:rPr>
          <w:rFonts w:ascii="Arial" w:hAnsi="Arial" w:cs="Arial"/>
          <w:spacing w:val="-3"/>
          <w:sz w:val="22"/>
          <w:szCs w:val="22"/>
        </w:rPr>
      </w:pPr>
    </w:p>
    <w:p w14:paraId="7AF754FD" w14:textId="77777777" w:rsidR="00EA1F9A" w:rsidRPr="00367B60" w:rsidRDefault="00EA1F9A" w:rsidP="00A9746F">
      <w:pPr>
        <w:tabs>
          <w:tab w:val="left" w:pos="0"/>
        </w:tabs>
        <w:suppressAutoHyphens/>
        <w:rPr>
          <w:rFonts w:ascii="Arial" w:hAnsi="Arial" w:cs="Arial"/>
          <w:spacing w:val="-3"/>
          <w:sz w:val="22"/>
          <w:szCs w:val="22"/>
        </w:rPr>
      </w:pPr>
      <w:r w:rsidRPr="00367B60">
        <w:rPr>
          <w:rFonts w:ascii="Arial" w:hAnsi="Arial" w:cs="Arial"/>
          <w:spacing w:val="-3"/>
          <w:sz w:val="22"/>
          <w:szCs w:val="22"/>
          <w:u w:val="single"/>
        </w:rPr>
        <w:t>Payment and Reporting</w:t>
      </w:r>
    </w:p>
    <w:p w14:paraId="7D8468A4" w14:textId="77777777" w:rsidR="00EA1F9A" w:rsidRPr="00367B60" w:rsidRDefault="00EA1F9A" w:rsidP="00A9746F">
      <w:pPr>
        <w:tabs>
          <w:tab w:val="left" w:pos="0"/>
        </w:tabs>
        <w:suppressAutoHyphens/>
        <w:rPr>
          <w:rFonts w:ascii="Arial" w:hAnsi="Arial" w:cs="Arial"/>
          <w:spacing w:val="-3"/>
          <w:sz w:val="22"/>
          <w:szCs w:val="22"/>
        </w:rPr>
      </w:pPr>
    </w:p>
    <w:p w14:paraId="5BAF49CC" w14:textId="77777777" w:rsidR="00EA1F9A" w:rsidRPr="00367B60" w:rsidRDefault="00EA1F9A" w:rsidP="00A9746F">
      <w:pPr>
        <w:widowControl w:val="0"/>
        <w:numPr>
          <w:ilvl w:val="0"/>
          <w:numId w:val="1"/>
        </w:numPr>
        <w:tabs>
          <w:tab w:val="clear" w:pos="360"/>
          <w:tab w:val="left" w:pos="0"/>
        </w:tabs>
        <w:suppressAutoHyphens/>
        <w:rPr>
          <w:rFonts w:ascii="Arial" w:hAnsi="Arial" w:cs="Arial"/>
          <w:spacing w:val="-3"/>
          <w:sz w:val="22"/>
          <w:szCs w:val="22"/>
        </w:rPr>
      </w:pPr>
      <w:r w:rsidRPr="00367B60">
        <w:rPr>
          <w:rFonts w:ascii="Arial" w:hAnsi="Arial" w:cs="Arial"/>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EAEF870" w14:textId="77777777" w:rsidR="00EA1F9A" w:rsidRPr="00367B60" w:rsidRDefault="00EA1F9A" w:rsidP="00A9746F">
      <w:pPr>
        <w:tabs>
          <w:tab w:val="left" w:pos="0"/>
        </w:tabs>
        <w:suppressAutoHyphens/>
        <w:rPr>
          <w:rFonts w:ascii="Arial" w:hAnsi="Arial" w:cs="Arial"/>
          <w:spacing w:val="-3"/>
          <w:sz w:val="22"/>
          <w:szCs w:val="22"/>
        </w:rPr>
      </w:pPr>
      <w:r w:rsidRPr="00367B60">
        <w:rPr>
          <w:rFonts w:ascii="Arial" w:hAnsi="Arial" w:cs="Arial"/>
          <w:spacing w:val="-3"/>
          <w:sz w:val="22"/>
          <w:szCs w:val="22"/>
        </w:rPr>
        <w:t xml:space="preserve"> </w:t>
      </w:r>
    </w:p>
    <w:p w14:paraId="497DDF04" w14:textId="77777777" w:rsidR="00EA1F9A" w:rsidRPr="00367B60" w:rsidRDefault="00EA1F9A" w:rsidP="00A9746F">
      <w:pPr>
        <w:tabs>
          <w:tab w:val="left" w:pos="0"/>
        </w:tabs>
        <w:suppressAutoHyphens/>
        <w:rPr>
          <w:rFonts w:ascii="Arial" w:hAnsi="Arial" w:cs="Arial"/>
          <w:spacing w:val="-3"/>
          <w:sz w:val="22"/>
          <w:szCs w:val="22"/>
        </w:rPr>
      </w:pPr>
    </w:p>
    <w:p w14:paraId="7CE17FE1" w14:textId="77777777" w:rsidR="00EA1F9A" w:rsidRPr="00367B60" w:rsidRDefault="00EA1F9A" w:rsidP="00A9746F">
      <w:pPr>
        <w:widowControl w:val="0"/>
        <w:numPr>
          <w:ilvl w:val="0"/>
          <w:numId w:val="1"/>
        </w:numPr>
        <w:tabs>
          <w:tab w:val="clear" w:pos="360"/>
          <w:tab w:val="left" w:pos="0"/>
        </w:tabs>
        <w:suppressAutoHyphens/>
        <w:rPr>
          <w:rFonts w:ascii="Arial" w:hAnsi="Arial" w:cs="Arial"/>
          <w:spacing w:val="-3"/>
          <w:sz w:val="22"/>
          <w:szCs w:val="22"/>
        </w:rPr>
      </w:pPr>
      <w:r w:rsidRPr="00367B60">
        <w:rPr>
          <w:rFonts w:ascii="Arial" w:hAnsi="Arial" w:cs="Arial"/>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1F3DC5D" w14:textId="77777777" w:rsidR="00EA1F9A" w:rsidRPr="00367B60" w:rsidRDefault="00EA1F9A" w:rsidP="00A9746F">
      <w:pPr>
        <w:tabs>
          <w:tab w:val="left" w:pos="0"/>
        </w:tabs>
        <w:suppressAutoHyphens/>
        <w:rPr>
          <w:rFonts w:ascii="Arial" w:hAnsi="Arial" w:cs="Arial"/>
          <w:spacing w:val="-3"/>
          <w:sz w:val="22"/>
          <w:szCs w:val="22"/>
        </w:rPr>
      </w:pPr>
    </w:p>
    <w:p w14:paraId="3359BEEB" w14:textId="77777777" w:rsidR="00EA1F9A" w:rsidRPr="00367B60" w:rsidRDefault="00EA1F9A" w:rsidP="00A9746F">
      <w:pPr>
        <w:tabs>
          <w:tab w:val="left" w:pos="0"/>
        </w:tabs>
        <w:suppressAutoHyphens/>
        <w:rPr>
          <w:rFonts w:ascii="Arial" w:hAnsi="Arial" w:cs="Arial"/>
          <w:spacing w:val="-3"/>
          <w:sz w:val="22"/>
          <w:szCs w:val="22"/>
        </w:rPr>
      </w:pPr>
      <w:r w:rsidRPr="00367B60">
        <w:rPr>
          <w:rFonts w:ascii="Arial" w:hAnsi="Arial" w:cs="Arial"/>
          <w:spacing w:val="-3"/>
          <w:sz w:val="22"/>
          <w:szCs w:val="22"/>
          <w:u w:val="single"/>
        </w:rPr>
        <w:t>Terminations</w:t>
      </w:r>
    </w:p>
    <w:p w14:paraId="14FDFCD7" w14:textId="77777777" w:rsidR="00EA1F9A" w:rsidRPr="00367B60" w:rsidRDefault="00EA1F9A" w:rsidP="00A9746F">
      <w:pPr>
        <w:tabs>
          <w:tab w:val="left" w:pos="0"/>
        </w:tabs>
        <w:suppressAutoHyphens/>
        <w:rPr>
          <w:rFonts w:ascii="Arial" w:hAnsi="Arial" w:cs="Arial"/>
          <w:spacing w:val="-3"/>
          <w:sz w:val="22"/>
          <w:szCs w:val="22"/>
        </w:rPr>
      </w:pPr>
    </w:p>
    <w:p w14:paraId="6ED971CF" w14:textId="77777777" w:rsidR="00EA1F9A" w:rsidRPr="00367B60" w:rsidRDefault="00EA1F9A" w:rsidP="00A9746F">
      <w:pPr>
        <w:widowControl w:val="0"/>
        <w:numPr>
          <w:ilvl w:val="0"/>
          <w:numId w:val="2"/>
        </w:numPr>
        <w:tabs>
          <w:tab w:val="left" w:pos="0"/>
        </w:tabs>
        <w:suppressAutoHyphens/>
        <w:rPr>
          <w:rFonts w:ascii="Arial" w:hAnsi="Arial" w:cs="Arial"/>
          <w:spacing w:val="-3"/>
          <w:sz w:val="22"/>
          <w:szCs w:val="22"/>
        </w:rPr>
      </w:pPr>
      <w:r w:rsidRPr="00367B60">
        <w:rPr>
          <w:rFonts w:ascii="Arial" w:hAnsi="Arial" w:cs="Arial"/>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26F00AC3" w14:textId="77777777" w:rsidR="00EA1F9A" w:rsidRPr="00367B60" w:rsidRDefault="00EA1F9A" w:rsidP="00A9746F">
      <w:pPr>
        <w:tabs>
          <w:tab w:val="left" w:pos="0"/>
        </w:tabs>
        <w:suppressAutoHyphens/>
        <w:rPr>
          <w:rFonts w:ascii="Arial" w:hAnsi="Arial" w:cs="Arial"/>
          <w:spacing w:val="-3"/>
          <w:sz w:val="22"/>
          <w:szCs w:val="22"/>
        </w:rPr>
      </w:pPr>
    </w:p>
    <w:p w14:paraId="61D9985B" w14:textId="77777777" w:rsidR="00EA1F9A" w:rsidRPr="00367B60" w:rsidRDefault="00EA1F9A" w:rsidP="00A9746F">
      <w:pPr>
        <w:pStyle w:val="BodyText3"/>
        <w:tabs>
          <w:tab w:val="left" w:pos="360"/>
        </w:tabs>
        <w:ind w:left="360" w:hanging="360"/>
        <w:rPr>
          <w:rFonts w:cs="Arial"/>
          <w:sz w:val="22"/>
        </w:rPr>
      </w:pPr>
      <w:r w:rsidRPr="00367B60">
        <w:rPr>
          <w:rFonts w:cs="Arial"/>
          <w:sz w:val="22"/>
        </w:rPr>
        <w:t>B.</w:t>
      </w:r>
      <w:r w:rsidRPr="00367B60">
        <w:rPr>
          <w:rFonts w:cs="Arial"/>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73B6B9C4" w14:textId="77777777" w:rsidR="00EA1F9A" w:rsidRPr="00367B60" w:rsidRDefault="00EA1F9A" w:rsidP="00A9746F">
      <w:pPr>
        <w:pStyle w:val="BodyText3"/>
        <w:tabs>
          <w:tab w:val="left" w:pos="360"/>
        </w:tabs>
        <w:ind w:left="360" w:hanging="360"/>
        <w:rPr>
          <w:rFonts w:cs="Arial"/>
          <w:sz w:val="22"/>
        </w:rPr>
      </w:pPr>
    </w:p>
    <w:p w14:paraId="440184D2" w14:textId="77777777" w:rsidR="00EA1F9A" w:rsidRPr="00367B60" w:rsidRDefault="00EA1F9A" w:rsidP="00A9746F">
      <w:pPr>
        <w:rPr>
          <w:rFonts w:ascii="Arial" w:hAnsi="Arial" w:cs="Arial"/>
          <w:sz w:val="22"/>
          <w:szCs w:val="22"/>
        </w:rPr>
      </w:pPr>
      <w:r w:rsidRPr="00367B60">
        <w:rPr>
          <w:rFonts w:ascii="Arial" w:hAnsi="Arial" w:cs="Arial"/>
          <w:sz w:val="22"/>
          <w:szCs w:val="22"/>
          <w:u w:val="single"/>
        </w:rPr>
        <w:t>Responsibility Provision</w:t>
      </w:r>
      <w:r w:rsidRPr="00367B60">
        <w:rPr>
          <w:rFonts w:ascii="Arial" w:hAnsi="Arial" w:cs="Arial"/>
          <w:sz w:val="22"/>
          <w:szCs w:val="22"/>
        </w:rPr>
        <w:t>s</w:t>
      </w:r>
    </w:p>
    <w:p w14:paraId="0951466E" w14:textId="77777777" w:rsidR="00EA1F9A" w:rsidRPr="00367B60" w:rsidRDefault="00EA1F9A" w:rsidP="00A9746F">
      <w:pPr>
        <w:rPr>
          <w:rFonts w:ascii="Arial" w:hAnsi="Arial" w:cs="Arial"/>
          <w:sz w:val="22"/>
          <w:szCs w:val="22"/>
        </w:rPr>
      </w:pPr>
    </w:p>
    <w:p w14:paraId="0E07B125" w14:textId="77777777" w:rsidR="00EA1F9A" w:rsidRPr="00367B60" w:rsidRDefault="00EA1F9A" w:rsidP="00A9746F">
      <w:pPr>
        <w:pStyle w:val="ListParagraph"/>
        <w:tabs>
          <w:tab w:val="left" w:pos="360"/>
        </w:tabs>
        <w:ind w:left="0"/>
        <w:contextualSpacing w:val="0"/>
        <w:rPr>
          <w:rFonts w:ascii="Arial" w:hAnsi="Arial" w:cs="Arial"/>
          <w:sz w:val="22"/>
          <w:szCs w:val="22"/>
        </w:rPr>
      </w:pPr>
      <w:r w:rsidRPr="00367B60">
        <w:rPr>
          <w:rFonts w:ascii="Arial" w:hAnsi="Arial" w:cs="Arial"/>
          <w:sz w:val="22"/>
          <w:szCs w:val="22"/>
        </w:rPr>
        <w:t xml:space="preserve">A. </w:t>
      </w:r>
      <w:r w:rsidRPr="00367B60">
        <w:rPr>
          <w:rFonts w:ascii="Arial" w:hAnsi="Arial" w:cs="Arial"/>
          <w:sz w:val="22"/>
          <w:szCs w:val="22"/>
        </w:rPr>
        <w:tab/>
        <w:t>General Responsibility Language</w:t>
      </w:r>
    </w:p>
    <w:p w14:paraId="5823A158" w14:textId="77777777" w:rsidR="00EA1F9A" w:rsidRPr="00367B60" w:rsidRDefault="00EA1F9A" w:rsidP="00A9746F">
      <w:pPr>
        <w:pStyle w:val="ListParagraph"/>
        <w:ind w:left="360"/>
        <w:contextualSpacing w:val="0"/>
        <w:rPr>
          <w:rFonts w:ascii="Arial" w:hAnsi="Arial" w:cs="Arial"/>
          <w:sz w:val="22"/>
          <w:szCs w:val="22"/>
        </w:rPr>
      </w:pPr>
      <w:r w:rsidRPr="00367B60">
        <w:rPr>
          <w:rFonts w:ascii="Arial" w:hAnsi="Arial" w:cs="Arial"/>
          <w:sz w:val="22"/>
          <w:szCs w:val="22"/>
        </w:rPr>
        <w:t xml:space="preserve">The Contractor </w:t>
      </w:r>
      <w:proofErr w:type="gramStart"/>
      <w:r w:rsidRPr="00367B60">
        <w:rPr>
          <w:rFonts w:ascii="Arial" w:hAnsi="Arial" w:cs="Arial"/>
          <w:sz w:val="22"/>
          <w:szCs w:val="22"/>
        </w:rPr>
        <w:t>shall at all times</w:t>
      </w:r>
      <w:proofErr w:type="gramEnd"/>
      <w:r w:rsidRPr="00367B60">
        <w:rPr>
          <w:rFonts w:ascii="Arial" w:hAnsi="Arial" w:cs="Arial"/>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9F1A30E" w14:textId="77777777" w:rsidR="00EA1F9A" w:rsidRPr="00367B60" w:rsidRDefault="00EA1F9A" w:rsidP="00A9746F">
      <w:pPr>
        <w:pStyle w:val="ListParagraph"/>
        <w:contextualSpacing w:val="0"/>
        <w:rPr>
          <w:rFonts w:ascii="Arial" w:hAnsi="Arial" w:cs="Arial"/>
          <w:sz w:val="22"/>
          <w:szCs w:val="22"/>
        </w:rPr>
      </w:pPr>
    </w:p>
    <w:p w14:paraId="7609341D" w14:textId="77777777" w:rsidR="00EA1F9A" w:rsidRPr="00367B60" w:rsidRDefault="00EA1F9A" w:rsidP="00A9746F">
      <w:pPr>
        <w:pStyle w:val="ListParagraph"/>
        <w:tabs>
          <w:tab w:val="left" w:pos="360"/>
        </w:tabs>
        <w:ind w:left="0"/>
        <w:contextualSpacing w:val="0"/>
        <w:rPr>
          <w:rFonts w:ascii="Arial" w:hAnsi="Arial" w:cs="Arial"/>
          <w:sz w:val="22"/>
          <w:szCs w:val="22"/>
        </w:rPr>
      </w:pPr>
      <w:r w:rsidRPr="00367B60">
        <w:rPr>
          <w:rFonts w:ascii="Arial" w:hAnsi="Arial" w:cs="Arial"/>
          <w:sz w:val="22"/>
          <w:szCs w:val="22"/>
        </w:rPr>
        <w:t xml:space="preserve">B. </w:t>
      </w:r>
      <w:r w:rsidRPr="00367B60">
        <w:rPr>
          <w:rFonts w:ascii="Arial" w:hAnsi="Arial" w:cs="Arial"/>
          <w:sz w:val="22"/>
          <w:szCs w:val="22"/>
        </w:rPr>
        <w:tab/>
        <w:t>Suspension of Work (for Non-Responsibility)</w:t>
      </w:r>
    </w:p>
    <w:p w14:paraId="5A21292E" w14:textId="77777777" w:rsidR="00EA1F9A" w:rsidRPr="00367B60" w:rsidRDefault="00EA1F9A" w:rsidP="00A9746F">
      <w:pPr>
        <w:pStyle w:val="ListParagraph"/>
        <w:tabs>
          <w:tab w:val="left" w:pos="360"/>
        </w:tabs>
        <w:ind w:left="360"/>
        <w:contextualSpacing w:val="0"/>
        <w:rPr>
          <w:rFonts w:ascii="Arial" w:hAnsi="Arial" w:cs="Arial"/>
          <w:sz w:val="22"/>
          <w:szCs w:val="22"/>
        </w:rPr>
      </w:pPr>
      <w:r w:rsidRPr="00367B60">
        <w:rPr>
          <w:rFonts w:ascii="Arial" w:hAnsi="Arial" w:cs="Arial"/>
          <w:sz w:val="22"/>
          <w:szCs w:val="22"/>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t>
      </w:r>
      <w:r w:rsidRPr="00367B60">
        <w:rPr>
          <w:rFonts w:ascii="Arial" w:hAnsi="Arial" w:cs="Arial"/>
          <w:sz w:val="22"/>
          <w:szCs w:val="22"/>
        </w:rPr>
        <w:lastRenderedPageBreak/>
        <w:t>with the terms of the suspension order. Contract activity may resume at such time as the Commissioner of Education or his or her designee issues a written notice authorizing a resumption of performance under the Contract.</w:t>
      </w:r>
    </w:p>
    <w:p w14:paraId="4535B23C" w14:textId="77777777" w:rsidR="00EA1F9A" w:rsidRPr="00367B60" w:rsidRDefault="00EA1F9A" w:rsidP="00A9746F">
      <w:pPr>
        <w:pStyle w:val="ListParagraph"/>
        <w:contextualSpacing w:val="0"/>
        <w:rPr>
          <w:rFonts w:ascii="Arial" w:hAnsi="Arial" w:cs="Arial"/>
          <w:sz w:val="22"/>
          <w:szCs w:val="22"/>
        </w:rPr>
      </w:pPr>
    </w:p>
    <w:p w14:paraId="3803908C" w14:textId="77777777" w:rsidR="00EA1F9A" w:rsidRPr="00367B60" w:rsidRDefault="00EA1F9A" w:rsidP="00A9746F">
      <w:pPr>
        <w:pStyle w:val="ListParagraph"/>
        <w:tabs>
          <w:tab w:val="left" w:pos="360"/>
        </w:tabs>
        <w:ind w:left="0"/>
        <w:contextualSpacing w:val="0"/>
        <w:rPr>
          <w:rFonts w:ascii="Arial" w:hAnsi="Arial" w:cs="Arial"/>
          <w:sz w:val="22"/>
          <w:szCs w:val="22"/>
        </w:rPr>
      </w:pPr>
    </w:p>
    <w:p w14:paraId="7BCD2226" w14:textId="77777777" w:rsidR="00EA1F9A" w:rsidRPr="00367B60" w:rsidRDefault="00EA1F9A" w:rsidP="00A9746F">
      <w:pPr>
        <w:pStyle w:val="ListParagraph"/>
        <w:tabs>
          <w:tab w:val="left" w:pos="360"/>
        </w:tabs>
        <w:ind w:left="0"/>
        <w:contextualSpacing w:val="0"/>
        <w:rPr>
          <w:rFonts w:ascii="Arial" w:hAnsi="Arial" w:cs="Arial"/>
          <w:sz w:val="22"/>
          <w:szCs w:val="22"/>
        </w:rPr>
      </w:pPr>
      <w:r w:rsidRPr="00367B60">
        <w:rPr>
          <w:rFonts w:ascii="Arial" w:hAnsi="Arial" w:cs="Arial"/>
          <w:sz w:val="22"/>
          <w:szCs w:val="22"/>
        </w:rPr>
        <w:t xml:space="preserve">C. </w:t>
      </w:r>
      <w:r w:rsidRPr="00367B60">
        <w:rPr>
          <w:rFonts w:ascii="Arial" w:hAnsi="Arial" w:cs="Arial"/>
          <w:sz w:val="22"/>
          <w:szCs w:val="22"/>
        </w:rPr>
        <w:tab/>
        <w:t>Termination (for Non-Responsibility)</w:t>
      </w:r>
    </w:p>
    <w:p w14:paraId="07A3FD1A" w14:textId="77777777" w:rsidR="00EA1F9A" w:rsidRPr="00367B60" w:rsidRDefault="00EA1F9A" w:rsidP="00A9746F">
      <w:pPr>
        <w:pStyle w:val="ListParagraph"/>
        <w:tabs>
          <w:tab w:val="left" w:pos="360"/>
        </w:tabs>
        <w:ind w:left="360"/>
        <w:contextualSpacing w:val="0"/>
        <w:rPr>
          <w:rFonts w:ascii="Arial" w:hAnsi="Arial" w:cs="Arial"/>
          <w:sz w:val="22"/>
          <w:szCs w:val="22"/>
        </w:rPr>
      </w:pPr>
      <w:r w:rsidRPr="00367B60">
        <w:rPr>
          <w:rFonts w:ascii="Arial" w:hAnsi="Arial" w:cs="Arial"/>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9317423" w14:textId="77777777" w:rsidR="00EA1F9A" w:rsidRPr="00367B60" w:rsidRDefault="00EA1F9A" w:rsidP="00A9746F">
      <w:pPr>
        <w:tabs>
          <w:tab w:val="left" w:pos="0"/>
        </w:tabs>
        <w:suppressAutoHyphens/>
        <w:rPr>
          <w:rFonts w:ascii="Arial" w:hAnsi="Arial" w:cs="Arial"/>
          <w:spacing w:val="-3"/>
          <w:sz w:val="22"/>
          <w:szCs w:val="22"/>
        </w:rPr>
      </w:pPr>
    </w:p>
    <w:p w14:paraId="39412434" w14:textId="77777777" w:rsidR="00EA1F9A" w:rsidRPr="00367B60" w:rsidRDefault="00EA1F9A" w:rsidP="00A9746F">
      <w:pPr>
        <w:tabs>
          <w:tab w:val="left" w:pos="0"/>
        </w:tabs>
        <w:suppressAutoHyphens/>
        <w:rPr>
          <w:rFonts w:ascii="Arial" w:hAnsi="Arial" w:cs="Arial"/>
          <w:spacing w:val="-3"/>
          <w:sz w:val="22"/>
          <w:szCs w:val="22"/>
        </w:rPr>
      </w:pPr>
      <w:r w:rsidRPr="00367B60">
        <w:rPr>
          <w:rFonts w:ascii="Arial" w:hAnsi="Arial" w:cs="Arial"/>
          <w:spacing w:val="-3"/>
          <w:sz w:val="22"/>
          <w:szCs w:val="22"/>
          <w:u w:val="single"/>
        </w:rPr>
        <w:t>Property</w:t>
      </w:r>
    </w:p>
    <w:p w14:paraId="1316AF4B" w14:textId="77777777" w:rsidR="00EA1F9A" w:rsidRPr="00367B60" w:rsidRDefault="00EA1F9A" w:rsidP="00A9746F">
      <w:pPr>
        <w:tabs>
          <w:tab w:val="left" w:pos="0"/>
        </w:tabs>
        <w:suppressAutoHyphens/>
        <w:rPr>
          <w:rFonts w:ascii="Arial" w:hAnsi="Arial" w:cs="Arial"/>
          <w:spacing w:val="-3"/>
          <w:sz w:val="22"/>
          <w:szCs w:val="22"/>
        </w:rPr>
      </w:pPr>
    </w:p>
    <w:p w14:paraId="684F7FE6" w14:textId="77777777" w:rsidR="00EA1F9A" w:rsidRPr="00367B60" w:rsidRDefault="00EA1F9A" w:rsidP="00A9746F">
      <w:pPr>
        <w:tabs>
          <w:tab w:val="left" w:pos="360"/>
        </w:tabs>
        <w:suppressAutoHyphens/>
        <w:ind w:left="360" w:hanging="360"/>
        <w:rPr>
          <w:rFonts w:ascii="Arial" w:hAnsi="Arial" w:cs="Arial"/>
          <w:spacing w:val="-3"/>
          <w:sz w:val="22"/>
          <w:szCs w:val="22"/>
        </w:rPr>
      </w:pPr>
      <w:r w:rsidRPr="00367B60">
        <w:rPr>
          <w:rFonts w:ascii="Arial" w:hAnsi="Arial" w:cs="Arial"/>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sidRPr="00367B60">
        <w:rPr>
          <w:rFonts w:ascii="Arial" w:hAnsi="Arial" w:cs="Arial"/>
          <w:spacing w:val="-3"/>
          <w:sz w:val="22"/>
          <w:szCs w:val="22"/>
        </w:rPr>
        <w:t>similar to</w:t>
      </w:r>
      <w:proofErr w:type="gramEnd"/>
      <w:r w:rsidRPr="00367B60">
        <w:rPr>
          <w:rFonts w:ascii="Arial" w:hAnsi="Arial" w:cs="Arial"/>
          <w:spacing w:val="-3"/>
          <w:sz w:val="22"/>
          <w:szCs w:val="22"/>
        </w:rPr>
        <w:t>, Exhibit A annexed hereto.  The term "non-expendable assets" shall mean for the purposes of this agreement any and all assets which are not consumed during the term of this agreement and which have a cost of One Thousand Dollars ($1,000) or more.</w:t>
      </w:r>
    </w:p>
    <w:p w14:paraId="4CEA8879" w14:textId="77777777" w:rsidR="00EA1F9A" w:rsidRPr="00367B60" w:rsidRDefault="00EA1F9A" w:rsidP="00A9746F">
      <w:pPr>
        <w:tabs>
          <w:tab w:val="left" w:pos="0"/>
        </w:tabs>
        <w:suppressAutoHyphens/>
        <w:rPr>
          <w:rFonts w:ascii="Arial" w:hAnsi="Arial" w:cs="Arial"/>
          <w:spacing w:val="-3"/>
          <w:sz w:val="22"/>
          <w:szCs w:val="22"/>
        </w:rPr>
      </w:pPr>
    </w:p>
    <w:p w14:paraId="5C8275B4" w14:textId="77777777" w:rsidR="00EA1F9A" w:rsidRPr="00367B60" w:rsidRDefault="00EA1F9A" w:rsidP="00A9746F">
      <w:pPr>
        <w:tabs>
          <w:tab w:val="left" w:pos="360"/>
        </w:tabs>
        <w:suppressAutoHyphens/>
        <w:ind w:left="360"/>
        <w:rPr>
          <w:rFonts w:ascii="Arial" w:hAnsi="Arial" w:cs="Arial"/>
          <w:spacing w:val="-3"/>
          <w:sz w:val="22"/>
          <w:szCs w:val="22"/>
        </w:rPr>
      </w:pPr>
      <w:r w:rsidRPr="00367B60">
        <w:rPr>
          <w:rFonts w:ascii="Arial" w:hAnsi="Arial" w:cs="Arial"/>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3EA5BE0" w14:textId="77777777" w:rsidR="00EA1F9A" w:rsidRPr="00367B60" w:rsidRDefault="00EA1F9A" w:rsidP="00A9746F">
      <w:pPr>
        <w:tabs>
          <w:tab w:val="left" w:pos="360"/>
        </w:tabs>
        <w:suppressAutoHyphens/>
        <w:ind w:left="360"/>
        <w:rPr>
          <w:rFonts w:ascii="Arial" w:hAnsi="Arial" w:cs="Arial"/>
          <w:spacing w:val="-3"/>
          <w:sz w:val="22"/>
          <w:szCs w:val="22"/>
        </w:rPr>
      </w:pPr>
      <w:r w:rsidRPr="00367B60">
        <w:rPr>
          <w:rFonts w:ascii="Arial" w:hAnsi="Arial" w:cs="Arial"/>
          <w:spacing w:val="-3"/>
          <w:sz w:val="22"/>
          <w:szCs w:val="22"/>
        </w:rPr>
        <w:tab/>
      </w:r>
    </w:p>
    <w:p w14:paraId="20D35FEB" w14:textId="77777777" w:rsidR="00EA1F9A" w:rsidRPr="00367B60" w:rsidRDefault="00EA1F9A" w:rsidP="00A9746F">
      <w:pPr>
        <w:tabs>
          <w:tab w:val="left" w:pos="360"/>
        </w:tabs>
        <w:suppressAutoHyphens/>
        <w:ind w:left="360"/>
        <w:rPr>
          <w:rFonts w:ascii="Arial" w:hAnsi="Arial" w:cs="Arial"/>
          <w:spacing w:val="-3"/>
          <w:sz w:val="22"/>
          <w:szCs w:val="22"/>
        </w:rPr>
      </w:pPr>
      <w:r w:rsidRPr="00367B60">
        <w:rPr>
          <w:rFonts w:ascii="Arial" w:hAnsi="Arial" w:cs="Arial"/>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68136F0B" w14:textId="77777777" w:rsidR="00EA1F9A" w:rsidRPr="00367B60" w:rsidRDefault="00EA1F9A" w:rsidP="00A9746F">
      <w:pPr>
        <w:tabs>
          <w:tab w:val="left" w:pos="360"/>
        </w:tabs>
        <w:suppressAutoHyphens/>
        <w:ind w:left="360"/>
        <w:rPr>
          <w:rFonts w:ascii="Arial" w:hAnsi="Arial" w:cs="Arial"/>
          <w:spacing w:val="-3"/>
          <w:sz w:val="22"/>
          <w:szCs w:val="22"/>
        </w:rPr>
      </w:pPr>
    </w:p>
    <w:p w14:paraId="4C97ED6F" w14:textId="77777777" w:rsidR="00EA1F9A" w:rsidRPr="00367B60" w:rsidRDefault="00EA1F9A" w:rsidP="00A9746F">
      <w:pPr>
        <w:tabs>
          <w:tab w:val="left" w:pos="360"/>
        </w:tabs>
        <w:suppressAutoHyphens/>
        <w:ind w:left="360"/>
        <w:rPr>
          <w:rFonts w:ascii="Arial" w:hAnsi="Arial" w:cs="Arial"/>
          <w:spacing w:val="-3"/>
          <w:sz w:val="22"/>
          <w:szCs w:val="22"/>
        </w:rPr>
      </w:pPr>
      <w:r w:rsidRPr="00367B60">
        <w:rPr>
          <w:rFonts w:ascii="Arial" w:hAnsi="Arial" w:cs="Arial"/>
          <w:spacing w:val="-3"/>
          <w:sz w:val="22"/>
          <w:szCs w:val="22"/>
        </w:rPr>
        <w:t>The Contractor shall not at any time use or allow to be used any non-expendable assets in a manner inconsistent with the purposes of this agreement.</w:t>
      </w:r>
    </w:p>
    <w:p w14:paraId="7B7C9F80" w14:textId="77777777" w:rsidR="00EA1F9A" w:rsidRPr="00367B60" w:rsidRDefault="00EA1F9A" w:rsidP="00A9746F">
      <w:pPr>
        <w:tabs>
          <w:tab w:val="left" w:pos="0"/>
        </w:tabs>
        <w:suppressAutoHyphens/>
        <w:rPr>
          <w:rFonts w:ascii="Arial" w:hAnsi="Arial" w:cs="Arial"/>
          <w:spacing w:val="-3"/>
          <w:sz w:val="22"/>
          <w:szCs w:val="22"/>
        </w:rPr>
      </w:pPr>
    </w:p>
    <w:p w14:paraId="76FFEC14" w14:textId="77777777" w:rsidR="00EA1F9A" w:rsidRPr="00367B60" w:rsidRDefault="00EA1F9A" w:rsidP="00A9746F">
      <w:pPr>
        <w:tabs>
          <w:tab w:val="left" w:pos="360"/>
        </w:tabs>
        <w:suppressAutoHyphens/>
        <w:ind w:left="360" w:hanging="360"/>
        <w:rPr>
          <w:rFonts w:ascii="Arial" w:hAnsi="Arial" w:cs="Arial"/>
          <w:spacing w:val="-3"/>
          <w:sz w:val="22"/>
          <w:szCs w:val="22"/>
        </w:rPr>
      </w:pPr>
      <w:r w:rsidRPr="00367B60">
        <w:rPr>
          <w:rFonts w:ascii="Arial" w:hAnsi="Arial" w:cs="Arial"/>
          <w:spacing w:val="-3"/>
          <w:sz w:val="22"/>
          <w:szCs w:val="22"/>
        </w:rPr>
        <w:t>B.</w:t>
      </w:r>
      <w:r w:rsidRPr="00367B60">
        <w:rPr>
          <w:rFonts w:ascii="Arial" w:hAnsi="Arial" w:cs="Arial"/>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sidRPr="00367B60">
        <w:rPr>
          <w:rFonts w:ascii="Arial" w:hAnsi="Arial" w:cs="Arial"/>
          <w:spacing w:val="-3"/>
          <w:sz w:val="22"/>
          <w:szCs w:val="22"/>
        </w:rPr>
        <w:t>is allowed to</w:t>
      </w:r>
      <w:proofErr w:type="gramEnd"/>
      <w:r w:rsidRPr="00367B60">
        <w:rPr>
          <w:rFonts w:ascii="Arial" w:hAnsi="Arial" w:cs="Arial"/>
          <w:spacing w:val="-3"/>
          <w:sz w:val="22"/>
          <w:szCs w:val="22"/>
        </w:rPr>
        <w:t xml:space="preserve"> any degree, it shall be conditioned upon the fact that said equipment shall continue to be used in accordance with the purposes of this agreement.</w:t>
      </w:r>
    </w:p>
    <w:p w14:paraId="5310C1C3" w14:textId="77777777" w:rsidR="00EA1F9A" w:rsidRPr="00367B60" w:rsidRDefault="00EA1F9A" w:rsidP="00A9746F">
      <w:pPr>
        <w:tabs>
          <w:tab w:val="left" w:pos="0"/>
        </w:tabs>
        <w:suppressAutoHyphens/>
        <w:rPr>
          <w:rFonts w:ascii="Arial" w:hAnsi="Arial" w:cs="Arial"/>
          <w:spacing w:val="-3"/>
          <w:sz w:val="22"/>
          <w:szCs w:val="22"/>
        </w:rPr>
      </w:pPr>
    </w:p>
    <w:p w14:paraId="44E6317A" w14:textId="77777777" w:rsidR="00EA1F9A" w:rsidRPr="00367B60" w:rsidRDefault="00EA1F9A" w:rsidP="00522A4E">
      <w:pPr>
        <w:pStyle w:val="BodyTextIndent2"/>
        <w:ind w:left="720"/>
        <w:rPr>
          <w:rFonts w:cs="Arial"/>
          <w:sz w:val="22"/>
          <w:szCs w:val="22"/>
        </w:rPr>
      </w:pPr>
      <w:r w:rsidRPr="00367B60">
        <w:rPr>
          <w:rFonts w:cs="Arial"/>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w:t>
      </w:r>
      <w:r w:rsidRPr="00367B60">
        <w:rPr>
          <w:rFonts w:cs="Arial"/>
          <w:sz w:val="22"/>
          <w:szCs w:val="22"/>
        </w:rPr>
        <w:lastRenderedPageBreak/>
        <w:t xml:space="preserve">the Contractor.  The State upon obtaining such non-expendable assets may arrange for their further use in the public interest as it in its discretion may decide.  </w:t>
      </w:r>
    </w:p>
    <w:p w14:paraId="4E04F4C7" w14:textId="77777777" w:rsidR="00EA1F9A" w:rsidRPr="00367B60" w:rsidRDefault="00EA1F9A" w:rsidP="00A9746F">
      <w:pPr>
        <w:tabs>
          <w:tab w:val="left" w:pos="0"/>
        </w:tabs>
        <w:suppressAutoHyphens/>
        <w:rPr>
          <w:rFonts w:ascii="Arial" w:hAnsi="Arial" w:cs="Arial"/>
          <w:spacing w:val="-3"/>
          <w:sz w:val="22"/>
          <w:szCs w:val="22"/>
        </w:rPr>
      </w:pPr>
    </w:p>
    <w:p w14:paraId="2F2F5FDE" w14:textId="77777777" w:rsidR="00EA1F9A" w:rsidRPr="00367B60" w:rsidRDefault="00EA1F9A" w:rsidP="00A9746F">
      <w:pPr>
        <w:tabs>
          <w:tab w:val="left" w:pos="360"/>
        </w:tabs>
        <w:suppressAutoHyphens/>
        <w:ind w:left="360" w:hanging="360"/>
        <w:rPr>
          <w:rFonts w:ascii="Arial" w:hAnsi="Arial" w:cs="Arial"/>
          <w:spacing w:val="-3"/>
          <w:sz w:val="22"/>
          <w:szCs w:val="22"/>
        </w:rPr>
      </w:pPr>
      <w:r w:rsidRPr="00367B60">
        <w:rPr>
          <w:rFonts w:ascii="Arial" w:hAnsi="Arial" w:cs="Arial"/>
          <w:spacing w:val="-3"/>
          <w:sz w:val="22"/>
          <w:szCs w:val="22"/>
        </w:rPr>
        <w:t>C.</w:t>
      </w:r>
      <w:r w:rsidRPr="00367B60">
        <w:rPr>
          <w:rFonts w:ascii="Arial" w:hAnsi="Arial" w:cs="Arial"/>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77D9EDD" w14:textId="77777777" w:rsidR="00EA1F9A" w:rsidRPr="00367B60" w:rsidRDefault="00EA1F9A" w:rsidP="00A9746F">
      <w:pPr>
        <w:tabs>
          <w:tab w:val="left" w:pos="0"/>
        </w:tabs>
        <w:suppressAutoHyphens/>
        <w:rPr>
          <w:rFonts w:ascii="Arial" w:hAnsi="Arial" w:cs="Arial"/>
          <w:spacing w:val="-3"/>
          <w:sz w:val="22"/>
          <w:szCs w:val="22"/>
        </w:rPr>
      </w:pPr>
    </w:p>
    <w:p w14:paraId="39446E9C" w14:textId="77777777" w:rsidR="00EA1F9A" w:rsidRPr="00367B60" w:rsidRDefault="00EA1F9A" w:rsidP="00A9746F">
      <w:pPr>
        <w:tabs>
          <w:tab w:val="left" w:pos="360"/>
        </w:tabs>
        <w:suppressAutoHyphens/>
        <w:ind w:left="360" w:hanging="360"/>
        <w:rPr>
          <w:rFonts w:ascii="Arial" w:hAnsi="Arial" w:cs="Arial"/>
          <w:spacing w:val="-3"/>
          <w:sz w:val="22"/>
          <w:szCs w:val="22"/>
        </w:rPr>
      </w:pPr>
      <w:r w:rsidRPr="00367B60">
        <w:rPr>
          <w:rFonts w:ascii="Arial" w:hAnsi="Arial" w:cs="Arial"/>
          <w:spacing w:val="-3"/>
          <w:sz w:val="22"/>
          <w:szCs w:val="22"/>
        </w:rPr>
        <w:t>D.</w:t>
      </w:r>
      <w:r w:rsidRPr="00367B60">
        <w:rPr>
          <w:rFonts w:ascii="Arial" w:hAnsi="Arial" w:cs="Arial"/>
          <w:spacing w:val="-3"/>
          <w:sz w:val="22"/>
          <w:szCs w:val="22"/>
        </w:rPr>
        <w:tab/>
        <w:t>The terms and conditions set forth herein regarding non-expendable assets shall survive the expiration or termination, for whatever reason, of this agreement.</w:t>
      </w:r>
    </w:p>
    <w:p w14:paraId="115426D9" w14:textId="77777777" w:rsidR="00EA1F9A" w:rsidRPr="00367B60" w:rsidRDefault="00EA1F9A" w:rsidP="00A9746F">
      <w:pPr>
        <w:tabs>
          <w:tab w:val="left" w:pos="0"/>
        </w:tabs>
        <w:suppressAutoHyphens/>
        <w:rPr>
          <w:rFonts w:ascii="Arial" w:hAnsi="Arial" w:cs="Arial"/>
          <w:spacing w:val="-3"/>
          <w:sz w:val="22"/>
          <w:szCs w:val="22"/>
        </w:rPr>
      </w:pPr>
    </w:p>
    <w:p w14:paraId="646313F1" w14:textId="77777777" w:rsidR="00EA1F9A" w:rsidRPr="00367B60" w:rsidRDefault="00EA1F9A" w:rsidP="00A9746F">
      <w:pPr>
        <w:tabs>
          <w:tab w:val="left" w:pos="0"/>
        </w:tabs>
        <w:suppressAutoHyphens/>
        <w:rPr>
          <w:rFonts w:ascii="Arial" w:hAnsi="Arial" w:cs="Arial"/>
          <w:spacing w:val="-3"/>
          <w:sz w:val="22"/>
          <w:szCs w:val="22"/>
        </w:rPr>
      </w:pPr>
      <w:r w:rsidRPr="00367B60">
        <w:rPr>
          <w:rFonts w:ascii="Arial" w:hAnsi="Arial" w:cs="Arial"/>
          <w:spacing w:val="-3"/>
          <w:sz w:val="22"/>
          <w:szCs w:val="22"/>
          <w:u w:val="single"/>
        </w:rPr>
        <w:t>Safeguards for Services and Confidentiality</w:t>
      </w:r>
    </w:p>
    <w:p w14:paraId="4800FED5" w14:textId="77777777" w:rsidR="00EA1F9A" w:rsidRPr="00367B60" w:rsidRDefault="00EA1F9A" w:rsidP="00A9746F">
      <w:pPr>
        <w:tabs>
          <w:tab w:val="left" w:pos="0"/>
        </w:tabs>
        <w:suppressAutoHyphens/>
        <w:rPr>
          <w:rFonts w:ascii="Arial" w:hAnsi="Arial" w:cs="Arial"/>
          <w:spacing w:val="-3"/>
          <w:sz w:val="22"/>
          <w:szCs w:val="22"/>
        </w:rPr>
      </w:pPr>
    </w:p>
    <w:p w14:paraId="693D1C00" w14:textId="77777777" w:rsidR="00EA1F9A" w:rsidRPr="00367B60" w:rsidRDefault="00EA1F9A" w:rsidP="00A9746F">
      <w:pPr>
        <w:widowControl w:val="0"/>
        <w:numPr>
          <w:ilvl w:val="0"/>
          <w:numId w:val="3"/>
        </w:numPr>
        <w:tabs>
          <w:tab w:val="left" w:pos="0"/>
        </w:tabs>
        <w:suppressAutoHyphens/>
        <w:rPr>
          <w:rFonts w:ascii="Arial" w:hAnsi="Arial" w:cs="Arial"/>
          <w:spacing w:val="-3"/>
          <w:sz w:val="22"/>
          <w:szCs w:val="22"/>
        </w:rPr>
      </w:pPr>
      <w:r w:rsidRPr="00367B60">
        <w:rPr>
          <w:rFonts w:ascii="Arial" w:hAnsi="Arial" w:cs="Arial"/>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868180B" w14:textId="77777777" w:rsidR="00EA1F9A" w:rsidRPr="00367B60" w:rsidRDefault="00EA1F9A" w:rsidP="00A9746F">
      <w:pPr>
        <w:tabs>
          <w:tab w:val="left" w:pos="0"/>
        </w:tabs>
        <w:suppressAutoHyphens/>
        <w:ind w:left="360"/>
        <w:rPr>
          <w:rFonts w:ascii="Arial" w:hAnsi="Arial" w:cs="Arial"/>
          <w:spacing w:val="-3"/>
          <w:sz w:val="22"/>
          <w:szCs w:val="22"/>
        </w:rPr>
      </w:pPr>
    </w:p>
    <w:p w14:paraId="7C6F5B59" w14:textId="77777777" w:rsidR="00EA1F9A" w:rsidRPr="00367B60" w:rsidRDefault="00EA1F9A" w:rsidP="00A9746F">
      <w:pPr>
        <w:widowControl w:val="0"/>
        <w:numPr>
          <w:ilvl w:val="0"/>
          <w:numId w:val="3"/>
        </w:numPr>
        <w:tabs>
          <w:tab w:val="left" w:pos="0"/>
        </w:tabs>
        <w:suppressAutoHyphens/>
        <w:rPr>
          <w:rFonts w:ascii="Arial" w:hAnsi="Arial" w:cs="Arial"/>
          <w:spacing w:val="-3"/>
          <w:sz w:val="22"/>
          <w:szCs w:val="22"/>
        </w:rPr>
      </w:pPr>
      <w:r w:rsidRPr="00367B60">
        <w:rPr>
          <w:rFonts w:ascii="Arial" w:hAnsi="Arial" w:cs="Arial"/>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5710611D" w14:textId="77777777" w:rsidR="00EA1F9A" w:rsidRPr="00367B60" w:rsidRDefault="00EA1F9A" w:rsidP="00A9746F">
      <w:pPr>
        <w:tabs>
          <w:tab w:val="left" w:pos="0"/>
        </w:tabs>
        <w:suppressAutoHyphens/>
        <w:rPr>
          <w:rFonts w:ascii="Arial" w:hAnsi="Arial" w:cs="Arial"/>
          <w:spacing w:val="-3"/>
          <w:sz w:val="22"/>
          <w:szCs w:val="22"/>
        </w:rPr>
      </w:pPr>
    </w:p>
    <w:p w14:paraId="2A6A7213" w14:textId="77777777" w:rsidR="00EA1F9A" w:rsidRPr="00367B60" w:rsidRDefault="00EA1F9A" w:rsidP="00A9746F">
      <w:pPr>
        <w:widowControl w:val="0"/>
        <w:numPr>
          <w:ilvl w:val="0"/>
          <w:numId w:val="3"/>
        </w:numPr>
        <w:tabs>
          <w:tab w:val="left" w:pos="0"/>
        </w:tabs>
        <w:suppressAutoHyphens/>
        <w:rPr>
          <w:rFonts w:ascii="Arial" w:hAnsi="Arial" w:cs="Arial"/>
          <w:spacing w:val="-3"/>
          <w:sz w:val="22"/>
          <w:szCs w:val="22"/>
        </w:rPr>
      </w:pPr>
      <w:r w:rsidRPr="00367B60">
        <w:rPr>
          <w:rFonts w:ascii="Arial" w:hAnsi="Arial" w:cs="Arial"/>
          <w:spacing w:val="-3"/>
          <w:sz w:val="22"/>
          <w:szCs w:val="22"/>
        </w:rPr>
        <w:t>All reports of research, studies, publications, workshops, announcements, and other activities funded as a result of this proposal will acknowledge the support provided by the State of New York.</w:t>
      </w:r>
    </w:p>
    <w:p w14:paraId="50A702E4" w14:textId="77777777" w:rsidR="00EA1F9A" w:rsidRPr="00367B60" w:rsidRDefault="00EA1F9A" w:rsidP="00A9746F">
      <w:pPr>
        <w:tabs>
          <w:tab w:val="left" w:pos="0"/>
        </w:tabs>
        <w:suppressAutoHyphens/>
        <w:rPr>
          <w:rFonts w:ascii="Arial" w:hAnsi="Arial" w:cs="Arial"/>
          <w:spacing w:val="-3"/>
          <w:sz w:val="22"/>
          <w:szCs w:val="22"/>
        </w:rPr>
      </w:pPr>
    </w:p>
    <w:p w14:paraId="3226C350" w14:textId="77777777" w:rsidR="00EA1F9A" w:rsidRPr="00367B60" w:rsidRDefault="00EA1F9A" w:rsidP="00A9746F">
      <w:pPr>
        <w:widowControl w:val="0"/>
        <w:numPr>
          <w:ilvl w:val="0"/>
          <w:numId w:val="3"/>
        </w:numPr>
        <w:tabs>
          <w:tab w:val="left" w:pos="0"/>
        </w:tabs>
        <w:suppressAutoHyphens/>
        <w:rPr>
          <w:rFonts w:ascii="Arial" w:hAnsi="Arial" w:cs="Arial"/>
          <w:spacing w:val="-3"/>
          <w:sz w:val="22"/>
          <w:szCs w:val="22"/>
        </w:rPr>
      </w:pPr>
      <w:r w:rsidRPr="00367B60">
        <w:rPr>
          <w:rFonts w:ascii="Arial" w:hAnsi="Arial" w:cs="Arial"/>
          <w:spacing w:val="-3"/>
          <w:sz w:val="22"/>
          <w:szCs w:val="22"/>
        </w:rPr>
        <w:t>This agreement cannot be modified, amended, or otherwise changed except by a writing signed by all parties to this contract.</w:t>
      </w:r>
    </w:p>
    <w:p w14:paraId="141FAFC7" w14:textId="77777777" w:rsidR="00EA1F9A" w:rsidRPr="00367B60" w:rsidRDefault="00EA1F9A" w:rsidP="00A9746F">
      <w:pPr>
        <w:tabs>
          <w:tab w:val="left" w:pos="0"/>
        </w:tabs>
        <w:suppressAutoHyphens/>
        <w:rPr>
          <w:rFonts w:ascii="Arial" w:hAnsi="Arial" w:cs="Arial"/>
          <w:spacing w:val="-3"/>
          <w:sz w:val="22"/>
          <w:szCs w:val="22"/>
        </w:rPr>
      </w:pPr>
    </w:p>
    <w:p w14:paraId="1EA7255C" w14:textId="77777777" w:rsidR="00EA1F9A" w:rsidRPr="00367B60" w:rsidRDefault="00EA1F9A" w:rsidP="00A9746F">
      <w:pPr>
        <w:widowControl w:val="0"/>
        <w:numPr>
          <w:ilvl w:val="0"/>
          <w:numId w:val="3"/>
        </w:numPr>
        <w:tabs>
          <w:tab w:val="left" w:pos="0"/>
        </w:tabs>
        <w:suppressAutoHyphens/>
        <w:rPr>
          <w:rFonts w:ascii="Arial" w:hAnsi="Arial" w:cs="Arial"/>
          <w:spacing w:val="-3"/>
          <w:sz w:val="22"/>
          <w:szCs w:val="22"/>
        </w:rPr>
      </w:pPr>
      <w:r w:rsidRPr="00367B60">
        <w:rPr>
          <w:rFonts w:ascii="Arial" w:hAnsi="Arial" w:cs="Arial"/>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D50F984" w14:textId="77777777" w:rsidR="00EA1F9A" w:rsidRPr="00367B60" w:rsidRDefault="00EA1F9A" w:rsidP="00A9746F">
      <w:pPr>
        <w:tabs>
          <w:tab w:val="left" w:pos="0"/>
        </w:tabs>
        <w:suppressAutoHyphens/>
        <w:rPr>
          <w:rFonts w:ascii="Arial" w:hAnsi="Arial" w:cs="Arial"/>
          <w:spacing w:val="-3"/>
          <w:sz w:val="22"/>
          <w:szCs w:val="22"/>
        </w:rPr>
      </w:pPr>
    </w:p>
    <w:p w14:paraId="7680EE2E" w14:textId="77777777" w:rsidR="00EA1F9A" w:rsidRPr="00367B60" w:rsidRDefault="00EA1F9A" w:rsidP="00A9746F">
      <w:pPr>
        <w:widowControl w:val="0"/>
        <w:numPr>
          <w:ilvl w:val="0"/>
          <w:numId w:val="3"/>
        </w:numPr>
        <w:tabs>
          <w:tab w:val="left" w:pos="0"/>
        </w:tabs>
        <w:suppressAutoHyphens/>
        <w:rPr>
          <w:rFonts w:ascii="Arial" w:hAnsi="Arial" w:cs="Arial"/>
          <w:spacing w:val="-3"/>
          <w:sz w:val="22"/>
          <w:szCs w:val="22"/>
        </w:rPr>
      </w:pPr>
      <w:r w:rsidRPr="00367B60">
        <w:rPr>
          <w:rFonts w:ascii="Arial" w:hAnsi="Arial" w:cs="Arial"/>
          <w:spacing w:val="-3"/>
          <w:sz w:val="22"/>
          <w:szCs w:val="22"/>
        </w:rPr>
        <w:t>Expenses for travel, lodging, and subsistence shall be reimbursed at the per diem rate in effect at the time for New York State Management/Confidential employees.</w:t>
      </w:r>
    </w:p>
    <w:p w14:paraId="4B3E4183" w14:textId="77777777" w:rsidR="00EA1F9A" w:rsidRPr="00367B60" w:rsidRDefault="00EA1F9A" w:rsidP="00A9746F">
      <w:pPr>
        <w:tabs>
          <w:tab w:val="left" w:pos="0"/>
        </w:tabs>
        <w:suppressAutoHyphens/>
        <w:rPr>
          <w:rFonts w:ascii="Arial" w:hAnsi="Arial" w:cs="Arial"/>
          <w:spacing w:val="-3"/>
          <w:sz w:val="22"/>
          <w:szCs w:val="22"/>
        </w:rPr>
      </w:pPr>
    </w:p>
    <w:p w14:paraId="2E642086" w14:textId="77777777" w:rsidR="00EA1F9A" w:rsidRPr="00367B60" w:rsidRDefault="00EA1F9A" w:rsidP="00A9746F">
      <w:pPr>
        <w:widowControl w:val="0"/>
        <w:numPr>
          <w:ilvl w:val="0"/>
          <w:numId w:val="3"/>
        </w:numPr>
        <w:tabs>
          <w:tab w:val="left" w:pos="0"/>
        </w:tabs>
        <w:suppressAutoHyphens/>
        <w:rPr>
          <w:rFonts w:ascii="Arial" w:hAnsi="Arial" w:cs="Arial"/>
          <w:spacing w:val="-3"/>
          <w:sz w:val="22"/>
          <w:szCs w:val="22"/>
        </w:rPr>
      </w:pPr>
      <w:r w:rsidRPr="00367B60">
        <w:rPr>
          <w:rFonts w:ascii="Arial" w:hAnsi="Arial" w:cs="Arial"/>
          <w:spacing w:val="-3"/>
          <w:sz w:val="22"/>
          <w:szCs w:val="22"/>
        </w:rPr>
        <w:t>No fees shall be charged by the Contractor for training provided under this agreement.</w:t>
      </w:r>
    </w:p>
    <w:p w14:paraId="524077AA" w14:textId="77777777" w:rsidR="00EA1F9A" w:rsidRPr="00367B60" w:rsidRDefault="00EA1F9A" w:rsidP="00A9746F">
      <w:pPr>
        <w:pStyle w:val="ListParagraph"/>
        <w:contextualSpacing w:val="0"/>
        <w:rPr>
          <w:rFonts w:ascii="Arial" w:hAnsi="Arial" w:cs="Arial"/>
          <w:spacing w:val="-3"/>
          <w:sz w:val="22"/>
          <w:szCs w:val="22"/>
        </w:rPr>
      </w:pPr>
    </w:p>
    <w:p w14:paraId="0E3B9D70" w14:textId="77777777" w:rsidR="00EA1F9A" w:rsidRPr="00367B60" w:rsidRDefault="00EA1F9A" w:rsidP="00A9746F">
      <w:pPr>
        <w:widowControl w:val="0"/>
        <w:numPr>
          <w:ilvl w:val="0"/>
          <w:numId w:val="3"/>
        </w:numPr>
        <w:tabs>
          <w:tab w:val="left" w:pos="0"/>
        </w:tabs>
        <w:suppressAutoHyphens/>
        <w:rPr>
          <w:rFonts w:ascii="Arial" w:hAnsi="Arial" w:cs="Arial"/>
          <w:spacing w:val="-3"/>
          <w:sz w:val="22"/>
          <w:szCs w:val="22"/>
        </w:rPr>
      </w:pPr>
      <w:r w:rsidRPr="00367B60">
        <w:rPr>
          <w:rFonts w:ascii="Arial" w:hAnsi="Arial" w:cs="Arial"/>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20137BA6" w14:textId="77777777" w:rsidR="00EA1F9A" w:rsidRPr="00367B60" w:rsidRDefault="00EA1F9A" w:rsidP="00A9746F">
      <w:pPr>
        <w:tabs>
          <w:tab w:val="left" w:pos="0"/>
        </w:tabs>
        <w:suppressAutoHyphens/>
        <w:rPr>
          <w:rFonts w:ascii="Arial" w:hAnsi="Arial" w:cs="Arial"/>
          <w:spacing w:val="-3"/>
          <w:sz w:val="22"/>
          <w:szCs w:val="22"/>
        </w:rPr>
      </w:pPr>
    </w:p>
    <w:p w14:paraId="267B5E5B" w14:textId="77777777" w:rsidR="00EA1F9A" w:rsidRPr="00367B60" w:rsidRDefault="00EA1F9A" w:rsidP="00A9746F">
      <w:pPr>
        <w:widowControl w:val="0"/>
        <w:numPr>
          <w:ilvl w:val="0"/>
          <w:numId w:val="3"/>
        </w:numPr>
        <w:tabs>
          <w:tab w:val="left" w:pos="0"/>
        </w:tabs>
        <w:suppressAutoHyphens/>
        <w:rPr>
          <w:rFonts w:ascii="Arial" w:hAnsi="Arial" w:cs="Arial"/>
          <w:spacing w:val="-3"/>
          <w:sz w:val="22"/>
          <w:szCs w:val="22"/>
        </w:rPr>
      </w:pPr>
      <w:r w:rsidRPr="00367B60">
        <w:rPr>
          <w:rFonts w:ascii="Arial" w:hAnsi="Arial" w:cs="Arial"/>
          <w:spacing w:val="-3"/>
          <w:sz w:val="22"/>
          <w:szCs w:val="22"/>
        </w:rPr>
        <w:t>Nothing herein shall require the State to adopt the curriculum developed pursuant to this agreement.</w:t>
      </w:r>
    </w:p>
    <w:p w14:paraId="65DF94BC" w14:textId="77777777" w:rsidR="00EA1F9A" w:rsidRPr="00367B60" w:rsidRDefault="00EA1F9A" w:rsidP="00A9746F">
      <w:pPr>
        <w:tabs>
          <w:tab w:val="left" w:pos="0"/>
        </w:tabs>
        <w:suppressAutoHyphens/>
        <w:rPr>
          <w:rFonts w:ascii="Arial" w:hAnsi="Arial" w:cs="Arial"/>
          <w:spacing w:val="-3"/>
          <w:sz w:val="22"/>
          <w:szCs w:val="22"/>
        </w:rPr>
      </w:pPr>
    </w:p>
    <w:p w14:paraId="0B4D1421" w14:textId="77777777" w:rsidR="00EA1F9A" w:rsidRPr="00367B60" w:rsidRDefault="00EA1F9A" w:rsidP="00A9746F">
      <w:pPr>
        <w:widowControl w:val="0"/>
        <w:numPr>
          <w:ilvl w:val="0"/>
          <w:numId w:val="3"/>
        </w:numPr>
        <w:tabs>
          <w:tab w:val="left" w:pos="0"/>
        </w:tabs>
        <w:suppressAutoHyphens/>
        <w:rPr>
          <w:rFonts w:ascii="Arial" w:hAnsi="Arial" w:cs="Arial"/>
          <w:spacing w:val="-3"/>
          <w:sz w:val="22"/>
          <w:szCs w:val="22"/>
        </w:rPr>
      </w:pPr>
      <w:r w:rsidRPr="00367B60">
        <w:rPr>
          <w:rFonts w:ascii="Arial" w:hAnsi="Arial" w:cs="Arial"/>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709E3C5" w14:textId="77777777" w:rsidR="00EA1F9A" w:rsidRPr="00367B60" w:rsidRDefault="00EA1F9A" w:rsidP="00A9746F">
      <w:pPr>
        <w:pStyle w:val="ListParagraph"/>
        <w:contextualSpacing w:val="0"/>
        <w:rPr>
          <w:rFonts w:ascii="Arial" w:hAnsi="Arial" w:cs="Arial"/>
          <w:spacing w:val="-3"/>
          <w:sz w:val="22"/>
          <w:szCs w:val="22"/>
        </w:rPr>
      </w:pPr>
    </w:p>
    <w:p w14:paraId="4173D5BB" w14:textId="77777777" w:rsidR="00EA1F9A" w:rsidRPr="00D1741C" w:rsidRDefault="00EA1F9A" w:rsidP="00A9746F">
      <w:pPr>
        <w:rPr>
          <w:rFonts w:ascii="Arial" w:hAnsi="Arial" w:cs="Arial"/>
          <w:b/>
          <w:bCs/>
          <w:sz w:val="22"/>
          <w:szCs w:val="18"/>
        </w:rPr>
      </w:pPr>
      <w:r w:rsidRPr="00D1741C">
        <w:rPr>
          <w:rFonts w:ascii="Arial" w:hAnsi="Arial" w:cs="Arial"/>
          <w:b/>
          <w:bCs/>
          <w:sz w:val="22"/>
          <w:szCs w:val="18"/>
        </w:rPr>
        <w:t>The parties to this agreement intend the foregoing writing to be the final, complete, and exclusive expression of all the terms of their agreement.</w:t>
      </w:r>
    </w:p>
    <w:p w14:paraId="13DB469F" w14:textId="77777777" w:rsidR="00EA1F9A" w:rsidRPr="00D1741C" w:rsidRDefault="00EA1F9A" w:rsidP="00A9746F">
      <w:pPr>
        <w:rPr>
          <w:rFonts w:ascii="Arial" w:hAnsi="Arial" w:cs="Arial"/>
          <w:b/>
          <w:bCs/>
          <w:sz w:val="22"/>
          <w:szCs w:val="18"/>
        </w:rPr>
      </w:pPr>
    </w:p>
    <w:p w14:paraId="5E30F383" w14:textId="77777777" w:rsidR="00EA1F9A" w:rsidRPr="00D1741C" w:rsidRDefault="00EA1F9A" w:rsidP="00A9746F">
      <w:pPr>
        <w:rPr>
          <w:rFonts w:ascii="Arial" w:hAnsi="Arial" w:cs="Arial"/>
          <w:b/>
          <w:bCs/>
          <w:sz w:val="22"/>
          <w:szCs w:val="18"/>
        </w:rPr>
      </w:pPr>
      <w:r w:rsidRPr="00D1741C">
        <w:rPr>
          <w:rFonts w:ascii="Arial" w:hAnsi="Arial" w:cs="Arial"/>
          <w:b/>
          <w:bCs/>
          <w:sz w:val="22"/>
          <w:szCs w:val="18"/>
        </w:rPr>
        <w:t>Certifications</w:t>
      </w:r>
    </w:p>
    <w:p w14:paraId="16FAD9CF" w14:textId="77777777" w:rsidR="00EA1F9A" w:rsidRPr="00367B60" w:rsidRDefault="00EA1F9A" w:rsidP="00A9746F">
      <w:pPr>
        <w:tabs>
          <w:tab w:val="left" w:pos="0"/>
        </w:tabs>
        <w:suppressAutoHyphens/>
        <w:rPr>
          <w:rFonts w:ascii="Arial" w:hAnsi="Arial" w:cs="Arial"/>
          <w:spacing w:val="-3"/>
          <w:sz w:val="22"/>
          <w:szCs w:val="22"/>
          <w:u w:val="single"/>
        </w:rPr>
      </w:pPr>
    </w:p>
    <w:p w14:paraId="30829F49" w14:textId="77777777" w:rsidR="00EA1F9A" w:rsidRPr="00367B60" w:rsidRDefault="00EA1F9A" w:rsidP="00A9746F">
      <w:pPr>
        <w:widowControl w:val="0"/>
        <w:numPr>
          <w:ilvl w:val="0"/>
          <w:numId w:val="4"/>
        </w:numPr>
        <w:tabs>
          <w:tab w:val="left" w:pos="0"/>
        </w:tabs>
        <w:suppressAutoHyphens/>
        <w:rPr>
          <w:rFonts w:ascii="Arial" w:hAnsi="Arial" w:cs="Arial"/>
          <w:sz w:val="22"/>
          <w:szCs w:val="22"/>
        </w:rPr>
      </w:pPr>
      <w:r w:rsidRPr="00367B60">
        <w:rPr>
          <w:rFonts w:ascii="Arial" w:hAnsi="Arial" w:cs="Arial"/>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1E257921" w14:textId="77777777" w:rsidR="00EA1F9A" w:rsidRPr="00367B60" w:rsidRDefault="00EA1F9A" w:rsidP="00A9746F">
      <w:pPr>
        <w:tabs>
          <w:tab w:val="left" w:pos="0"/>
        </w:tabs>
        <w:suppressAutoHyphens/>
        <w:rPr>
          <w:rFonts w:ascii="Arial" w:hAnsi="Arial" w:cs="Arial"/>
          <w:sz w:val="22"/>
          <w:szCs w:val="22"/>
        </w:rPr>
      </w:pPr>
    </w:p>
    <w:p w14:paraId="1EA4B704" w14:textId="77777777" w:rsidR="00EA1F9A" w:rsidRPr="00367B60" w:rsidRDefault="00EA1F9A" w:rsidP="00A9746F">
      <w:pPr>
        <w:widowControl w:val="0"/>
        <w:numPr>
          <w:ilvl w:val="0"/>
          <w:numId w:val="4"/>
        </w:numPr>
        <w:tabs>
          <w:tab w:val="left" w:pos="0"/>
        </w:tabs>
        <w:suppressAutoHyphens/>
        <w:rPr>
          <w:rFonts w:ascii="Arial" w:hAnsi="Arial" w:cs="Arial"/>
          <w:sz w:val="22"/>
          <w:szCs w:val="22"/>
        </w:rPr>
      </w:pPr>
      <w:r w:rsidRPr="00367B60">
        <w:rPr>
          <w:rFonts w:ascii="Arial" w:hAnsi="Arial" w:cs="Arial"/>
          <w:sz w:val="22"/>
          <w:szCs w:val="22"/>
        </w:rPr>
        <w:t>Contractor certifies that it has not knowingly and willfully violated the prohibitions against impermissible contacts found in State Finance Law §139-j.</w:t>
      </w:r>
    </w:p>
    <w:p w14:paraId="300DC7A1" w14:textId="77777777" w:rsidR="00EA1F9A" w:rsidRPr="00367B60" w:rsidRDefault="00EA1F9A" w:rsidP="00A9746F">
      <w:pPr>
        <w:tabs>
          <w:tab w:val="left" w:pos="0"/>
        </w:tabs>
        <w:suppressAutoHyphens/>
        <w:rPr>
          <w:rFonts w:ascii="Arial" w:hAnsi="Arial" w:cs="Arial"/>
          <w:sz w:val="22"/>
          <w:szCs w:val="22"/>
        </w:rPr>
      </w:pPr>
    </w:p>
    <w:p w14:paraId="1BB047A7" w14:textId="77777777" w:rsidR="00EA1F9A" w:rsidRPr="00367B60" w:rsidRDefault="00EA1F9A" w:rsidP="00A9746F">
      <w:pPr>
        <w:widowControl w:val="0"/>
        <w:numPr>
          <w:ilvl w:val="0"/>
          <w:numId w:val="4"/>
        </w:numPr>
        <w:tabs>
          <w:tab w:val="left" w:pos="0"/>
        </w:tabs>
        <w:suppressAutoHyphens/>
        <w:rPr>
          <w:rFonts w:ascii="Arial" w:hAnsi="Arial" w:cs="Arial"/>
          <w:spacing w:val="-3"/>
          <w:sz w:val="22"/>
          <w:szCs w:val="22"/>
        </w:rPr>
      </w:pPr>
      <w:r w:rsidRPr="00367B60">
        <w:rPr>
          <w:rFonts w:ascii="Arial" w:hAnsi="Arial" w:cs="Arial"/>
          <w:sz w:val="22"/>
          <w:szCs w:val="22"/>
        </w:rPr>
        <w:t xml:space="preserve">Contractor certifies that no governmental entity has made a finding of </w:t>
      </w:r>
      <w:proofErr w:type="spellStart"/>
      <w:r w:rsidRPr="00367B60">
        <w:rPr>
          <w:rFonts w:ascii="Arial" w:hAnsi="Arial" w:cs="Arial"/>
          <w:sz w:val="22"/>
          <w:szCs w:val="22"/>
        </w:rPr>
        <w:t>nonresponsibility</w:t>
      </w:r>
      <w:proofErr w:type="spellEnd"/>
      <w:r w:rsidRPr="00367B60">
        <w:rPr>
          <w:rFonts w:ascii="Arial" w:hAnsi="Arial" w:cs="Arial"/>
          <w:sz w:val="22"/>
          <w:szCs w:val="22"/>
        </w:rPr>
        <w:t xml:space="preserve"> regarding the Contractor in the previous four years.</w:t>
      </w:r>
    </w:p>
    <w:p w14:paraId="54B9952D" w14:textId="77777777" w:rsidR="00EA1F9A" w:rsidRPr="00367B60" w:rsidRDefault="00EA1F9A" w:rsidP="00A9746F">
      <w:pPr>
        <w:tabs>
          <w:tab w:val="left" w:pos="0"/>
        </w:tabs>
        <w:suppressAutoHyphens/>
        <w:rPr>
          <w:rFonts w:ascii="Arial" w:hAnsi="Arial" w:cs="Arial"/>
          <w:spacing w:val="-3"/>
          <w:sz w:val="22"/>
          <w:szCs w:val="22"/>
        </w:rPr>
      </w:pPr>
    </w:p>
    <w:p w14:paraId="6E9CD26F" w14:textId="77777777" w:rsidR="00EA1F9A" w:rsidRPr="00367B60" w:rsidRDefault="00EA1F9A" w:rsidP="00A9746F">
      <w:pPr>
        <w:widowControl w:val="0"/>
        <w:numPr>
          <w:ilvl w:val="0"/>
          <w:numId w:val="4"/>
        </w:numPr>
        <w:tabs>
          <w:tab w:val="left" w:pos="0"/>
        </w:tabs>
        <w:suppressAutoHyphens/>
        <w:rPr>
          <w:rFonts w:ascii="Arial" w:hAnsi="Arial" w:cs="Arial"/>
          <w:spacing w:val="-3"/>
          <w:sz w:val="22"/>
          <w:szCs w:val="22"/>
        </w:rPr>
      </w:pPr>
      <w:r w:rsidRPr="00367B60">
        <w:rPr>
          <w:rFonts w:ascii="Arial" w:hAnsi="Arial" w:cs="Arial"/>
          <w:sz w:val="22"/>
          <w:szCs w:val="22"/>
        </w:rPr>
        <w:t>Contractor certifies that no governmental entity or other governmental agency has terminated or withheld a procurement contract with the Contractor due to the intentional provision of false or incomplete information.</w:t>
      </w:r>
    </w:p>
    <w:p w14:paraId="1141EC88" w14:textId="77777777" w:rsidR="00EA1F9A" w:rsidRPr="00367B60" w:rsidRDefault="00EA1F9A" w:rsidP="00A9746F">
      <w:pPr>
        <w:tabs>
          <w:tab w:val="left" w:pos="0"/>
        </w:tabs>
        <w:suppressAutoHyphens/>
        <w:rPr>
          <w:rFonts w:ascii="Arial" w:hAnsi="Arial" w:cs="Arial"/>
          <w:spacing w:val="-3"/>
          <w:sz w:val="22"/>
          <w:szCs w:val="22"/>
        </w:rPr>
      </w:pPr>
    </w:p>
    <w:p w14:paraId="291BC8CB" w14:textId="77777777" w:rsidR="00EA1F9A" w:rsidRPr="00367B60" w:rsidRDefault="00EA1F9A" w:rsidP="00A9746F">
      <w:pPr>
        <w:widowControl w:val="0"/>
        <w:numPr>
          <w:ilvl w:val="0"/>
          <w:numId w:val="4"/>
        </w:numPr>
        <w:tabs>
          <w:tab w:val="left" w:pos="0"/>
        </w:tabs>
        <w:suppressAutoHyphens/>
        <w:rPr>
          <w:rFonts w:ascii="Arial" w:hAnsi="Arial" w:cs="Arial"/>
          <w:spacing w:val="-3"/>
          <w:sz w:val="22"/>
          <w:szCs w:val="22"/>
        </w:rPr>
      </w:pPr>
      <w:r w:rsidRPr="00367B60">
        <w:rPr>
          <w:rFonts w:ascii="Arial" w:hAnsi="Arial" w:cs="Arial"/>
          <w:sz w:val="22"/>
          <w:szCs w:val="22"/>
        </w:rPr>
        <w:t>Contractor affirms that it understands and agrees to comply with the procedures of the STATE relative to permissible contacts as required by State Finance Law §139-j (3) and §139-j (6)(b).</w:t>
      </w:r>
    </w:p>
    <w:p w14:paraId="29F2CDBE" w14:textId="77777777" w:rsidR="00EA1F9A" w:rsidRPr="00367B60" w:rsidRDefault="00EA1F9A" w:rsidP="00A9746F">
      <w:pPr>
        <w:tabs>
          <w:tab w:val="left" w:pos="0"/>
        </w:tabs>
        <w:suppressAutoHyphens/>
        <w:rPr>
          <w:rFonts w:ascii="Arial" w:hAnsi="Arial" w:cs="Arial"/>
          <w:sz w:val="22"/>
          <w:szCs w:val="22"/>
        </w:rPr>
      </w:pPr>
    </w:p>
    <w:p w14:paraId="62CBBC20" w14:textId="77777777" w:rsidR="00EA1F9A" w:rsidRPr="00367B60" w:rsidRDefault="00EA1F9A" w:rsidP="00A9746F">
      <w:pPr>
        <w:widowControl w:val="0"/>
        <w:numPr>
          <w:ilvl w:val="0"/>
          <w:numId w:val="4"/>
        </w:numPr>
        <w:tabs>
          <w:tab w:val="left" w:pos="0"/>
        </w:tabs>
        <w:suppressAutoHyphens/>
        <w:rPr>
          <w:rFonts w:ascii="Arial" w:hAnsi="Arial" w:cs="Arial"/>
          <w:spacing w:val="-3"/>
          <w:sz w:val="22"/>
          <w:szCs w:val="22"/>
        </w:rPr>
      </w:pPr>
      <w:r w:rsidRPr="00367B60">
        <w:rPr>
          <w:rFonts w:ascii="Arial" w:hAnsi="Arial" w:cs="Arial"/>
          <w:sz w:val="22"/>
          <w:szCs w:val="22"/>
        </w:rPr>
        <w:t xml:space="preserve">Contractor certifies that it </w:t>
      </w:r>
      <w:proofErr w:type="gramStart"/>
      <w:r w:rsidRPr="00367B60">
        <w:rPr>
          <w:rFonts w:ascii="Arial" w:hAnsi="Arial" w:cs="Arial"/>
          <w:sz w:val="22"/>
          <w:szCs w:val="22"/>
        </w:rPr>
        <w:t>is in compliance with</w:t>
      </w:r>
      <w:proofErr w:type="gramEnd"/>
      <w:r w:rsidRPr="00367B60">
        <w:rPr>
          <w:rFonts w:ascii="Arial" w:hAnsi="Arial" w:cs="Arial"/>
          <w:sz w:val="22"/>
          <w:szCs w:val="22"/>
        </w:rPr>
        <w:t xml:space="preserve"> NYS Public Officers Law, including but not limited to, §73(4)(a).</w:t>
      </w:r>
    </w:p>
    <w:p w14:paraId="3CFD0A1E" w14:textId="77777777" w:rsidR="00EA1F9A" w:rsidRPr="00367B60" w:rsidRDefault="00EA1F9A" w:rsidP="00A9746F">
      <w:pPr>
        <w:tabs>
          <w:tab w:val="left" w:pos="0"/>
        </w:tabs>
        <w:suppressAutoHyphens/>
        <w:rPr>
          <w:rFonts w:ascii="Arial" w:hAnsi="Arial" w:cs="Arial"/>
          <w:spacing w:val="-3"/>
          <w:sz w:val="22"/>
          <w:szCs w:val="22"/>
        </w:rPr>
      </w:pPr>
    </w:p>
    <w:p w14:paraId="5279E95A" w14:textId="77777777" w:rsidR="00EA1F9A" w:rsidRPr="00C9307F" w:rsidRDefault="00EA1F9A" w:rsidP="00A9746F">
      <w:pPr>
        <w:rPr>
          <w:rFonts w:ascii="Arial" w:hAnsi="Arial" w:cs="Arial"/>
          <w:b/>
          <w:bCs/>
          <w:sz w:val="22"/>
          <w:szCs w:val="18"/>
        </w:rPr>
      </w:pPr>
      <w:r w:rsidRPr="00C9307F">
        <w:rPr>
          <w:rFonts w:ascii="Arial" w:hAnsi="Arial" w:cs="Arial"/>
          <w:b/>
          <w:bCs/>
          <w:sz w:val="22"/>
          <w:szCs w:val="18"/>
        </w:rPr>
        <w:t>Notices</w:t>
      </w:r>
    </w:p>
    <w:p w14:paraId="29FA1456" w14:textId="77777777" w:rsidR="00EA1F9A" w:rsidRPr="00367B60" w:rsidRDefault="00EA1F9A" w:rsidP="00A9746F">
      <w:pPr>
        <w:tabs>
          <w:tab w:val="left" w:pos="0"/>
        </w:tabs>
        <w:suppressAutoHyphens/>
        <w:rPr>
          <w:rFonts w:ascii="Arial" w:hAnsi="Arial" w:cs="Arial"/>
          <w:spacing w:val="-3"/>
          <w:sz w:val="22"/>
          <w:szCs w:val="22"/>
        </w:rPr>
      </w:pPr>
    </w:p>
    <w:p w14:paraId="79EAFDA2" w14:textId="77777777" w:rsidR="00EA1F9A" w:rsidRPr="00367B60" w:rsidRDefault="00EA1F9A" w:rsidP="00A9746F">
      <w:pPr>
        <w:pStyle w:val="BodyText2"/>
        <w:tabs>
          <w:tab w:val="left" w:pos="-2610"/>
        </w:tabs>
        <w:jc w:val="left"/>
        <w:rPr>
          <w:rFonts w:ascii="Arial" w:hAnsi="Arial" w:cs="Arial"/>
          <w:sz w:val="22"/>
          <w:szCs w:val="22"/>
        </w:rPr>
      </w:pPr>
      <w:r w:rsidRPr="00367B60">
        <w:rPr>
          <w:rFonts w:ascii="Arial" w:hAnsi="Arial" w:cs="Arial"/>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47111A40" w14:textId="77777777" w:rsidR="00EA1F9A" w:rsidRPr="00367B60" w:rsidRDefault="00EA1F9A" w:rsidP="00A9746F">
      <w:pPr>
        <w:pStyle w:val="BodyText2"/>
        <w:ind w:right="1440"/>
        <w:jc w:val="left"/>
        <w:rPr>
          <w:rFonts w:ascii="Arial" w:hAnsi="Arial" w:cs="Arial"/>
          <w:sz w:val="22"/>
          <w:szCs w:val="22"/>
        </w:rPr>
      </w:pPr>
    </w:p>
    <w:p w14:paraId="7628E063" w14:textId="77777777" w:rsidR="00EA1F9A" w:rsidRPr="00367B60" w:rsidRDefault="00EA1F9A" w:rsidP="00A9746F">
      <w:pPr>
        <w:pStyle w:val="BodyText2"/>
        <w:jc w:val="left"/>
        <w:rPr>
          <w:rFonts w:ascii="Arial" w:hAnsi="Arial" w:cs="Arial"/>
          <w:sz w:val="22"/>
          <w:szCs w:val="22"/>
          <w:u w:val="single"/>
        </w:rPr>
      </w:pPr>
    </w:p>
    <w:p w14:paraId="19353FB0" w14:textId="77777777" w:rsidR="00EA1F9A" w:rsidRPr="00367B60" w:rsidRDefault="00EA1F9A" w:rsidP="00A9746F">
      <w:pPr>
        <w:pStyle w:val="BodyText2"/>
        <w:jc w:val="left"/>
        <w:rPr>
          <w:rFonts w:ascii="Arial" w:hAnsi="Arial" w:cs="Arial"/>
          <w:sz w:val="22"/>
          <w:szCs w:val="22"/>
          <w:u w:val="single"/>
        </w:rPr>
      </w:pPr>
      <w:r w:rsidRPr="00367B60">
        <w:rPr>
          <w:rFonts w:ascii="Arial" w:hAnsi="Arial" w:cs="Arial"/>
          <w:sz w:val="22"/>
          <w:szCs w:val="22"/>
          <w:u w:val="single"/>
        </w:rPr>
        <w:t>Miscellaneous</w:t>
      </w:r>
    </w:p>
    <w:p w14:paraId="2AD8F105" w14:textId="77777777" w:rsidR="00EA1F9A" w:rsidRPr="00367B60" w:rsidRDefault="00EA1F9A" w:rsidP="00A9746F">
      <w:pPr>
        <w:pStyle w:val="BodyText2"/>
        <w:jc w:val="left"/>
        <w:rPr>
          <w:rFonts w:ascii="Arial" w:hAnsi="Arial" w:cs="Arial"/>
          <w:sz w:val="22"/>
          <w:szCs w:val="22"/>
          <w:u w:val="single"/>
        </w:rPr>
      </w:pPr>
    </w:p>
    <w:p w14:paraId="5FA31B7D" w14:textId="77777777" w:rsidR="00EA1F9A" w:rsidRPr="00367B60" w:rsidRDefault="00EA1F9A" w:rsidP="00A9746F">
      <w:pPr>
        <w:widowControl w:val="0"/>
        <w:numPr>
          <w:ilvl w:val="0"/>
          <w:numId w:val="5"/>
        </w:numPr>
        <w:tabs>
          <w:tab w:val="clear" w:pos="1080"/>
          <w:tab w:val="num" w:pos="360"/>
        </w:tabs>
        <w:ind w:left="360" w:hanging="360"/>
        <w:rPr>
          <w:rFonts w:ascii="Arial" w:hAnsi="Arial" w:cs="Arial"/>
          <w:spacing w:val="-3"/>
          <w:sz w:val="22"/>
          <w:szCs w:val="22"/>
        </w:rPr>
      </w:pPr>
      <w:r w:rsidRPr="00367B60">
        <w:rPr>
          <w:rFonts w:ascii="Arial" w:hAnsi="Arial" w:cs="Arial"/>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0F627FFA" w14:textId="77777777" w:rsidR="00EA1F9A" w:rsidRPr="00367B60" w:rsidRDefault="00EA1F9A" w:rsidP="00A9746F">
      <w:pPr>
        <w:ind w:left="360"/>
        <w:rPr>
          <w:rFonts w:ascii="Arial" w:hAnsi="Arial" w:cs="Arial"/>
          <w:spacing w:val="-3"/>
          <w:sz w:val="22"/>
          <w:szCs w:val="22"/>
        </w:rPr>
      </w:pPr>
    </w:p>
    <w:p w14:paraId="50D44D12" w14:textId="77777777" w:rsidR="00EA1F9A" w:rsidRPr="00367B60" w:rsidRDefault="00EA1F9A" w:rsidP="00A9746F">
      <w:pPr>
        <w:widowControl w:val="0"/>
        <w:numPr>
          <w:ilvl w:val="0"/>
          <w:numId w:val="5"/>
        </w:numPr>
        <w:tabs>
          <w:tab w:val="clear" w:pos="1080"/>
          <w:tab w:val="num" w:pos="360"/>
        </w:tabs>
        <w:ind w:left="360" w:hanging="360"/>
        <w:rPr>
          <w:rFonts w:ascii="Arial" w:hAnsi="Arial" w:cs="Arial"/>
          <w:spacing w:val="-3"/>
          <w:sz w:val="22"/>
          <w:szCs w:val="22"/>
        </w:rPr>
      </w:pPr>
      <w:r w:rsidRPr="00367B60">
        <w:rPr>
          <w:rFonts w:ascii="Arial" w:hAnsi="Arial" w:cs="Arial"/>
          <w:spacing w:val="-3"/>
          <w:sz w:val="22"/>
          <w:szCs w:val="22"/>
        </w:rPr>
        <w:t xml:space="preserve">If required by the Office of State Comptroller (“OSC”) Bulletin G-226 and </w:t>
      </w:r>
      <w:r w:rsidRPr="00367B60">
        <w:rPr>
          <w:rFonts w:ascii="Arial" w:hAnsi="Arial" w:cs="Arial"/>
          <w:sz w:val="22"/>
          <w:szCs w:val="22"/>
        </w:rPr>
        <w:t>State Finance Law §§ 8 and 163</w:t>
      </w:r>
      <w:r w:rsidRPr="00367B60">
        <w:rPr>
          <w:rFonts w:ascii="Arial" w:hAnsi="Arial" w:cs="Arial"/>
          <w:spacing w:val="-3"/>
          <w:sz w:val="22"/>
          <w:szCs w:val="22"/>
        </w:rPr>
        <w:t>, Contractor agrees to submit an initial planned employment data report on Form A and an annual employment report on Form B.  State will furnish Form A and Form B to Contractor if required.</w:t>
      </w:r>
    </w:p>
    <w:p w14:paraId="7B9D8EAA" w14:textId="77777777" w:rsidR="00EA1F9A" w:rsidRPr="00367B60" w:rsidRDefault="00EA1F9A" w:rsidP="00A9746F">
      <w:pPr>
        <w:tabs>
          <w:tab w:val="num" w:pos="360"/>
        </w:tabs>
        <w:ind w:left="360"/>
        <w:rPr>
          <w:rFonts w:ascii="Arial" w:hAnsi="Arial" w:cs="Arial"/>
          <w:spacing w:val="-3"/>
          <w:sz w:val="22"/>
          <w:szCs w:val="22"/>
        </w:rPr>
      </w:pPr>
      <w:r w:rsidRPr="00367B60">
        <w:rPr>
          <w:rFonts w:ascii="Arial" w:hAnsi="Arial" w:cs="Arial"/>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66771BDF" w14:textId="77777777" w:rsidR="00EA1F9A" w:rsidRPr="00367B60" w:rsidRDefault="00EA1F9A" w:rsidP="00A9746F">
      <w:pPr>
        <w:pStyle w:val="EndnoteText"/>
        <w:rPr>
          <w:rFonts w:ascii="Arial" w:hAnsi="Arial" w:cs="Arial"/>
          <w:sz w:val="22"/>
          <w:szCs w:val="22"/>
        </w:rPr>
      </w:pPr>
    </w:p>
    <w:p w14:paraId="02752DA1"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By mail:</w:t>
      </w:r>
      <w:r w:rsidRPr="00367B60">
        <w:rPr>
          <w:rFonts w:ascii="Arial" w:hAnsi="Arial" w:cs="Arial"/>
          <w:sz w:val="22"/>
          <w:szCs w:val="22"/>
        </w:rPr>
        <w:tab/>
      </w:r>
      <w:r w:rsidRPr="00367B60">
        <w:rPr>
          <w:rFonts w:ascii="Arial" w:hAnsi="Arial" w:cs="Arial"/>
          <w:sz w:val="22"/>
          <w:szCs w:val="22"/>
        </w:rPr>
        <w:tab/>
        <w:t>NYS Office of the State Comptroller</w:t>
      </w:r>
    </w:p>
    <w:p w14:paraId="64643761"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ab/>
      </w:r>
      <w:r w:rsidRPr="00367B60">
        <w:rPr>
          <w:rFonts w:ascii="Arial" w:hAnsi="Arial" w:cs="Arial"/>
          <w:sz w:val="22"/>
          <w:szCs w:val="22"/>
        </w:rPr>
        <w:tab/>
      </w:r>
      <w:r w:rsidRPr="00367B60">
        <w:rPr>
          <w:rFonts w:ascii="Arial" w:hAnsi="Arial" w:cs="Arial"/>
          <w:sz w:val="22"/>
          <w:szCs w:val="22"/>
        </w:rPr>
        <w:tab/>
        <w:t>Bureau of Contracts</w:t>
      </w:r>
    </w:p>
    <w:p w14:paraId="73AD5F6D"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ab/>
      </w:r>
      <w:r w:rsidRPr="00367B60">
        <w:rPr>
          <w:rFonts w:ascii="Arial" w:hAnsi="Arial" w:cs="Arial"/>
          <w:sz w:val="22"/>
          <w:szCs w:val="22"/>
        </w:rPr>
        <w:tab/>
      </w:r>
      <w:r w:rsidRPr="00367B60">
        <w:rPr>
          <w:rFonts w:ascii="Arial" w:hAnsi="Arial" w:cs="Arial"/>
          <w:sz w:val="22"/>
          <w:szCs w:val="22"/>
        </w:rPr>
        <w:tab/>
        <w:t>110 State Street, 11</w:t>
      </w:r>
      <w:r w:rsidRPr="00367B60">
        <w:rPr>
          <w:rFonts w:ascii="Arial" w:hAnsi="Arial" w:cs="Arial"/>
          <w:sz w:val="22"/>
          <w:szCs w:val="22"/>
          <w:vertAlign w:val="superscript"/>
        </w:rPr>
        <w:t>th</w:t>
      </w:r>
      <w:r w:rsidRPr="00367B60">
        <w:rPr>
          <w:rFonts w:ascii="Arial" w:hAnsi="Arial" w:cs="Arial"/>
          <w:sz w:val="22"/>
          <w:szCs w:val="22"/>
        </w:rPr>
        <w:t xml:space="preserve"> Floor</w:t>
      </w:r>
    </w:p>
    <w:p w14:paraId="5D32CB9C"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ab/>
      </w:r>
      <w:r w:rsidRPr="00367B60">
        <w:rPr>
          <w:rFonts w:ascii="Arial" w:hAnsi="Arial" w:cs="Arial"/>
          <w:sz w:val="22"/>
          <w:szCs w:val="22"/>
        </w:rPr>
        <w:tab/>
      </w:r>
      <w:r w:rsidRPr="00367B60">
        <w:rPr>
          <w:rFonts w:ascii="Arial" w:hAnsi="Arial" w:cs="Arial"/>
          <w:sz w:val="22"/>
          <w:szCs w:val="22"/>
        </w:rPr>
        <w:tab/>
        <w:t>Albany, NY 12236</w:t>
      </w:r>
    </w:p>
    <w:p w14:paraId="00BA18FC"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ab/>
      </w:r>
      <w:r w:rsidRPr="00367B60">
        <w:rPr>
          <w:rFonts w:ascii="Arial" w:hAnsi="Arial" w:cs="Arial"/>
          <w:sz w:val="22"/>
          <w:szCs w:val="22"/>
        </w:rPr>
        <w:tab/>
      </w:r>
      <w:r w:rsidRPr="00367B60">
        <w:rPr>
          <w:rFonts w:ascii="Arial" w:hAnsi="Arial" w:cs="Arial"/>
          <w:sz w:val="22"/>
          <w:szCs w:val="22"/>
        </w:rPr>
        <w:tab/>
        <w:t>Attn:  Consultant Reporting</w:t>
      </w:r>
    </w:p>
    <w:p w14:paraId="7E5D31F1"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By fax:</w:t>
      </w:r>
      <w:r w:rsidRPr="00367B60">
        <w:rPr>
          <w:rFonts w:ascii="Arial" w:hAnsi="Arial" w:cs="Arial"/>
          <w:sz w:val="22"/>
          <w:szCs w:val="22"/>
        </w:rPr>
        <w:tab/>
      </w:r>
      <w:r w:rsidRPr="00367B60">
        <w:rPr>
          <w:rFonts w:ascii="Arial" w:hAnsi="Arial" w:cs="Arial"/>
          <w:sz w:val="22"/>
          <w:szCs w:val="22"/>
        </w:rPr>
        <w:tab/>
        <w:t>(518) 474-8030 or (518) 473-8808</w:t>
      </w:r>
    </w:p>
    <w:p w14:paraId="5851E5CF" w14:textId="77777777" w:rsidR="00EA1F9A" w:rsidRPr="00367B60" w:rsidRDefault="00EA1F9A" w:rsidP="00A9746F">
      <w:pPr>
        <w:ind w:left="360"/>
        <w:rPr>
          <w:rFonts w:ascii="Arial" w:hAnsi="Arial" w:cs="Arial"/>
        </w:rPr>
      </w:pPr>
    </w:p>
    <w:p w14:paraId="58EA13EF" w14:textId="77777777" w:rsidR="00EA1F9A" w:rsidRPr="00367B60" w:rsidRDefault="00EA1F9A" w:rsidP="00A9746F">
      <w:pPr>
        <w:ind w:left="360"/>
        <w:rPr>
          <w:rFonts w:ascii="Arial" w:hAnsi="Arial" w:cs="Arial"/>
          <w:sz w:val="22"/>
          <w:szCs w:val="22"/>
        </w:rPr>
      </w:pPr>
    </w:p>
    <w:p w14:paraId="270B9A95"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Reports to DCS are to be transmitted as follows:</w:t>
      </w:r>
    </w:p>
    <w:p w14:paraId="0336090B" w14:textId="77777777" w:rsidR="00EA1F9A" w:rsidRPr="00367B60" w:rsidRDefault="00EA1F9A" w:rsidP="00A9746F">
      <w:pPr>
        <w:ind w:left="360"/>
        <w:rPr>
          <w:rFonts w:ascii="Arial" w:hAnsi="Arial" w:cs="Arial"/>
          <w:sz w:val="22"/>
          <w:szCs w:val="22"/>
        </w:rPr>
      </w:pPr>
    </w:p>
    <w:p w14:paraId="4B05A657"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By mail:</w:t>
      </w:r>
      <w:r w:rsidRPr="00367B60">
        <w:rPr>
          <w:rFonts w:ascii="Arial" w:hAnsi="Arial" w:cs="Arial"/>
          <w:sz w:val="22"/>
          <w:szCs w:val="22"/>
        </w:rPr>
        <w:tab/>
      </w:r>
      <w:r w:rsidRPr="00367B60">
        <w:rPr>
          <w:rFonts w:ascii="Arial" w:hAnsi="Arial" w:cs="Arial"/>
          <w:sz w:val="22"/>
          <w:szCs w:val="22"/>
        </w:rPr>
        <w:tab/>
        <w:t>NYS Department of Civil Service</w:t>
      </w:r>
    </w:p>
    <w:p w14:paraId="32CB2C0E"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ab/>
      </w:r>
      <w:r w:rsidRPr="00367B60">
        <w:rPr>
          <w:rFonts w:ascii="Arial" w:hAnsi="Arial" w:cs="Arial"/>
          <w:sz w:val="22"/>
          <w:szCs w:val="22"/>
        </w:rPr>
        <w:tab/>
      </w:r>
      <w:r w:rsidRPr="00367B60">
        <w:rPr>
          <w:rFonts w:ascii="Arial" w:hAnsi="Arial" w:cs="Arial"/>
          <w:sz w:val="22"/>
          <w:szCs w:val="22"/>
        </w:rPr>
        <w:tab/>
        <w:t>Office of Counsel</w:t>
      </w:r>
    </w:p>
    <w:p w14:paraId="3765D467"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ab/>
      </w:r>
      <w:r w:rsidRPr="00367B60">
        <w:rPr>
          <w:rFonts w:ascii="Arial" w:hAnsi="Arial" w:cs="Arial"/>
          <w:sz w:val="22"/>
          <w:szCs w:val="22"/>
        </w:rPr>
        <w:tab/>
      </w:r>
      <w:r w:rsidRPr="00367B60">
        <w:rPr>
          <w:rFonts w:ascii="Arial" w:hAnsi="Arial" w:cs="Arial"/>
          <w:sz w:val="22"/>
          <w:szCs w:val="22"/>
        </w:rPr>
        <w:tab/>
        <w:t>Alfred E. Smith Office Building</w:t>
      </w:r>
    </w:p>
    <w:p w14:paraId="5892398D"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ab/>
      </w:r>
      <w:r w:rsidRPr="00367B60">
        <w:rPr>
          <w:rFonts w:ascii="Arial" w:hAnsi="Arial" w:cs="Arial"/>
          <w:sz w:val="22"/>
          <w:szCs w:val="22"/>
        </w:rPr>
        <w:tab/>
      </w:r>
      <w:r w:rsidRPr="00367B60">
        <w:rPr>
          <w:rFonts w:ascii="Arial" w:hAnsi="Arial" w:cs="Arial"/>
          <w:sz w:val="22"/>
          <w:szCs w:val="22"/>
        </w:rPr>
        <w:tab/>
        <w:t>Albany, NY 12239</w:t>
      </w:r>
    </w:p>
    <w:p w14:paraId="7CB6B0A8" w14:textId="77777777" w:rsidR="00EA1F9A" w:rsidRPr="00367B60" w:rsidRDefault="00EA1F9A" w:rsidP="00A9746F">
      <w:pPr>
        <w:rPr>
          <w:rFonts w:ascii="Arial" w:hAnsi="Arial" w:cs="Arial"/>
          <w:sz w:val="22"/>
          <w:szCs w:val="22"/>
        </w:rPr>
      </w:pPr>
    </w:p>
    <w:p w14:paraId="07A42674"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Reports to NYSED are to be transmitted as follows:</w:t>
      </w:r>
    </w:p>
    <w:p w14:paraId="3F63E8B6" w14:textId="77777777" w:rsidR="00EA1F9A" w:rsidRPr="00367B60" w:rsidRDefault="00EA1F9A" w:rsidP="00A9746F">
      <w:pPr>
        <w:ind w:left="360"/>
        <w:rPr>
          <w:rFonts w:ascii="Arial" w:hAnsi="Arial" w:cs="Arial"/>
          <w:sz w:val="22"/>
          <w:szCs w:val="22"/>
        </w:rPr>
      </w:pPr>
    </w:p>
    <w:p w14:paraId="76E36D46"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By mail:</w:t>
      </w:r>
      <w:r w:rsidRPr="00367B60">
        <w:rPr>
          <w:rFonts w:ascii="Arial" w:hAnsi="Arial" w:cs="Arial"/>
          <w:sz w:val="22"/>
          <w:szCs w:val="22"/>
        </w:rPr>
        <w:tab/>
      </w:r>
      <w:r w:rsidRPr="00367B60">
        <w:rPr>
          <w:rFonts w:ascii="Arial" w:hAnsi="Arial" w:cs="Arial"/>
          <w:sz w:val="22"/>
          <w:szCs w:val="22"/>
        </w:rPr>
        <w:tab/>
        <w:t>NYS Education Department</w:t>
      </w:r>
    </w:p>
    <w:p w14:paraId="0DE40A7F"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ab/>
      </w:r>
      <w:r w:rsidRPr="00367B60">
        <w:rPr>
          <w:rFonts w:ascii="Arial" w:hAnsi="Arial" w:cs="Arial"/>
          <w:sz w:val="22"/>
          <w:szCs w:val="22"/>
        </w:rPr>
        <w:tab/>
      </w:r>
      <w:r w:rsidRPr="00367B60">
        <w:rPr>
          <w:rFonts w:ascii="Arial" w:hAnsi="Arial" w:cs="Arial"/>
          <w:sz w:val="22"/>
          <w:szCs w:val="22"/>
        </w:rPr>
        <w:tab/>
        <w:t>Contract Administration Unit</w:t>
      </w:r>
    </w:p>
    <w:p w14:paraId="00736B8E" w14:textId="77777777" w:rsidR="00EA1F9A" w:rsidRPr="00367B60" w:rsidRDefault="00EA1F9A" w:rsidP="00A9746F">
      <w:pPr>
        <w:ind w:left="360"/>
        <w:rPr>
          <w:rFonts w:ascii="Arial" w:hAnsi="Arial" w:cs="Arial"/>
          <w:sz w:val="22"/>
          <w:szCs w:val="22"/>
          <w:lang w:val="pl-PL"/>
        </w:rPr>
      </w:pPr>
      <w:r w:rsidRPr="00367B60">
        <w:rPr>
          <w:rFonts w:ascii="Arial" w:hAnsi="Arial" w:cs="Arial"/>
          <w:sz w:val="22"/>
          <w:szCs w:val="22"/>
        </w:rPr>
        <w:tab/>
      </w:r>
      <w:r w:rsidRPr="00367B60">
        <w:rPr>
          <w:rFonts w:ascii="Arial" w:hAnsi="Arial" w:cs="Arial"/>
          <w:sz w:val="22"/>
          <w:szCs w:val="22"/>
        </w:rPr>
        <w:tab/>
      </w:r>
      <w:r w:rsidRPr="00367B60">
        <w:rPr>
          <w:rFonts w:ascii="Arial" w:hAnsi="Arial" w:cs="Arial"/>
          <w:sz w:val="22"/>
          <w:szCs w:val="22"/>
        </w:rPr>
        <w:tab/>
      </w:r>
      <w:r w:rsidRPr="00367B60">
        <w:rPr>
          <w:rFonts w:ascii="Arial" w:hAnsi="Arial" w:cs="Arial"/>
          <w:sz w:val="22"/>
          <w:szCs w:val="22"/>
          <w:lang w:val="pl-PL"/>
        </w:rPr>
        <w:t>Room 505 W EB</w:t>
      </w:r>
    </w:p>
    <w:p w14:paraId="66F1C9A6" w14:textId="77777777" w:rsidR="00EA1F9A" w:rsidRPr="00367B60" w:rsidRDefault="00EA1F9A" w:rsidP="00A9746F">
      <w:pPr>
        <w:ind w:left="360"/>
        <w:rPr>
          <w:rFonts w:ascii="Arial" w:hAnsi="Arial" w:cs="Arial"/>
          <w:sz w:val="22"/>
          <w:szCs w:val="22"/>
          <w:lang w:val="pl-PL"/>
        </w:rPr>
      </w:pPr>
      <w:r w:rsidRPr="00367B60">
        <w:rPr>
          <w:rFonts w:ascii="Arial" w:hAnsi="Arial" w:cs="Arial"/>
          <w:sz w:val="22"/>
          <w:szCs w:val="22"/>
          <w:lang w:val="pl-PL"/>
        </w:rPr>
        <w:tab/>
      </w:r>
      <w:r w:rsidRPr="00367B60">
        <w:rPr>
          <w:rFonts w:ascii="Arial" w:hAnsi="Arial" w:cs="Arial"/>
          <w:sz w:val="22"/>
          <w:szCs w:val="22"/>
          <w:lang w:val="pl-PL"/>
        </w:rPr>
        <w:tab/>
      </w:r>
      <w:r w:rsidRPr="00367B60">
        <w:rPr>
          <w:rFonts w:ascii="Arial" w:hAnsi="Arial" w:cs="Arial"/>
          <w:sz w:val="22"/>
          <w:szCs w:val="22"/>
          <w:lang w:val="pl-PL"/>
        </w:rPr>
        <w:tab/>
        <w:t>Albany, NY 12234</w:t>
      </w:r>
    </w:p>
    <w:p w14:paraId="64D1E5CE" w14:textId="77777777" w:rsidR="00EA1F9A" w:rsidRPr="00367B60" w:rsidRDefault="00EA1F9A" w:rsidP="00A9746F">
      <w:pPr>
        <w:ind w:left="360"/>
        <w:rPr>
          <w:rFonts w:ascii="Arial" w:hAnsi="Arial" w:cs="Arial"/>
          <w:sz w:val="22"/>
          <w:szCs w:val="22"/>
        </w:rPr>
      </w:pPr>
      <w:r w:rsidRPr="00367B60">
        <w:rPr>
          <w:rFonts w:ascii="Arial" w:hAnsi="Arial" w:cs="Arial"/>
          <w:sz w:val="22"/>
          <w:szCs w:val="22"/>
        </w:rPr>
        <w:t>By fax:</w:t>
      </w:r>
      <w:r w:rsidRPr="00367B60">
        <w:rPr>
          <w:rFonts w:ascii="Arial" w:hAnsi="Arial" w:cs="Arial"/>
          <w:sz w:val="22"/>
          <w:szCs w:val="22"/>
        </w:rPr>
        <w:tab/>
      </w:r>
      <w:r w:rsidRPr="00367B60">
        <w:rPr>
          <w:rFonts w:ascii="Arial" w:hAnsi="Arial" w:cs="Arial"/>
          <w:sz w:val="22"/>
          <w:szCs w:val="22"/>
        </w:rPr>
        <w:tab/>
        <w:t>(518) 408-1716</w:t>
      </w:r>
    </w:p>
    <w:p w14:paraId="636A08D8" w14:textId="77777777" w:rsidR="00EA1F9A" w:rsidRPr="00367B60" w:rsidRDefault="00EA1F9A" w:rsidP="00A9746F">
      <w:pPr>
        <w:rPr>
          <w:rFonts w:ascii="Arial" w:hAnsi="Arial" w:cs="Arial"/>
          <w:sz w:val="22"/>
          <w:szCs w:val="22"/>
        </w:rPr>
      </w:pPr>
    </w:p>
    <w:p w14:paraId="75E22DB8"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r w:rsidRPr="00367B60">
        <w:rPr>
          <w:rFonts w:ascii="Arial" w:hAnsi="Arial" w:cs="Arial"/>
          <w:spacing w:val="-3"/>
          <w:sz w:val="22"/>
          <w:szCs w:val="22"/>
        </w:rPr>
        <w:t>C.</w:t>
      </w:r>
      <w:r w:rsidRPr="00367B60">
        <w:rPr>
          <w:rFonts w:ascii="Arial" w:hAnsi="Arial" w:cs="Arial"/>
          <w:spacing w:val="-3"/>
          <w:sz w:val="22"/>
          <w:szCs w:val="22"/>
        </w:rPr>
        <w:tab/>
      </w:r>
      <w:r w:rsidRPr="00367B60">
        <w:rPr>
          <w:rFonts w:ascii="Arial" w:hAnsi="Arial" w:cs="Arial"/>
          <w:sz w:val="22"/>
          <w:szCs w:val="22"/>
          <w:u w:val="single"/>
        </w:rPr>
        <w:t>Consultant Staff Changes</w:t>
      </w:r>
      <w:r w:rsidRPr="00367B60">
        <w:rPr>
          <w:rFonts w:ascii="Arial" w:hAnsi="Arial" w:cs="Arial"/>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0100D13A"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p>
    <w:p w14:paraId="17674868"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r w:rsidRPr="00367B60">
        <w:rPr>
          <w:rFonts w:ascii="Arial" w:hAnsi="Arial" w:cs="Arial"/>
          <w:sz w:val="22"/>
          <w:szCs w:val="22"/>
        </w:rPr>
        <w:t>D.</w:t>
      </w:r>
      <w:r w:rsidRPr="00367B60">
        <w:rPr>
          <w:rFonts w:ascii="Arial" w:hAnsi="Arial" w:cs="Arial"/>
          <w:sz w:val="22"/>
          <w:szCs w:val="22"/>
        </w:rPr>
        <w:tab/>
      </w:r>
      <w:r w:rsidRPr="00367B60">
        <w:rPr>
          <w:rFonts w:ascii="Arial" w:hAnsi="Arial" w:cs="Arial"/>
          <w:sz w:val="22"/>
          <w:szCs w:val="22"/>
          <w:u w:val="single"/>
        </w:rPr>
        <w:t>Order of Precedence</w:t>
      </w:r>
      <w:r w:rsidRPr="00367B60">
        <w:rPr>
          <w:rFonts w:ascii="Arial" w:hAnsi="Arial" w:cs="Arial"/>
          <w:sz w:val="22"/>
          <w:szCs w:val="22"/>
        </w:rPr>
        <w:t xml:space="preserve">. In the event of any discrepancy, disagreement, conflict or ambiguity between the various documents, attachments and appendices comprising this contract, they </w:t>
      </w:r>
      <w:r w:rsidRPr="00367B60">
        <w:rPr>
          <w:rFonts w:ascii="Arial" w:hAnsi="Arial" w:cs="Arial"/>
          <w:sz w:val="22"/>
          <w:szCs w:val="22"/>
        </w:rPr>
        <w:lastRenderedPageBreak/>
        <w:t>shall be given preference in the following order to resolve any such discrepancy, disagreement, conflict or ambiguity:</w:t>
      </w:r>
    </w:p>
    <w:p w14:paraId="7051894F"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p>
    <w:p w14:paraId="030D84A4"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r w:rsidRPr="00367B60">
        <w:rPr>
          <w:rFonts w:ascii="Arial" w:hAnsi="Arial" w:cs="Arial"/>
          <w:sz w:val="22"/>
          <w:szCs w:val="22"/>
        </w:rPr>
        <w:tab/>
        <w:t>1.</w:t>
      </w:r>
      <w:r w:rsidRPr="00367B60">
        <w:rPr>
          <w:rFonts w:ascii="Arial" w:hAnsi="Arial" w:cs="Arial"/>
          <w:sz w:val="22"/>
          <w:szCs w:val="22"/>
        </w:rPr>
        <w:tab/>
        <w:t xml:space="preserve">Appendix A - Standard Clauses for all State Contracts </w:t>
      </w:r>
    </w:p>
    <w:p w14:paraId="38A636DC"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r w:rsidRPr="00367B60">
        <w:rPr>
          <w:rFonts w:ascii="Arial" w:hAnsi="Arial" w:cs="Arial"/>
          <w:sz w:val="22"/>
          <w:szCs w:val="22"/>
        </w:rPr>
        <w:tab/>
        <w:t>2.</w:t>
      </w:r>
      <w:r w:rsidRPr="00367B60">
        <w:rPr>
          <w:rFonts w:ascii="Arial" w:hAnsi="Arial" w:cs="Arial"/>
          <w:sz w:val="22"/>
          <w:szCs w:val="22"/>
        </w:rPr>
        <w:tab/>
        <w:t>State of New York Agreement</w:t>
      </w:r>
    </w:p>
    <w:p w14:paraId="5B936100" w14:textId="77777777" w:rsidR="00EA1F9A" w:rsidRPr="00367B60" w:rsidRDefault="00EA1F9A" w:rsidP="00A9746F">
      <w:pPr>
        <w:tabs>
          <w:tab w:val="left" w:pos="360"/>
        </w:tabs>
        <w:autoSpaceDE w:val="0"/>
        <w:autoSpaceDN w:val="0"/>
        <w:adjustRightInd w:val="0"/>
        <w:ind w:left="360" w:hanging="360"/>
        <w:rPr>
          <w:rFonts w:ascii="Arial" w:hAnsi="Arial" w:cs="Arial"/>
          <w:spacing w:val="-3"/>
          <w:sz w:val="22"/>
          <w:szCs w:val="22"/>
        </w:rPr>
      </w:pPr>
      <w:r w:rsidRPr="00367B60">
        <w:rPr>
          <w:rFonts w:ascii="Arial" w:hAnsi="Arial" w:cs="Arial"/>
          <w:sz w:val="22"/>
          <w:szCs w:val="22"/>
        </w:rPr>
        <w:tab/>
        <w:t>3.</w:t>
      </w:r>
      <w:r w:rsidRPr="00367B60">
        <w:rPr>
          <w:rFonts w:ascii="Arial" w:hAnsi="Arial" w:cs="Arial"/>
          <w:sz w:val="22"/>
          <w:szCs w:val="22"/>
        </w:rPr>
        <w:tab/>
        <w:t>Appendix A-1 - Agency Specific Clauses</w:t>
      </w:r>
      <w:r w:rsidRPr="00367B60">
        <w:rPr>
          <w:rFonts w:ascii="Arial" w:hAnsi="Arial" w:cs="Arial"/>
          <w:spacing w:val="-3"/>
          <w:sz w:val="22"/>
          <w:szCs w:val="22"/>
        </w:rPr>
        <w:t xml:space="preserve"> </w:t>
      </w:r>
    </w:p>
    <w:p w14:paraId="3FFD2DFE"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r w:rsidRPr="00367B60">
        <w:rPr>
          <w:rFonts w:ascii="Arial" w:hAnsi="Arial" w:cs="Arial"/>
          <w:spacing w:val="-3"/>
          <w:sz w:val="22"/>
          <w:szCs w:val="22"/>
        </w:rPr>
        <w:tab/>
        <w:t>4.</w:t>
      </w:r>
      <w:r w:rsidRPr="00367B60">
        <w:rPr>
          <w:rFonts w:ascii="Arial" w:hAnsi="Arial" w:cs="Arial"/>
          <w:spacing w:val="-3"/>
          <w:sz w:val="22"/>
          <w:szCs w:val="22"/>
        </w:rPr>
        <w:tab/>
        <w:t>Appendix X - Sample Modification Agreement Form (where applicable)</w:t>
      </w:r>
    </w:p>
    <w:p w14:paraId="6EDA3FD0"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r w:rsidRPr="00367B60">
        <w:rPr>
          <w:rFonts w:ascii="Arial" w:hAnsi="Arial" w:cs="Arial"/>
          <w:sz w:val="22"/>
          <w:szCs w:val="22"/>
        </w:rPr>
        <w:tab/>
        <w:t>5.</w:t>
      </w:r>
      <w:r w:rsidRPr="00367B60">
        <w:rPr>
          <w:rFonts w:ascii="Arial" w:hAnsi="Arial" w:cs="Arial"/>
          <w:sz w:val="22"/>
          <w:szCs w:val="22"/>
        </w:rPr>
        <w:tab/>
        <w:t>Appendix A-3 - Minority/Women-owned Business Enterprise Requirements (where applicable)</w:t>
      </w:r>
    </w:p>
    <w:p w14:paraId="45CF06E6"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r w:rsidRPr="00367B60">
        <w:rPr>
          <w:rFonts w:ascii="Arial" w:hAnsi="Arial" w:cs="Arial"/>
          <w:sz w:val="22"/>
          <w:szCs w:val="22"/>
        </w:rPr>
        <w:tab/>
        <w:t>6.</w:t>
      </w:r>
      <w:r w:rsidRPr="00367B60">
        <w:rPr>
          <w:rFonts w:ascii="Arial" w:hAnsi="Arial" w:cs="Arial"/>
          <w:sz w:val="22"/>
          <w:szCs w:val="22"/>
        </w:rPr>
        <w:tab/>
        <w:t>Appendix B - Budget</w:t>
      </w:r>
    </w:p>
    <w:p w14:paraId="3248749B"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r w:rsidRPr="00367B60">
        <w:rPr>
          <w:rFonts w:ascii="Arial" w:hAnsi="Arial" w:cs="Arial"/>
          <w:sz w:val="22"/>
          <w:szCs w:val="22"/>
        </w:rPr>
        <w:tab/>
        <w:t>7.</w:t>
      </w:r>
      <w:r w:rsidRPr="00367B60">
        <w:rPr>
          <w:rFonts w:ascii="Arial" w:hAnsi="Arial" w:cs="Arial"/>
          <w:sz w:val="22"/>
          <w:szCs w:val="22"/>
        </w:rPr>
        <w:tab/>
        <w:t>Appendix C - Payment and Reporting Schedule</w:t>
      </w:r>
    </w:p>
    <w:p w14:paraId="20AE29FD"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r w:rsidRPr="00367B60">
        <w:rPr>
          <w:rFonts w:ascii="Arial" w:hAnsi="Arial" w:cs="Arial"/>
          <w:sz w:val="22"/>
          <w:szCs w:val="22"/>
        </w:rPr>
        <w:tab/>
        <w:t>8.</w:t>
      </w:r>
      <w:r w:rsidRPr="00367B60">
        <w:rPr>
          <w:rFonts w:ascii="Arial" w:hAnsi="Arial" w:cs="Arial"/>
          <w:sz w:val="22"/>
          <w:szCs w:val="22"/>
        </w:rPr>
        <w:tab/>
        <w:t>Appendix R – Data Security and Privacy Plan (where applicable)</w:t>
      </w:r>
    </w:p>
    <w:p w14:paraId="548D93EB" w14:textId="77777777" w:rsidR="00EA1F9A" w:rsidRPr="00367B60" w:rsidRDefault="00EA1F9A" w:rsidP="00A9746F">
      <w:pPr>
        <w:tabs>
          <w:tab w:val="left" w:pos="360"/>
        </w:tabs>
        <w:autoSpaceDE w:val="0"/>
        <w:autoSpaceDN w:val="0"/>
        <w:adjustRightInd w:val="0"/>
        <w:ind w:left="360" w:hanging="360"/>
        <w:rPr>
          <w:rFonts w:ascii="Arial" w:hAnsi="Arial" w:cs="Arial"/>
          <w:sz w:val="22"/>
          <w:szCs w:val="22"/>
        </w:rPr>
      </w:pPr>
      <w:r w:rsidRPr="00367B60">
        <w:rPr>
          <w:rFonts w:ascii="Arial" w:hAnsi="Arial" w:cs="Arial"/>
          <w:sz w:val="22"/>
          <w:szCs w:val="22"/>
        </w:rPr>
        <w:tab/>
        <w:t>9.</w:t>
      </w:r>
      <w:r w:rsidRPr="00367B60">
        <w:rPr>
          <w:rFonts w:ascii="Arial" w:hAnsi="Arial" w:cs="Arial"/>
          <w:sz w:val="22"/>
          <w:szCs w:val="22"/>
        </w:rPr>
        <w:tab/>
        <w:t>Appendix S – Parents’ Bill of Rights for Data Privacy and Security (where applicable)</w:t>
      </w:r>
    </w:p>
    <w:p w14:paraId="7D4FB8E5" w14:textId="74094B92" w:rsidR="006972F5" w:rsidRDefault="00EA1F9A">
      <w:pPr>
        <w:tabs>
          <w:tab w:val="left" w:pos="360"/>
        </w:tabs>
        <w:autoSpaceDE w:val="0"/>
        <w:autoSpaceDN w:val="0"/>
        <w:adjustRightInd w:val="0"/>
        <w:ind w:left="360" w:hanging="360"/>
        <w:rPr>
          <w:rFonts w:ascii="Arial" w:hAnsi="Arial" w:cs="Arial"/>
          <w:sz w:val="22"/>
          <w:szCs w:val="22"/>
        </w:rPr>
      </w:pPr>
      <w:r w:rsidRPr="00367B60">
        <w:rPr>
          <w:rFonts w:ascii="Arial" w:hAnsi="Arial" w:cs="Arial"/>
          <w:sz w:val="22"/>
          <w:szCs w:val="22"/>
        </w:rPr>
        <w:tab/>
        <w:t>10.  Appendix S-1 - Attachment to Parents’ Bill of Rights (where applicable)</w:t>
      </w:r>
    </w:p>
    <w:p w14:paraId="0FE706E1" w14:textId="77777777" w:rsidR="00940485" w:rsidRPr="00367B60" w:rsidRDefault="00940485" w:rsidP="00940485">
      <w:pPr>
        <w:tabs>
          <w:tab w:val="left" w:pos="360"/>
        </w:tabs>
        <w:autoSpaceDE w:val="0"/>
        <w:autoSpaceDN w:val="0"/>
        <w:adjustRightInd w:val="0"/>
        <w:ind w:left="360" w:hanging="360"/>
        <w:rPr>
          <w:rFonts w:ascii="Arial" w:hAnsi="Arial" w:cs="Arial"/>
          <w:sz w:val="22"/>
          <w:szCs w:val="22"/>
        </w:rPr>
      </w:pPr>
      <w:r w:rsidRPr="00367B60">
        <w:rPr>
          <w:rFonts w:ascii="Arial" w:hAnsi="Arial" w:cs="Arial"/>
          <w:sz w:val="22"/>
          <w:szCs w:val="22"/>
        </w:rPr>
        <w:tab/>
      </w:r>
      <w:r w:rsidRPr="000C3937">
        <w:rPr>
          <w:rFonts w:ascii="Arial" w:hAnsi="Arial" w:cs="Arial"/>
          <w:sz w:val="22"/>
          <w:szCs w:val="22"/>
        </w:rPr>
        <w:t>11.</w:t>
      </w:r>
      <w:r w:rsidRPr="000C3937">
        <w:rPr>
          <w:rFonts w:ascii="Arial" w:hAnsi="Arial" w:cs="Arial"/>
          <w:sz w:val="22"/>
          <w:szCs w:val="22"/>
        </w:rPr>
        <w:tab/>
        <w:t>Appendix D - Program Work Plan</w:t>
      </w:r>
      <w:r w:rsidRPr="00367B60">
        <w:rPr>
          <w:rFonts w:ascii="Arial" w:hAnsi="Arial" w:cs="Arial"/>
          <w:sz w:val="22"/>
          <w:szCs w:val="22"/>
        </w:rPr>
        <w:t xml:space="preserve"> </w:t>
      </w:r>
    </w:p>
    <w:p w14:paraId="23A51A19" w14:textId="77777777" w:rsidR="00940485" w:rsidRPr="00367B60" w:rsidRDefault="00940485">
      <w:pPr>
        <w:tabs>
          <w:tab w:val="left" w:pos="360"/>
        </w:tabs>
        <w:autoSpaceDE w:val="0"/>
        <w:autoSpaceDN w:val="0"/>
        <w:adjustRightInd w:val="0"/>
        <w:ind w:left="360" w:hanging="360"/>
        <w:rPr>
          <w:rFonts w:ascii="Arial" w:hAnsi="Arial" w:cs="Arial"/>
          <w:sz w:val="22"/>
          <w:szCs w:val="22"/>
        </w:rPr>
      </w:pPr>
    </w:p>
    <w:p w14:paraId="2A286EFC" w14:textId="77777777" w:rsidR="00EA1F9A" w:rsidRPr="00367B60" w:rsidRDefault="00EA1F9A" w:rsidP="00A9746F">
      <w:pPr>
        <w:rPr>
          <w:rFonts w:ascii="Arial" w:hAnsi="Arial" w:cs="Arial"/>
          <w:sz w:val="16"/>
          <w:szCs w:val="16"/>
        </w:rPr>
      </w:pPr>
    </w:p>
    <w:p w14:paraId="6C3672DD" w14:textId="77777777" w:rsidR="00EA1F9A" w:rsidRPr="00367B60" w:rsidRDefault="00EA1F9A" w:rsidP="00A9746F">
      <w:pPr>
        <w:rPr>
          <w:rFonts w:ascii="Arial" w:hAnsi="Arial" w:cs="Arial"/>
          <w:sz w:val="16"/>
          <w:szCs w:val="16"/>
        </w:rPr>
      </w:pPr>
      <w:r w:rsidRPr="00367B60">
        <w:rPr>
          <w:rFonts w:ascii="Arial" w:hAnsi="Arial" w:cs="Arial"/>
          <w:sz w:val="16"/>
          <w:szCs w:val="16"/>
        </w:rPr>
        <w:t>Revised 6/12/17</w:t>
      </w:r>
    </w:p>
    <w:p w14:paraId="10A23382" w14:textId="7F6E19DF" w:rsidR="00EA1F9A" w:rsidRPr="00367B60" w:rsidRDefault="00EA1F9A" w:rsidP="00A9746F">
      <w:pPr>
        <w:rPr>
          <w:rFonts w:ascii="Arial" w:hAnsi="Arial" w:cs="Arial"/>
          <w:sz w:val="22"/>
          <w:szCs w:val="22"/>
        </w:rPr>
      </w:pPr>
    </w:p>
    <w:p w14:paraId="137F56E8" w14:textId="77777777" w:rsidR="00DE1320" w:rsidRPr="00367B60" w:rsidRDefault="00DE1320" w:rsidP="00A9746F">
      <w:pPr>
        <w:tabs>
          <w:tab w:val="center" w:pos="5400"/>
        </w:tabs>
        <w:suppressAutoHyphens/>
        <w:rPr>
          <w:rFonts w:ascii="Arial" w:hAnsi="Arial" w:cs="Arial"/>
          <w:sz w:val="22"/>
          <w:szCs w:val="22"/>
        </w:rPr>
        <w:sectPr w:rsidR="00DE1320" w:rsidRPr="00367B60" w:rsidSect="00F06A41">
          <w:headerReference w:type="even" r:id="rId69"/>
          <w:headerReference w:type="default" r:id="rId70"/>
          <w:footerReference w:type="default" r:id="rId71"/>
          <w:headerReference w:type="first" r:id="rId72"/>
          <w:pgSz w:w="12240" w:h="15840" w:code="1"/>
          <w:pgMar w:top="1440" w:right="1440" w:bottom="1440" w:left="1440" w:header="0" w:footer="720" w:gutter="0"/>
          <w:cols w:space="720"/>
        </w:sectPr>
      </w:pPr>
    </w:p>
    <w:p w14:paraId="15BE2FD4" w14:textId="77777777" w:rsidR="002F5942" w:rsidRPr="00367B60" w:rsidRDefault="002F5942" w:rsidP="00BF43D3">
      <w:pPr>
        <w:pStyle w:val="Heading2"/>
      </w:pPr>
      <w:bookmarkStart w:id="66" w:name="RANGE!A1"/>
      <w:bookmarkStart w:id="67" w:name="_Toc25136664"/>
      <w:bookmarkEnd w:id="66"/>
      <w:r w:rsidRPr="00367B60">
        <w:lastRenderedPageBreak/>
        <w:t>APPENDIX R</w:t>
      </w:r>
      <w:bookmarkEnd w:id="67"/>
    </w:p>
    <w:p w14:paraId="3C3D8B7E" w14:textId="77777777" w:rsidR="002F5942" w:rsidRPr="00367B60" w:rsidRDefault="002F5942" w:rsidP="00A9746F">
      <w:pPr>
        <w:rPr>
          <w:rFonts w:ascii="Arial" w:hAnsi="Arial" w:cs="Arial"/>
          <w:bCs/>
          <w:szCs w:val="24"/>
        </w:rPr>
      </w:pPr>
      <w:r w:rsidRPr="00367B60">
        <w:rPr>
          <w:rFonts w:ascii="Arial" w:hAnsi="Arial" w:cs="Arial"/>
          <w:bCs/>
          <w:szCs w:val="24"/>
        </w:rPr>
        <w:t>DATA SECURITY AND PRIVACY PLAN</w:t>
      </w:r>
    </w:p>
    <w:p w14:paraId="201D3273" w14:textId="77777777" w:rsidR="002F5942" w:rsidRPr="00367B60" w:rsidRDefault="002F5942" w:rsidP="00A9746F">
      <w:pPr>
        <w:rPr>
          <w:rFonts w:ascii="Arial" w:hAnsi="Arial" w:cs="Arial"/>
          <w:bCs/>
          <w:szCs w:val="24"/>
        </w:rPr>
      </w:pPr>
    </w:p>
    <w:p w14:paraId="7935650F" w14:textId="00BE5CA9" w:rsidR="002F5942" w:rsidRPr="00367B60" w:rsidRDefault="002F5942" w:rsidP="00A9746F">
      <w:pPr>
        <w:rPr>
          <w:rFonts w:ascii="Arial" w:hAnsi="Arial" w:cs="Arial"/>
          <w:bCs/>
          <w:szCs w:val="24"/>
        </w:rPr>
      </w:pPr>
      <w:r w:rsidRPr="00367B60">
        <w:rPr>
          <w:rFonts w:ascii="Arial" w:hAnsi="Arial" w:cs="Arial"/>
          <w:color w:val="000000"/>
          <w:szCs w:val="24"/>
        </w:rPr>
        <w:t>If individually identifiable data is provided to or stored by the Contractor pursuant to this agreement (the “Data”), the Contractor agrees that the data are sensitive requiring appropriate levels of security to prevent unauthorized disclosure or modification. Therefore, the Contractor shall be subject to the following requirements:</w:t>
      </w:r>
    </w:p>
    <w:p w14:paraId="1072E291" w14:textId="77777777" w:rsidR="002F5942" w:rsidRPr="00367B60" w:rsidRDefault="002F5942" w:rsidP="00A9746F">
      <w:pPr>
        <w:rPr>
          <w:rFonts w:ascii="Arial" w:hAnsi="Arial" w:cs="Arial"/>
          <w:bCs/>
          <w:szCs w:val="24"/>
        </w:rPr>
      </w:pPr>
    </w:p>
    <w:p w14:paraId="226AA0BB" w14:textId="77777777" w:rsidR="002F5942" w:rsidRPr="00367B60" w:rsidRDefault="002F5942" w:rsidP="00A9746F">
      <w:pPr>
        <w:numPr>
          <w:ilvl w:val="0"/>
          <w:numId w:val="35"/>
        </w:numPr>
        <w:tabs>
          <w:tab w:val="clear" w:pos="2016"/>
          <w:tab w:val="num" w:pos="360"/>
        </w:tabs>
        <w:rPr>
          <w:rFonts w:ascii="Arial" w:hAnsi="Arial" w:cs="Arial"/>
          <w:color w:val="000000"/>
          <w:szCs w:val="24"/>
        </w:rPr>
      </w:pPr>
      <w:r w:rsidRPr="00367B60">
        <w:rPr>
          <w:rFonts w:ascii="Arial" w:hAnsi="Arial" w:cs="Arial"/>
          <w:color w:val="000000"/>
          <w:szCs w:val="24"/>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6FA4E76B" w14:textId="77777777" w:rsidR="002F5942" w:rsidRPr="00367B60" w:rsidRDefault="002F5942" w:rsidP="00A9746F">
      <w:pPr>
        <w:tabs>
          <w:tab w:val="left" w:pos="7392"/>
        </w:tabs>
        <w:rPr>
          <w:rFonts w:ascii="Arial" w:hAnsi="Arial" w:cs="Arial"/>
          <w:color w:val="000000"/>
          <w:szCs w:val="24"/>
        </w:rPr>
      </w:pPr>
      <w:r w:rsidRPr="00367B60">
        <w:rPr>
          <w:rFonts w:ascii="Arial" w:hAnsi="Arial" w:cs="Arial"/>
          <w:color w:val="000000"/>
          <w:szCs w:val="24"/>
        </w:rPr>
        <w:tab/>
      </w:r>
    </w:p>
    <w:p w14:paraId="244EEAA2" w14:textId="77777777" w:rsidR="002F5942" w:rsidRPr="00367B60" w:rsidRDefault="002F5942" w:rsidP="00A9746F">
      <w:pPr>
        <w:numPr>
          <w:ilvl w:val="0"/>
          <w:numId w:val="35"/>
        </w:numPr>
        <w:tabs>
          <w:tab w:val="clear" w:pos="2016"/>
          <w:tab w:val="num" w:pos="360"/>
        </w:tabs>
        <w:rPr>
          <w:rFonts w:ascii="Arial" w:hAnsi="Arial" w:cs="Arial"/>
          <w:szCs w:val="24"/>
        </w:rPr>
      </w:pPr>
      <w:r w:rsidRPr="00367B60">
        <w:rPr>
          <w:rFonts w:ascii="Arial" w:hAnsi="Arial" w:cs="Arial"/>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028C1EF3" w14:textId="77777777" w:rsidR="002F5942" w:rsidRPr="00367B60" w:rsidRDefault="002F5942" w:rsidP="00A9746F">
      <w:pPr>
        <w:rPr>
          <w:rFonts w:ascii="Arial" w:hAnsi="Arial" w:cs="Arial"/>
          <w:szCs w:val="24"/>
        </w:rPr>
      </w:pPr>
    </w:p>
    <w:p w14:paraId="548BF870" w14:textId="77777777" w:rsidR="002F5942" w:rsidRPr="00367B60" w:rsidRDefault="002F5942" w:rsidP="00A9746F">
      <w:pPr>
        <w:numPr>
          <w:ilvl w:val="0"/>
          <w:numId w:val="35"/>
        </w:numPr>
        <w:tabs>
          <w:tab w:val="clear" w:pos="2016"/>
          <w:tab w:val="num" w:pos="360"/>
        </w:tabs>
        <w:rPr>
          <w:rFonts w:ascii="Arial" w:hAnsi="Arial" w:cs="Arial"/>
          <w:szCs w:val="24"/>
        </w:rPr>
      </w:pPr>
      <w:r w:rsidRPr="00367B60">
        <w:rPr>
          <w:rFonts w:ascii="Arial" w:hAnsi="Arial" w:cs="Arial"/>
          <w:szCs w:val="24"/>
        </w:rPr>
        <w:t>The Contractor's security measures must also include:</w:t>
      </w:r>
    </w:p>
    <w:p w14:paraId="18C6C852" w14:textId="77777777" w:rsidR="002F5942" w:rsidRPr="00367B60" w:rsidRDefault="002F5942" w:rsidP="00A9746F">
      <w:pPr>
        <w:rPr>
          <w:rFonts w:ascii="Arial" w:hAnsi="Arial" w:cs="Arial"/>
          <w:szCs w:val="24"/>
        </w:rPr>
      </w:pPr>
    </w:p>
    <w:p w14:paraId="1CFF9DED" w14:textId="77777777" w:rsidR="002F5942" w:rsidRPr="00367B60" w:rsidRDefault="002F5942" w:rsidP="00A9746F">
      <w:pPr>
        <w:ind w:left="720" w:hanging="360"/>
        <w:rPr>
          <w:rFonts w:ascii="Arial" w:hAnsi="Arial" w:cs="Arial"/>
          <w:szCs w:val="24"/>
        </w:rPr>
      </w:pPr>
      <w:r w:rsidRPr="00367B60">
        <w:rPr>
          <w:rFonts w:ascii="Arial" w:hAnsi="Arial" w:cs="Arial"/>
          <w:szCs w:val="24"/>
        </w:rPr>
        <w:t>a.</w:t>
      </w:r>
      <w:r w:rsidRPr="00367B60">
        <w:rPr>
          <w:rFonts w:ascii="Arial" w:hAnsi="Arial" w:cs="Arial"/>
          <w:szCs w:val="24"/>
        </w:rPr>
        <w:tab/>
        <w:t>Provision that access to the Data is restricted solely to staff who need such access to carry out the responsibilities of the Contractor under this agreement, and that such staff will not release such Data to any unauthorized party;</w:t>
      </w:r>
    </w:p>
    <w:p w14:paraId="155A400D" w14:textId="77777777" w:rsidR="002F5942" w:rsidRPr="00367B60" w:rsidRDefault="002F5942" w:rsidP="00A9746F">
      <w:pPr>
        <w:ind w:left="720" w:hanging="360"/>
        <w:rPr>
          <w:rFonts w:ascii="Arial" w:hAnsi="Arial" w:cs="Arial"/>
          <w:szCs w:val="24"/>
        </w:rPr>
      </w:pPr>
      <w:r w:rsidRPr="00367B60">
        <w:rPr>
          <w:rFonts w:ascii="Arial" w:hAnsi="Arial" w:cs="Arial"/>
          <w:szCs w:val="24"/>
        </w:rPr>
        <w:t>b.</w:t>
      </w:r>
      <w:r w:rsidRPr="00367B60">
        <w:rPr>
          <w:rFonts w:ascii="Arial" w:hAnsi="Arial" w:cs="Arial"/>
          <w:szCs w:val="24"/>
        </w:rPr>
        <w:tab/>
        <w:t>All confidential Data are stored on computer and storage facilities maintained within Contractor's computer networks, behind appropriate firewalls;</w:t>
      </w:r>
    </w:p>
    <w:p w14:paraId="4257F9FB" w14:textId="77777777" w:rsidR="002F5942" w:rsidRPr="00367B60" w:rsidRDefault="002F5942" w:rsidP="00A9746F">
      <w:pPr>
        <w:ind w:left="720" w:hanging="360"/>
        <w:rPr>
          <w:rFonts w:ascii="Arial" w:hAnsi="Arial" w:cs="Arial"/>
          <w:szCs w:val="24"/>
        </w:rPr>
      </w:pPr>
      <w:r w:rsidRPr="00367B60">
        <w:rPr>
          <w:rFonts w:ascii="Arial" w:hAnsi="Arial" w:cs="Arial"/>
          <w:szCs w:val="24"/>
        </w:rPr>
        <w:t>c.</w:t>
      </w:r>
      <w:r w:rsidRPr="00367B60">
        <w:rPr>
          <w:rFonts w:ascii="Arial" w:hAnsi="Arial" w:cs="Arial"/>
          <w:szCs w:val="24"/>
        </w:rPr>
        <w:tab/>
        <w:t xml:space="preserve">Access to computer applications and Data are managed through appropriate </w:t>
      </w:r>
      <w:proofErr w:type="spellStart"/>
      <w:r w:rsidRPr="00367B60">
        <w:rPr>
          <w:rFonts w:ascii="Arial" w:hAnsi="Arial" w:cs="Arial"/>
          <w:szCs w:val="24"/>
        </w:rPr>
        <w:t>userID</w:t>
      </w:r>
      <w:proofErr w:type="spellEnd"/>
      <w:r w:rsidRPr="00367B60">
        <w:rPr>
          <w:rFonts w:ascii="Arial" w:hAnsi="Arial" w:cs="Arial"/>
          <w:szCs w:val="24"/>
        </w:rPr>
        <w:t>/password procedures;</w:t>
      </w:r>
    </w:p>
    <w:p w14:paraId="441DE20F" w14:textId="77777777" w:rsidR="002F5942" w:rsidRPr="00367B60" w:rsidRDefault="002F5942" w:rsidP="00A9746F">
      <w:pPr>
        <w:ind w:left="720" w:hanging="360"/>
        <w:rPr>
          <w:rFonts w:ascii="Arial" w:hAnsi="Arial" w:cs="Arial"/>
          <w:strike/>
          <w:szCs w:val="24"/>
        </w:rPr>
      </w:pPr>
      <w:r w:rsidRPr="00367B60">
        <w:rPr>
          <w:rFonts w:ascii="Arial" w:hAnsi="Arial" w:cs="Arial"/>
          <w:szCs w:val="24"/>
        </w:rPr>
        <w:t>d.</w:t>
      </w:r>
      <w:r w:rsidRPr="00367B60">
        <w:rPr>
          <w:rFonts w:ascii="Arial" w:hAnsi="Arial" w:cs="Arial"/>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4976250D" w14:textId="77777777" w:rsidR="002F5942" w:rsidRPr="00367B60" w:rsidRDefault="002F5942" w:rsidP="00A9746F">
      <w:pPr>
        <w:ind w:left="720" w:hanging="360"/>
        <w:rPr>
          <w:rFonts w:ascii="Arial" w:hAnsi="Arial" w:cs="Arial"/>
          <w:szCs w:val="24"/>
        </w:rPr>
      </w:pPr>
      <w:r w:rsidRPr="00367B60">
        <w:rPr>
          <w:rFonts w:ascii="Arial" w:hAnsi="Arial" w:cs="Arial"/>
          <w:szCs w:val="24"/>
        </w:rPr>
        <w:t>e.</w:t>
      </w:r>
      <w:r w:rsidRPr="00367B60">
        <w:rPr>
          <w:rFonts w:ascii="Arial" w:hAnsi="Arial" w:cs="Arial"/>
          <w:szCs w:val="24"/>
        </w:rPr>
        <w:tab/>
        <w:t>That Contractor have a disaster recovery plan that is acceptable to the State;</w:t>
      </w:r>
    </w:p>
    <w:p w14:paraId="54784820" w14:textId="77777777" w:rsidR="002F5942" w:rsidRPr="00367B60" w:rsidRDefault="002F5942" w:rsidP="00A9746F">
      <w:pPr>
        <w:ind w:left="720" w:hanging="360"/>
        <w:rPr>
          <w:rFonts w:ascii="Arial" w:hAnsi="Arial" w:cs="Arial"/>
          <w:szCs w:val="24"/>
        </w:rPr>
      </w:pPr>
      <w:r w:rsidRPr="00367B60">
        <w:rPr>
          <w:rFonts w:ascii="Arial" w:hAnsi="Arial" w:cs="Arial"/>
          <w:szCs w:val="24"/>
        </w:rPr>
        <w:t>f.</w:t>
      </w:r>
      <w:r w:rsidRPr="00367B60">
        <w:rPr>
          <w:rFonts w:ascii="Arial" w:hAnsi="Arial" w:cs="Arial"/>
          <w:szCs w:val="24"/>
        </w:rPr>
        <w:tab/>
        <w:t>Satisfactory redundant and uninterruptible power and fiber infrastructure provisions; and</w:t>
      </w:r>
    </w:p>
    <w:p w14:paraId="2573DCC0" w14:textId="77777777" w:rsidR="002F5942" w:rsidRPr="00367B60" w:rsidRDefault="002F5942" w:rsidP="00A9746F">
      <w:pPr>
        <w:ind w:left="720" w:hanging="360"/>
        <w:rPr>
          <w:rFonts w:ascii="Arial" w:hAnsi="Arial" w:cs="Arial"/>
          <w:szCs w:val="24"/>
        </w:rPr>
      </w:pPr>
      <w:r w:rsidRPr="00367B60">
        <w:rPr>
          <w:rFonts w:ascii="Arial" w:hAnsi="Arial" w:cs="Arial"/>
          <w:szCs w:val="24"/>
        </w:rPr>
        <w:t>g.</w:t>
      </w:r>
      <w:r w:rsidRPr="00367B60">
        <w:rPr>
          <w:rFonts w:ascii="Arial" w:hAnsi="Arial" w:cs="Arial"/>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68E88585" w14:textId="77777777" w:rsidR="002F5942" w:rsidRPr="00367B60" w:rsidRDefault="002F5942" w:rsidP="00A9746F">
      <w:pPr>
        <w:ind w:left="720" w:hanging="360"/>
        <w:rPr>
          <w:rFonts w:ascii="Arial" w:hAnsi="Arial" w:cs="Arial"/>
          <w:szCs w:val="24"/>
        </w:rPr>
      </w:pPr>
    </w:p>
    <w:p w14:paraId="3B571C01" w14:textId="77777777" w:rsidR="002F5942" w:rsidRPr="00367B60" w:rsidRDefault="002F5942" w:rsidP="00A9746F">
      <w:pPr>
        <w:numPr>
          <w:ilvl w:val="0"/>
          <w:numId w:val="35"/>
        </w:numPr>
        <w:tabs>
          <w:tab w:val="clear" w:pos="2016"/>
          <w:tab w:val="num" w:pos="360"/>
        </w:tabs>
        <w:rPr>
          <w:rFonts w:ascii="Arial" w:hAnsi="Arial" w:cs="Arial"/>
          <w:szCs w:val="24"/>
        </w:rPr>
      </w:pPr>
      <w:r w:rsidRPr="00367B60">
        <w:rPr>
          <w:rFonts w:ascii="Arial" w:hAnsi="Arial" w:cs="Arial"/>
          <w:szCs w:val="24"/>
        </w:rPr>
        <w:lastRenderedPageBreak/>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17DA204B" w14:textId="77777777" w:rsidR="002F5942" w:rsidRPr="00367B60" w:rsidRDefault="002F5942" w:rsidP="00A9746F">
      <w:pPr>
        <w:ind w:left="360"/>
        <w:rPr>
          <w:rFonts w:ascii="Arial" w:hAnsi="Arial" w:cs="Arial"/>
          <w:szCs w:val="24"/>
        </w:rPr>
      </w:pPr>
    </w:p>
    <w:p w14:paraId="26158D21" w14:textId="77777777" w:rsidR="002F5942" w:rsidRPr="00367B60" w:rsidRDefault="002F5942" w:rsidP="00A9746F">
      <w:pPr>
        <w:numPr>
          <w:ilvl w:val="0"/>
          <w:numId w:val="35"/>
        </w:numPr>
        <w:tabs>
          <w:tab w:val="clear" w:pos="2016"/>
          <w:tab w:val="num" w:pos="360"/>
        </w:tabs>
        <w:rPr>
          <w:rFonts w:ascii="Arial" w:hAnsi="Arial" w:cs="Arial"/>
          <w:szCs w:val="24"/>
        </w:rPr>
      </w:pPr>
      <w:r w:rsidRPr="00367B60">
        <w:rPr>
          <w:rFonts w:ascii="Arial" w:hAnsi="Arial" w:cs="Arial"/>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23D3E117" w14:textId="77777777" w:rsidR="002F5942" w:rsidRPr="00367B60" w:rsidRDefault="002F5942" w:rsidP="00A9746F">
      <w:pPr>
        <w:pStyle w:val="ListParagraph"/>
        <w:contextualSpacing w:val="0"/>
        <w:rPr>
          <w:rFonts w:ascii="Arial" w:hAnsi="Arial" w:cs="Arial"/>
        </w:rPr>
      </w:pPr>
    </w:p>
    <w:p w14:paraId="126EE861" w14:textId="77777777" w:rsidR="002F5942" w:rsidRPr="00367B60" w:rsidRDefault="002F5942" w:rsidP="00A9746F">
      <w:pPr>
        <w:numPr>
          <w:ilvl w:val="0"/>
          <w:numId w:val="36"/>
        </w:numPr>
        <w:rPr>
          <w:rFonts w:ascii="Arial" w:hAnsi="Arial" w:cs="Arial"/>
          <w:szCs w:val="24"/>
        </w:rPr>
      </w:pPr>
      <w:r w:rsidRPr="00367B60">
        <w:rPr>
          <w:rFonts w:ascii="Arial" w:hAnsi="Arial" w:cs="Arial"/>
          <w:bCs/>
          <w:szCs w:val="24"/>
        </w:rPr>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43D58D7B" w14:textId="77777777" w:rsidR="002F5942" w:rsidRPr="00367B60" w:rsidRDefault="002F5942" w:rsidP="00A9746F">
      <w:pPr>
        <w:widowControl w:val="0"/>
        <w:numPr>
          <w:ilvl w:val="0"/>
          <w:numId w:val="3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Cs w:val="24"/>
        </w:rPr>
      </w:pPr>
      <w:r w:rsidRPr="00367B60">
        <w:rPr>
          <w:rFonts w:ascii="Arial" w:hAnsi="Arial" w:cs="Arial"/>
          <w:bCs/>
          <w:szCs w:val="24"/>
        </w:rPr>
        <w:t xml:space="preserve">  limit internal access to education records to those individuals that are determined to have legitimate educational interests;</w:t>
      </w:r>
    </w:p>
    <w:p w14:paraId="72A18305" w14:textId="77777777" w:rsidR="002F5942" w:rsidRPr="00367B60" w:rsidRDefault="002F5942" w:rsidP="00A9746F">
      <w:pPr>
        <w:widowControl w:val="0"/>
        <w:numPr>
          <w:ilvl w:val="0"/>
          <w:numId w:val="3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sidRPr="00367B60">
        <w:rPr>
          <w:rFonts w:ascii="Arial" w:hAnsi="Arial" w:cs="Arial"/>
          <w:bCs/>
          <w:szCs w:val="24"/>
        </w:rPr>
        <w:t xml:space="preserve">  not use the education records for any other purposes than those explicitly authorized in its contract;</w:t>
      </w:r>
    </w:p>
    <w:p w14:paraId="392C40C4" w14:textId="77777777" w:rsidR="002F5942" w:rsidRPr="00367B60" w:rsidRDefault="002F5942" w:rsidP="00A9746F">
      <w:pPr>
        <w:widowControl w:val="0"/>
        <w:numPr>
          <w:ilvl w:val="0"/>
          <w:numId w:val="36"/>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sidRPr="00367B60">
        <w:rPr>
          <w:rFonts w:ascii="Arial" w:hAnsi="Arial" w:cs="Arial"/>
          <w:bCs/>
          <w:szCs w:val="24"/>
        </w:rPr>
        <w:t xml:space="preserve">  except for authorized representatives of the </w:t>
      </w:r>
      <w:proofErr w:type="gramStart"/>
      <w:r w:rsidRPr="00367B60">
        <w:rPr>
          <w:rFonts w:ascii="Arial" w:hAnsi="Arial" w:cs="Arial"/>
          <w:bCs/>
          <w:szCs w:val="24"/>
        </w:rPr>
        <w:t>third party</w:t>
      </w:r>
      <w:proofErr w:type="gramEnd"/>
      <w:r w:rsidRPr="00367B60">
        <w:rPr>
          <w:rFonts w:ascii="Arial" w:hAnsi="Arial" w:cs="Arial"/>
          <w:bCs/>
          <w:szCs w:val="24"/>
        </w:rPr>
        <w:t xml:space="preserve"> contractor to the extent they are carrying out the contract, not disclose any personally identifiable information to any other party:</w:t>
      </w:r>
    </w:p>
    <w:p w14:paraId="71BD730C" w14:textId="77777777" w:rsidR="002F5942" w:rsidRPr="00367B60" w:rsidRDefault="002F5942" w:rsidP="00A9746F">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szCs w:val="24"/>
        </w:rPr>
      </w:pPr>
      <w:r w:rsidRPr="00367B60">
        <w:rPr>
          <w:rFonts w:ascii="Arial" w:hAnsi="Arial" w:cs="Arial"/>
          <w:bCs/>
          <w:szCs w:val="24"/>
        </w:rPr>
        <w:t xml:space="preserve">(i)  without </w:t>
      </w:r>
      <w:proofErr w:type="gramStart"/>
      <w:r w:rsidRPr="00367B60">
        <w:rPr>
          <w:rFonts w:ascii="Arial" w:hAnsi="Arial" w:cs="Arial"/>
          <w:bCs/>
          <w:szCs w:val="24"/>
        </w:rPr>
        <w:t>the  prior</w:t>
      </w:r>
      <w:proofErr w:type="gramEnd"/>
      <w:r w:rsidRPr="00367B60">
        <w:rPr>
          <w:rFonts w:ascii="Arial" w:hAnsi="Arial" w:cs="Arial"/>
          <w:bCs/>
          <w:szCs w:val="24"/>
        </w:rPr>
        <w:t xml:space="preserve">  written  consent  of  the parent or eligible student; or</w:t>
      </w:r>
    </w:p>
    <w:p w14:paraId="0BF37704" w14:textId="77777777" w:rsidR="002F5942" w:rsidRPr="00367B60" w:rsidRDefault="002F5942" w:rsidP="00A9746F">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Arial" w:hAnsi="Arial" w:cs="Arial"/>
          <w:bCs/>
          <w:szCs w:val="24"/>
        </w:rPr>
      </w:pPr>
      <w:r w:rsidRPr="00367B60">
        <w:rPr>
          <w:rFonts w:ascii="Arial" w:hAnsi="Arial" w:cs="Arial"/>
          <w:bCs/>
          <w:szCs w:val="24"/>
        </w:rPr>
        <w:t xml:space="preserve">(ii) unless required by statute or court order and the party provides a notice of the disclosure to the department, district board of education, or institution that provided the information no later than the time the </w:t>
      </w:r>
      <w:proofErr w:type="gramStart"/>
      <w:r w:rsidRPr="00367B60">
        <w:rPr>
          <w:rFonts w:ascii="Arial" w:hAnsi="Arial" w:cs="Arial"/>
          <w:bCs/>
          <w:szCs w:val="24"/>
        </w:rPr>
        <w:t>information  is</w:t>
      </w:r>
      <w:proofErr w:type="gramEnd"/>
      <w:r w:rsidRPr="00367B60">
        <w:rPr>
          <w:rFonts w:ascii="Arial" w:hAnsi="Arial" w:cs="Arial"/>
          <w:bCs/>
          <w:szCs w:val="24"/>
        </w:rPr>
        <w:t xml:space="preserve">  disclosed,  unless  providing  notice of the disclosure is expressly prohibited by the statute or court order;</w:t>
      </w:r>
    </w:p>
    <w:p w14:paraId="16299E69" w14:textId="77777777" w:rsidR="002F5942" w:rsidRPr="00367B60" w:rsidRDefault="002F5942" w:rsidP="00A9746F">
      <w:pPr>
        <w:widowControl w:val="0"/>
        <w:numPr>
          <w:ilvl w:val="0"/>
          <w:numId w:val="3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sidRPr="00367B60">
        <w:rPr>
          <w:rFonts w:ascii="Arial" w:hAnsi="Arial" w:cs="Arial"/>
          <w:bCs/>
          <w:szCs w:val="24"/>
        </w:rPr>
        <w:t xml:space="preserve"> maintain reasonable administrative, technical and physical safeguards to protect the </w:t>
      </w:r>
      <w:proofErr w:type="gramStart"/>
      <w:r w:rsidRPr="00367B60">
        <w:rPr>
          <w:rFonts w:ascii="Arial" w:hAnsi="Arial" w:cs="Arial"/>
          <w:bCs/>
          <w:szCs w:val="24"/>
        </w:rPr>
        <w:t>security,  confidentiality</w:t>
      </w:r>
      <w:proofErr w:type="gramEnd"/>
      <w:r w:rsidRPr="00367B60">
        <w:rPr>
          <w:rFonts w:ascii="Arial" w:hAnsi="Arial" w:cs="Arial"/>
          <w:bCs/>
          <w:szCs w:val="24"/>
        </w:rPr>
        <w:t xml:space="preserve">  and  integrity of personally identifiable student information in its custody; and</w:t>
      </w:r>
    </w:p>
    <w:p w14:paraId="55AEE056" w14:textId="77777777" w:rsidR="002F5942" w:rsidRPr="00367B60" w:rsidRDefault="002F5942" w:rsidP="00A9746F">
      <w:pPr>
        <w:widowControl w:val="0"/>
        <w:numPr>
          <w:ilvl w:val="0"/>
          <w:numId w:val="3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Cs w:val="24"/>
        </w:rPr>
      </w:pPr>
      <w:r w:rsidRPr="00367B60">
        <w:rPr>
          <w:rFonts w:ascii="Arial" w:hAnsi="Arial" w:cs="Arial"/>
          <w:bCs/>
          <w:szCs w:val="24"/>
        </w:rPr>
        <w:t xml:space="preserve"> use encryption technology consistent with Education Law §2-d and any implementing regulations.</w:t>
      </w:r>
    </w:p>
    <w:p w14:paraId="30E113F1" w14:textId="77777777" w:rsidR="002F5942" w:rsidRPr="00367B60" w:rsidRDefault="002F5942" w:rsidP="00A9746F">
      <w:pPr>
        <w:rPr>
          <w:rFonts w:ascii="Arial" w:hAnsi="Arial" w:cs="Arial"/>
          <w:szCs w:val="24"/>
        </w:rPr>
      </w:pPr>
    </w:p>
    <w:p w14:paraId="45C6D014" w14:textId="77777777" w:rsidR="002F5942" w:rsidRPr="00367B60" w:rsidRDefault="002F5942" w:rsidP="00A9746F">
      <w:pPr>
        <w:pStyle w:val="BodyTextIndent"/>
        <w:numPr>
          <w:ilvl w:val="0"/>
          <w:numId w:val="35"/>
        </w:numPr>
        <w:tabs>
          <w:tab w:val="clear" w:pos="2016"/>
          <w:tab w:val="num" w:pos="360"/>
        </w:tabs>
        <w:spacing w:after="0"/>
        <w:rPr>
          <w:rFonts w:ascii="Arial" w:hAnsi="Arial" w:cs="Arial"/>
          <w:szCs w:val="24"/>
        </w:rPr>
      </w:pPr>
      <w:r w:rsidRPr="00367B60">
        <w:rPr>
          <w:rFonts w:ascii="Arial" w:hAnsi="Arial" w:cs="Arial"/>
          <w:szCs w:val="24"/>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367B60">
        <w:rPr>
          <w:rFonts w:ascii="Arial" w:hAnsi="Arial" w:cs="Arial"/>
          <w:szCs w:val="24"/>
        </w:rPr>
        <w:t>particular individual</w:t>
      </w:r>
      <w:proofErr w:type="gramEnd"/>
      <w:r w:rsidRPr="00367B60">
        <w:rPr>
          <w:rFonts w:ascii="Arial" w:hAnsi="Arial" w:cs="Arial"/>
          <w:szCs w:val="24"/>
        </w:rPr>
        <w:t>.  Aggregated data will be considered identifiable if the disclosure has less than five (5) data elements per cell or the data elements per cell comprise 100% of the subject population.</w:t>
      </w:r>
    </w:p>
    <w:p w14:paraId="77296CB3" w14:textId="77777777" w:rsidR="002F5942" w:rsidRPr="00367B60" w:rsidRDefault="002F5942" w:rsidP="00A9746F">
      <w:pPr>
        <w:rPr>
          <w:rFonts w:ascii="Arial" w:hAnsi="Arial" w:cs="Arial"/>
          <w:szCs w:val="24"/>
        </w:rPr>
      </w:pPr>
    </w:p>
    <w:p w14:paraId="0B3BFC47" w14:textId="77777777" w:rsidR="002F5942" w:rsidRPr="00367B60" w:rsidRDefault="002F5942" w:rsidP="00A9746F">
      <w:pPr>
        <w:numPr>
          <w:ilvl w:val="0"/>
          <w:numId w:val="35"/>
        </w:numPr>
        <w:tabs>
          <w:tab w:val="clear" w:pos="2016"/>
          <w:tab w:val="num" w:pos="360"/>
        </w:tabs>
        <w:rPr>
          <w:rFonts w:ascii="Arial" w:hAnsi="Arial" w:cs="Arial"/>
          <w:szCs w:val="24"/>
        </w:rPr>
      </w:pPr>
      <w:r w:rsidRPr="00367B60">
        <w:rPr>
          <w:rFonts w:ascii="Arial" w:hAnsi="Arial" w:cs="Arial"/>
          <w:szCs w:val="24"/>
        </w:rPr>
        <w:lastRenderedPageBreak/>
        <w:t xml:space="preserve">Contractor agrees that all Data shall remain at all times the property of the </w:t>
      </w:r>
      <w:proofErr w:type="gramStart"/>
      <w:r w:rsidRPr="00367B60">
        <w:rPr>
          <w:rFonts w:ascii="Arial" w:hAnsi="Arial" w:cs="Arial"/>
          <w:szCs w:val="24"/>
        </w:rPr>
        <w:t>State, and</w:t>
      </w:r>
      <w:proofErr w:type="gramEnd"/>
      <w:r w:rsidRPr="00367B60">
        <w:rPr>
          <w:rFonts w:ascii="Arial" w:hAnsi="Arial" w:cs="Arial"/>
          <w:szCs w:val="24"/>
        </w:rPr>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1749DCFA" w14:textId="77777777" w:rsidR="002F5942" w:rsidRPr="00367B60" w:rsidRDefault="002F5942" w:rsidP="00A9746F">
      <w:pPr>
        <w:rPr>
          <w:rFonts w:ascii="Arial" w:hAnsi="Arial" w:cs="Arial"/>
          <w:szCs w:val="24"/>
        </w:rPr>
      </w:pPr>
    </w:p>
    <w:p w14:paraId="07AF2A9B" w14:textId="77777777" w:rsidR="002F5942" w:rsidRPr="00367B60" w:rsidRDefault="002F5942" w:rsidP="00A9746F">
      <w:pPr>
        <w:numPr>
          <w:ilvl w:val="0"/>
          <w:numId w:val="35"/>
        </w:numPr>
        <w:tabs>
          <w:tab w:val="clear" w:pos="2016"/>
          <w:tab w:val="num" w:pos="360"/>
        </w:tabs>
        <w:rPr>
          <w:rFonts w:ascii="Arial" w:hAnsi="Arial" w:cs="Arial"/>
          <w:szCs w:val="24"/>
        </w:rPr>
      </w:pPr>
      <w:r w:rsidRPr="00367B60">
        <w:rPr>
          <w:rFonts w:ascii="Arial" w:hAnsi="Arial" w:cs="Arial"/>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6602303B" w14:textId="77777777" w:rsidR="002F5942" w:rsidRPr="00367B60" w:rsidRDefault="002F5942" w:rsidP="00A9746F">
      <w:pPr>
        <w:rPr>
          <w:rFonts w:ascii="Arial" w:hAnsi="Arial" w:cs="Arial"/>
          <w:szCs w:val="24"/>
        </w:rPr>
      </w:pPr>
    </w:p>
    <w:p w14:paraId="7D0142E9" w14:textId="77777777" w:rsidR="002F5942" w:rsidRPr="00367B60" w:rsidRDefault="002F5942" w:rsidP="00A9746F">
      <w:pPr>
        <w:numPr>
          <w:ilvl w:val="0"/>
          <w:numId w:val="35"/>
        </w:numPr>
        <w:tabs>
          <w:tab w:val="clear" w:pos="2016"/>
          <w:tab w:val="num" w:pos="360"/>
        </w:tabs>
        <w:rPr>
          <w:rFonts w:ascii="Arial" w:hAnsi="Arial" w:cs="Arial"/>
          <w:szCs w:val="24"/>
        </w:rPr>
      </w:pPr>
      <w:r w:rsidRPr="00367B60">
        <w:rPr>
          <w:rFonts w:ascii="Arial" w:hAnsi="Arial" w:cs="Arial"/>
          <w:szCs w:val="24"/>
        </w:rPr>
        <w:t xml:space="preserve">Hardware, software and services acquired by the Contractor under this Agreement may not be used for other activities beyond those described in the scope of the contract unless authorized in advance by NYSED.  </w:t>
      </w:r>
    </w:p>
    <w:p w14:paraId="3470F209" w14:textId="77777777" w:rsidR="002F5942" w:rsidRPr="00367B60" w:rsidRDefault="002F5942" w:rsidP="00A9746F">
      <w:pPr>
        <w:rPr>
          <w:rFonts w:ascii="Arial" w:hAnsi="Arial" w:cs="Arial"/>
          <w:szCs w:val="24"/>
        </w:rPr>
      </w:pPr>
    </w:p>
    <w:p w14:paraId="6C0213D1" w14:textId="77777777" w:rsidR="002F5942" w:rsidRPr="00367B60" w:rsidRDefault="002F5942" w:rsidP="00A9746F">
      <w:pPr>
        <w:numPr>
          <w:ilvl w:val="0"/>
          <w:numId w:val="35"/>
        </w:numPr>
        <w:tabs>
          <w:tab w:val="clear" w:pos="2016"/>
          <w:tab w:val="num" w:pos="360"/>
        </w:tabs>
        <w:rPr>
          <w:rFonts w:ascii="Arial" w:hAnsi="Arial" w:cs="Arial"/>
          <w:szCs w:val="24"/>
        </w:rPr>
      </w:pPr>
      <w:r w:rsidRPr="00367B60">
        <w:rPr>
          <w:rFonts w:ascii="Arial" w:hAnsi="Arial" w:cs="Arial"/>
          <w:szCs w:val="24"/>
        </w:rPr>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367B60">
        <w:rPr>
          <w:rFonts w:ascii="Arial" w:hAnsi="Arial" w:cs="Arial"/>
          <w:szCs w:val="24"/>
        </w:rPr>
        <w:t>actually gained</w:t>
      </w:r>
      <w:proofErr w:type="gramEnd"/>
      <w:r w:rsidRPr="00367B60">
        <w:rPr>
          <w:rFonts w:ascii="Arial" w:hAnsi="Arial" w:cs="Arial"/>
          <w:szCs w:val="24"/>
        </w:rPr>
        <w:t xml:space="preserve"> access to the server room.</w:t>
      </w:r>
    </w:p>
    <w:p w14:paraId="26BF1CE2" w14:textId="77777777" w:rsidR="002F5942" w:rsidRPr="00367B60" w:rsidRDefault="002F5942" w:rsidP="00A9746F">
      <w:pPr>
        <w:pStyle w:val="ListParagraph"/>
        <w:contextualSpacing w:val="0"/>
        <w:rPr>
          <w:rFonts w:ascii="Arial" w:hAnsi="Arial" w:cs="Arial"/>
        </w:rPr>
      </w:pPr>
    </w:p>
    <w:p w14:paraId="0CC3C992" w14:textId="77777777" w:rsidR="002F5942" w:rsidRPr="00367B60" w:rsidRDefault="002F5942" w:rsidP="00A9746F">
      <w:pPr>
        <w:numPr>
          <w:ilvl w:val="0"/>
          <w:numId w:val="35"/>
        </w:numPr>
        <w:tabs>
          <w:tab w:val="clear" w:pos="2016"/>
          <w:tab w:val="num" w:pos="360"/>
        </w:tabs>
        <w:rPr>
          <w:rFonts w:ascii="Arial" w:hAnsi="Arial" w:cs="Arial"/>
          <w:szCs w:val="24"/>
        </w:rPr>
      </w:pPr>
      <w:r w:rsidRPr="00367B60">
        <w:rPr>
          <w:rFonts w:ascii="Arial" w:hAnsi="Arial" w:cs="Arial"/>
          <w:szCs w:val="24"/>
        </w:rPr>
        <w:t xml:space="preserve">Breach Notification.  </w:t>
      </w:r>
    </w:p>
    <w:p w14:paraId="4E1893BF" w14:textId="77777777" w:rsidR="002F5942" w:rsidRPr="00367B60" w:rsidRDefault="002F5942" w:rsidP="00A9746F">
      <w:pPr>
        <w:pStyle w:val="ListParagraph"/>
        <w:contextualSpacing w:val="0"/>
        <w:rPr>
          <w:rFonts w:ascii="Arial" w:hAnsi="Arial" w:cs="Arial"/>
          <w:bCs/>
        </w:rPr>
      </w:pPr>
    </w:p>
    <w:p w14:paraId="1FE8D896" w14:textId="77777777" w:rsidR="002F5942" w:rsidRPr="00367B60" w:rsidRDefault="002F5942" w:rsidP="00A9746F">
      <w:pPr>
        <w:numPr>
          <w:ilvl w:val="0"/>
          <w:numId w:val="37"/>
        </w:numPr>
        <w:rPr>
          <w:rFonts w:ascii="Arial" w:hAnsi="Arial" w:cs="Arial"/>
          <w:szCs w:val="24"/>
        </w:rPr>
      </w:pPr>
      <w:r w:rsidRPr="00367B60">
        <w:rPr>
          <w:rFonts w:ascii="Arial" w:hAnsi="Arial" w:cs="Arial"/>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42C9AFEF" w14:textId="77777777" w:rsidR="002F5942" w:rsidRPr="00367B60" w:rsidRDefault="002F5942" w:rsidP="00A9746F">
      <w:pPr>
        <w:ind w:left="720"/>
        <w:rPr>
          <w:rFonts w:ascii="Arial" w:hAnsi="Arial" w:cs="Arial"/>
          <w:szCs w:val="24"/>
        </w:rPr>
      </w:pPr>
    </w:p>
    <w:p w14:paraId="4E6F3B91" w14:textId="77777777" w:rsidR="002F5942" w:rsidRPr="00367B60" w:rsidRDefault="002F5942" w:rsidP="00A9746F">
      <w:pPr>
        <w:numPr>
          <w:ilvl w:val="0"/>
          <w:numId w:val="37"/>
        </w:numPr>
        <w:rPr>
          <w:rFonts w:ascii="Arial" w:hAnsi="Arial" w:cs="Arial"/>
          <w:szCs w:val="24"/>
        </w:rPr>
      </w:pPr>
      <w:proofErr w:type="gramStart"/>
      <w:r w:rsidRPr="00367B60">
        <w:rPr>
          <w:rFonts w:ascii="Arial" w:hAnsi="Arial" w:cs="Arial"/>
          <w:bCs/>
          <w:szCs w:val="24"/>
        </w:rPr>
        <w:t>In the event that</w:t>
      </w:r>
      <w:proofErr w:type="gramEnd"/>
      <w:r w:rsidRPr="00367B60">
        <w:rPr>
          <w:rFonts w:ascii="Arial" w:hAnsi="Arial" w:cs="Arial"/>
          <w:bCs/>
          <w:szCs w:val="24"/>
        </w:rPr>
        <w:t xml:space="preserve">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1C4CF80E" w14:textId="77777777" w:rsidR="002F5942" w:rsidRPr="00367B60" w:rsidRDefault="002F5942" w:rsidP="00A9746F">
      <w:pPr>
        <w:pStyle w:val="ListParagraph"/>
        <w:contextualSpacing w:val="0"/>
        <w:rPr>
          <w:rFonts w:ascii="Arial" w:hAnsi="Arial" w:cs="Arial"/>
        </w:rPr>
      </w:pPr>
    </w:p>
    <w:p w14:paraId="4FD4E469" w14:textId="77777777" w:rsidR="002F5942" w:rsidRPr="00367B60" w:rsidRDefault="002F5942" w:rsidP="00A9746F">
      <w:pPr>
        <w:numPr>
          <w:ilvl w:val="0"/>
          <w:numId w:val="37"/>
        </w:numPr>
        <w:rPr>
          <w:rFonts w:ascii="Arial" w:hAnsi="Arial" w:cs="Arial"/>
          <w:szCs w:val="24"/>
        </w:rPr>
      </w:pPr>
      <w:r w:rsidRPr="00367B60">
        <w:rPr>
          <w:rFonts w:ascii="Arial" w:hAnsi="Arial" w:cs="Arial"/>
          <w:szCs w:val="24"/>
        </w:rPr>
        <w:t>Contractor acknowledges that it may be subject to penalties under Education Law §§2-</w:t>
      </w:r>
      <w:proofErr w:type="gramStart"/>
      <w:r w:rsidRPr="00367B60">
        <w:rPr>
          <w:rFonts w:ascii="Arial" w:hAnsi="Arial" w:cs="Arial"/>
          <w:szCs w:val="24"/>
        </w:rPr>
        <w:t>d(</w:t>
      </w:r>
      <w:proofErr w:type="gramEnd"/>
      <w:r w:rsidRPr="00367B60">
        <w:rPr>
          <w:rFonts w:ascii="Arial" w:hAnsi="Arial" w:cs="Arial"/>
          <w:szCs w:val="24"/>
        </w:rPr>
        <w:t>6)and 2-d(7) for unauthorized disclosure of personally identifiable student, teacher or principal data.</w:t>
      </w:r>
    </w:p>
    <w:p w14:paraId="354B7A3E" w14:textId="77777777" w:rsidR="002F5942" w:rsidRPr="00367B60" w:rsidRDefault="002F5942" w:rsidP="00A9746F">
      <w:pPr>
        <w:pStyle w:val="ListParagraph"/>
        <w:contextualSpacing w:val="0"/>
        <w:rPr>
          <w:rFonts w:ascii="Arial" w:hAnsi="Arial" w:cs="Arial"/>
        </w:rPr>
      </w:pPr>
    </w:p>
    <w:p w14:paraId="2B9D7E28" w14:textId="77777777" w:rsidR="002F5942" w:rsidRPr="00367B60" w:rsidRDefault="002F5942" w:rsidP="00A9746F">
      <w:pPr>
        <w:numPr>
          <w:ilvl w:val="0"/>
          <w:numId w:val="37"/>
        </w:numPr>
        <w:rPr>
          <w:rFonts w:ascii="Arial" w:hAnsi="Arial" w:cs="Arial"/>
        </w:rPr>
      </w:pPr>
      <w:r w:rsidRPr="00367B60">
        <w:rPr>
          <w:rFonts w:ascii="Arial" w:hAnsi="Arial" w:cs="Arial"/>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proofErr w:type="gramStart"/>
      <w:r w:rsidRPr="00367B60">
        <w:rPr>
          <w:rFonts w:ascii="Arial" w:hAnsi="Arial" w:cs="Arial"/>
          <w:szCs w:val="24"/>
        </w:rPr>
        <w:t>inspection, and</w:t>
      </w:r>
      <w:proofErr w:type="gramEnd"/>
      <w:r w:rsidRPr="00367B60">
        <w:rPr>
          <w:rFonts w:ascii="Arial" w:hAnsi="Arial" w:cs="Arial"/>
          <w:szCs w:val="24"/>
        </w:rPr>
        <w:t xml:space="preserve"> will provide at its own cost necessary documentation or testimony </w:t>
      </w:r>
      <w:r w:rsidRPr="00367B60">
        <w:rPr>
          <w:rFonts w:ascii="Arial" w:hAnsi="Arial" w:cs="Arial"/>
          <w:szCs w:val="24"/>
        </w:rPr>
        <w:lastRenderedPageBreak/>
        <w:t xml:space="preserve">of any employee, representative or assignee of Contractor relating to the alleged improper disclosure of data.  </w:t>
      </w:r>
    </w:p>
    <w:p w14:paraId="285EF404" w14:textId="77777777" w:rsidR="002F5942" w:rsidRPr="00367B60" w:rsidRDefault="002F5942" w:rsidP="00A9746F">
      <w:pPr>
        <w:pStyle w:val="Title"/>
        <w:jc w:val="left"/>
        <w:rPr>
          <w:rFonts w:ascii="Arial" w:hAnsi="Arial" w:cs="Arial"/>
          <w:b w:val="0"/>
          <w:szCs w:val="24"/>
        </w:rPr>
      </w:pPr>
    </w:p>
    <w:p w14:paraId="79F8D9FF" w14:textId="6194E696" w:rsidR="002F5942" w:rsidRPr="00367B60" w:rsidRDefault="002F5942" w:rsidP="00A9746F">
      <w:pPr>
        <w:pStyle w:val="Title"/>
        <w:jc w:val="left"/>
        <w:rPr>
          <w:rFonts w:ascii="Arial" w:hAnsi="Arial" w:cs="Arial"/>
          <w:b w:val="0"/>
          <w:szCs w:val="24"/>
        </w:rPr>
        <w:sectPr w:rsidR="002F5942" w:rsidRPr="00367B60" w:rsidSect="00F06A41">
          <w:headerReference w:type="even" r:id="rId73"/>
          <w:headerReference w:type="default" r:id="rId74"/>
          <w:footerReference w:type="default" r:id="rId75"/>
          <w:headerReference w:type="first" r:id="rId76"/>
          <w:pgSz w:w="12240" w:h="15840" w:code="1"/>
          <w:pgMar w:top="1440" w:right="1440" w:bottom="1440" w:left="1440" w:header="0" w:footer="720" w:gutter="0"/>
          <w:cols w:space="720"/>
        </w:sectPr>
      </w:pPr>
    </w:p>
    <w:p w14:paraId="5DC40A07" w14:textId="77777777" w:rsidR="002F5942" w:rsidRPr="00367B60" w:rsidRDefault="002F5942" w:rsidP="002B1650">
      <w:pPr>
        <w:pStyle w:val="Heading2"/>
      </w:pPr>
      <w:bookmarkStart w:id="68" w:name="_Toc25136665"/>
      <w:r w:rsidRPr="00367B60">
        <w:lastRenderedPageBreak/>
        <w:t>Appendix S</w:t>
      </w:r>
      <w:bookmarkEnd w:id="68"/>
    </w:p>
    <w:p w14:paraId="5342FF1D" w14:textId="6B9D2A7E" w:rsidR="002F5942" w:rsidRPr="002B1650" w:rsidRDefault="002F5942" w:rsidP="00A9746F">
      <w:pPr>
        <w:rPr>
          <w:rFonts w:ascii="Arial" w:hAnsi="Arial" w:cs="Arial"/>
          <w:sz w:val="20"/>
          <w:szCs w:val="16"/>
        </w:rPr>
      </w:pPr>
      <w:r w:rsidRPr="002B1650">
        <w:rPr>
          <w:rFonts w:ascii="Arial" w:hAnsi="Arial" w:cs="Arial"/>
          <w:sz w:val="28"/>
          <w:szCs w:val="28"/>
        </w:rPr>
        <w:t>PARENTS’ BILL OF RIGHTS</w:t>
      </w:r>
      <w:r w:rsidR="002A47D5">
        <w:rPr>
          <w:rFonts w:ascii="Arial" w:hAnsi="Arial" w:cs="Arial"/>
          <w:sz w:val="28"/>
          <w:szCs w:val="28"/>
        </w:rPr>
        <w:t xml:space="preserve"> </w:t>
      </w:r>
      <w:r w:rsidRPr="002B1650">
        <w:rPr>
          <w:rFonts w:ascii="Arial" w:hAnsi="Arial" w:cs="Arial"/>
          <w:sz w:val="28"/>
          <w:szCs w:val="28"/>
        </w:rPr>
        <w:t>FOR DATA PRIVACY AND SECURITY</w:t>
      </w:r>
    </w:p>
    <w:p w14:paraId="4C41D42D" w14:textId="77777777" w:rsidR="002F5942" w:rsidRPr="00367B60" w:rsidRDefault="002F5942" w:rsidP="00A9746F">
      <w:pPr>
        <w:rPr>
          <w:rFonts w:ascii="Arial" w:hAnsi="Arial" w:cs="Arial"/>
        </w:rPr>
      </w:pPr>
    </w:p>
    <w:p w14:paraId="1475979E" w14:textId="77777777" w:rsidR="002F5942" w:rsidRPr="00367B60" w:rsidRDefault="002F5942" w:rsidP="00A9746F">
      <w:pPr>
        <w:ind w:firstLine="720"/>
        <w:rPr>
          <w:rFonts w:ascii="Arial" w:hAnsi="Arial" w:cs="Arial"/>
        </w:rPr>
      </w:pPr>
      <w:r w:rsidRPr="00367B60">
        <w:rPr>
          <w:rFonts w:ascii="Arial" w:hAnsi="Arial" w:cs="Arial"/>
        </w:rPr>
        <w:t xml:space="preserve">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  </w:t>
      </w:r>
    </w:p>
    <w:p w14:paraId="7E4656FF" w14:textId="77777777" w:rsidR="002F5942" w:rsidRPr="00367B60" w:rsidRDefault="002F5942" w:rsidP="00A9746F">
      <w:pPr>
        <w:ind w:firstLine="360"/>
        <w:rPr>
          <w:rFonts w:ascii="Arial" w:hAnsi="Arial" w:cs="Arial"/>
        </w:rPr>
      </w:pPr>
    </w:p>
    <w:p w14:paraId="6B84633B" w14:textId="77777777" w:rsidR="002F5942" w:rsidRPr="00367B60" w:rsidRDefault="002F5942" w:rsidP="00A9746F">
      <w:pPr>
        <w:ind w:firstLine="720"/>
        <w:rPr>
          <w:rFonts w:ascii="Arial" w:hAnsi="Arial" w:cs="Arial"/>
        </w:rPr>
      </w:pPr>
      <w:r w:rsidRPr="00367B60">
        <w:rPr>
          <w:rFonts w:ascii="Arial" w:hAnsi="Arial" w:cs="Arial"/>
        </w:rP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50DFAC2B" w14:textId="77777777" w:rsidR="002F5942" w:rsidRPr="00367B60" w:rsidRDefault="002F5942" w:rsidP="00A9746F">
      <w:pPr>
        <w:ind w:firstLine="720"/>
        <w:rPr>
          <w:rFonts w:ascii="Arial" w:hAnsi="Arial" w:cs="Arial"/>
        </w:rPr>
      </w:pPr>
    </w:p>
    <w:p w14:paraId="2FDCD074" w14:textId="77777777" w:rsidR="002F5942" w:rsidRPr="00367B60" w:rsidRDefault="002F5942" w:rsidP="00A9746F">
      <w:pPr>
        <w:pStyle w:val="ListParagraph"/>
        <w:numPr>
          <w:ilvl w:val="0"/>
          <w:numId w:val="43"/>
        </w:numPr>
        <w:ind w:left="360"/>
        <w:contextualSpacing w:val="0"/>
        <w:rPr>
          <w:rFonts w:ascii="Arial" w:hAnsi="Arial" w:cs="Arial"/>
          <w:b/>
          <w:u w:val="single"/>
        </w:rPr>
      </w:pPr>
      <w:r w:rsidRPr="00367B60">
        <w:rPr>
          <w:rFonts w:ascii="Arial" w:hAnsi="Arial" w:cs="Arial"/>
          <w:b/>
          <w:u w:val="single"/>
        </w:rPr>
        <w:t xml:space="preserve">What are the essential parents’ rights under the Family Educational Rights and Privacy Act (FERPA) relating to personally identifiable information in their child’s student records? </w:t>
      </w:r>
    </w:p>
    <w:p w14:paraId="4535BC05" w14:textId="77777777" w:rsidR="002F5942" w:rsidRPr="00367B60" w:rsidRDefault="002F5942" w:rsidP="00A9746F">
      <w:pPr>
        <w:ind w:firstLine="360"/>
        <w:rPr>
          <w:rFonts w:ascii="Arial" w:hAnsi="Arial" w:cs="Arial"/>
          <w:b/>
          <w:u w:val="single"/>
        </w:rPr>
      </w:pPr>
    </w:p>
    <w:p w14:paraId="397AE967" w14:textId="77777777" w:rsidR="002F5942" w:rsidRPr="00367B60" w:rsidRDefault="002F5942" w:rsidP="00A9746F">
      <w:pPr>
        <w:ind w:left="360"/>
        <w:rPr>
          <w:rFonts w:ascii="Arial" w:hAnsi="Arial" w:cs="Arial"/>
        </w:rPr>
      </w:pPr>
      <w:r w:rsidRPr="00367B60">
        <w:rPr>
          <w:rFonts w:ascii="Arial" w:hAnsi="Arial" w:cs="Arial"/>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77" w:history="1">
        <w:r w:rsidRPr="00367B60">
          <w:rPr>
            <w:rStyle w:val="Hyperlink"/>
            <w:rFonts w:ascii="Arial" w:hAnsi="Arial" w:cs="Arial"/>
          </w:rPr>
          <w:t>http://www2.ed.gov/policy/gen/guid/fpco/ferpa/lea-officials.html</w:t>
        </w:r>
      </w:hyperlink>
      <w:r w:rsidRPr="00367B60">
        <w:rPr>
          <w:rFonts w:ascii="Arial" w:hAnsi="Arial" w:cs="Arial"/>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3B58E93D" w14:textId="77777777" w:rsidR="002F5942" w:rsidRPr="00367B60" w:rsidRDefault="002F5942" w:rsidP="00A9746F">
      <w:pPr>
        <w:ind w:left="360"/>
        <w:rPr>
          <w:rFonts w:ascii="Arial" w:hAnsi="Arial" w:cs="Arial"/>
        </w:rPr>
      </w:pPr>
    </w:p>
    <w:p w14:paraId="5CF89450" w14:textId="77777777" w:rsidR="002F5942" w:rsidRPr="00367B60" w:rsidRDefault="002F5942" w:rsidP="00A9746F">
      <w:pPr>
        <w:ind w:left="360"/>
        <w:rPr>
          <w:rFonts w:ascii="Arial" w:hAnsi="Arial" w:cs="Arial"/>
        </w:rPr>
      </w:pPr>
      <w:r w:rsidRPr="00367B60">
        <w:rPr>
          <w:rFonts w:ascii="Arial" w:hAnsi="Arial" w:cs="Arial"/>
        </w:rPr>
        <w:t>Parents’ rights under FERPA include:</w:t>
      </w:r>
    </w:p>
    <w:p w14:paraId="475EA205" w14:textId="77777777" w:rsidR="002F5942" w:rsidRPr="00367B60" w:rsidRDefault="002F5942" w:rsidP="00A9746F">
      <w:pPr>
        <w:ind w:left="360"/>
        <w:rPr>
          <w:rFonts w:ascii="Arial" w:hAnsi="Arial" w:cs="Arial"/>
        </w:rPr>
      </w:pPr>
    </w:p>
    <w:p w14:paraId="147A754F" w14:textId="77777777" w:rsidR="002F5942" w:rsidRPr="00367B60" w:rsidRDefault="002F5942" w:rsidP="00A9746F">
      <w:pPr>
        <w:numPr>
          <w:ilvl w:val="0"/>
          <w:numId w:val="44"/>
        </w:numPr>
        <w:ind w:left="1080"/>
        <w:rPr>
          <w:rFonts w:ascii="Arial" w:hAnsi="Arial" w:cs="Arial"/>
        </w:rPr>
      </w:pPr>
      <w:r w:rsidRPr="00367B60">
        <w:rPr>
          <w:rFonts w:ascii="Arial" w:hAnsi="Arial" w:cs="Arial"/>
        </w:rPr>
        <w:t xml:space="preserve">The right to inspect and review the student's education records within 45 days after the day the school or school district receives a request for access. </w:t>
      </w:r>
    </w:p>
    <w:p w14:paraId="38F302DC" w14:textId="77777777" w:rsidR="002F5942" w:rsidRPr="00367B60" w:rsidRDefault="002F5942" w:rsidP="00A9746F">
      <w:pPr>
        <w:numPr>
          <w:ilvl w:val="0"/>
          <w:numId w:val="44"/>
        </w:numPr>
        <w:ind w:left="1080"/>
        <w:rPr>
          <w:rFonts w:ascii="Arial" w:hAnsi="Arial" w:cs="Arial"/>
        </w:rPr>
      </w:pPr>
      <w:r w:rsidRPr="00367B60">
        <w:rPr>
          <w:rFonts w:ascii="Arial" w:hAnsi="Arial" w:cs="Arial"/>
        </w:rPr>
        <w:t xml:space="preserve">The right to request amendment of the student’s education records that the parent or eligible student believes are inaccurate, misleading, or otherwise in </w:t>
      </w:r>
      <w:r w:rsidRPr="00367B60">
        <w:rPr>
          <w:rFonts w:ascii="Arial" w:hAnsi="Arial" w:cs="Arial"/>
        </w:rPr>
        <w:lastRenderedPageBreak/>
        <w:t>violation of the student’s privacy rights under FERPA.  Complete student records are maintained by schools and school districts and not at NYSED, which is the secondary repository of data, and NYSED make amendments to school or school district records.</w:t>
      </w:r>
      <w:r w:rsidRPr="00367B60" w:rsidDel="00A35481">
        <w:rPr>
          <w:rFonts w:ascii="Arial" w:hAnsi="Arial" w:cs="Arial"/>
        </w:rPr>
        <w:t xml:space="preserve"> </w:t>
      </w:r>
      <w:r w:rsidRPr="00367B60">
        <w:rPr>
          <w:rFonts w:ascii="Arial" w:hAnsi="Arial" w:cs="Arial"/>
        </w:rPr>
        <w:t xml:space="preserve">Schools and school districts are in the best position to make corrections to students’ education records. </w:t>
      </w:r>
    </w:p>
    <w:p w14:paraId="5DC17D60" w14:textId="77777777" w:rsidR="002F5942" w:rsidRPr="00367B60" w:rsidRDefault="002F5942" w:rsidP="00A9746F">
      <w:pPr>
        <w:numPr>
          <w:ilvl w:val="0"/>
          <w:numId w:val="44"/>
        </w:numPr>
        <w:tabs>
          <w:tab w:val="left" w:pos="720"/>
        </w:tabs>
        <w:ind w:left="1080"/>
        <w:rPr>
          <w:rFonts w:ascii="Arial" w:hAnsi="Arial" w:cs="Arial"/>
        </w:rPr>
      </w:pPr>
      <w:r w:rsidRPr="00367B60">
        <w:rPr>
          <w:rFonts w:ascii="Arial" w:hAnsi="Arial" w:cs="Arial"/>
        </w:rPr>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62F3A257" w14:textId="77777777" w:rsidR="002F5942" w:rsidRPr="00367B60" w:rsidRDefault="002F5942" w:rsidP="00A9746F">
      <w:pPr>
        <w:numPr>
          <w:ilvl w:val="0"/>
          <w:numId w:val="44"/>
        </w:numPr>
        <w:tabs>
          <w:tab w:val="left" w:pos="720"/>
        </w:tabs>
        <w:ind w:left="1080"/>
        <w:rPr>
          <w:rFonts w:ascii="Arial" w:hAnsi="Arial" w:cs="Arial"/>
        </w:rPr>
      </w:pPr>
      <w:r w:rsidRPr="00367B60">
        <w:rPr>
          <w:rFonts w:ascii="Arial" w:hAnsi="Arial" w:cs="Arial"/>
        </w:rPr>
        <w:t xml:space="preserve"> Where a school or school district has a policy of releasing “directory information” from student records, the parent has a right to refuse to let the school or school district designate any </w:t>
      </w:r>
      <w:proofErr w:type="gramStart"/>
      <w:r w:rsidRPr="00367B60">
        <w:rPr>
          <w:rFonts w:ascii="Arial" w:hAnsi="Arial" w:cs="Arial"/>
        </w:rPr>
        <w:t>all of</w:t>
      </w:r>
      <w:proofErr w:type="gramEnd"/>
      <w:r w:rsidRPr="00367B60">
        <w:rPr>
          <w:rFonts w:ascii="Arial" w:hAnsi="Arial" w:cs="Arial"/>
        </w:rPr>
        <w:t xml:space="preserve">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37A7D4F9" w14:textId="77777777" w:rsidR="002F5942" w:rsidRPr="00367B60" w:rsidRDefault="002F5942" w:rsidP="00A9746F">
      <w:pPr>
        <w:numPr>
          <w:ilvl w:val="0"/>
          <w:numId w:val="44"/>
        </w:numPr>
        <w:rPr>
          <w:rFonts w:ascii="Arial" w:hAnsi="Arial" w:cs="Arial"/>
        </w:rPr>
      </w:pPr>
      <w:r w:rsidRPr="00367B60">
        <w:rPr>
          <w:rFonts w:ascii="Arial" w:hAnsi="Arial" w:cs="Arial"/>
        </w:rPr>
        <w:t>The right to file a complaint with the U.S. Department of Education concerning alleged failures by the S</w:t>
      </w:r>
      <w:r w:rsidRPr="00367B60">
        <w:rPr>
          <w:rFonts w:ascii="Arial" w:hAnsi="Arial" w:cs="Arial"/>
          <w:iCs/>
        </w:rPr>
        <w:t>chool</w:t>
      </w:r>
      <w:r w:rsidRPr="00367B60">
        <w:rPr>
          <w:rFonts w:ascii="Arial" w:hAnsi="Arial" w:cs="Arial"/>
        </w:rPr>
        <w:t xml:space="preserve"> to comply with the requirements of FERPA.  </w:t>
      </w:r>
    </w:p>
    <w:p w14:paraId="3CA2277A" w14:textId="77777777" w:rsidR="002F5942" w:rsidRPr="00367B60" w:rsidRDefault="002F5942" w:rsidP="00A9746F">
      <w:pPr>
        <w:pStyle w:val="ListParagraph"/>
        <w:numPr>
          <w:ilvl w:val="0"/>
          <w:numId w:val="43"/>
        </w:numPr>
        <w:tabs>
          <w:tab w:val="left" w:pos="360"/>
        </w:tabs>
        <w:ind w:left="360"/>
        <w:contextualSpacing w:val="0"/>
        <w:rPr>
          <w:rFonts w:ascii="Arial" w:hAnsi="Arial" w:cs="Arial"/>
          <w:b/>
          <w:u w:val="single"/>
        </w:rPr>
      </w:pPr>
      <w:r w:rsidRPr="00367B60">
        <w:rPr>
          <w:rFonts w:ascii="Arial" w:hAnsi="Arial" w:cs="Arial"/>
          <w:b/>
          <w:u w:val="single"/>
        </w:rPr>
        <w:t>What are parents’ rights under the Personal Privacy Protection Law (PPPL), Article 6-A of the Public Officers Law relating to records held by State agencies?</w:t>
      </w:r>
    </w:p>
    <w:p w14:paraId="33D1570D" w14:textId="77777777" w:rsidR="002F5942" w:rsidRPr="00367B60" w:rsidRDefault="002F5942" w:rsidP="00A9746F">
      <w:pPr>
        <w:ind w:left="360"/>
        <w:rPr>
          <w:rFonts w:ascii="Arial" w:hAnsi="Arial" w:cs="Arial"/>
        </w:rPr>
      </w:pPr>
      <w:r w:rsidRPr="00367B60">
        <w:rPr>
          <w:rFonts w:ascii="Arial" w:hAnsi="Arial" w:cs="Arial"/>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w:t>
      </w:r>
      <w:r w:rsidRPr="00367B60">
        <w:rPr>
          <w:rFonts w:ascii="Arial" w:hAnsi="Arial" w:cs="Arial"/>
        </w:rPr>
        <w:lastRenderedPageBreak/>
        <w:t xml:space="preserve">parent) to access to State agency records relating to them and requires State agencies to have procedures for correction or amendment of records. </w:t>
      </w:r>
    </w:p>
    <w:p w14:paraId="01055E80" w14:textId="77777777" w:rsidR="002F5942" w:rsidRPr="00367B60" w:rsidRDefault="002F5942" w:rsidP="00A9746F">
      <w:pPr>
        <w:pStyle w:val="NormalWeb"/>
        <w:shd w:val="clear" w:color="auto" w:fill="FFFFFF"/>
        <w:spacing w:before="0" w:beforeAutospacing="0" w:after="0" w:afterAutospacing="0"/>
        <w:ind w:left="360"/>
        <w:rPr>
          <w:rFonts w:ascii="Arial" w:hAnsi="Arial" w:cs="Arial"/>
          <w:color w:val="000000"/>
        </w:rPr>
      </w:pPr>
      <w:r w:rsidRPr="00367B60">
        <w:rPr>
          <w:rFonts w:ascii="Arial" w:hAnsi="Arial" w:cs="Arial"/>
        </w:rPr>
        <w:t xml:space="preserve">A more detailed description of the PPPL is available from the Committee on Open Government of the New York Department of State.  Guidance on what you should know about the PPPL can be accessed at </w:t>
      </w:r>
      <w:hyperlink r:id="rId78" w:history="1">
        <w:r w:rsidRPr="00367B60">
          <w:rPr>
            <w:rStyle w:val="Hyperlink"/>
            <w:rFonts w:ascii="Arial" w:hAnsi="Arial" w:cs="Arial"/>
          </w:rPr>
          <w:t>http://www.dos.ny.gov/coog/shldno1.html</w:t>
        </w:r>
      </w:hyperlink>
      <w:r w:rsidRPr="00367B60">
        <w:rPr>
          <w:rFonts w:ascii="Arial" w:hAnsi="Arial" w:cs="Arial"/>
        </w:rPr>
        <w:t xml:space="preserve">.  The Committee on Open Government’s address is Committee on Open Government, Department of State, One Commerce Plaza, 99 Washington Avenue, suite 650, Albany, NY 12231, their email address is </w:t>
      </w:r>
      <w:hyperlink r:id="rId79" w:history="1">
        <w:r w:rsidRPr="00367B60">
          <w:rPr>
            <w:rStyle w:val="Hyperlink"/>
            <w:rFonts w:ascii="Arial" w:hAnsi="Arial" w:cs="Arial"/>
          </w:rPr>
          <w:t>coog@dos.ny.gov</w:t>
        </w:r>
      </w:hyperlink>
      <w:r w:rsidRPr="00367B60">
        <w:rPr>
          <w:rFonts w:ascii="Arial" w:hAnsi="Arial" w:cs="Arial"/>
        </w:rPr>
        <w:t xml:space="preserve">, and their telephone number is </w:t>
      </w:r>
      <w:r w:rsidRPr="00367B60">
        <w:rPr>
          <w:rFonts w:ascii="Arial" w:hAnsi="Arial" w:cs="Arial"/>
          <w:color w:val="000000"/>
        </w:rPr>
        <w:t>(518) 474-2518.</w:t>
      </w:r>
    </w:p>
    <w:p w14:paraId="460700A2" w14:textId="77777777" w:rsidR="002F5942" w:rsidRPr="00367B60" w:rsidRDefault="002F5942" w:rsidP="00A9746F">
      <w:pPr>
        <w:pStyle w:val="NormalWeb"/>
        <w:shd w:val="clear" w:color="auto" w:fill="FFFFFF"/>
        <w:tabs>
          <w:tab w:val="left" w:pos="360"/>
        </w:tabs>
        <w:spacing w:before="0" w:beforeAutospacing="0" w:after="0" w:afterAutospacing="0"/>
        <w:ind w:left="360" w:hanging="360"/>
        <w:rPr>
          <w:rFonts w:ascii="Arial" w:hAnsi="Arial" w:cs="Arial"/>
          <w:b/>
          <w:color w:val="000000"/>
        </w:rPr>
      </w:pPr>
      <w:r w:rsidRPr="00367B60">
        <w:rPr>
          <w:rFonts w:ascii="Arial" w:hAnsi="Arial" w:cs="Arial"/>
          <w:b/>
          <w:color w:val="000000"/>
        </w:rPr>
        <w:t xml:space="preserve">C. </w:t>
      </w:r>
      <w:r w:rsidRPr="00367B60">
        <w:rPr>
          <w:rFonts w:ascii="Arial" w:hAnsi="Arial" w:cs="Arial"/>
          <w:b/>
          <w:color w:val="000000"/>
        </w:rPr>
        <w:tab/>
      </w:r>
      <w:r w:rsidRPr="00367B60">
        <w:rPr>
          <w:rFonts w:ascii="Arial" w:hAnsi="Arial" w:cs="Arial"/>
          <w:b/>
          <w:color w:val="000000"/>
          <w:u w:val="single"/>
        </w:rPr>
        <w:t>Parents’ Rights Under Education Law §2-d relating to Unauthorized Release of Personally Identifiable Information</w:t>
      </w:r>
      <w:r w:rsidRPr="00367B60">
        <w:rPr>
          <w:rFonts w:ascii="Arial" w:hAnsi="Arial" w:cs="Arial"/>
          <w:b/>
          <w:color w:val="000000"/>
        </w:rPr>
        <w:t xml:space="preserve"> </w:t>
      </w:r>
    </w:p>
    <w:p w14:paraId="15B0202C" w14:textId="77777777" w:rsidR="002F5942" w:rsidRPr="00367B60" w:rsidRDefault="002F5942" w:rsidP="00A9746F">
      <w:pPr>
        <w:pStyle w:val="ListParagraph"/>
        <w:numPr>
          <w:ilvl w:val="0"/>
          <w:numId w:val="45"/>
        </w:numPr>
        <w:contextualSpacing w:val="0"/>
        <w:rPr>
          <w:rFonts w:ascii="Arial" w:hAnsi="Arial" w:cs="Arial"/>
          <w:b/>
        </w:rPr>
      </w:pPr>
      <w:r w:rsidRPr="00367B60">
        <w:rPr>
          <w:rFonts w:ascii="Arial" w:hAnsi="Arial" w:cs="Arial"/>
          <w:b/>
        </w:rPr>
        <w:t xml:space="preserve">What “educational agencies” are included in the requirements of Education </w:t>
      </w:r>
      <w:proofErr w:type="gramStart"/>
      <w:r w:rsidRPr="00367B60">
        <w:rPr>
          <w:rFonts w:ascii="Arial" w:hAnsi="Arial" w:cs="Arial"/>
          <w:b/>
        </w:rPr>
        <w:t>Law  §</w:t>
      </w:r>
      <w:proofErr w:type="gramEnd"/>
      <w:r w:rsidRPr="00367B60">
        <w:rPr>
          <w:rFonts w:ascii="Arial" w:hAnsi="Arial" w:cs="Arial"/>
          <w:b/>
        </w:rPr>
        <w:t>2-d?</w:t>
      </w:r>
    </w:p>
    <w:p w14:paraId="20CEE458" w14:textId="77777777" w:rsidR="002F5942" w:rsidRPr="00367B60" w:rsidRDefault="002F5942" w:rsidP="00A9746F">
      <w:pPr>
        <w:ind w:left="360"/>
        <w:rPr>
          <w:rFonts w:ascii="Arial" w:hAnsi="Arial" w:cs="Arial"/>
        </w:rPr>
      </w:pPr>
    </w:p>
    <w:p w14:paraId="3C1ACBD3" w14:textId="77777777" w:rsidR="002F5942" w:rsidRPr="00367B60" w:rsidRDefault="002F5942" w:rsidP="00A9746F">
      <w:pPr>
        <w:numPr>
          <w:ilvl w:val="0"/>
          <w:numId w:val="38"/>
        </w:numPr>
        <w:tabs>
          <w:tab w:val="clear" w:pos="720"/>
          <w:tab w:val="num" w:pos="2520"/>
        </w:tabs>
        <w:ind w:left="1080"/>
        <w:rPr>
          <w:rFonts w:ascii="Arial" w:hAnsi="Arial" w:cs="Arial"/>
        </w:rPr>
      </w:pPr>
      <w:r w:rsidRPr="00367B60">
        <w:rPr>
          <w:rFonts w:ascii="Arial" w:hAnsi="Arial" w:cs="Arial"/>
        </w:rPr>
        <w:t xml:space="preserve">The New York State Education Department (“NYSED”); </w:t>
      </w:r>
    </w:p>
    <w:p w14:paraId="6B0A3EE8" w14:textId="77777777" w:rsidR="002F5942" w:rsidRPr="00367B60" w:rsidRDefault="002F5942" w:rsidP="00A9746F">
      <w:pPr>
        <w:numPr>
          <w:ilvl w:val="0"/>
          <w:numId w:val="38"/>
        </w:numPr>
        <w:tabs>
          <w:tab w:val="clear" w:pos="720"/>
          <w:tab w:val="num" w:pos="2160"/>
        </w:tabs>
        <w:ind w:left="1080"/>
        <w:rPr>
          <w:rFonts w:ascii="Arial" w:hAnsi="Arial" w:cs="Arial"/>
        </w:rPr>
      </w:pPr>
      <w:r w:rsidRPr="00367B60">
        <w:rPr>
          <w:rFonts w:ascii="Arial" w:hAnsi="Arial" w:cs="Arial"/>
        </w:rPr>
        <w:t xml:space="preserve">Each </w:t>
      </w:r>
      <w:proofErr w:type="gramStart"/>
      <w:r w:rsidRPr="00367B60">
        <w:rPr>
          <w:rFonts w:ascii="Arial" w:hAnsi="Arial" w:cs="Arial"/>
        </w:rPr>
        <w:t>public school</w:t>
      </w:r>
      <w:proofErr w:type="gramEnd"/>
      <w:r w:rsidRPr="00367B60">
        <w:rPr>
          <w:rFonts w:ascii="Arial" w:hAnsi="Arial" w:cs="Arial"/>
        </w:rPr>
        <w:t xml:space="preserve"> district; </w:t>
      </w:r>
    </w:p>
    <w:p w14:paraId="031C41A5" w14:textId="77777777" w:rsidR="002F5942" w:rsidRPr="00367B60" w:rsidRDefault="002F5942" w:rsidP="00A9746F">
      <w:pPr>
        <w:numPr>
          <w:ilvl w:val="0"/>
          <w:numId w:val="38"/>
        </w:numPr>
        <w:tabs>
          <w:tab w:val="clear" w:pos="720"/>
          <w:tab w:val="num" w:pos="1800"/>
        </w:tabs>
        <w:ind w:left="1080"/>
        <w:rPr>
          <w:rFonts w:ascii="Arial" w:hAnsi="Arial" w:cs="Arial"/>
        </w:rPr>
      </w:pPr>
      <w:r w:rsidRPr="00367B60">
        <w:rPr>
          <w:rFonts w:ascii="Arial" w:hAnsi="Arial" w:cs="Arial"/>
        </w:rPr>
        <w:t xml:space="preserve">Each Board of Cooperative Educational Services or BOCES; and </w:t>
      </w:r>
    </w:p>
    <w:p w14:paraId="6E0F180D" w14:textId="77777777" w:rsidR="002F5942" w:rsidRPr="00367B60" w:rsidRDefault="002F5942" w:rsidP="00A9746F">
      <w:pPr>
        <w:numPr>
          <w:ilvl w:val="0"/>
          <w:numId w:val="38"/>
        </w:numPr>
        <w:tabs>
          <w:tab w:val="clear" w:pos="720"/>
          <w:tab w:val="num" w:pos="1440"/>
        </w:tabs>
        <w:ind w:left="1080"/>
        <w:rPr>
          <w:rFonts w:ascii="Arial" w:hAnsi="Arial" w:cs="Arial"/>
        </w:rPr>
      </w:pPr>
      <w:r w:rsidRPr="00367B60">
        <w:rPr>
          <w:rFonts w:ascii="Arial" w:hAnsi="Arial" w:cs="Arial"/>
        </w:rPr>
        <w:t>All schools that are:</w:t>
      </w:r>
    </w:p>
    <w:p w14:paraId="541AA502" w14:textId="77777777" w:rsidR="002F5942" w:rsidRPr="00367B60" w:rsidRDefault="002F5942" w:rsidP="00A9746F">
      <w:pPr>
        <w:numPr>
          <w:ilvl w:val="1"/>
          <w:numId w:val="38"/>
        </w:numPr>
        <w:rPr>
          <w:rFonts w:ascii="Arial" w:hAnsi="Arial" w:cs="Arial"/>
        </w:rPr>
      </w:pPr>
      <w:r w:rsidRPr="00367B60">
        <w:rPr>
          <w:rFonts w:ascii="Arial" w:hAnsi="Arial" w:cs="Arial"/>
        </w:rPr>
        <w:t xml:space="preserve">a public elementary or secondary school; </w:t>
      </w:r>
    </w:p>
    <w:p w14:paraId="1D391911" w14:textId="77777777" w:rsidR="002F5942" w:rsidRPr="00367B60" w:rsidRDefault="002F5942" w:rsidP="00A9746F">
      <w:pPr>
        <w:numPr>
          <w:ilvl w:val="1"/>
          <w:numId w:val="38"/>
        </w:numPr>
        <w:rPr>
          <w:rFonts w:ascii="Arial" w:hAnsi="Arial" w:cs="Arial"/>
        </w:rPr>
      </w:pPr>
      <w:r w:rsidRPr="00367B60">
        <w:rPr>
          <w:rFonts w:ascii="Arial" w:hAnsi="Arial" w:cs="Arial"/>
        </w:rPr>
        <w:t>a universal pre-kindergarten program authorized pursuant to Education Law §3602-e;</w:t>
      </w:r>
    </w:p>
    <w:p w14:paraId="328364C3" w14:textId="77777777" w:rsidR="002F5942" w:rsidRPr="00367B60" w:rsidRDefault="002F5942" w:rsidP="00A9746F">
      <w:pPr>
        <w:numPr>
          <w:ilvl w:val="1"/>
          <w:numId w:val="38"/>
        </w:numPr>
        <w:rPr>
          <w:rFonts w:ascii="Arial" w:hAnsi="Arial" w:cs="Arial"/>
        </w:rPr>
      </w:pPr>
      <w:r w:rsidRPr="00367B60">
        <w:rPr>
          <w:rFonts w:ascii="Arial" w:hAnsi="Arial" w:cs="Arial"/>
        </w:rPr>
        <w:t>an approved provider of preschool special education services;</w:t>
      </w:r>
    </w:p>
    <w:p w14:paraId="75BD6088" w14:textId="77777777" w:rsidR="002F5942" w:rsidRPr="00367B60" w:rsidRDefault="002F5942" w:rsidP="00A9746F">
      <w:pPr>
        <w:numPr>
          <w:ilvl w:val="1"/>
          <w:numId w:val="38"/>
        </w:numPr>
        <w:rPr>
          <w:rFonts w:ascii="Arial" w:hAnsi="Arial" w:cs="Arial"/>
        </w:rPr>
      </w:pPr>
      <w:r w:rsidRPr="00367B60">
        <w:rPr>
          <w:rFonts w:ascii="Arial" w:hAnsi="Arial" w:cs="Arial"/>
        </w:rPr>
        <w:t xml:space="preserve">any other publicly funded pre-kindergarten program; </w:t>
      </w:r>
    </w:p>
    <w:p w14:paraId="7D2D3D7C" w14:textId="77777777" w:rsidR="002F5942" w:rsidRPr="00367B60" w:rsidRDefault="002F5942" w:rsidP="00A9746F">
      <w:pPr>
        <w:numPr>
          <w:ilvl w:val="1"/>
          <w:numId w:val="38"/>
        </w:numPr>
        <w:rPr>
          <w:rFonts w:ascii="Arial" w:hAnsi="Arial" w:cs="Arial"/>
        </w:rPr>
      </w:pPr>
      <w:r w:rsidRPr="00367B60">
        <w:rPr>
          <w:rFonts w:ascii="Arial" w:hAnsi="Arial" w:cs="Arial"/>
        </w:rPr>
        <w:t>a school serving children in a special act school district as defined in Education Law 4001; or</w:t>
      </w:r>
    </w:p>
    <w:p w14:paraId="4B9CB675" w14:textId="77777777" w:rsidR="002F5942" w:rsidRPr="00367B60" w:rsidRDefault="002F5942" w:rsidP="00A9746F">
      <w:pPr>
        <w:numPr>
          <w:ilvl w:val="1"/>
          <w:numId w:val="38"/>
        </w:numPr>
        <w:rPr>
          <w:rFonts w:ascii="Arial" w:hAnsi="Arial" w:cs="Arial"/>
        </w:rPr>
      </w:pPr>
      <w:r w:rsidRPr="00367B60">
        <w:rPr>
          <w:rFonts w:ascii="Arial" w:hAnsi="Arial" w:cs="Arial"/>
        </w:rPr>
        <w:t>certain schools for the education of students with disabilities - an approved private school, a state-supported school subject to the provisions of Education Law Article 85, or a state-operated school subject to Education Law Article 87 or 88.</w:t>
      </w:r>
    </w:p>
    <w:p w14:paraId="56107C72" w14:textId="77777777" w:rsidR="002F5942" w:rsidRPr="00367B60" w:rsidRDefault="002F5942" w:rsidP="00A9746F">
      <w:pPr>
        <w:rPr>
          <w:rFonts w:ascii="Arial" w:hAnsi="Arial" w:cs="Arial"/>
        </w:rPr>
      </w:pPr>
    </w:p>
    <w:p w14:paraId="5183085D" w14:textId="77777777" w:rsidR="002F5942" w:rsidRPr="00367B60" w:rsidRDefault="002F5942" w:rsidP="00A9746F">
      <w:pPr>
        <w:tabs>
          <w:tab w:val="left" w:pos="720"/>
        </w:tabs>
        <w:ind w:left="720" w:hanging="360"/>
        <w:rPr>
          <w:rFonts w:ascii="Arial" w:hAnsi="Arial" w:cs="Arial"/>
          <w:b/>
        </w:rPr>
      </w:pPr>
      <w:r w:rsidRPr="00367B60">
        <w:rPr>
          <w:rFonts w:ascii="Arial" w:hAnsi="Arial" w:cs="Arial"/>
          <w:b/>
        </w:rPr>
        <w:t>2.  What kind of student data is subject to the confidentiality and security requirements of Education Law §2-d?</w:t>
      </w:r>
    </w:p>
    <w:p w14:paraId="2AE4C7A8" w14:textId="77777777" w:rsidR="002F5942" w:rsidRPr="00367B60" w:rsidRDefault="002F5942" w:rsidP="00A9746F">
      <w:pPr>
        <w:rPr>
          <w:rFonts w:ascii="Arial" w:hAnsi="Arial" w:cs="Arial"/>
        </w:rPr>
      </w:pPr>
    </w:p>
    <w:p w14:paraId="25CC32C7" w14:textId="77777777" w:rsidR="002F5942" w:rsidRPr="00367B60" w:rsidRDefault="002F5942" w:rsidP="00A9746F">
      <w:pPr>
        <w:pStyle w:val="Default"/>
        <w:tabs>
          <w:tab w:val="left" w:pos="720"/>
        </w:tabs>
        <w:ind w:left="720"/>
      </w:pPr>
      <w:r w:rsidRPr="00367B60">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25C4BF5B" w14:textId="77777777" w:rsidR="002F5942" w:rsidRPr="00367B60" w:rsidRDefault="002F5942" w:rsidP="00A9746F">
      <w:pPr>
        <w:pStyle w:val="Default"/>
        <w:ind w:left="360"/>
      </w:pPr>
    </w:p>
    <w:p w14:paraId="07EDCF58" w14:textId="77777777" w:rsidR="002F5942" w:rsidRPr="00367B60" w:rsidRDefault="002F5942" w:rsidP="00A9746F">
      <w:pPr>
        <w:pStyle w:val="Default"/>
        <w:ind w:left="1080"/>
      </w:pPr>
      <w:r w:rsidRPr="00367B60">
        <w:t xml:space="preserve">(a) The student’s name; </w:t>
      </w:r>
    </w:p>
    <w:p w14:paraId="493808CF" w14:textId="77777777" w:rsidR="002F5942" w:rsidRPr="00367B60" w:rsidRDefault="002F5942" w:rsidP="00A9746F">
      <w:pPr>
        <w:pStyle w:val="Default"/>
        <w:ind w:left="1080"/>
      </w:pPr>
      <w:r w:rsidRPr="00367B60">
        <w:t xml:space="preserve">(b) The name of the student’s parent or other family members; </w:t>
      </w:r>
    </w:p>
    <w:p w14:paraId="05B6BCA1" w14:textId="77777777" w:rsidR="002F5942" w:rsidRPr="00367B60" w:rsidRDefault="002F5942" w:rsidP="00A9746F">
      <w:pPr>
        <w:pStyle w:val="Default"/>
        <w:ind w:left="1080"/>
      </w:pPr>
      <w:r w:rsidRPr="00367B60">
        <w:t xml:space="preserve">(c) The address of the student or student’s family; </w:t>
      </w:r>
    </w:p>
    <w:p w14:paraId="4E6F0E48" w14:textId="77777777" w:rsidR="002F5942" w:rsidRPr="00367B60" w:rsidRDefault="002F5942" w:rsidP="00A9746F">
      <w:pPr>
        <w:pStyle w:val="Default"/>
        <w:ind w:left="1080"/>
      </w:pPr>
      <w:r w:rsidRPr="00367B60">
        <w:t xml:space="preserve">(d) A personal identifier, such as the student’s social security number, student number, or biometric record; </w:t>
      </w:r>
      <w:r w:rsidRPr="00367B60">
        <w:tab/>
      </w:r>
    </w:p>
    <w:p w14:paraId="1583B6ED" w14:textId="77777777" w:rsidR="002F5942" w:rsidRPr="00367B60" w:rsidRDefault="002F5942" w:rsidP="00A9746F">
      <w:pPr>
        <w:pStyle w:val="Default"/>
        <w:ind w:left="1080"/>
      </w:pPr>
      <w:r w:rsidRPr="00367B60">
        <w:lastRenderedPageBreak/>
        <w:t>(e) Other indirect identifiers, such as the student’s date of birth, place of birth, and Mother’s Maiden Name</w:t>
      </w:r>
      <w:r w:rsidRPr="00367B60">
        <w:rPr>
          <w:rStyle w:val="FootnoteReference"/>
        </w:rPr>
        <w:footnoteReference w:id="9"/>
      </w:r>
      <w:r w:rsidRPr="00367B60">
        <w:t xml:space="preserve">; </w:t>
      </w:r>
    </w:p>
    <w:p w14:paraId="790D629C" w14:textId="77777777" w:rsidR="002F5942" w:rsidRPr="00367B60" w:rsidRDefault="002F5942" w:rsidP="00A9746F">
      <w:pPr>
        <w:pStyle w:val="Default"/>
        <w:ind w:left="1080"/>
      </w:pPr>
      <w:r w:rsidRPr="00367B60">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118CE393" w14:textId="77777777" w:rsidR="002F5942" w:rsidRPr="00367B60" w:rsidRDefault="002F5942" w:rsidP="00A9746F">
      <w:pPr>
        <w:pStyle w:val="Default"/>
        <w:ind w:left="1080"/>
      </w:pPr>
      <w:r w:rsidRPr="00367B60">
        <w:t>(g) Information requested by a person who the educational agency or institution reasonably believes knows the identity of the student to whom the education record relates.</w:t>
      </w:r>
    </w:p>
    <w:p w14:paraId="65033D44" w14:textId="77777777" w:rsidR="002F5942" w:rsidRPr="00367B60" w:rsidRDefault="002F5942" w:rsidP="00A9746F">
      <w:pPr>
        <w:rPr>
          <w:rFonts w:ascii="Arial" w:hAnsi="Arial" w:cs="Arial"/>
          <w:color w:val="000000"/>
        </w:rPr>
      </w:pPr>
    </w:p>
    <w:p w14:paraId="485242C1" w14:textId="77777777" w:rsidR="002F5942" w:rsidRPr="00367B60" w:rsidRDefault="002F5942" w:rsidP="00A9746F">
      <w:pPr>
        <w:tabs>
          <w:tab w:val="left" w:pos="720"/>
        </w:tabs>
        <w:ind w:left="720" w:hanging="360"/>
        <w:rPr>
          <w:rFonts w:ascii="Arial" w:hAnsi="Arial" w:cs="Arial"/>
          <w:b/>
        </w:rPr>
      </w:pPr>
      <w:r w:rsidRPr="00367B60">
        <w:rPr>
          <w:rFonts w:ascii="Arial" w:hAnsi="Arial" w:cs="Arial"/>
          <w:b/>
        </w:rPr>
        <w:t xml:space="preserve">3.  What kind of student data is </w:t>
      </w:r>
      <w:r w:rsidRPr="00367B60">
        <w:rPr>
          <w:rFonts w:ascii="Arial" w:hAnsi="Arial" w:cs="Arial"/>
          <w:b/>
          <w:i/>
        </w:rPr>
        <w:t>not</w:t>
      </w:r>
      <w:r w:rsidRPr="00367B60">
        <w:rPr>
          <w:rFonts w:ascii="Arial" w:hAnsi="Arial" w:cs="Arial"/>
          <w:b/>
        </w:rPr>
        <w:t xml:space="preserve"> subject to the confidentiality and security requirements of Education Law §2-d?</w:t>
      </w:r>
    </w:p>
    <w:p w14:paraId="16D7B2EB" w14:textId="77777777" w:rsidR="002F5942" w:rsidRPr="00367B60" w:rsidRDefault="002F5942" w:rsidP="00A9746F">
      <w:pPr>
        <w:rPr>
          <w:rFonts w:ascii="Arial" w:hAnsi="Arial" w:cs="Arial"/>
          <w:color w:val="000000"/>
        </w:rPr>
      </w:pPr>
    </w:p>
    <w:p w14:paraId="6BF79BD0" w14:textId="77777777" w:rsidR="002F5942" w:rsidRPr="00367B60" w:rsidRDefault="002F5942" w:rsidP="00A9746F">
      <w:pPr>
        <w:ind w:left="720"/>
        <w:rPr>
          <w:rFonts w:ascii="Arial" w:hAnsi="Arial" w:cs="Arial"/>
        </w:rPr>
      </w:pPr>
      <w:r w:rsidRPr="00367B60">
        <w:rPr>
          <w:rFonts w:ascii="Arial" w:hAnsi="Arial" w:cs="Arial"/>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15216E7B" w14:textId="77777777" w:rsidR="002F5942" w:rsidRPr="00367B60" w:rsidRDefault="002F5942" w:rsidP="00A9746F">
      <w:pPr>
        <w:rPr>
          <w:rFonts w:ascii="Arial" w:hAnsi="Arial" w:cs="Arial"/>
        </w:rPr>
      </w:pPr>
    </w:p>
    <w:p w14:paraId="3E981829" w14:textId="77777777" w:rsidR="002F5942" w:rsidRPr="00367B60" w:rsidRDefault="002F5942" w:rsidP="00A9746F">
      <w:pPr>
        <w:ind w:left="720" w:hanging="360"/>
        <w:rPr>
          <w:rFonts w:ascii="Arial" w:hAnsi="Arial" w:cs="Arial"/>
          <w:b/>
        </w:rPr>
      </w:pPr>
      <w:r w:rsidRPr="00367B60">
        <w:rPr>
          <w:rFonts w:ascii="Arial" w:hAnsi="Arial" w:cs="Arial"/>
          <w:b/>
        </w:rPr>
        <w:t>4.  What are my rights under Education Law § 2-d as a parent regarding my student’s PII?</w:t>
      </w:r>
    </w:p>
    <w:p w14:paraId="6BE3AE90" w14:textId="77777777" w:rsidR="002F5942" w:rsidRPr="00367B60" w:rsidRDefault="002F5942" w:rsidP="00A9746F">
      <w:pPr>
        <w:rPr>
          <w:rFonts w:ascii="Arial" w:hAnsi="Arial" w:cs="Arial"/>
          <w:b/>
        </w:rPr>
      </w:pPr>
    </w:p>
    <w:p w14:paraId="18ACCA11" w14:textId="77777777" w:rsidR="002F5942" w:rsidRPr="00367B60" w:rsidRDefault="002F5942" w:rsidP="00A9746F">
      <w:pPr>
        <w:autoSpaceDE w:val="0"/>
        <w:autoSpaceDN w:val="0"/>
        <w:adjustRightInd w:val="0"/>
        <w:ind w:left="720"/>
        <w:rPr>
          <w:rFonts w:ascii="Arial" w:hAnsi="Arial" w:cs="Arial"/>
        </w:rPr>
      </w:pPr>
      <w:bookmarkStart w:id="69" w:name="SP_34c10000c3ea7"/>
      <w:bookmarkEnd w:id="69"/>
      <w:r w:rsidRPr="00367B60">
        <w:rPr>
          <w:rFonts w:ascii="Arial" w:hAnsi="Arial" w:cs="Arial"/>
        </w:rPr>
        <w:t xml:space="preserve">Education Law §2-d ensures that, in addition to </w:t>
      </w:r>
      <w:proofErr w:type="gramStart"/>
      <w:r w:rsidRPr="00367B60">
        <w:rPr>
          <w:rFonts w:ascii="Arial" w:hAnsi="Arial" w:cs="Arial"/>
        </w:rPr>
        <w:t>all of</w:t>
      </w:r>
      <w:proofErr w:type="gramEnd"/>
      <w:r w:rsidRPr="00367B60">
        <w:rPr>
          <w:rFonts w:ascii="Arial" w:hAnsi="Arial" w:cs="Arial"/>
        </w:rPr>
        <w:t xml:space="preserve"> the protections and rights of parents under the federal FERPA law, certain rights will also be provided under the Education Law.  These rights include, but are not limited to, the following elements:</w:t>
      </w:r>
    </w:p>
    <w:p w14:paraId="37D0BC7A" w14:textId="77777777" w:rsidR="002F5942" w:rsidRPr="00367B60" w:rsidRDefault="002F5942" w:rsidP="00A9746F">
      <w:pPr>
        <w:autoSpaceDE w:val="0"/>
        <w:autoSpaceDN w:val="0"/>
        <w:adjustRightInd w:val="0"/>
        <w:ind w:left="1440" w:hanging="360"/>
        <w:rPr>
          <w:rFonts w:ascii="Arial" w:hAnsi="Arial" w:cs="Arial"/>
        </w:rPr>
      </w:pPr>
      <w:r w:rsidRPr="00367B60">
        <w:rPr>
          <w:rFonts w:ascii="Arial" w:hAnsi="Arial" w:cs="Arial"/>
        </w:rPr>
        <w:t>(A) A student's PII cannot be sold or released by the educational agency for any commercial or marketing purposes.</w:t>
      </w:r>
    </w:p>
    <w:p w14:paraId="5DDB670A" w14:textId="77777777" w:rsidR="002F5942" w:rsidRPr="00367B60" w:rsidRDefault="002F5942" w:rsidP="00A9746F">
      <w:pPr>
        <w:numPr>
          <w:ilvl w:val="0"/>
          <w:numId w:val="39"/>
        </w:numPr>
        <w:tabs>
          <w:tab w:val="clear" w:pos="1080"/>
          <w:tab w:val="num" w:pos="1800"/>
        </w:tabs>
        <w:autoSpaceDE w:val="0"/>
        <w:autoSpaceDN w:val="0"/>
        <w:adjustRightInd w:val="0"/>
        <w:ind w:firstLine="360"/>
        <w:rPr>
          <w:rFonts w:ascii="Arial" w:hAnsi="Arial" w:cs="Arial"/>
        </w:rPr>
      </w:pPr>
      <w:r w:rsidRPr="00367B60">
        <w:rPr>
          <w:rFonts w:ascii="Arial" w:hAnsi="Arial" w:cs="Arial"/>
        </w:rPr>
        <w:t>PII may be used for purposes of a contract that provides payment to a vendor for providing services to an educational agency as permitted by law.</w:t>
      </w:r>
    </w:p>
    <w:p w14:paraId="450CD8DA" w14:textId="77777777" w:rsidR="002F5942" w:rsidRPr="00367B60" w:rsidRDefault="002F5942" w:rsidP="00A9746F">
      <w:pPr>
        <w:numPr>
          <w:ilvl w:val="0"/>
          <w:numId w:val="39"/>
        </w:numPr>
        <w:tabs>
          <w:tab w:val="clear" w:pos="1080"/>
          <w:tab w:val="num" w:pos="1800"/>
        </w:tabs>
        <w:autoSpaceDE w:val="0"/>
        <w:autoSpaceDN w:val="0"/>
        <w:adjustRightInd w:val="0"/>
        <w:ind w:firstLine="360"/>
        <w:rPr>
          <w:rFonts w:ascii="Arial" w:hAnsi="Arial" w:cs="Arial"/>
        </w:rPr>
      </w:pPr>
      <w:r w:rsidRPr="00367B60">
        <w:rPr>
          <w:rFonts w:ascii="Arial" w:hAnsi="Arial" w:cs="Arial"/>
        </w:rPr>
        <w:t>However, sale of PII to a third party solely for commercial purposes or receipt of payment by an educational agency, or disclosure of PII that is not related to a service being provided to the educational agency, is strictly prohibited.</w:t>
      </w:r>
      <w:r w:rsidRPr="00367B60">
        <w:rPr>
          <w:rFonts w:ascii="Arial" w:hAnsi="Arial" w:cs="Arial"/>
        </w:rPr>
        <w:br/>
      </w:r>
      <w:bookmarkStart w:id="70" w:name="ID40A5B71BE7011E38A6ACAF569961A61"/>
      <w:bookmarkStart w:id="71" w:name="ID3B13F01BE7011E38A6ACAF569961A61"/>
      <w:bookmarkEnd w:id="70"/>
      <w:bookmarkEnd w:id="71"/>
    </w:p>
    <w:p w14:paraId="18E80474" w14:textId="77777777" w:rsidR="002F5942" w:rsidRPr="00367B60" w:rsidRDefault="002F5942" w:rsidP="00A9746F">
      <w:pPr>
        <w:autoSpaceDE w:val="0"/>
        <w:autoSpaceDN w:val="0"/>
        <w:adjustRightInd w:val="0"/>
        <w:ind w:left="1440" w:hanging="360"/>
        <w:rPr>
          <w:rFonts w:ascii="Arial" w:hAnsi="Arial" w:cs="Arial"/>
        </w:rPr>
      </w:pPr>
      <w:bookmarkStart w:id="72" w:name="SP_6def00008c180"/>
      <w:bookmarkEnd w:id="72"/>
      <w:r w:rsidRPr="00367B60">
        <w:rPr>
          <w:rFonts w:ascii="Arial" w:hAnsi="Arial" w:cs="Arial"/>
        </w:rPr>
        <w:t>(B) Parents have the right to inspect and review the complete contents of their child's education record including any student data stored or maintained by an educational agency.</w:t>
      </w:r>
    </w:p>
    <w:p w14:paraId="17FFA724" w14:textId="77777777" w:rsidR="002F5942" w:rsidRPr="00367B60" w:rsidRDefault="002F5942" w:rsidP="00A9746F">
      <w:pPr>
        <w:numPr>
          <w:ilvl w:val="0"/>
          <w:numId w:val="40"/>
        </w:numPr>
        <w:autoSpaceDE w:val="0"/>
        <w:autoSpaceDN w:val="0"/>
        <w:adjustRightInd w:val="0"/>
        <w:rPr>
          <w:rFonts w:ascii="Arial" w:hAnsi="Arial" w:cs="Arial"/>
        </w:rPr>
      </w:pPr>
      <w:r w:rsidRPr="00367B60">
        <w:rPr>
          <w:rFonts w:ascii="Arial" w:hAnsi="Arial" w:cs="Arial"/>
        </w:rPr>
        <w:t xml:space="preserve">This right of inspection is consistent with the requirements of FERPA.  In addition to the right of inspection of the educational record, </w:t>
      </w:r>
      <w:r w:rsidRPr="00367B60">
        <w:rPr>
          <w:rFonts w:ascii="Arial" w:hAnsi="Arial" w:cs="Arial"/>
        </w:rPr>
        <w:lastRenderedPageBreak/>
        <w:t>Education Law §2-d provides a specific right for parents to inspect or receive copies of any data in the student’s educational record.</w:t>
      </w:r>
    </w:p>
    <w:p w14:paraId="45BBD11E" w14:textId="77777777" w:rsidR="002F5942" w:rsidRPr="00367B60" w:rsidRDefault="002F5942" w:rsidP="00A9746F">
      <w:pPr>
        <w:numPr>
          <w:ilvl w:val="0"/>
          <w:numId w:val="40"/>
        </w:numPr>
        <w:autoSpaceDE w:val="0"/>
        <w:autoSpaceDN w:val="0"/>
        <w:adjustRightInd w:val="0"/>
        <w:rPr>
          <w:rFonts w:ascii="Arial" w:hAnsi="Arial" w:cs="Arial"/>
        </w:rPr>
      </w:pPr>
      <w:r w:rsidRPr="00367B60">
        <w:rPr>
          <w:rFonts w:ascii="Arial" w:hAnsi="Arial" w:cs="Arial"/>
        </w:rPr>
        <w:t>NYSED will develop policies for annual notification by educational agencies to parents regarding the right to request student data.  Such policies will specify a reasonable time for the educational agency to comply with such requests.</w:t>
      </w:r>
    </w:p>
    <w:p w14:paraId="515238D9" w14:textId="77777777" w:rsidR="002F5942" w:rsidRPr="00367B60" w:rsidRDefault="002F5942" w:rsidP="00A9746F">
      <w:pPr>
        <w:pStyle w:val="Default"/>
        <w:numPr>
          <w:ilvl w:val="0"/>
          <w:numId w:val="40"/>
        </w:numPr>
      </w:pPr>
      <w:r w:rsidRPr="00367B60">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73" w:name="ID40A8280BE7011E38A6ACAF569961A61"/>
      <w:bookmarkStart w:id="74" w:name="ID3B13F02BE7011E38A6ACAF569961A61"/>
      <w:bookmarkEnd w:id="73"/>
      <w:bookmarkEnd w:id="74"/>
    </w:p>
    <w:p w14:paraId="5A5BCB93" w14:textId="77777777" w:rsidR="002F5942" w:rsidRPr="00367B60" w:rsidRDefault="002F5942" w:rsidP="00A9746F">
      <w:pPr>
        <w:pStyle w:val="Default"/>
      </w:pPr>
    </w:p>
    <w:p w14:paraId="0E9DB214" w14:textId="77777777" w:rsidR="002F5942" w:rsidRPr="00367B60" w:rsidRDefault="002F5942" w:rsidP="00A9746F">
      <w:pPr>
        <w:ind w:left="1440" w:hanging="360"/>
        <w:rPr>
          <w:rFonts w:ascii="Arial" w:hAnsi="Arial" w:cs="Arial"/>
        </w:rPr>
      </w:pPr>
      <w:bookmarkStart w:id="75" w:name="SP_b2ce000046703"/>
      <w:bookmarkEnd w:id="75"/>
      <w:r w:rsidRPr="00367B60">
        <w:rPr>
          <w:rFonts w:ascii="Arial" w:hAnsi="Arial" w:cs="Arial"/>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52C55D6A" w14:textId="77777777" w:rsidR="002F5942" w:rsidRPr="00367B60" w:rsidRDefault="002F5942" w:rsidP="00A9746F">
      <w:pPr>
        <w:ind w:left="360"/>
        <w:rPr>
          <w:rFonts w:ascii="Arial" w:hAnsi="Arial" w:cs="Arial"/>
        </w:rPr>
      </w:pPr>
    </w:p>
    <w:p w14:paraId="789D9587" w14:textId="77777777" w:rsidR="002F5942" w:rsidRPr="00367B60" w:rsidRDefault="002F5942" w:rsidP="00A9746F">
      <w:pPr>
        <w:autoSpaceDE w:val="0"/>
        <w:autoSpaceDN w:val="0"/>
        <w:adjustRightInd w:val="0"/>
        <w:ind w:left="720"/>
        <w:rPr>
          <w:rFonts w:ascii="Arial" w:hAnsi="Arial" w:cs="Arial"/>
        </w:rPr>
      </w:pPr>
      <w:r w:rsidRPr="00367B60">
        <w:rPr>
          <w:rFonts w:ascii="Arial" w:hAnsi="Arial" w:cs="Arial"/>
        </w:rPr>
        <w:t xml:space="preserve">Education Law §2-d also specifically provides certain limitations on the collection of data by educational agencies, including, but not limited to: </w:t>
      </w:r>
    </w:p>
    <w:p w14:paraId="507E5D12" w14:textId="77777777" w:rsidR="002F5942" w:rsidRPr="00367B60" w:rsidRDefault="002F5942" w:rsidP="00A9746F">
      <w:pPr>
        <w:pStyle w:val="ListParagraph"/>
        <w:numPr>
          <w:ilvl w:val="0"/>
          <w:numId w:val="46"/>
        </w:numPr>
        <w:contextualSpacing w:val="0"/>
        <w:rPr>
          <w:rFonts w:ascii="Arial" w:hAnsi="Arial" w:cs="Arial"/>
        </w:rPr>
      </w:pPr>
      <w:r w:rsidRPr="00367B60">
        <w:rPr>
          <w:rFonts w:ascii="Arial" w:hAnsi="Arial" w:cs="Arial"/>
        </w:rPr>
        <w:t xml:space="preserve"> A mandate that, except as otherwise specifically authorized by law, NYSED shall only collect PII relating to an educational purpose; </w:t>
      </w:r>
    </w:p>
    <w:p w14:paraId="1AC54D4A" w14:textId="77777777" w:rsidR="002F5942" w:rsidRPr="00367B60" w:rsidRDefault="002F5942" w:rsidP="00A9746F">
      <w:pPr>
        <w:rPr>
          <w:rFonts w:ascii="Arial" w:hAnsi="Arial" w:cs="Arial"/>
        </w:rPr>
      </w:pPr>
    </w:p>
    <w:p w14:paraId="1E32C9E1" w14:textId="77777777" w:rsidR="002F5942" w:rsidRPr="00367B60" w:rsidRDefault="002F5942" w:rsidP="00A9746F">
      <w:pPr>
        <w:pStyle w:val="ListParagraph"/>
        <w:numPr>
          <w:ilvl w:val="0"/>
          <w:numId w:val="46"/>
        </w:numPr>
        <w:autoSpaceDE w:val="0"/>
        <w:autoSpaceDN w:val="0"/>
        <w:adjustRightInd w:val="0"/>
        <w:contextualSpacing w:val="0"/>
        <w:rPr>
          <w:rFonts w:ascii="Arial" w:hAnsi="Arial" w:cs="Arial"/>
        </w:rPr>
      </w:pPr>
      <w:r w:rsidRPr="00367B60">
        <w:rPr>
          <w:rFonts w:ascii="Arial" w:hAnsi="Arial" w:cs="Arial"/>
        </w:rPr>
        <w:t xml:space="preserve"> NYSED may </w:t>
      </w:r>
      <w:bookmarkStart w:id="76" w:name="ID40C0920BE7011E38A6ACAF569961A61"/>
      <w:bookmarkStart w:id="77" w:name="ID3B13F0FBE7011E38A6ACAF569961A61"/>
      <w:bookmarkStart w:id="78" w:name="SP_7e8400004d4e2"/>
      <w:bookmarkEnd w:id="76"/>
      <w:bookmarkEnd w:id="77"/>
      <w:bookmarkEnd w:id="78"/>
      <w:r w:rsidRPr="00367B60">
        <w:rPr>
          <w:rFonts w:ascii="Arial" w:hAnsi="Arial" w:cs="Arial"/>
        </w:rPr>
        <w:t xml:space="preserve">only require districts to submit PII, including data on disability status and student suspensions, where such release is required by law or otherwise authorized under FERPA and/or the New York State Personal Privacy Law; </w:t>
      </w:r>
      <w:bookmarkStart w:id="79" w:name="ID40C5740BE7011E38A6ACAF569961A61"/>
      <w:bookmarkStart w:id="80" w:name="ID3B13F10BE7011E38A6ACAF569961A61"/>
      <w:bookmarkEnd w:id="79"/>
      <w:bookmarkEnd w:id="80"/>
      <w:r w:rsidRPr="00367B60">
        <w:rPr>
          <w:rFonts w:ascii="Arial" w:hAnsi="Arial" w:cs="Arial"/>
        </w:rPr>
        <w:t>and</w:t>
      </w:r>
      <w:bookmarkStart w:id="81" w:name="SP_9f550000104b2"/>
      <w:bookmarkEnd w:id="81"/>
    </w:p>
    <w:p w14:paraId="1D7786D8" w14:textId="77777777" w:rsidR="002F5942" w:rsidRPr="00367B60" w:rsidRDefault="002F5942" w:rsidP="00A9746F">
      <w:pPr>
        <w:numPr>
          <w:ilvl w:val="0"/>
          <w:numId w:val="46"/>
        </w:numPr>
        <w:autoSpaceDE w:val="0"/>
        <w:autoSpaceDN w:val="0"/>
        <w:adjustRightInd w:val="0"/>
        <w:rPr>
          <w:rFonts w:ascii="Arial" w:hAnsi="Arial" w:cs="Arial"/>
        </w:rPr>
      </w:pPr>
      <w:r w:rsidRPr="00367B60">
        <w:rPr>
          <w:rFonts w:ascii="Arial" w:hAnsi="Arial" w:cs="Arial"/>
        </w:rPr>
        <w:t xml:space="preserve"> Except as required by law or in the case of educational enrollment data, school districts shall not report to NYSED student data regarding </w:t>
      </w:r>
      <w:bookmarkStart w:id="82" w:name="ID40C7E50BE7011E38A6ACAF569961A61"/>
      <w:bookmarkStart w:id="83" w:name="ID3B13F11BE7011E38A6ACAF569961A61"/>
      <w:bookmarkStart w:id="84" w:name="SP_666000003f7d3"/>
      <w:bookmarkEnd w:id="82"/>
      <w:bookmarkEnd w:id="83"/>
      <w:bookmarkEnd w:id="84"/>
      <w:r w:rsidRPr="00367B60">
        <w:rPr>
          <w:rFonts w:ascii="Arial" w:hAnsi="Arial" w:cs="Arial"/>
        </w:rPr>
        <w:t>juvenile delinquency records</w:t>
      </w:r>
      <w:bookmarkStart w:id="85" w:name="ID40C7E51BE7011E38A6ACAF569961A61"/>
      <w:bookmarkStart w:id="86" w:name="ID3B13F12BE7011E38A6ACAF569961A61"/>
      <w:bookmarkStart w:id="87" w:name="SP_f3320000158a4"/>
      <w:bookmarkEnd w:id="85"/>
      <w:bookmarkEnd w:id="86"/>
      <w:bookmarkEnd w:id="87"/>
      <w:r w:rsidRPr="00367B60">
        <w:rPr>
          <w:rFonts w:ascii="Arial" w:hAnsi="Arial" w:cs="Arial"/>
        </w:rPr>
        <w:t xml:space="preserve">, criminal records, </w:t>
      </w:r>
      <w:bookmarkStart w:id="88" w:name="ID40C7E52BE7011E38A6ACAF569961A61"/>
      <w:bookmarkStart w:id="89" w:name="ID3B13F13BE7011E38A6ACAF569961A61"/>
      <w:bookmarkStart w:id="90" w:name="SP_fdc7000028bd5"/>
      <w:bookmarkEnd w:id="88"/>
      <w:bookmarkEnd w:id="89"/>
      <w:bookmarkEnd w:id="90"/>
      <w:r w:rsidRPr="00367B60">
        <w:rPr>
          <w:rFonts w:ascii="Arial" w:hAnsi="Arial" w:cs="Arial"/>
        </w:rPr>
        <w:t xml:space="preserve">medical and health records or </w:t>
      </w:r>
      <w:bookmarkStart w:id="91" w:name="ID40CA560BE7011E38A6ACAF569961A61"/>
      <w:bookmarkStart w:id="92" w:name="ID3B13F14BE7011E38A6ACAF569961A61"/>
      <w:bookmarkStart w:id="93" w:name="SP_17720000bae27"/>
      <w:bookmarkEnd w:id="91"/>
      <w:bookmarkEnd w:id="92"/>
      <w:bookmarkEnd w:id="93"/>
      <w:r w:rsidRPr="00367B60">
        <w:rPr>
          <w:rFonts w:ascii="Arial" w:hAnsi="Arial" w:cs="Arial"/>
        </w:rPr>
        <w:t>student biometric information.</w:t>
      </w:r>
      <w:bookmarkStart w:id="94" w:name="ID40CCC70BE7011E38A6ACAF569961A61"/>
      <w:bookmarkStart w:id="95" w:name="ID3B13F15BE7011E38A6ACAF569961A61"/>
      <w:bookmarkEnd w:id="94"/>
      <w:bookmarkEnd w:id="95"/>
    </w:p>
    <w:p w14:paraId="0D7CD899" w14:textId="77777777" w:rsidR="002F5942" w:rsidRPr="00367B60" w:rsidRDefault="002F5942" w:rsidP="00A9746F">
      <w:pPr>
        <w:ind w:left="1440" w:hanging="360"/>
        <w:rPr>
          <w:rFonts w:ascii="Arial" w:hAnsi="Arial" w:cs="Arial"/>
        </w:rPr>
      </w:pPr>
      <w:r w:rsidRPr="00367B60">
        <w:rPr>
          <w:rFonts w:ascii="Arial" w:hAnsi="Arial" w:cs="Arial"/>
        </w:rPr>
        <w:t xml:space="preserve">(D) Parents may access the NYSED Student Data Elements List, a complete list of all student data elements collected by NYSED, at </w:t>
      </w:r>
      <w:r w:rsidRPr="00367B60">
        <w:rPr>
          <w:rFonts w:ascii="Arial" w:hAnsi="Arial" w:cs="Arial"/>
          <w:color w:val="0000FF"/>
          <w:sz w:val="20"/>
          <w:u w:val="single"/>
        </w:rPr>
        <w:t>http://www.p12.nysed.gov/irs/sirs/documentation/NYSEDstudentData.xlsx</w:t>
      </w:r>
      <w:r w:rsidRPr="00367B60">
        <w:rPr>
          <w:rFonts w:ascii="Arial" w:hAnsi="Arial" w:cs="Arial"/>
        </w:rPr>
        <w:t>, or may obtain a copy of this list by writing to</w:t>
      </w:r>
      <w:r w:rsidRPr="00367B60">
        <w:rPr>
          <w:rFonts w:ascii="Arial" w:hAnsi="Arial" w:cs="Arial"/>
          <w:color w:val="000000"/>
          <w:sz w:val="18"/>
          <w:szCs w:val="18"/>
          <w:shd w:val="clear" w:color="auto" w:fill="FFFFFF"/>
        </w:rPr>
        <w:t xml:space="preserve"> </w:t>
      </w:r>
      <w:r w:rsidRPr="00367B60">
        <w:rPr>
          <w:rFonts w:ascii="Arial" w:hAnsi="Arial" w:cs="Arial"/>
          <w:color w:val="000000"/>
          <w:shd w:val="clear" w:color="auto" w:fill="FFFFFF"/>
        </w:rPr>
        <w:t xml:space="preserve">the Office of Information &amp; Reporting Services, New York State Education </w:t>
      </w:r>
      <w:proofErr w:type="gramStart"/>
      <w:r w:rsidRPr="00367B60">
        <w:rPr>
          <w:rFonts w:ascii="Arial" w:hAnsi="Arial" w:cs="Arial"/>
          <w:color w:val="000000"/>
          <w:shd w:val="clear" w:color="auto" w:fill="FFFFFF"/>
        </w:rPr>
        <w:t>Department,  Room</w:t>
      </w:r>
      <w:proofErr w:type="gramEnd"/>
      <w:r w:rsidRPr="00367B60">
        <w:rPr>
          <w:rFonts w:ascii="Arial" w:hAnsi="Arial" w:cs="Arial"/>
          <w:color w:val="000000"/>
          <w:shd w:val="clear" w:color="auto" w:fill="FFFFFF"/>
        </w:rPr>
        <w:t xml:space="preserve"> 863 EBA, 89 Washington Avenue, Albany, NY 12234</w:t>
      </w:r>
      <w:r w:rsidRPr="00367B60">
        <w:rPr>
          <w:rFonts w:ascii="Arial" w:hAnsi="Arial" w:cs="Arial"/>
        </w:rPr>
        <w:t>; and</w:t>
      </w:r>
      <w:bookmarkStart w:id="96" w:name="ID40AA991BE7011E38A6ACAF569961A61"/>
      <w:bookmarkStart w:id="97" w:name="ID3B13F04BE7011E38A6ACAF569961A61"/>
      <w:bookmarkEnd w:id="96"/>
      <w:bookmarkEnd w:id="97"/>
    </w:p>
    <w:p w14:paraId="098E2E0B" w14:textId="77777777" w:rsidR="002F5942" w:rsidRPr="00367B60" w:rsidRDefault="002F5942" w:rsidP="00A9746F">
      <w:pPr>
        <w:autoSpaceDE w:val="0"/>
        <w:autoSpaceDN w:val="0"/>
        <w:adjustRightInd w:val="0"/>
        <w:ind w:left="1440" w:hanging="360"/>
        <w:rPr>
          <w:rFonts w:ascii="Arial" w:hAnsi="Arial" w:cs="Arial"/>
        </w:rPr>
      </w:pPr>
      <w:bookmarkStart w:id="98" w:name="SP_4e76000020b95"/>
      <w:bookmarkEnd w:id="98"/>
      <w:r w:rsidRPr="00367B60">
        <w:rPr>
          <w:rFonts w:ascii="Arial" w:hAnsi="Arial" w:cs="Arial"/>
        </w:rPr>
        <w:t xml:space="preserve">(E) Parents have the right to file complaints with an educational agency about possible breaches of student data by that educational agency’s </w:t>
      </w:r>
      <w:proofErr w:type="gramStart"/>
      <w:r w:rsidRPr="00367B60">
        <w:rPr>
          <w:rFonts w:ascii="Arial" w:hAnsi="Arial" w:cs="Arial"/>
        </w:rPr>
        <w:t>third party</w:t>
      </w:r>
      <w:proofErr w:type="gramEnd"/>
      <w:r w:rsidRPr="00367B60">
        <w:rPr>
          <w:rFonts w:ascii="Arial" w:hAnsi="Arial" w:cs="Arial"/>
        </w:rPr>
        <w:t xml:space="preserve">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2E8901E9" w14:textId="77777777" w:rsidR="002F5942" w:rsidRPr="00367B60" w:rsidRDefault="002F5942" w:rsidP="00A9746F">
      <w:pPr>
        <w:numPr>
          <w:ilvl w:val="0"/>
          <w:numId w:val="42"/>
        </w:numPr>
        <w:tabs>
          <w:tab w:val="num" w:pos="2160"/>
        </w:tabs>
        <w:autoSpaceDE w:val="0"/>
        <w:autoSpaceDN w:val="0"/>
        <w:adjustRightInd w:val="0"/>
        <w:ind w:left="1800" w:firstLine="0"/>
        <w:rPr>
          <w:rFonts w:ascii="Arial" w:hAnsi="Arial" w:cs="Arial"/>
        </w:rPr>
      </w:pPr>
      <w:r w:rsidRPr="00367B60">
        <w:rPr>
          <w:rFonts w:ascii="Arial" w:hAnsi="Arial" w:cs="Arial"/>
        </w:rPr>
        <w:lastRenderedPageBreak/>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14:paraId="591B1E09" w14:textId="77777777" w:rsidR="002F5942" w:rsidRPr="00367B60" w:rsidRDefault="002F5942" w:rsidP="00A9746F">
      <w:pPr>
        <w:numPr>
          <w:ilvl w:val="0"/>
          <w:numId w:val="42"/>
        </w:numPr>
        <w:tabs>
          <w:tab w:val="num" w:pos="2160"/>
        </w:tabs>
        <w:autoSpaceDE w:val="0"/>
        <w:autoSpaceDN w:val="0"/>
        <w:adjustRightInd w:val="0"/>
        <w:ind w:left="1800" w:firstLine="0"/>
        <w:rPr>
          <w:rFonts w:ascii="Arial" w:hAnsi="Arial" w:cs="Arial"/>
        </w:rPr>
      </w:pPr>
      <w:r w:rsidRPr="00367B60">
        <w:rPr>
          <w:rFonts w:ascii="Arial" w:hAnsi="Arial" w:cs="Arial"/>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005C29AC" w14:textId="77777777" w:rsidR="002F5942" w:rsidRPr="00367B60" w:rsidRDefault="002F5942" w:rsidP="00A9746F">
      <w:pPr>
        <w:rPr>
          <w:rFonts w:ascii="Arial" w:hAnsi="Arial" w:cs="Arial"/>
          <w:b/>
        </w:rPr>
      </w:pPr>
      <w:bookmarkStart w:id="99" w:name="ID40AD0A0BE7011E38A6ACAF569961A61"/>
      <w:bookmarkStart w:id="100" w:name="ID3B13F05BE7011E38A6ACAF569961A61"/>
      <w:bookmarkEnd w:id="99"/>
      <w:bookmarkEnd w:id="100"/>
      <w:r w:rsidRPr="00367B60">
        <w:rPr>
          <w:rFonts w:ascii="Arial" w:hAnsi="Arial" w:cs="Arial"/>
          <w:b/>
        </w:rPr>
        <w:t>5.  Must additional elements be included in the Parents’ Bill of Rights.?</w:t>
      </w:r>
    </w:p>
    <w:p w14:paraId="6AB75C43" w14:textId="77777777" w:rsidR="002F5942" w:rsidRPr="00367B60" w:rsidRDefault="002F5942" w:rsidP="00A9746F">
      <w:pPr>
        <w:autoSpaceDE w:val="0"/>
        <w:autoSpaceDN w:val="0"/>
        <w:adjustRightInd w:val="0"/>
        <w:ind w:left="720"/>
        <w:rPr>
          <w:rFonts w:ascii="Arial" w:hAnsi="Arial" w:cs="Arial"/>
        </w:rPr>
      </w:pPr>
      <w:r w:rsidRPr="00367B60">
        <w:rPr>
          <w:rFonts w:ascii="Arial" w:hAnsi="Arial" w:cs="Arial"/>
        </w:rPr>
        <w:t>Yes</w:t>
      </w:r>
      <w:r w:rsidRPr="00367B60">
        <w:rPr>
          <w:rFonts w:ascii="Arial" w:hAnsi="Arial" w:cs="Arial"/>
          <w:b/>
        </w:rPr>
        <w:t xml:space="preserve">.  </w:t>
      </w:r>
      <w:r w:rsidRPr="00367B60">
        <w:rPr>
          <w:rFonts w:ascii="Arial" w:hAnsi="Arial" w:cs="Arial"/>
        </w:rPr>
        <w:t xml:space="preserve">For purposes of further ensuring confidentiality and security of student data, as an appendix to the Parents’ Bill of Rights each contract an educational agency enters into with a </w:t>
      </w:r>
      <w:proofErr w:type="gramStart"/>
      <w:r w:rsidRPr="00367B60">
        <w:rPr>
          <w:rFonts w:ascii="Arial" w:hAnsi="Arial" w:cs="Arial"/>
        </w:rPr>
        <w:t>third party</w:t>
      </w:r>
      <w:proofErr w:type="gramEnd"/>
      <w:r w:rsidRPr="00367B60">
        <w:rPr>
          <w:rFonts w:ascii="Arial" w:hAnsi="Arial" w:cs="Arial"/>
        </w:rPr>
        <w:t xml:space="preserve"> contractor shall include the following supplemental information:</w:t>
      </w:r>
    </w:p>
    <w:p w14:paraId="175B59B3" w14:textId="77777777" w:rsidR="002F5942" w:rsidRPr="00367B60" w:rsidRDefault="002F5942" w:rsidP="00A9746F">
      <w:pPr>
        <w:pStyle w:val="ListParagraph"/>
        <w:numPr>
          <w:ilvl w:val="0"/>
          <w:numId w:val="50"/>
        </w:numPr>
        <w:contextualSpacing w:val="0"/>
        <w:rPr>
          <w:rFonts w:ascii="Arial" w:hAnsi="Arial" w:cs="Arial"/>
        </w:rPr>
      </w:pPr>
      <w:r w:rsidRPr="00367B60">
        <w:rPr>
          <w:rFonts w:ascii="Arial" w:hAnsi="Arial" w:cs="Arial"/>
        </w:rPr>
        <w:t>the exclusive purposes for which the student data, or teacher or principal data, will be used;</w:t>
      </w:r>
    </w:p>
    <w:p w14:paraId="268CE459" w14:textId="77777777" w:rsidR="002F5942" w:rsidRPr="00367B60" w:rsidRDefault="002F5942" w:rsidP="00A9746F">
      <w:pPr>
        <w:pStyle w:val="ListParagraph"/>
        <w:ind w:left="1440"/>
        <w:contextualSpacing w:val="0"/>
        <w:rPr>
          <w:rFonts w:ascii="Arial" w:hAnsi="Arial" w:cs="Arial"/>
        </w:rPr>
      </w:pPr>
    </w:p>
    <w:p w14:paraId="0620E647" w14:textId="77777777" w:rsidR="002F5942" w:rsidRPr="00367B60" w:rsidRDefault="002F5942" w:rsidP="00A9746F">
      <w:pPr>
        <w:pStyle w:val="ListParagraph"/>
        <w:numPr>
          <w:ilvl w:val="0"/>
          <w:numId w:val="50"/>
        </w:numPr>
        <w:autoSpaceDE w:val="0"/>
        <w:autoSpaceDN w:val="0"/>
        <w:adjustRightInd w:val="0"/>
        <w:contextualSpacing w:val="0"/>
        <w:rPr>
          <w:rFonts w:ascii="Arial" w:hAnsi="Arial" w:cs="Arial"/>
        </w:rPr>
      </w:pPr>
      <w:r w:rsidRPr="00367B60">
        <w:rPr>
          <w:rFonts w:ascii="Arial" w:hAnsi="Arial" w:cs="Arial"/>
        </w:rPr>
        <w:t xml:space="preserve">how the </w:t>
      </w:r>
      <w:proofErr w:type="gramStart"/>
      <w:r w:rsidRPr="00367B60">
        <w:rPr>
          <w:rFonts w:ascii="Arial" w:hAnsi="Arial" w:cs="Arial"/>
        </w:rPr>
        <w:t>third party</w:t>
      </w:r>
      <w:proofErr w:type="gramEnd"/>
      <w:r w:rsidRPr="00367B60">
        <w:rPr>
          <w:rFonts w:ascii="Arial" w:hAnsi="Arial" w:cs="Arial"/>
        </w:rPr>
        <w:t xml:space="preserve"> contractor will ensure that the subcontractors, persons or entities that the third party contractor will share the student data or teacher or principal data with, if any, will abide by data protection and security requirements;</w:t>
      </w:r>
    </w:p>
    <w:p w14:paraId="372EF142" w14:textId="77777777" w:rsidR="002F5942" w:rsidRPr="00367B60" w:rsidRDefault="002F5942" w:rsidP="00A9746F">
      <w:pPr>
        <w:pStyle w:val="ListParagraph"/>
        <w:contextualSpacing w:val="0"/>
        <w:rPr>
          <w:rFonts w:ascii="Arial" w:hAnsi="Arial" w:cs="Arial"/>
        </w:rPr>
      </w:pPr>
    </w:p>
    <w:p w14:paraId="1EEA450C" w14:textId="77777777" w:rsidR="002F5942" w:rsidRPr="00367B60" w:rsidRDefault="002F5942" w:rsidP="00A9746F">
      <w:pPr>
        <w:pStyle w:val="ListParagraph"/>
        <w:numPr>
          <w:ilvl w:val="0"/>
          <w:numId w:val="50"/>
        </w:numPr>
        <w:autoSpaceDE w:val="0"/>
        <w:autoSpaceDN w:val="0"/>
        <w:adjustRightInd w:val="0"/>
        <w:contextualSpacing w:val="0"/>
        <w:rPr>
          <w:rFonts w:ascii="Arial" w:hAnsi="Arial" w:cs="Arial"/>
        </w:rPr>
      </w:pPr>
      <w:r w:rsidRPr="00367B60">
        <w:rPr>
          <w:rFonts w:ascii="Arial" w:hAnsi="Arial" w:cs="Arial"/>
        </w:rPr>
        <w:t xml:space="preserve">when the agreement with the </w:t>
      </w:r>
      <w:proofErr w:type="gramStart"/>
      <w:r w:rsidRPr="00367B60">
        <w:rPr>
          <w:rFonts w:ascii="Arial" w:hAnsi="Arial" w:cs="Arial"/>
        </w:rPr>
        <w:t>third party</w:t>
      </w:r>
      <w:proofErr w:type="gramEnd"/>
      <w:r w:rsidRPr="00367B60">
        <w:rPr>
          <w:rFonts w:ascii="Arial" w:hAnsi="Arial" w:cs="Arial"/>
        </w:rPr>
        <w:t xml:space="preserve"> contractor expires and what happens to the student data or teacher or principal data upon expiration of the agreement;</w:t>
      </w:r>
    </w:p>
    <w:p w14:paraId="1C67AF8F" w14:textId="77777777" w:rsidR="002F5942" w:rsidRPr="00367B60" w:rsidRDefault="002F5942" w:rsidP="00A9746F">
      <w:pPr>
        <w:pStyle w:val="ListParagraph"/>
        <w:autoSpaceDE w:val="0"/>
        <w:autoSpaceDN w:val="0"/>
        <w:adjustRightInd w:val="0"/>
        <w:ind w:left="1440"/>
        <w:contextualSpacing w:val="0"/>
        <w:rPr>
          <w:rFonts w:ascii="Arial" w:hAnsi="Arial" w:cs="Arial"/>
        </w:rPr>
      </w:pPr>
    </w:p>
    <w:p w14:paraId="50C6BE64" w14:textId="77777777" w:rsidR="002F5942" w:rsidRPr="00367B60" w:rsidRDefault="002F5942" w:rsidP="00A9746F">
      <w:pPr>
        <w:pStyle w:val="ListParagraph"/>
        <w:numPr>
          <w:ilvl w:val="0"/>
          <w:numId w:val="50"/>
        </w:numPr>
        <w:autoSpaceDE w:val="0"/>
        <w:autoSpaceDN w:val="0"/>
        <w:adjustRightInd w:val="0"/>
        <w:contextualSpacing w:val="0"/>
        <w:rPr>
          <w:rFonts w:ascii="Arial" w:hAnsi="Arial" w:cs="Arial"/>
        </w:rPr>
      </w:pPr>
      <w:r w:rsidRPr="00367B60">
        <w:rPr>
          <w:rFonts w:ascii="Arial" w:hAnsi="Arial" w:cs="Arial"/>
        </w:rPr>
        <w:t>if and how a parent, student, eligible student, teacher or principal may challenge the accuracy of the student data or teacher or principal data that is collected; and</w:t>
      </w:r>
    </w:p>
    <w:p w14:paraId="7382DA11" w14:textId="77777777" w:rsidR="002F5942" w:rsidRPr="00367B60" w:rsidRDefault="002F5942" w:rsidP="00A9746F">
      <w:pPr>
        <w:pStyle w:val="ListParagraph"/>
        <w:autoSpaceDE w:val="0"/>
        <w:autoSpaceDN w:val="0"/>
        <w:adjustRightInd w:val="0"/>
        <w:ind w:left="1440"/>
        <w:contextualSpacing w:val="0"/>
        <w:rPr>
          <w:rFonts w:ascii="Arial" w:hAnsi="Arial" w:cs="Arial"/>
        </w:rPr>
      </w:pPr>
    </w:p>
    <w:p w14:paraId="7DF4B2E9" w14:textId="77777777" w:rsidR="002F5942" w:rsidRPr="00367B60" w:rsidRDefault="002F5942" w:rsidP="00A9746F">
      <w:pPr>
        <w:pStyle w:val="ListParagraph"/>
        <w:numPr>
          <w:ilvl w:val="0"/>
          <w:numId w:val="50"/>
        </w:numPr>
        <w:autoSpaceDE w:val="0"/>
        <w:autoSpaceDN w:val="0"/>
        <w:adjustRightInd w:val="0"/>
        <w:contextualSpacing w:val="0"/>
        <w:rPr>
          <w:rFonts w:ascii="Arial" w:hAnsi="Arial" w:cs="Arial"/>
        </w:rPr>
      </w:pPr>
      <w:r w:rsidRPr="00367B60">
        <w:rPr>
          <w:rFonts w:ascii="Arial" w:hAnsi="Arial" w:cs="Arial"/>
        </w:rPr>
        <w:t>where the student data or teacher or principal data will be stored (described in such a manner as to protect data security), and the security protections taken to ensure such data will be protected, including whether such data will be encrypted.</w:t>
      </w:r>
    </w:p>
    <w:p w14:paraId="2F8094D9" w14:textId="77777777" w:rsidR="002F5942" w:rsidRPr="00367B60" w:rsidRDefault="002F5942" w:rsidP="00A9746F">
      <w:pPr>
        <w:pStyle w:val="ListParagraph"/>
        <w:numPr>
          <w:ilvl w:val="1"/>
          <w:numId w:val="50"/>
        </w:numPr>
        <w:autoSpaceDE w:val="0"/>
        <w:autoSpaceDN w:val="0"/>
        <w:adjustRightInd w:val="0"/>
        <w:contextualSpacing w:val="0"/>
        <w:rPr>
          <w:rFonts w:ascii="Arial" w:hAnsi="Arial" w:cs="Arial"/>
        </w:rPr>
      </w:pPr>
      <w:r w:rsidRPr="00367B60">
        <w:rPr>
          <w:rFonts w:ascii="Arial" w:hAnsi="Arial" w:cs="Arial"/>
        </w:rPr>
        <w:t xml:space="preserve">In addition, the Chief Privacy Officer, with input from parents and other education and expert stakeholders, is required to develop additional elements of the Parents’ Bill of Rights to be prescribed in Regulations of the Commissioner. </w:t>
      </w:r>
    </w:p>
    <w:p w14:paraId="72DB1A93" w14:textId="77777777" w:rsidR="002F5942" w:rsidRPr="00367B60" w:rsidRDefault="002F5942" w:rsidP="00A9746F">
      <w:pPr>
        <w:autoSpaceDE w:val="0"/>
        <w:autoSpaceDN w:val="0"/>
        <w:adjustRightInd w:val="0"/>
        <w:rPr>
          <w:rFonts w:ascii="Arial" w:hAnsi="Arial" w:cs="Arial"/>
          <w:b/>
        </w:rPr>
      </w:pPr>
    </w:p>
    <w:p w14:paraId="5A97801F" w14:textId="77777777" w:rsidR="002F5942" w:rsidRPr="00367B60" w:rsidRDefault="002F5942" w:rsidP="00A9746F">
      <w:pPr>
        <w:pStyle w:val="ListParagraph"/>
        <w:numPr>
          <w:ilvl w:val="0"/>
          <w:numId w:val="47"/>
        </w:numPr>
        <w:tabs>
          <w:tab w:val="left" w:pos="1080"/>
        </w:tabs>
        <w:autoSpaceDE w:val="0"/>
        <w:autoSpaceDN w:val="0"/>
        <w:adjustRightInd w:val="0"/>
        <w:contextualSpacing w:val="0"/>
        <w:rPr>
          <w:rFonts w:ascii="Arial" w:hAnsi="Arial" w:cs="Arial"/>
          <w:b/>
        </w:rPr>
      </w:pPr>
      <w:r w:rsidRPr="00367B60">
        <w:rPr>
          <w:rFonts w:ascii="Arial" w:hAnsi="Arial" w:cs="Arial"/>
          <w:b/>
        </w:rPr>
        <w:t xml:space="preserve">What protections are required to be in place if an educational agency contracts with a </w:t>
      </w:r>
      <w:proofErr w:type="gramStart"/>
      <w:r w:rsidRPr="00367B60">
        <w:rPr>
          <w:rFonts w:ascii="Arial" w:hAnsi="Arial" w:cs="Arial"/>
          <w:b/>
        </w:rPr>
        <w:t>third party</w:t>
      </w:r>
      <w:proofErr w:type="gramEnd"/>
      <w:r w:rsidRPr="00367B60">
        <w:rPr>
          <w:rFonts w:ascii="Arial" w:hAnsi="Arial" w:cs="Arial"/>
          <w:b/>
        </w:rPr>
        <w:t xml:space="preserve"> contractor to provide services, and the contract requires the disclosure of PII to the third party contractor?</w:t>
      </w:r>
    </w:p>
    <w:p w14:paraId="011B15E2" w14:textId="77777777" w:rsidR="002F5942" w:rsidRPr="00367B60" w:rsidRDefault="002F5942" w:rsidP="00A9746F">
      <w:pPr>
        <w:autoSpaceDE w:val="0"/>
        <w:autoSpaceDN w:val="0"/>
        <w:adjustRightInd w:val="0"/>
        <w:ind w:left="720"/>
        <w:rPr>
          <w:rFonts w:ascii="Arial" w:hAnsi="Arial" w:cs="Arial"/>
        </w:rPr>
      </w:pPr>
      <w:r w:rsidRPr="00367B60">
        <w:rPr>
          <w:rFonts w:ascii="Arial" w:hAnsi="Arial" w:cs="Arial"/>
        </w:rPr>
        <w:lastRenderedPageBreak/>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072332CE" w14:textId="77777777" w:rsidR="002F5942" w:rsidRPr="00367B60" w:rsidRDefault="002F5942" w:rsidP="00A9746F">
      <w:pPr>
        <w:autoSpaceDE w:val="0"/>
        <w:autoSpaceDN w:val="0"/>
        <w:adjustRightInd w:val="0"/>
        <w:ind w:left="720"/>
        <w:rPr>
          <w:rFonts w:ascii="Arial" w:hAnsi="Arial" w:cs="Arial"/>
        </w:rPr>
      </w:pPr>
    </w:p>
    <w:p w14:paraId="6C60C90C" w14:textId="77777777" w:rsidR="002F5942" w:rsidRPr="00367B60" w:rsidRDefault="002F5942" w:rsidP="00A9746F">
      <w:pPr>
        <w:autoSpaceDE w:val="0"/>
        <w:autoSpaceDN w:val="0"/>
        <w:adjustRightInd w:val="0"/>
        <w:ind w:left="720"/>
        <w:rPr>
          <w:rFonts w:ascii="Arial" w:hAnsi="Arial" w:cs="Arial"/>
        </w:rPr>
      </w:pPr>
      <w:r w:rsidRPr="00367B60">
        <w:rPr>
          <w:rFonts w:ascii="Arial" w:hAnsi="Arial" w:cs="Arial"/>
        </w:rPr>
        <w:t xml:space="preserve">Services of a </w:t>
      </w:r>
      <w:proofErr w:type="gramStart"/>
      <w:r w:rsidRPr="00367B60">
        <w:rPr>
          <w:rFonts w:ascii="Arial" w:hAnsi="Arial" w:cs="Arial"/>
        </w:rPr>
        <w:t>third party</w:t>
      </w:r>
      <w:proofErr w:type="gramEnd"/>
      <w:r w:rsidRPr="00367B60">
        <w:rPr>
          <w:rFonts w:ascii="Arial" w:hAnsi="Arial" w:cs="Arial"/>
        </w:rPr>
        <w:t xml:space="preserve"> contractor covered under Education Law §2-d include, but not limited to, data management or storage services, conducting studies for or on behalf of the educational agency, or audit or evaluation of publicly funded programs. </w:t>
      </w:r>
    </w:p>
    <w:p w14:paraId="580DD040" w14:textId="77777777" w:rsidR="002F5942" w:rsidRPr="00367B60" w:rsidRDefault="002F5942" w:rsidP="00A9746F">
      <w:pPr>
        <w:autoSpaceDE w:val="0"/>
        <w:autoSpaceDN w:val="0"/>
        <w:adjustRightInd w:val="0"/>
        <w:ind w:left="720"/>
        <w:rPr>
          <w:rFonts w:ascii="Arial" w:hAnsi="Arial" w:cs="Arial"/>
        </w:rPr>
      </w:pPr>
    </w:p>
    <w:p w14:paraId="24FB0549" w14:textId="77777777" w:rsidR="002F5942" w:rsidRPr="00367B60" w:rsidRDefault="002F5942" w:rsidP="00A9746F">
      <w:pPr>
        <w:autoSpaceDE w:val="0"/>
        <w:autoSpaceDN w:val="0"/>
        <w:adjustRightInd w:val="0"/>
        <w:ind w:left="720"/>
        <w:rPr>
          <w:rFonts w:ascii="Arial" w:hAnsi="Arial" w:cs="Arial"/>
        </w:rPr>
      </w:pPr>
      <w:r w:rsidRPr="00367B60">
        <w:rPr>
          <w:rFonts w:ascii="Arial" w:hAnsi="Arial" w:cs="Arial"/>
        </w:rPr>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101" w:name="ID40E5310BE7011E38A6ACAF569961A61"/>
      <w:bookmarkStart w:id="102" w:name="ID3B16609BE7011E38A6ACAF569961A61"/>
      <w:bookmarkEnd w:id="101"/>
      <w:bookmarkEnd w:id="102"/>
    </w:p>
    <w:p w14:paraId="4D0699C9" w14:textId="77777777" w:rsidR="002F5942" w:rsidRPr="00367B60" w:rsidRDefault="002F5942" w:rsidP="00A9746F">
      <w:pPr>
        <w:autoSpaceDE w:val="0"/>
        <w:autoSpaceDN w:val="0"/>
        <w:adjustRightInd w:val="0"/>
        <w:ind w:firstLine="720"/>
        <w:rPr>
          <w:rFonts w:ascii="Arial" w:hAnsi="Arial" w:cs="Arial"/>
        </w:rPr>
      </w:pPr>
      <w:bookmarkStart w:id="103" w:name="SP_8ec900007dc06"/>
      <w:bookmarkEnd w:id="103"/>
      <w:r w:rsidRPr="00367B60">
        <w:rPr>
          <w:rFonts w:ascii="Arial" w:hAnsi="Arial" w:cs="Arial"/>
        </w:rPr>
        <w:t xml:space="preserve">Each </w:t>
      </w:r>
      <w:proofErr w:type="gramStart"/>
      <w:r w:rsidRPr="00367B60">
        <w:rPr>
          <w:rFonts w:ascii="Arial" w:hAnsi="Arial" w:cs="Arial"/>
        </w:rPr>
        <w:t>third party</w:t>
      </w:r>
      <w:proofErr w:type="gramEnd"/>
      <w:r w:rsidRPr="00367B60">
        <w:rPr>
          <w:rFonts w:ascii="Arial" w:hAnsi="Arial" w:cs="Arial"/>
        </w:rPr>
        <w:t xml:space="preserve"> contractor that enters into a contract or other written agreement with an educational agency under which the third party contractor will receive student data or teacher or principal data shall:</w:t>
      </w:r>
      <w:bookmarkStart w:id="104" w:name="ID40EA130BE7011E38A6ACAF569961A61"/>
      <w:bookmarkStart w:id="105" w:name="ID3B1660ABE7011E38A6ACAF569961A61"/>
      <w:bookmarkEnd w:id="104"/>
      <w:bookmarkEnd w:id="105"/>
    </w:p>
    <w:p w14:paraId="11468CD0" w14:textId="77777777" w:rsidR="002F5942" w:rsidRPr="00367B60" w:rsidRDefault="002F5942" w:rsidP="00A9746F">
      <w:pPr>
        <w:numPr>
          <w:ilvl w:val="0"/>
          <w:numId w:val="41"/>
        </w:numPr>
        <w:autoSpaceDE w:val="0"/>
        <w:autoSpaceDN w:val="0"/>
        <w:adjustRightInd w:val="0"/>
        <w:ind w:left="1440"/>
        <w:rPr>
          <w:rFonts w:ascii="Arial" w:hAnsi="Arial" w:cs="Arial"/>
        </w:rPr>
      </w:pPr>
      <w:bookmarkStart w:id="106" w:name="SP_bfdc0000b4673"/>
      <w:bookmarkEnd w:id="106"/>
      <w:r w:rsidRPr="00367B60">
        <w:rPr>
          <w:rFonts w:ascii="Arial" w:hAnsi="Arial" w:cs="Arial"/>
        </w:rPr>
        <w:t xml:space="preserve">limit internal access to education records to those individuals that are determined to have legitimate educational interests </w:t>
      </w:r>
    </w:p>
    <w:p w14:paraId="5A94C467" w14:textId="77777777" w:rsidR="002F5942" w:rsidRPr="00367B60" w:rsidRDefault="002F5942" w:rsidP="00A9746F">
      <w:pPr>
        <w:numPr>
          <w:ilvl w:val="0"/>
          <w:numId w:val="41"/>
        </w:numPr>
        <w:autoSpaceDE w:val="0"/>
        <w:autoSpaceDN w:val="0"/>
        <w:adjustRightInd w:val="0"/>
        <w:ind w:left="1440"/>
        <w:rPr>
          <w:rFonts w:ascii="Arial" w:hAnsi="Arial" w:cs="Arial"/>
        </w:rPr>
      </w:pPr>
      <w:bookmarkStart w:id="107" w:name="ID40EA131BE7011E38A6ACAF569961A61"/>
      <w:bookmarkStart w:id="108" w:name="ID3B1660BBE7011E38A6ACAF569961A61"/>
      <w:bookmarkStart w:id="109" w:name="SP_630800001c080"/>
      <w:bookmarkEnd w:id="107"/>
      <w:bookmarkEnd w:id="108"/>
      <w:bookmarkEnd w:id="109"/>
      <w:r w:rsidRPr="00367B60">
        <w:rPr>
          <w:rFonts w:ascii="Arial" w:hAnsi="Arial" w:cs="Arial"/>
        </w:rPr>
        <w:t>not use the education records for any other purposes than those explicitly authorized in its contract;</w:t>
      </w:r>
    </w:p>
    <w:p w14:paraId="183F9024" w14:textId="77777777" w:rsidR="002F5942" w:rsidRPr="00367B60" w:rsidRDefault="002F5942" w:rsidP="00A9746F">
      <w:pPr>
        <w:numPr>
          <w:ilvl w:val="0"/>
          <w:numId w:val="41"/>
        </w:numPr>
        <w:autoSpaceDE w:val="0"/>
        <w:autoSpaceDN w:val="0"/>
        <w:adjustRightInd w:val="0"/>
        <w:ind w:left="1440"/>
        <w:rPr>
          <w:rFonts w:ascii="Arial" w:hAnsi="Arial" w:cs="Arial"/>
        </w:rPr>
      </w:pPr>
      <w:bookmarkStart w:id="110" w:name="ID40EA132BE7011E38A6ACAF569961A61"/>
      <w:bookmarkStart w:id="111" w:name="ID3B1660CBE7011E38A6ACAF569961A61"/>
      <w:bookmarkStart w:id="112" w:name="SP_43990000fc180"/>
      <w:bookmarkEnd w:id="110"/>
      <w:bookmarkEnd w:id="111"/>
      <w:bookmarkEnd w:id="112"/>
      <w:r w:rsidRPr="00367B60">
        <w:rPr>
          <w:rFonts w:ascii="Arial" w:hAnsi="Arial" w:cs="Arial"/>
        </w:rPr>
        <w:t xml:space="preserve">except for authorized representatives of the third party contractor to the extent they are carrying out the contract, not disclose any PII to any other party </w:t>
      </w:r>
      <w:bookmarkStart w:id="113" w:name="ID40EC840BE7011E38A6ACAF569961A61"/>
      <w:bookmarkStart w:id="114" w:name="ID3B1660DBE7011E38A6ACAF569961A61"/>
      <w:bookmarkStart w:id="115" w:name="SP_5aa60000744d2"/>
      <w:bookmarkEnd w:id="113"/>
      <w:bookmarkEnd w:id="114"/>
      <w:bookmarkEnd w:id="115"/>
      <w:r w:rsidRPr="00367B60">
        <w:rPr>
          <w:rFonts w:ascii="Arial" w:hAnsi="Arial" w:cs="Arial"/>
        </w:rPr>
        <w:t xml:space="preserve">(i) without the prior written consent of the parent or eligible student; or </w:t>
      </w:r>
      <w:bookmarkStart w:id="116" w:name="ID40EC841BE7011E38A6ACAF569961A61"/>
      <w:bookmarkStart w:id="117" w:name="ID3B1660EBE7011E38A6ACAF569961A61"/>
      <w:bookmarkStart w:id="118" w:name="SP_4e540000476b3"/>
      <w:bookmarkEnd w:id="116"/>
      <w:bookmarkEnd w:id="117"/>
      <w:bookmarkEnd w:id="118"/>
      <w:r w:rsidRPr="00367B60">
        <w:rPr>
          <w:rFonts w:ascii="Arial" w:hAnsi="Arial" w:cs="Arial"/>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59897E0F" w14:textId="77777777" w:rsidR="002F5942" w:rsidRPr="00367B60" w:rsidRDefault="002F5942" w:rsidP="00A9746F">
      <w:pPr>
        <w:numPr>
          <w:ilvl w:val="0"/>
          <w:numId w:val="41"/>
        </w:numPr>
        <w:autoSpaceDE w:val="0"/>
        <w:autoSpaceDN w:val="0"/>
        <w:adjustRightInd w:val="0"/>
        <w:ind w:left="1440"/>
        <w:rPr>
          <w:rFonts w:ascii="Arial" w:hAnsi="Arial" w:cs="Arial"/>
        </w:rPr>
      </w:pPr>
      <w:bookmarkStart w:id="119" w:name="ID40EEF50BE7011E38A6ACAF569961A61"/>
      <w:bookmarkStart w:id="120" w:name="ID3B1660FBE7011E38A6ACAF569961A61"/>
      <w:bookmarkStart w:id="121" w:name="SP_38cb000081854"/>
      <w:bookmarkEnd w:id="119"/>
      <w:bookmarkEnd w:id="120"/>
      <w:bookmarkEnd w:id="121"/>
      <w:r w:rsidRPr="00367B60">
        <w:rPr>
          <w:rFonts w:ascii="Arial" w:hAnsi="Arial" w:cs="Arial"/>
        </w:rPr>
        <w:t>maintain reasonable administrative, technical and physical safeguards to protect the security, confidentiality and integrity of PII in its custody; and</w:t>
      </w:r>
    </w:p>
    <w:p w14:paraId="0AB5DC25" w14:textId="77777777" w:rsidR="002F5942" w:rsidRPr="00367B60" w:rsidRDefault="002F5942" w:rsidP="00A9746F">
      <w:pPr>
        <w:numPr>
          <w:ilvl w:val="0"/>
          <w:numId w:val="41"/>
        </w:numPr>
        <w:autoSpaceDE w:val="0"/>
        <w:autoSpaceDN w:val="0"/>
        <w:adjustRightInd w:val="0"/>
        <w:ind w:left="1440"/>
        <w:rPr>
          <w:rFonts w:ascii="Arial" w:hAnsi="Arial" w:cs="Arial"/>
        </w:rPr>
      </w:pPr>
      <w:bookmarkStart w:id="122" w:name="ID40EEF51BE7011E38A6ACAF569961A61"/>
      <w:bookmarkStart w:id="123" w:name="ID3B16610BE7011E38A6ACAF569961A61"/>
      <w:bookmarkStart w:id="124" w:name="SP_b74a000067603"/>
      <w:bookmarkEnd w:id="122"/>
      <w:bookmarkEnd w:id="123"/>
      <w:bookmarkEnd w:id="124"/>
      <w:r w:rsidRPr="00367B60">
        <w:rPr>
          <w:rFonts w:ascii="Arial" w:hAnsi="Arial" w:cs="Arial"/>
        </w:rPr>
        <w:lastRenderedPageBreak/>
        <w:t>use encryption technology to protect data while in motion or in its custody from unauthorized disclosure</w:t>
      </w:r>
      <w:r w:rsidRPr="00367B60">
        <w:rPr>
          <w:rFonts w:ascii="Arial" w:hAnsi="Arial" w:cs="Arial"/>
          <w:color w:val="0000FF"/>
          <w:u w:val="single"/>
        </w:rPr>
        <w:t>.</w:t>
      </w:r>
    </w:p>
    <w:p w14:paraId="7DCB30FC" w14:textId="77777777" w:rsidR="002F5942" w:rsidRPr="00367B60" w:rsidRDefault="002F5942" w:rsidP="00A9746F">
      <w:pPr>
        <w:autoSpaceDE w:val="0"/>
        <w:autoSpaceDN w:val="0"/>
        <w:adjustRightInd w:val="0"/>
        <w:rPr>
          <w:rFonts w:ascii="Arial" w:hAnsi="Arial" w:cs="Arial"/>
          <w:b/>
        </w:rPr>
      </w:pPr>
      <w:bookmarkStart w:id="125" w:name="ID40AF7B1BE7011E38A6ACAF569961A61"/>
      <w:bookmarkStart w:id="126" w:name="ID3B13F07BE7011E38A6ACAF569961A61"/>
      <w:bookmarkStart w:id="127" w:name="SP_b3e6000070522"/>
      <w:bookmarkStart w:id="128" w:name="ID40B1EC0BE7011E38A6ACAF569961A61"/>
      <w:bookmarkStart w:id="129" w:name="ID3B13F08BE7011E38A6ACAF569961A61"/>
      <w:bookmarkStart w:id="130" w:name="SP_14a8000017fe7"/>
      <w:bookmarkStart w:id="131" w:name="ID40B1EC1BE7011E38A6ACAF569961A61"/>
      <w:bookmarkStart w:id="132" w:name="ID3B13F09BE7011E38A6ACAF569961A61"/>
      <w:bookmarkStart w:id="133" w:name="SP_f9e0000036954"/>
      <w:bookmarkStart w:id="134" w:name="ID40B45D0BE7011E38A6ACAF569961A61"/>
      <w:bookmarkStart w:id="135" w:name="ID3B13F0ABE7011E38A6ACAF569961A61"/>
      <w:bookmarkStart w:id="136" w:name="SP_c5130000feda6"/>
      <w:bookmarkStart w:id="137" w:name="ID40B6CE0BE7011E38A6ACAF569961A61"/>
      <w:bookmarkStart w:id="138" w:name="ID3B13F0BBE7011E38A6ACAF569961A6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7232091" w14:textId="77777777" w:rsidR="002F5942" w:rsidRPr="00367B60" w:rsidRDefault="002F5942" w:rsidP="00A9746F">
      <w:pPr>
        <w:autoSpaceDE w:val="0"/>
        <w:autoSpaceDN w:val="0"/>
        <w:adjustRightInd w:val="0"/>
        <w:rPr>
          <w:rFonts w:ascii="Arial" w:hAnsi="Arial" w:cs="Arial"/>
          <w:b/>
        </w:rPr>
      </w:pPr>
      <w:r w:rsidRPr="00367B60">
        <w:rPr>
          <w:rFonts w:ascii="Arial" w:hAnsi="Arial" w:cs="Arial"/>
          <w:b/>
        </w:rPr>
        <w:t xml:space="preserve">7.  What steps can and must be taken in the event of a breach of confidentiality or security? </w:t>
      </w:r>
    </w:p>
    <w:p w14:paraId="19A53F9B" w14:textId="77777777" w:rsidR="002F5942" w:rsidRPr="00367B60" w:rsidRDefault="002F5942" w:rsidP="00A9746F">
      <w:pPr>
        <w:pStyle w:val="ListParagraph"/>
        <w:autoSpaceDE w:val="0"/>
        <w:autoSpaceDN w:val="0"/>
        <w:adjustRightInd w:val="0"/>
        <w:ind w:left="1170"/>
        <w:contextualSpacing w:val="0"/>
        <w:rPr>
          <w:rFonts w:ascii="Arial" w:hAnsi="Arial" w:cs="Arial"/>
          <w:b/>
        </w:rPr>
      </w:pPr>
    </w:p>
    <w:p w14:paraId="7385EA8F" w14:textId="77777777" w:rsidR="002F5942" w:rsidRPr="00367B60" w:rsidRDefault="002F5942" w:rsidP="00A9746F">
      <w:pPr>
        <w:pStyle w:val="ListParagraph"/>
        <w:autoSpaceDE w:val="0"/>
        <w:autoSpaceDN w:val="0"/>
        <w:adjustRightInd w:val="0"/>
        <w:ind w:left="360"/>
        <w:contextualSpacing w:val="0"/>
        <w:rPr>
          <w:rFonts w:ascii="Arial" w:hAnsi="Arial" w:cs="Arial"/>
        </w:rPr>
      </w:pPr>
      <w:r w:rsidRPr="00367B60">
        <w:rPr>
          <w:rFonts w:ascii="Arial" w:hAnsi="Arial" w:cs="Arial"/>
        </w:rPr>
        <w:t>Upon receipt of a complaint or other information indicating that a third party contractor may have improperly disclosed student data, or teacher or principal APPR data,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73845433" w14:textId="77777777" w:rsidR="002F5942" w:rsidRPr="00367B60" w:rsidRDefault="002F5942" w:rsidP="00A9746F">
      <w:pPr>
        <w:autoSpaceDE w:val="0"/>
        <w:autoSpaceDN w:val="0"/>
        <w:adjustRightInd w:val="0"/>
        <w:ind w:left="360"/>
        <w:rPr>
          <w:rFonts w:ascii="Arial" w:hAnsi="Arial" w:cs="Arial"/>
        </w:rPr>
      </w:pPr>
      <w:r w:rsidRPr="00367B60">
        <w:rPr>
          <w:rFonts w:ascii="Arial" w:hAnsi="Arial" w:cs="Arial"/>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369F2A3B" w14:textId="77777777" w:rsidR="002F5942" w:rsidRPr="00367B60" w:rsidRDefault="002F5942" w:rsidP="00A9746F">
      <w:pPr>
        <w:autoSpaceDE w:val="0"/>
        <w:autoSpaceDN w:val="0"/>
        <w:adjustRightInd w:val="0"/>
        <w:ind w:left="360"/>
        <w:rPr>
          <w:rFonts w:ascii="Arial" w:hAnsi="Arial" w:cs="Arial"/>
        </w:rPr>
      </w:pPr>
    </w:p>
    <w:p w14:paraId="1323DD19" w14:textId="77777777" w:rsidR="002F5942" w:rsidRPr="00367B60" w:rsidRDefault="002F5942" w:rsidP="00A9746F">
      <w:pPr>
        <w:rPr>
          <w:rFonts w:ascii="Arial" w:hAnsi="Arial" w:cs="Arial"/>
          <w:b/>
        </w:rPr>
      </w:pPr>
      <w:r w:rsidRPr="00367B60">
        <w:rPr>
          <w:rFonts w:ascii="Arial" w:hAnsi="Arial" w:cs="Arial"/>
          <w:b/>
        </w:rPr>
        <w:t>8.   Data Security and Privacy Standards</w:t>
      </w:r>
    </w:p>
    <w:p w14:paraId="61E5BC61" w14:textId="77777777" w:rsidR="002F5942" w:rsidRPr="00367B60" w:rsidRDefault="002F5942" w:rsidP="00A9746F">
      <w:pPr>
        <w:autoSpaceDE w:val="0"/>
        <w:autoSpaceDN w:val="0"/>
        <w:adjustRightInd w:val="0"/>
        <w:ind w:left="360" w:hanging="360"/>
        <w:rPr>
          <w:rFonts w:ascii="Arial" w:hAnsi="Arial" w:cs="Arial"/>
          <w:b/>
        </w:rPr>
      </w:pPr>
    </w:p>
    <w:p w14:paraId="4578CD33" w14:textId="77777777" w:rsidR="002F5942" w:rsidRPr="00367B60" w:rsidRDefault="002F5942" w:rsidP="00A9746F">
      <w:pPr>
        <w:autoSpaceDE w:val="0"/>
        <w:autoSpaceDN w:val="0"/>
        <w:adjustRightInd w:val="0"/>
        <w:ind w:left="360" w:hanging="360"/>
        <w:rPr>
          <w:rFonts w:ascii="Arial" w:hAnsi="Arial" w:cs="Arial"/>
        </w:rPr>
      </w:pPr>
      <w:r w:rsidRPr="00367B60">
        <w:rPr>
          <w:rFonts w:ascii="Arial" w:hAnsi="Arial" w:cs="Arial"/>
          <w:b/>
        </w:rPr>
        <w:tab/>
      </w:r>
      <w:r w:rsidRPr="00367B60">
        <w:rPr>
          <w:rFonts w:ascii="Arial" w:hAnsi="Arial" w:cs="Arial"/>
        </w:rP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4664EFF3" w14:textId="77777777" w:rsidR="002F5942" w:rsidRPr="00367B60" w:rsidRDefault="002F5942" w:rsidP="00A9746F">
      <w:pPr>
        <w:rPr>
          <w:rFonts w:ascii="Arial" w:hAnsi="Arial" w:cs="Arial"/>
        </w:rPr>
      </w:pPr>
    </w:p>
    <w:p w14:paraId="29560FA0" w14:textId="77777777" w:rsidR="002F5942" w:rsidRPr="00367B60" w:rsidRDefault="002F5942" w:rsidP="00A9746F">
      <w:pPr>
        <w:ind w:left="360" w:hanging="360"/>
        <w:rPr>
          <w:rFonts w:ascii="Arial" w:hAnsi="Arial" w:cs="Arial"/>
        </w:rPr>
      </w:pPr>
      <w:r w:rsidRPr="00367B60">
        <w:rPr>
          <w:rFonts w:ascii="Arial" w:hAnsi="Arial" w:cs="Arial"/>
          <w:b/>
        </w:rPr>
        <w:t>9.</w:t>
      </w:r>
      <w:r w:rsidRPr="00367B60">
        <w:rPr>
          <w:rFonts w:ascii="Arial" w:hAnsi="Arial" w:cs="Arial"/>
          <w:b/>
        </w:rPr>
        <w:tab/>
        <w:t>No Private Right of Action</w:t>
      </w:r>
    </w:p>
    <w:p w14:paraId="65A23880" w14:textId="77777777" w:rsidR="002F5942" w:rsidRPr="00367B60" w:rsidRDefault="002F5942" w:rsidP="00A9746F">
      <w:pPr>
        <w:ind w:left="360" w:hanging="360"/>
        <w:rPr>
          <w:rFonts w:ascii="Arial" w:hAnsi="Arial" w:cs="Arial"/>
        </w:rPr>
      </w:pPr>
    </w:p>
    <w:p w14:paraId="1B5E7C5D" w14:textId="77777777" w:rsidR="002F5942" w:rsidRPr="00367B60" w:rsidRDefault="002F5942" w:rsidP="00A9746F">
      <w:pPr>
        <w:ind w:left="360"/>
        <w:rPr>
          <w:rFonts w:ascii="Arial" w:hAnsi="Arial" w:cs="Arial"/>
        </w:rPr>
      </w:pPr>
      <w:r w:rsidRPr="00367B60">
        <w:rPr>
          <w:rFonts w:ascii="Arial" w:hAnsi="Arial" w:cs="Arial"/>
        </w:rPr>
        <w:t>Please note that Education Law §2-</w:t>
      </w:r>
      <w:proofErr w:type="gramStart"/>
      <w:r w:rsidRPr="00367B60">
        <w:rPr>
          <w:rFonts w:ascii="Arial" w:hAnsi="Arial" w:cs="Arial"/>
        </w:rPr>
        <w:t>d  explicitly</w:t>
      </w:r>
      <w:proofErr w:type="gramEnd"/>
      <w:r w:rsidRPr="00367B60">
        <w:rPr>
          <w:rFonts w:ascii="Arial" w:hAnsi="Arial" w:cs="Arial"/>
        </w:rPr>
        <w:t xml:space="preserve"> states that it does </w:t>
      </w:r>
      <w:r w:rsidRPr="00367B60">
        <w:rPr>
          <w:rFonts w:ascii="Arial" w:hAnsi="Arial" w:cs="Arial"/>
          <w:u w:val="single"/>
        </w:rPr>
        <w:t>not</w:t>
      </w:r>
      <w:r w:rsidRPr="00367B60">
        <w:rPr>
          <w:rFonts w:ascii="Arial" w:hAnsi="Arial" w:cs="Arial"/>
        </w:rPr>
        <w:t xml:space="preserve"> create a private right of action against NYSED or any other educational agency, such as a school, school district or BOCES.</w:t>
      </w:r>
      <w:r w:rsidRPr="00367B60">
        <w:rPr>
          <w:rFonts w:ascii="Arial" w:hAnsi="Arial" w:cs="Arial"/>
        </w:rPr>
        <w:br w:type="page"/>
      </w:r>
    </w:p>
    <w:p w14:paraId="300A57F7" w14:textId="27E8A9F6" w:rsidR="00922763" w:rsidRPr="00367B60" w:rsidRDefault="00922763" w:rsidP="00A55EF3">
      <w:pPr>
        <w:pStyle w:val="Heading2"/>
      </w:pPr>
      <w:bookmarkStart w:id="139" w:name="_Toc25136666"/>
      <w:r w:rsidRPr="00367B60">
        <w:lastRenderedPageBreak/>
        <w:t>Model Notification of Rights under FERPA for Elementary and Secondary Schools</w:t>
      </w:r>
      <w:bookmarkEnd w:id="139"/>
    </w:p>
    <w:p w14:paraId="260B4EDA" w14:textId="77777777" w:rsidR="00922763" w:rsidRPr="00367B60" w:rsidRDefault="00922763" w:rsidP="00A9746F">
      <w:pPr>
        <w:rPr>
          <w:rFonts w:ascii="Arial" w:hAnsi="Arial" w:cs="Arial"/>
        </w:rPr>
      </w:pPr>
      <w:r w:rsidRPr="00367B60">
        <w:rPr>
          <w:rFonts w:ascii="Arial" w:hAnsi="Arial" w:cs="Arial"/>
        </w:rPr>
        <w:t>The Family Educational Rights and Privacy Act (FERPA) affords parents and students who are 18 years of age or older ("eligible students") certain rights with respect to the student's education records.  These rights are:</w:t>
      </w:r>
    </w:p>
    <w:p w14:paraId="1ADCC502" w14:textId="77777777" w:rsidR="00922763" w:rsidRPr="00367B60" w:rsidRDefault="00922763" w:rsidP="00A9746F">
      <w:pPr>
        <w:numPr>
          <w:ilvl w:val="0"/>
          <w:numId w:val="49"/>
        </w:numPr>
        <w:rPr>
          <w:rFonts w:ascii="Arial" w:hAnsi="Arial" w:cs="Arial"/>
        </w:rPr>
      </w:pPr>
      <w:r w:rsidRPr="00367B60">
        <w:rPr>
          <w:rFonts w:ascii="Arial" w:hAnsi="Arial" w:cs="Arial"/>
        </w:rPr>
        <w:t xml:space="preserve">The right to inspect and review the student's education records within 45 days after the day the [Name of school (“School”)] receives a request for access. </w:t>
      </w:r>
    </w:p>
    <w:p w14:paraId="227E9FF7" w14:textId="77777777" w:rsidR="00922763" w:rsidRPr="00367B60" w:rsidRDefault="00922763" w:rsidP="00A9746F">
      <w:pPr>
        <w:ind w:left="1080"/>
        <w:rPr>
          <w:rFonts w:ascii="Arial" w:hAnsi="Arial" w:cs="Arial"/>
        </w:rPr>
      </w:pPr>
      <w:r w:rsidRPr="00367B60">
        <w:rPr>
          <w:rFonts w:ascii="Arial" w:hAnsi="Arial" w:cs="Arial"/>
        </w:rPr>
        <w:t>Parents or eligible students should submit to the school principal [or appropriate school offi</w:t>
      </w:r>
      <w:r w:rsidRPr="00367B60">
        <w:rPr>
          <w:rFonts w:ascii="Arial" w:hAnsi="Arial" w:cs="Arial"/>
        </w:rPr>
        <w:softHyphen/>
        <w:t xml:space="preserve">cial] a written request that identifies the records they wish to inspect.  The school official will </w:t>
      </w:r>
      <w:proofErr w:type="gramStart"/>
      <w:r w:rsidRPr="00367B60">
        <w:rPr>
          <w:rFonts w:ascii="Arial" w:hAnsi="Arial" w:cs="Arial"/>
        </w:rPr>
        <w:t>make arrangements</w:t>
      </w:r>
      <w:proofErr w:type="gramEnd"/>
      <w:r w:rsidRPr="00367B60">
        <w:rPr>
          <w:rFonts w:ascii="Arial" w:hAnsi="Arial" w:cs="Arial"/>
        </w:rPr>
        <w:t xml:space="preserve"> for access and notify the parent or eligible student of the time and place where the records may be inspected. </w:t>
      </w:r>
    </w:p>
    <w:p w14:paraId="6ECB9015" w14:textId="77777777" w:rsidR="00922763" w:rsidRPr="00367B60" w:rsidRDefault="00922763" w:rsidP="00A9746F">
      <w:pPr>
        <w:numPr>
          <w:ilvl w:val="0"/>
          <w:numId w:val="49"/>
        </w:numPr>
        <w:ind w:left="1080"/>
        <w:rPr>
          <w:rFonts w:ascii="Arial" w:hAnsi="Arial" w:cs="Arial"/>
        </w:rPr>
      </w:pPr>
      <w:r w:rsidRPr="00367B60">
        <w:rPr>
          <w:rFonts w:ascii="Arial" w:hAnsi="Arial" w:cs="Arial"/>
        </w:rPr>
        <w:t>The right to request the amendment of the student’s education records that the parent or eligible student believes are inaccurate, misleading, or otherwise in violation of the student’s privacy rights under FERPA.</w:t>
      </w:r>
    </w:p>
    <w:p w14:paraId="12636F2A" w14:textId="77777777" w:rsidR="00922763" w:rsidRPr="00367B60" w:rsidRDefault="00922763" w:rsidP="00A9746F">
      <w:pPr>
        <w:ind w:left="1080"/>
        <w:rPr>
          <w:rFonts w:ascii="Arial" w:hAnsi="Arial" w:cs="Arial"/>
        </w:rPr>
      </w:pPr>
      <w:r w:rsidRPr="00367B60">
        <w:rPr>
          <w:rFonts w:ascii="Arial" w:hAnsi="Arial" w:cs="Arial"/>
        </w:rPr>
        <w:t xml:space="preserve">Parents or eligible students who wish to ask the [School] to amend a record should write the school principal [or appropriate school official], clearly identify the part of the record they want </w:t>
      </w:r>
      <w:proofErr w:type="gramStart"/>
      <w:r w:rsidRPr="00367B60">
        <w:rPr>
          <w:rFonts w:ascii="Arial" w:hAnsi="Arial" w:cs="Arial"/>
        </w:rPr>
        <w:t>changed, and</w:t>
      </w:r>
      <w:proofErr w:type="gramEnd"/>
      <w:r w:rsidRPr="00367B60">
        <w:rPr>
          <w:rFonts w:ascii="Arial" w:hAnsi="Arial" w:cs="Arial"/>
        </w:rPr>
        <w:t xml:space="preserve">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0BAC69B7" w14:textId="77777777" w:rsidR="00922763" w:rsidRPr="00367B60" w:rsidRDefault="00922763" w:rsidP="00A9746F">
      <w:pPr>
        <w:numPr>
          <w:ilvl w:val="0"/>
          <w:numId w:val="49"/>
        </w:numPr>
        <w:ind w:left="1080"/>
        <w:rPr>
          <w:rFonts w:ascii="Arial" w:hAnsi="Arial" w:cs="Arial"/>
        </w:rPr>
      </w:pPr>
      <w:r w:rsidRPr="00367B60">
        <w:rPr>
          <w:rFonts w:ascii="Arial" w:hAnsi="Arial" w:cs="Arial"/>
        </w:rPr>
        <w:t>The right to provide written consent before the school discloses personally identifiable information (PII) from the student's education records, except to the extent that FERPA authorizes disclosure without con</w:t>
      </w:r>
      <w:r w:rsidRPr="00367B60">
        <w:rPr>
          <w:rFonts w:ascii="Arial" w:hAnsi="Arial" w:cs="Arial"/>
        </w:rPr>
        <w:softHyphen/>
        <w:t>sent.</w:t>
      </w:r>
    </w:p>
    <w:p w14:paraId="70604195" w14:textId="77777777" w:rsidR="00922763" w:rsidRPr="00367B60" w:rsidRDefault="00922763" w:rsidP="00A9746F">
      <w:pPr>
        <w:ind w:left="1080"/>
        <w:rPr>
          <w:rFonts w:ascii="Arial" w:hAnsi="Arial" w:cs="Arial"/>
        </w:rPr>
      </w:pPr>
      <w:r w:rsidRPr="00367B60">
        <w:rPr>
          <w:rFonts w:ascii="Arial" w:hAnsi="Arial" w:cs="Arial"/>
        </w:rPr>
        <w:t>One exception, which permits disclosure without consent, is disclosure to school officials with legitimate educational interests.  A school official is a person employed by the school as an ad</w:t>
      </w:r>
      <w:r w:rsidRPr="00367B60">
        <w:rPr>
          <w:rFonts w:ascii="Arial" w:hAnsi="Arial" w:cs="Arial"/>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367B60">
        <w:rPr>
          <w:rFonts w:ascii="Arial" w:hAnsi="Arial" w:cs="Arial"/>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367B60">
        <w:rPr>
          <w:rFonts w:ascii="Arial" w:hAnsi="Arial" w:cs="Arial"/>
        </w:rPr>
        <w:softHyphen/>
        <w:t>tion record in order to fulfill his or her professional responsibility.</w:t>
      </w:r>
    </w:p>
    <w:p w14:paraId="37C0E27F" w14:textId="77777777" w:rsidR="00922763" w:rsidRPr="00367B60" w:rsidRDefault="00922763" w:rsidP="00A9746F">
      <w:pPr>
        <w:ind w:left="1080"/>
        <w:rPr>
          <w:rFonts w:ascii="Arial" w:hAnsi="Arial" w:cs="Arial"/>
        </w:rPr>
      </w:pPr>
      <w:r w:rsidRPr="00367B60">
        <w:rPr>
          <w:rFonts w:ascii="Arial" w:hAnsi="Arial" w:cs="Arial"/>
        </w:rPr>
        <w:t xml:space="preserve">[Optional] Upon request, the school discloses education records without consent to officials of another school district in which a student seeks or intends to </w:t>
      </w:r>
      <w:proofErr w:type="gramStart"/>
      <w:r w:rsidRPr="00367B60">
        <w:rPr>
          <w:rFonts w:ascii="Arial" w:hAnsi="Arial" w:cs="Arial"/>
        </w:rPr>
        <w:t>enroll, or</w:t>
      </w:r>
      <w:proofErr w:type="gramEnd"/>
      <w:r w:rsidRPr="00367B60">
        <w:rPr>
          <w:rFonts w:ascii="Arial" w:hAnsi="Arial" w:cs="Arial"/>
        </w:rPr>
        <w:t xml:space="preserve"> is already enrolled if the disclosure is for purposes of the student’s enrollment or transfer.  [NOTE:  FERPA requires a school district to make a reasonable attempt to notify the parent or student of the records re</w:t>
      </w:r>
      <w:r w:rsidRPr="00367B60">
        <w:rPr>
          <w:rFonts w:ascii="Arial" w:hAnsi="Arial" w:cs="Arial"/>
        </w:rPr>
        <w:softHyphen/>
      </w:r>
      <w:r w:rsidRPr="00367B60">
        <w:rPr>
          <w:rFonts w:ascii="Arial" w:hAnsi="Arial" w:cs="Arial"/>
        </w:rPr>
        <w:lastRenderedPageBreak/>
        <w:t>quest unless it states in its annual notification that it intends to forward records on request.]</w:t>
      </w:r>
    </w:p>
    <w:p w14:paraId="7DBDF53B" w14:textId="77777777" w:rsidR="00922763" w:rsidRPr="00367B60" w:rsidRDefault="00922763" w:rsidP="00A9746F">
      <w:pPr>
        <w:numPr>
          <w:ilvl w:val="0"/>
          <w:numId w:val="49"/>
        </w:numPr>
        <w:ind w:left="1080"/>
        <w:rPr>
          <w:rFonts w:ascii="Arial" w:hAnsi="Arial" w:cs="Arial"/>
        </w:rPr>
      </w:pPr>
      <w:r w:rsidRPr="00367B60">
        <w:rPr>
          <w:rFonts w:ascii="Arial" w:hAnsi="Arial" w:cs="Arial"/>
        </w:rPr>
        <w:t>The right to file a complaint with the U.S. Department of Education concerning alleged failures by the [S</w:t>
      </w:r>
      <w:r w:rsidRPr="00367B60">
        <w:rPr>
          <w:rFonts w:ascii="Arial" w:hAnsi="Arial" w:cs="Arial"/>
          <w:iCs/>
        </w:rPr>
        <w:t>chool]</w:t>
      </w:r>
      <w:r w:rsidRPr="00367B60">
        <w:rPr>
          <w:rFonts w:ascii="Arial" w:hAnsi="Arial" w:cs="Arial"/>
        </w:rPr>
        <w:t xml:space="preserve"> to comply with the requirements of FERPA.  The name and address of the Office that administers FERPA are:</w:t>
      </w:r>
    </w:p>
    <w:p w14:paraId="7B75C321" w14:textId="77777777" w:rsidR="00922763" w:rsidRPr="00367B60" w:rsidRDefault="00922763" w:rsidP="00A9746F">
      <w:pPr>
        <w:ind w:left="2160"/>
        <w:rPr>
          <w:rFonts w:ascii="Arial" w:hAnsi="Arial" w:cs="Arial"/>
        </w:rPr>
      </w:pPr>
      <w:r w:rsidRPr="00367B60">
        <w:rPr>
          <w:rFonts w:ascii="Arial" w:hAnsi="Arial" w:cs="Arial"/>
        </w:rPr>
        <w:t>Family Policy Compliance Office</w:t>
      </w:r>
    </w:p>
    <w:p w14:paraId="6FCBBC00" w14:textId="77777777" w:rsidR="00922763" w:rsidRPr="00367B60" w:rsidRDefault="00922763" w:rsidP="00A9746F">
      <w:pPr>
        <w:ind w:left="2160"/>
        <w:rPr>
          <w:rFonts w:ascii="Arial" w:hAnsi="Arial" w:cs="Arial"/>
        </w:rPr>
      </w:pPr>
      <w:r w:rsidRPr="00367B60">
        <w:rPr>
          <w:rFonts w:ascii="Arial" w:hAnsi="Arial" w:cs="Arial"/>
        </w:rPr>
        <w:t>U.S. Department of Education</w:t>
      </w:r>
    </w:p>
    <w:p w14:paraId="75F8454E" w14:textId="77777777" w:rsidR="00922763" w:rsidRPr="00367B60" w:rsidRDefault="00922763" w:rsidP="00A9746F">
      <w:pPr>
        <w:ind w:left="2160"/>
        <w:rPr>
          <w:rFonts w:ascii="Arial" w:hAnsi="Arial" w:cs="Arial"/>
        </w:rPr>
      </w:pPr>
      <w:r w:rsidRPr="00367B60">
        <w:rPr>
          <w:rFonts w:ascii="Arial" w:hAnsi="Arial" w:cs="Arial"/>
        </w:rPr>
        <w:t>400 Maryland Avenue, SW</w:t>
      </w:r>
    </w:p>
    <w:p w14:paraId="5087C489" w14:textId="77777777" w:rsidR="00922763" w:rsidRPr="00367B60" w:rsidRDefault="00922763" w:rsidP="00A9746F">
      <w:pPr>
        <w:ind w:left="2160"/>
        <w:rPr>
          <w:rFonts w:ascii="Arial" w:hAnsi="Arial" w:cs="Arial"/>
        </w:rPr>
      </w:pPr>
      <w:r w:rsidRPr="00367B60">
        <w:rPr>
          <w:rFonts w:ascii="Arial" w:hAnsi="Arial" w:cs="Arial"/>
        </w:rPr>
        <w:t>Washington, DC  20202</w:t>
      </w:r>
    </w:p>
    <w:p w14:paraId="038B97B6" w14:textId="77777777" w:rsidR="00922763" w:rsidRPr="00367B60" w:rsidRDefault="00922763" w:rsidP="00A9746F">
      <w:pPr>
        <w:rPr>
          <w:rFonts w:ascii="Arial" w:hAnsi="Arial" w:cs="Arial"/>
        </w:rPr>
      </w:pPr>
      <w:r w:rsidRPr="00367B60">
        <w:rPr>
          <w:rFonts w:ascii="Arial" w:hAnsi="Arial" w:cs="Arial"/>
        </w:rPr>
        <w:t>[NOTE:  In addition, a school may want to include its directory information public notice, as required by §99.37 of the regulations, with its annual notification of rights under FERPA.]</w:t>
      </w:r>
    </w:p>
    <w:p w14:paraId="1D47CFBA" w14:textId="77777777" w:rsidR="00922763" w:rsidRPr="00367B60" w:rsidRDefault="00922763" w:rsidP="00A9746F">
      <w:pPr>
        <w:rPr>
          <w:rFonts w:ascii="Arial" w:hAnsi="Arial" w:cs="Arial"/>
        </w:rPr>
      </w:pPr>
      <w:r w:rsidRPr="00367B60">
        <w:rPr>
          <w:rFonts w:ascii="Arial" w:hAnsi="Arial" w:cs="Arial"/>
        </w:rPr>
        <w:t>[</w:t>
      </w:r>
      <w:proofErr w:type="gramStart"/>
      <w:r w:rsidRPr="00367B60">
        <w:rPr>
          <w:rFonts w:ascii="Arial" w:hAnsi="Arial" w:cs="Arial"/>
        </w:rPr>
        <w:t>Optional]  See</w:t>
      </w:r>
      <w:proofErr w:type="gramEnd"/>
      <w:r w:rsidRPr="00367B60">
        <w:rPr>
          <w:rFonts w:ascii="Arial" w:hAnsi="Arial" w:cs="Arial"/>
        </w:rPr>
        <w:t xml:space="preserve"> the list below of the disclosures that elementary and secondary schools may make without consent.</w:t>
      </w:r>
    </w:p>
    <w:p w14:paraId="66F8C54B" w14:textId="77777777" w:rsidR="00922763" w:rsidRPr="00367B60" w:rsidRDefault="00922763" w:rsidP="00A9746F">
      <w:pPr>
        <w:widowControl w:val="0"/>
        <w:rPr>
          <w:rFonts w:ascii="Arial" w:hAnsi="Arial" w:cs="Arial"/>
        </w:rPr>
      </w:pPr>
      <w:r w:rsidRPr="00367B60">
        <w:rPr>
          <w:rFonts w:ascii="Arial" w:hAnsi="Arial" w:cs="Arial"/>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70B5CD52" w14:textId="77777777" w:rsidR="00922763" w:rsidRPr="00367B60" w:rsidRDefault="00922763" w:rsidP="00A9746F">
      <w:pPr>
        <w:numPr>
          <w:ilvl w:val="0"/>
          <w:numId w:val="48"/>
        </w:numPr>
        <w:rPr>
          <w:rFonts w:ascii="Arial" w:hAnsi="Arial" w:cs="Arial"/>
        </w:rPr>
      </w:pPr>
      <w:r w:rsidRPr="00367B60">
        <w:rPr>
          <w:rFonts w:ascii="Arial" w:hAnsi="Arial" w:cs="Arial"/>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367B60">
        <w:rPr>
          <w:rFonts w:ascii="Arial" w:hAnsi="Arial" w:cs="Arial"/>
          <w:i/>
        </w:rPr>
        <w:t>1</w:t>
      </w:r>
      <w:r w:rsidRPr="00367B60">
        <w:rPr>
          <w:rFonts w:ascii="Arial" w:hAnsi="Arial" w:cs="Arial"/>
        </w:rPr>
        <w:t>) - (a)(1)(i)(B)(</w:t>
      </w:r>
      <w:r w:rsidRPr="00367B60">
        <w:rPr>
          <w:rFonts w:ascii="Arial" w:hAnsi="Arial" w:cs="Arial"/>
          <w:i/>
        </w:rPr>
        <w:t>2</w:t>
      </w:r>
      <w:r w:rsidRPr="00367B60">
        <w:rPr>
          <w:rFonts w:ascii="Arial" w:hAnsi="Arial" w:cs="Arial"/>
        </w:rPr>
        <w:t>) are met. (§99.31(a)(1))</w:t>
      </w:r>
    </w:p>
    <w:p w14:paraId="0992C565" w14:textId="77777777" w:rsidR="00922763" w:rsidRPr="00367B60" w:rsidRDefault="00922763" w:rsidP="00A9746F">
      <w:pPr>
        <w:numPr>
          <w:ilvl w:val="0"/>
          <w:numId w:val="48"/>
        </w:numPr>
        <w:rPr>
          <w:rFonts w:ascii="Arial" w:hAnsi="Arial" w:cs="Arial"/>
        </w:rPr>
      </w:pPr>
      <w:r w:rsidRPr="00367B60">
        <w:rPr>
          <w:rFonts w:ascii="Arial" w:hAnsi="Arial" w:cs="Arial"/>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5EAB57E1" w14:textId="77777777" w:rsidR="00922763" w:rsidRPr="00367B60" w:rsidRDefault="00922763" w:rsidP="00A9746F">
      <w:pPr>
        <w:numPr>
          <w:ilvl w:val="0"/>
          <w:numId w:val="48"/>
        </w:numPr>
        <w:rPr>
          <w:rFonts w:ascii="Arial" w:hAnsi="Arial" w:cs="Arial"/>
        </w:rPr>
      </w:pPr>
      <w:r w:rsidRPr="00367B60">
        <w:rPr>
          <w:rFonts w:ascii="Arial" w:hAnsi="Arial" w:cs="Arial"/>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6E5748AC" w14:textId="77777777" w:rsidR="00922763" w:rsidRPr="00367B60" w:rsidRDefault="00922763" w:rsidP="00A9746F">
      <w:pPr>
        <w:numPr>
          <w:ilvl w:val="0"/>
          <w:numId w:val="48"/>
        </w:numPr>
        <w:rPr>
          <w:rFonts w:ascii="Arial" w:hAnsi="Arial" w:cs="Arial"/>
        </w:rPr>
      </w:pPr>
      <w:r w:rsidRPr="00367B60">
        <w:rPr>
          <w:rFonts w:ascii="Arial" w:hAnsi="Arial" w:cs="Arial"/>
        </w:rPr>
        <w:t xml:space="preserve">In connection with financial aid for which the student has applied or which the student has received, if the information is necessary to determine eligibility for </w:t>
      </w:r>
      <w:r w:rsidRPr="00367B60">
        <w:rPr>
          <w:rFonts w:ascii="Arial" w:hAnsi="Arial" w:cs="Arial"/>
        </w:rPr>
        <w:lastRenderedPageBreak/>
        <w:t>the aid, determine the amount of the aid, determine the conditions of the aid, or enforce the terms and conditions of the aid.  (§99.31(a)(4))</w:t>
      </w:r>
    </w:p>
    <w:p w14:paraId="258BEAF1" w14:textId="77777777" w:rsidR="00922763" w:rsidRPr="00367B60" w:rsidRDefault="00922763" w:rsidP="00A9746F">
      <w:pPr>
        <w:numPr>
          <w:ilvl w:val="0"/>
          <w:numId w:val="48"/>
        </w:numPr>
        <w:rPr>
          <w:rFonts w:ascii="Arial" w:hAnsi="Arial" w:cs="Arial"/>
        </w:rPr>
      </w:pPr>
      <w:r w:rsidRPr="00367B60">
        <w:rPr>
          <w:rFonts w:ascii="Arial" w:hAnsi="Arial" w:cs="Arial"/>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03C0EE28" w14:textId="77777777" w:rsidR="00922763" w:rsidRPr="00367B60" w:rsidRDefault="00922763" w:rsidP="00A9746F">
      <w:pPr>
        <w:numPr>
          <w:ilvl w:val="0"/>
          <w:numId w:val="48"/>
        </w:numPr>
        <w:rPr>
          <w:rFonts w:ascii="Arial" w:hAnsi="Arial" w:cs="Arial"/>
        </w:rPr>
      </w:pPr>
      <w:r w:rsidRPr="00367B60">
        <w:rPr>
          <w:rFonts w:ascii="Arial" w:hAnsi="Arial" w:cs="Arial"/>
        </w:rPr>
        <w:t>To organizations conducting studies for, or on behalf of, the school, in order to</w:t>
      </w:r>
      <w:proofErr w:type="gramStart"/>
      <w:r w:rsidRPr="00367B60">
        <w:rPr>
          <w:rFonts w:ascii="Arial" w:hAnsi="Arial" w:cs="Arial"/>
        </w:rPr>
        <w:t>:  (</w:t>
      </w:r>
      <w:proofErr w:type="gramEnd"/>
      <w:r w:rsidRPr="00367B60">
        <w:rPr>
          <w:rFonts w:ascii="Arial" w:hAnsi="Arial" w:cs="Arial"/>
        </w:rPr>
        <w:t>a)  develop, validate, or administer predictive tests; (b)  administer student aid programs; or (c)  improve instruction.  (§99.31(a)(6))</w:t>
      </w:r>
    </w:p>
    <w:p w14:paraId="1B7D1667" w14:textId="77777777" w:rsidR="00922763" w:rsidRPr="00367B60" w:rsidRDefault="00922763" w:rsidP="00A9746F">
      <w:pPr>
        <w:numPr>
          <w:ilvl w:val="0"/>
          <w:numId w:val="48"/>
        </w:numPr>
        <w:rPr>
          <w:rFonts w:ascii="Arial" w:hAnsi="Arial" w:cs="Arial"/>
        </w:rPr>
      </w:pPr>
      <w:r w:rsidRPr="00367B60">
        <w:rPr>
          <w:rFonts w:ascii="Arial" w:hAnsi="Arial" w:cs="Arial"/>
        </w:rPr>
        <w:t>To accrediting organizations to carry out their accrediting functions.  (§99.31(a)(7))</w:t>
      </w:r>
    </w:p>
    <w:p w14:paraId="28D124CB" w14:textId="77777777" w:rsidR="00922763" w:rsidRPr="00367B60" w:rsidRDefault="00922763" w:rsidP="00A9746F">
      <w:pPr>
        <w:numPr>
          <w:ilvl w:val="0"/>
          <w:numId w:val="48"/>
        </w:numPr>
        <w:rPr>
          <w:rFonts w:ascii="Arial" w:hAnsi="Arial" w:cs="Arial"/>
        </w:rPr>
      </w:pPr>
      <w:r w:rsidRPr="00367B60">
        <w:rPr>
          <w:rFonts w:ascii="Arial" w:hAnsi="Arial" w:cs="Arial"/>
        </w:rPr>
        <w:t>To parents of an eligible student if the student is a dependent for IRS tax purposes.  (§99.31(a)(8))</w:t>
      </w:r>
    </w:p>
    <w:p w14:paraId="7A7D3C23" w14:textId="77777777" w:rsidR="00922763" w:rsidRPr="00367B60" w:rsidRDefault="00922763" w:rsidP="00A9746F">
      <w:pPr>
        <w:numPr>
          <w:ilvl w:val="0"/>
          <w:numId w:val="48"/>
        </w:numPr>
        <w:rPr>
          <w:rFonts w:ascii="Arial" w:hAnsi="Arial" w:cs="Arial"/>
        </w:rPr>
      </w:pPr>
      <w:r w:rsidRPr="00367B60">
        <w:rPr>
          <w:rFonts w:ascii="Arial" w:hAnsi="Arial" w:cs="Arial"/>
        </w:rPr>
        <w:t>To comply with a judicial order or lawfully issued subpoena.  (§99.31(a)(9))</w:t>
      </w:r>
    </w:p>
    <w:p w14:paraId="3178F3FE" w14:textId="77777777" w:rsidR="00922763" w:rsidRPr="00367B60" w:rsidRDefault="00922763" w:rsidP="00A9746F">
      <w:pPr>
        <w:numPr>
          <w:ilvl w:val="0"/>
          <w:numId w:val="48"/>
        </w:numPr>
        <w:rPr>
          <w:rFonts w:ascii="Arial" w:hAnsi="Arial" w:cs="Arial"/>
        </w:rPr>
      </w:pPr>
      <w:r w:rsidRPr="00367B60">
        <w:rPr>
          <w:rFonts w:ascii="Arial" w:hAnsi="Arial" w:cs="Arial"/>
        </w:rPr>
        <w:t>To appropriate officials in connection with a health or safety emergency, subject to §99.36.  (§99.31(a)(10)</w:t>
      </w:r>
    </w:p>
    <w:p w14:paraId="083512B2" w14:textId="77777777" w:rsidR="00922763" w:rsidRPr="00367B60" w:rsidRDefault="00922763" w:rsidP="00A9746F">
      <w:pPr>
        <w:numPr>
          <w:ilvl w:val="0"/>
          <w:numId w:val="48"/>
        </w:numPr>
        <w:rPr>
          <w:rFonts w:ascii="Arial" w:hAnsi="Arial" w:cs="Arial"/>
        </w:rPr>
      </w:pPr>
      <w:r w:rsidRPr="00367B60">
        <w:rPr>
          <w:rFonts w:ascii="Arial" w:hAnsi="Arial" w:cs="Arial"/>
        </w:rPr>
        <w:t>Information the school has designated as “directory information” under §99.37.  (§99.31(a)(11))</w:t>
      </w:r>
    </w:p>
    <w:p w14:paraId="771AEBB6" w14:textId="77777777" w:rsidR="00922763" w:rsidRPr="00367B60" w:rsidRDefault="00922763" w:rsidP="00A9746F">
      <w:pPr>
        <w:rPr>
          <w:rFonts w:ascii="Arial" w:hAnsi="Arial" w:cs="Arial"/>
        </w:rPr>
      </w:pPr>
    </w:p>
    <w:p w14:paraId="5ED19608" w14:textId="77777777" w:rsidR="00922763" w:rsidRPr="00367B60" w:rsidRDefault="00922763" w:rsidP="00A9746F">
      <w:pPr>
        <w:pStyle w:val="Title"/>
        <w:jc w:val="left"/>
        <w:rPr>
          <w:rFonts w:ascii="Arial" w:hAnsi="Arial" w:cs="Arial"/>
          <w:b w:val="0"/>
          <w:szCs w:val="24"/>
        </w:rPr>
        <w:sectPr w:rsidR="00922763" w:rsidRPr="00367B60" w:rsidSect="00F06A41">
          <w:pgSz w:w="12240" w:h="15840" w:code="1"/>
          <w:pgMar w:top="1440" w:right="1440" w:bottom="1440" w:left="1440" w:header="0" w:footer="720" w:gutter="0"/>
          <w:cols w:space="720"/>
        </w:sectPr>
      </w:pPr>
    </w:p>
    <w:p w14:paraId="2975A6EC" w14:textId="3AAC7D9B" w:rsidR="00922763" w:rsidRPr="000C35A7" w:rsidRDefault="00922763" w:rsidP="002E6E31">
      <w:pPr>
        <w:pStyle w:val="Heading2"/>
      </w:pPr>
      <w:bookmarkStart w:id="140" w:name="_Toc25136667"/>
      <w:r w:rsidRPr="000C35A7">
        <w:lastRenderedPageBreak/>
        <w:t>APPENDIX S-1</w:t>
      </w:r>
      <w:bookmarkEnd w:id="140"/>
    </w:p>
    <w:p w14:paraId="2191626F" w14:textId="77777777" w:rsidR="00922763" w:rsidRPr="002E6E31" w:rsidRDefault="00922763" w:rsidP="002E6E31">
      <w:pPr>
        <w:tabs>
          <w:tab w:val="left" w:pos="360"/>
        </w:tabs>
        <w:autoSpaceDE w:val="0"/>
        <w:autoSpaceDN w:val="0"/>
        <w:adjustRightInd w:val="0"/>
        <w:ind w:left="360"/>
        <w:rPr>
          <w:rFonts w:ascii="Arial" w:hAnsi="Arial" w:cs="Arial"/>
          <w:b/>
          <w:szCs w:val="24"/>
        </w:rPr>
      </w:pPr>
      <w:r w:rsidRPr="002E6E31">
        <w:rPr>
          <w:rFonts w:ascii="Arial" w:hAnsi="Arial" w:cs="Arial"/>
          <w:b/>
          <w:szCs w:val="24"/>
        </w:rPr>
        <w:t xml:space="preserve">Attachment </w:t>
      </w:r>
      <w:proofErr w:type="gramStart"/>
      <w:r w:rsidRPr="002E6E31">
        <w:rPr>
          <w:rFonts w:ascii="Arial" w:hAnsi="Arial" w:cs="Arial"/>
          <w:b/>
          <w:szCs w:val="24"/>
        </w:rPr>
        <w:t>To</w:t>
      </w:r>
      <w:proofErr w:type="gramEnd"/>
      <w:r w:rsidRPr="002E6E31">
        <w:rPr>
          <w:rFonts w:ascii="Arial" w:hAnsi="Arial" w:cs="Arial"/>
          <w:b/>
          <w:szCs w:val="24"/>
        </w:rPr>
        <w:t xml:space="preserve"> Parents’ Bill Of Rights</w:t>
      </w:r>
    </w:p>
    <w:p w14:paraId="617A06BA" w14:textId="647920DF" w:rsidR="00922763" w:rsidRDefault="00922763" w:rsidP="002E6E31">
      <w:pPr>
        <w:tabs>
          <w:tab w:val="left" w:pos="360"/>
        </w:tabs>
        <w:autoSpaceDE w:val="0"/>
        <w:autoSpaceDN w:val="0"/>
        <w:adjustRightInd w:val="0"/>
        <w:ind w:left="360"/>
        <w:rPr>
          <w:rFonts w:ascii="Arial" w:hAnsi="Arial" w:cs="Arial"/>
          <w:b/>
          <w:szCs w:val="24"/>
        </w:rPr>
      </w:pPr>
      <w:r w:rsidRPr="002E6E31">
        <w:rPr>
          <w:rFonts w:ascii="Arial" w:hAnsi="Arial" w:cs="Arial"/>
          <w:b/>
          <w:szCs w:val="24"/>
        </w:rPr>
        <w:t>For Contracts Involving Disclosure of Certain Personally Identifiable Information</w:t>
      </w:r>
    </w:p>
    <w:p w14:paraId="15EEEC92" w14:textId="77777777" w:rsidR="002E6E31" w:rsidRPr="002E6E31" w:rsidRDefault="002E6E31" w:rsidP="002E6E31">
      <w:pPr>
        <w:tabs>
          <w:tab w:val="left" w:pos="360"/>
        </w:tabs>
        <w:autoSpaceDE w:val="0"/>
        <w:autoSpaceDN w:val="0"/>
        <w:adjustRightInd w:val="0"/>
        <w:ind w:left="360"/>
        <w:rPr>
          <w:rFonts w:ascii="Arial" w:hAnsi="Arial" w:cs="Arial"/>
          <w:b/>
          <w:szCs w:val="24"/>
        </w:rPr>
      </w:pPr>
    </w:p>
    <w:p w14:paraId="2160F593" w14:textId="77777777" w:rsidR="00922763" w:rsidRPr="00367B60" w:rsidRDefault="00922763" w:rsidP="00A9746F">
      <w:pPr>
        <w:tabs>
          <w:tab w:val="left" w:pos="720"/>
        </w:tabs>
        <w:autoSpaceDE w:val="0"/>
        <w:autoSpaceDN w:val="0"/>
        <w:adjustRightInd w:val="0"/>
        <w:rPr>
          <w:rFonts w:ascii="Arial" w:hAnsi="Arial" w:cs="Arial"/>
        </w:rPr>
      </w:pPr>
      <w:r w:rsidRPr="00367B60">
        <w:rPr>
          <w:rFonts w:ascii="Arial" w:hAnsi="Arial" w:cs="Arial"/>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1FB9C060" w14:textId="77777777" w:rsidR="00922763" w:rsidRPr="00367B60" w:rsidRDefault="00922763" w:rsidP="00A9746F">
      <w:pPr>
        <w:tabs>
          <w:tab w:val="left" w:pos="720"/>
        </w:tabs>
        <w:autoSpaceDE w:val="0"/>
        <w:autoSpaceDN w:val="0"/>
        <w:adjustRightInd w:val="0"/>
        <w:rPr>
          <w:rFonts w:ascii="Arial" w:hAnsi="Arial" w:cs="Arial"/>
        </w:rPr>
      </w:pPr>
    </w:p>
    <w:p w14:paraId="3415F0A7" w14:textId="0182102C" w:rsidR="00922763" w:rsidRPr="00367B60" w:rsidRDefault="00922763" w:rsidP="00A9746F">
      <w:pPr>
        <w:pStyle w:val="ListParagraph"/>
        <w:numPr>
          <w:ilvl w:val="0"/>
          <w:numId w:val="51"/>
        </w:numPr>
        <w:tabs>
          <w:tab w:val="left" w:pos="360"/>
        </w:tabs>
        <w:autoSpaceDE w:val="0"/>
        <w:autoSpaceDN w:val="0"/>
        <w:adjustRightInd w:val="0"/>
        <w:ind w:left="360"/>
        <w:contextualSpacing w:val="0"/>
        <w:rPr>
          <w:rFonts w:ascii="Arial" w:hAnsi="Arial" w:cs="Arial"/>
        </w:rPr>
      </w:pPr>
      <w:r w:rsidRPr="00367B60">
        <w:rPr>
          <w:rFonts w:ascii="Arial" w:hAnsi="Arial" w:cs="Arial"/>
        </w:rPr>
        <w:t>Specify whether this Contract involves disclosure to the Contractor of Student Data, APPR Data, or both.</w:t>
      </w:r>
      <w:r w:rsidRPr="00367B60">
        <w:rPr>
          <w:rFonts w:ascii="Arial" w:hAnsi="Arial" w:cs="Arial"/>
          <w:noProof/>
        </w:rPr>
        <w:t xml:space="preserve"> </w:t>
      </w:r>
    </w:p>
    <w:p w14:paraId="48BDFEF9" w14:textId="77777777" w:rsidR="00922763" w:rsidRPr="00367B60" w:rsidRDefault="00922763" w:rsidP="00A9746F">
      <w:pPr>
        <w:pStyle w:val="ListParagraph"/>
        <w:tabs>
          <w:tab w:val="left" w:pos="360"/>
        </w:tabs>
        <w:autoSpaceDE w:val="0"/>
        <w:autoSpaceDN w:val="0"/>
        <w:adjustRightInd w:val="0"/>
        <w:ind w:left="360"/>
        <w:contextualSpacing w:val="0"/>
        <w:rPr>
          <w:rFonts w:ascii="Arial" w:hAnsi="Arial" w:cs="Arial"/>
          <w:sz w:val="20"/>
        </w:rPr>
      </w:pPr>
    </w:p>
    <w:p w14:paraId="3BEB7B29" w14:textId="77777777" w:rsidR="00922763" w:rsidRPr="00367B60" w:rsidRDefault="00922763" w:rsidP="00A9746F">
      <w:pPr>
        <w:pStyle w:val="ListParagraph"/>
        <w:tabs>
          <w:tab w:val="left" w:pos="360"/>
        </w:tabs>
        <w:autoSpaceDE w:val="0"/>
        <w:autoSpaceDN w:val="0"/>
        <w:adjustRightInd w:val="0"/>
        <w:ind w:left="360"/>
        <w:contextualSpacing w:val="0"/>
        <w:rPr>
          <w:rFonts w:ascii="Arial" w:hAnsi="Arial" w:cs="Arial"/>
        </w:rPr>
      </w:pPr>
      <w:r w:rsidRPr="00367B60">
        <w:rPr>
          <w:rFonts w:ascii="Arial" w:hAnsi="Arial" w:cs="Arial"/>
        </w:rPr>
        <w:tab/>
      </w:r>
      <w:r w:rsidRPr="00367B60">
        <w:rPr>
          <w:rFonts w:ascii="Arial" w:hAnsi="Arial" w:cs="Arial"/>
        </w:rPr>
        <w:fldChar w:fldCharType="begin">
          <w:ffData>
            <w:name w:val="Check1"/>
            <w:enabled/>
            <w:calcOnExit w:val="0"/>
            <w:checkBox>
              <w:sizeAuto/>
              <w:default w:val="1"/>
            </w:checkBox>
          </w:ffData>
        </w:fldChar>
      </w:r>
      <w:r w:rsidRPr="00367B60">
        <w:rPr>
          <w:rFonts w:ascii="Arial" w:hAnsi="Arial" w:cs="Arial"/>
        </w:rPr>
        <w:instrText xml:space="preserve"> </w:instrText>
      </w:r>
      <w:bookmarkStart w:id="141" w:name="Check1"/>
      <w:r w:rsidRPr="00367B60">
        <w:rPr>
          <w:rFonts w:ascii="Arial" w:hAnsi="Arial" w:cs="Arial"/>
        </w:rPr>
        <w:instrText xml:space="preserve">FORMCHECKBOX </w:instrText>
      </w:r>
      <w:r w:rsidR="000403A7">
        <w:rPr>
          <w:rFonts w:ascii="Arial" w:hAnsi="Arial" w:cs="Arial"/>
        </w:rPr>
      </w:r>
      <w:r w:rsidR="000403A7">
        <w:rPr>
          <w:rFonts w:ascii="Arial" w:hAnsi="Arial" w:cs="Arial"/>
        </w:rPr>
        <w:fldChar w:fldCharType="separate"/>
      </w:r>
      <w:r w:rsidRPr="00367B60">
        <w:rPr>
          <w:rFonts w:ascii="Arial" w:hAnsi="Arial" w:cs="Arial"/>
        </w:rPr>
        <w:fldChar w:fldCharType="end"/>
      </w:r>
      <w:bookmarkEnd w:id="141"/>
      <w:r w:rsidRPr="00367B60">
        <w:rPr>
          <w:rFonts w:ascii="Arial" w:hAnsi="Arial" w:cs="Arial"/>
        </w:rPr>
        <w:t xml:space="preserve">  Disclosure of Student Data</w:t>
      </w:r>
    </w:p>
    <w:p w14:paraId="53E0B287" w14:textId="62C91220" w:rsidR="00922763" w:rsidRDefault="00922763" w:rsidP="00A9746F">
      <w:pPr>
        <w:pStyle w:val="ListParagraph"/>
        <w:tabs>
          <w:tab w:val="left" w:pos="360"/>
        </w:tabs>
        <w:autoSpaceDE w:val="0"/>
        <w:autoSpaceDN w:val="0"/>
        <w:adjustRightInd w:val="0"/>
        <w:ind w:left="360"/>
        <w:contextualSpacing w:val="0"/>
        <w:rPr>
          <w:rFonts w:ascii="Arial" w:hAnsi="Arial" w:cs="Arial"/>
        </w:rPr>
      </w:pPr>
      <w:r w:rsidRPr="00367B60">
        <w:rPr>
          <w:rFonts w:ascii="Arial" w:hAnsi="Arial" w:cs="Arial"/>
        </w:rPr>
        <w:tab/>
      </w:r>
      <w:r w:rsidR="00E33C39">
        <w:rPr>
          <w:rFonts w:ascii="Arial" w:hAnsi="Arial" w:cs="Arial"/>
        </w:rPr>
        <w:fldChar w:fldCharType="begin">
          <w:ffData>
            <w:name w:val="Check2"/>
            <w:enabled/>
            <w:calcOnExit w:val="0"/>
            <w:checkBox>
              <w:sizeAuto/>
              <w:default w:val="0"/>
            </w:checkBox>
          </w:ffData>
        </w:fldChar>
      </w:r>
      <w:bookmarkStart w:id="142" w:name="Check2"/>
      <w:r w:rsidR="00E33C39">
        <w:rPr>
          <w:rFonts w:ascii="Arial" w:hAnsi="Arial" w:cs="Arial"/>
        </w:rPr>
        <w:instrText xml:space="preserve"> FORMCHECKBOX </w:instrText>
      </w:r>
      <w:r w:rsidR="000403A7">
        <w:rPr>
          <w:rFonts w:ascii="Arial" w:hAnsi="Arial" w:cs="Arial"/>
        </w:rPr>
      </w:r>
      <w:r w:rsidR="000403A7">
        <w:rPr>
          <w:rFonts w:ascii="Arial" w:hAnsi="Arial" w:cs="Arial"/>
        </w:rPr>
        <w:fldChar w:fldCharType="separate"/>
      </w:r>
      <w:r w:rsidR="00E33C39">
        <w:rPr>
          <w:rFonts w:ascii="Arial" w:hAnsi="Arial" w:cs="Arial"/>
        </w:rPr>
        <w:fldChar w:fldCharType="end"/>
      </w:r>
      <w:bookmarkEnd w:id="142"/>
      <w:r w:rsidRPr="00367B60">
        <w:rPr>
          <w:rFonts w:ascii="Arial" w:hAnsi="Arial" w:cs="Arial"/>
        </w:rPr>
        <w:t xml:space="preserve">  Disclosure of APPR Data    </w:t>
      </w:r>
    </w:p>
    <w:p w14:paraId="56C93B74" w14:textId="77777777" w:rsidR="00A1739F" w:rsidRPr="00367B60" w:rsidRDefault="00A1739F" w:rsidP="00A9746F">
      <w:pPr>
        <w:pStyle w:val="ListParagraph"/>
        <w:tabs>
          <w:tab w:val="left" w:pos="360"/>
        </w:tabs>
        <w:autoSpaceDE w:val="0"/>
        <w:autoSpaceDN w:val="0"/>
        <w:adjustRightInd w:val="0"/>
        <w:ind w:left="360"/>
        <w:contextualSpacing w:val="0"/>
        <w:rPr>
          <w:rFonts w:ascii="Arial" w:hAnsi="Arial" w:cs="Arial"/>
        </w:rPr>
      </w:pPr>
    </w:p>
    <w:p w14:paraId="6E2DCEB0" w14:textId="77777777" w:rsidR="00922763" w:rsidRPr="00367B60" w:rsidRDefault="00922763" w:rsidP="00A9746F">
      <w:pPr>
        <w:pStyle w:val="ListParagraph"/>
        <w:numPr>
          <w:ilvl w:val="0"/>
          <w:numId w:val="51"/>
        </w:numPr>
        <w:tabs>
          <w:tab w:val="left" w:pos="360"/>
        </w:tabs>
        <w:autoSpaceDE w:val="0"/>
        <w:autoSpaceDN w:val="0"/>
        <w:adjustRightInd w:val="0"/>
        <w:ind w:left="360"/>
        <w:contextualSpacing w:val="0"/>
        <w:rPr>
          <w:rFonts w:ascii="Arial" w:hAnsi="Arial" w:cs="Arial"/>
        </w:rPr>
      </w:pPr>
      <w:r w:rsidRPr="00367B60">
        <w:rPr>
          <w:rFonts w:ascii="Arial" w:hAnsi="Arial" w:cs="Arial"/>
        </w:rPr>
        <w:t>Describe the exclusive purposes for which the Student Data or APPR Data will be used in the performance of this contract.</w:t>
      </w:r>
    </w:p>
    <w:p w14:paraId="6E5F3A7C" w14:textId="77777777" w:rsidR="00922763" w:rsidRPr="00367B60" w:rsidRDefault="00922763" w:rsidP="00A9746F">
      <w:pPr>
        <w:tabs>
          <w:tab w:val="left" w:pos="360"/>
        </w:tabs>
        <w:autoSpaceDE w:val="0"/>
        <w:autoSpaceDN w:val="0"/>
        <w:adjustRightInd w:val="0"/>
        <w:rPr>
          <w:rFonts w:ascii="Arial" w:hAnsi="Arial" w:cs="Arial"/>
        </w:rPr>
      </w:pPr>
      <w:r w:rsidRPr="00367B60">
        <w:rPr>
          <w:rFonts w:ascii="Arial" w:hAnsi="Arial" w:cs="Arial"/>
          <w:noProof/>
        </w:rPr>
        <mc:AlternateContent>
          <mc:Choice Requires="wps">
            <w:drawing>
              <wp:inline distT="0" distB="0" distL="0" distR="0" wp14:anchorId="759210C2" wp14:editId="6BC9EC98">
                <wp:extent cx="6181725" cy="1133475"/>
                <wp:effectExtent l="0" t="0" r="28575" b="28575"/>
                <wp:docPr id="17" name="Text Box 17"/>
                <wp:cNvGraphicFramePr/>
                <a:graphic xmlns:a="http://schemas.openxmlformats.org/drawingml/2006/main">
                  <a:graphicData uri="http://schemas.microsoft.com/office/word/2010/wordprocessingShape">
                    <wps:wsp>
                      <wps:cNvSpPr txBox="1"/>
                      <wps:spPr>
                        <a:xfrm>
                          <a:off x="0" y="0"/>
                          <a:ext cx="61817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FFCD6D" w14:textId="3E082ACD" w:rsidR="00B71D41" w:rsidRPr="00E33C39" w:rsidRDefault="00B71D41" w:rsidP="00922763">
                            <w:pPr>
                              <w:rPr>
                                <w:bCs/>
                                <w:iCs/>
                              </w:rPr>
                            </w:pPr>
                            <w:r>
                              <w:rPr>
                                <w:bCs/>
                                <w:iCs/>
                              </w:rPr>
                              <w:t>The vendor will only receive the information about students that is required to provide grade-level use of an online program/platform. This information is limited to student name, grade level, teacher name, and school name. The vendor will not collect any other data from the program/platform based on student use. The schools will provide this data to the vendor electronically.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9210C2" id="_x0000_t202" coordsize="21600,21600" o:spt="202" path="m,l,21600r21600,l21600,xe">
                <v:stroke joinstyle="miter"/>
                <v:path gradientshapeok="t" o:connecttype="rect"/>
              </v:shapetype>
              <v:shape id="Text Box 17" o:spid="_x0000_s1026" type="#_x0000_t202" style="width:486.7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" fillcolor="white [3201]" strokeweight=".5pt">
                <v:textbox>
                  <w:txbxContent>
                    <w:p w14:paraId="2FFFCD6D" w14:textId="3E082ACD" w:rsidR="00B71D41" w:rsidRPr="00E33C39" w:rsidRDefault="00B71D41" w:rsidP="00922763">
                      <w:pPr>
                        <w:rPr>
                          <w:bCs/>
                          <w:iCs/>
                        </w:rPr>
                      </w:pPr>
                      <w:r>
                        <w:rPr>
                          <w:bCs/>
                          <w:iCs/>
                        </w:rPr>
                        <w:t>The vendor will only receive the information about students that is required to provide grade-level use of an online program/platform. This information is limited to student name, grade level, teacher name, and school name. The vendor will not collect any other data from the program/platform based on student use. The schools will provide this data to the vendor electronically.</w:t>
                      </w:r>
                    </w:p>
                  </w:txbxContent>
                </v:textbox>
                <w10:anchorlock/>
              </v:shape>
            </w:pict>
          </mc:Fallback>
        </mc:AlternateContent>
      </w:r>
    </w:p>
    <w:p w14:paraId="46D5D3C0" w14:textId="6B370958" w:rsidR="00D26F24" w:rsidRPr="00367B60" w:rsidRDefault="00D26F24" w:rsidP="00A9746F">
      <w:pPr>
        <w:pStyle w:val="ListParagraph"/>
        <w:tabs>
          <w:tab w:val="left" w:pos="360"/>
        </w:tabs>
        <w:autoSpaceDE w:val="0"/>
        <w:autoSpaceDN w:val="0"/>
        <w:adjustRightInd w:val="0"/>
        <w:ind w:left="360"/>
        <w:contextualSpacing w:val="0"/>
        <w:rPr>
          <w:rFonts w:ascii="Arial" w:hAnsi="Arial" w:cs="Arial"/>
        </w:rPr>
      </w:pPr>
    </w:p>
    <w:p w14:paraId="62C4B0D5" w14:textId="3242C6EA" w:rsidR="00922763" w:rsidRPr="00367B60" w:rsidRDefault="00922763" w:rsidP="00A9746F">
      <w:pPr>
        <w:pStyle w:val="ListParagraph"/>
        <w:numPr>
          <w:ilvl w:val="0"/>
          <w:numId w:val="51"/>
        </w:numPr>
        <w:tabs>
          <w:tab w:val="left" w:pos="360"/>
        </w:tabs>
        <w:autoSpaceDE w:val="0"/>
        <w:autoSpaceDN w:val="0"/>
        <w:adjustRightInd w:val="0"/>
        <w:ind w:left="360"/>
        <w:contextualSpacing w:val="0"/>
        <w:rPr>
          <w:rFonts w:ascii="Arial" w:hAnsi="Arial" w:cs="Arial"/>
        </w:rPr>
      </w:pPr>
      <w:r w:rsidRPr="00367B60">
        <w:rPr>
          <w:rFonts w:ascii="Arial" w:hAnsi="Arial" w:cs="Arial"/>
        </w:rPr>
        <w:t xml:space="preserve">Identify any subcontractors or other persons/entities with whom the Contractor will share the Student Data or APPR in the performance of this </w:t>
      </w:r>
      <w:proofErr w:type="gramStart"/>
      <w:r w:rsidRPr="00367B60">
        <w:rPr>
          <w:rFonts w:ascii="Arial" w:hAnsi="Arial" w:cs="Arial"/>
        </w:rPr>
        <w:t>Contract, and</w:t>
      </w:r>
      <w:proofErr w:type="gramEnd"/>
      <w:r w:rsidRPr="00367B60">
        <w:rPr>
          <w:rFonts w:ascii="Arial" w:hAnsi="Arial" w:cs="Arial"/>
        </w:rPr>
        <w:t xml:space="preserve"> describe how the Contractor will ensure that such persons/entities will abide by the data protection and security requirements of the Contract.</w:t>
      </w:r>
    </w:p>
    <w:p w14:paraId="2EC0C002" w14:textId="77777777" w:rsidR="00922763" w:rsidRPr="00367B60" w:rsidRDefault="00922763" w:rsidP="00A9746F">
      <w:pPr>
        <w:tabs>
          <w:tab w:val="left" w:pos="360"/>
        </w:tabs>
        <w:autoSpaceDE w:val="0"/>
        <w:autoSpaceDN w:val="0"/>
        <w:adjustRightInd w:val="0"/>
        <w:rPr>
          <w:rFonts w:ascii="Arial" w:hAnsi="Arial" w:cs="Arial"/>
        </w:rPr>
      </w:pPr>
    </w:p>
    <w:p w14:paraId="3392E465" w14:textId="77777777" w:rsidR="00922763" w:rsidRPr="00367B60" w:rsidRDefault="00922763" w:rsidP="00A9746F">
      <w:pPr>
        <w:tabs>
          <w:tab w:val="left" w:pos="360"/>
        </w:tabs>
        <w:autoSpaceDE w:val="0"/>
        <w:autoSpaceDN w:val="0"/>
        <w:adjustRightInd w:val="0"/>
        <w:rPr>
          <w:rFonts w:ascii="Arial" w:hAnsi="Arial" w:cs="Arial"/>
        </w:rPr>
      </w:pPr>
      <w:r w:rsidRPr="00367B60">
        <w:rPr>
          <w:rFonts w:ascii="Arial" w:hAnsi="Arial" w:cs="Arial"/>
        </w:rPr>
        <w:tab/>
        <w:t>Subcontractors or other entities with whom the Contractor will share data:</w:t>
      </w:r>
    </w:p>
    <w:p w14:paraId="2550BE1A" w14:textId="77777777" w:rsidR="00922763" w:rsidRPr="00367B60" w:rsidRDefault="00922763" w:rsidP="00A9746F">
      <w:pPr>
        <w:tabs>
          <w:tab w:val="left" w:pos="360"/>
        </w:tabs>
        <w:autoSpaceDE w:val="0"/>
        <w:autoSpaceDN w:val="0"/>
        <w:adjustRightInd w:val="0"/>
        <w:rPr>
          <w:rFonts w:ascii="Arial" w:hAnsi="Arial" w:cs="Arial"/>
        </w:rPr>
      </w:pPr>
      <w:r w:rsidRPr="00367B60">
        <w:rPr>
          <w:rFonts w:ascii="Arial" w:hAnsi="Arial" w:cs="Arial"/>
          <w:noProof/>
        </w:rPr>
        <mc:AlternateContent>
          <mc:Choice Requires="wps">
            <w:drawing>
              <wp:inline distT="0" distB="0" distL="0" distR="0" wp14:anchorId="4E82D468" wp14:editId="73C22D05">
                <wp:extent cx="6050280" cy="1504950"/>
                <wp:effectExtent l="0" t="0" r="26670" b="19050"/>
                <wp:docPr id="18" name="Text Box 18"/>
                <wp:cNvGraphicFramePr/>
                <a:graphic xmlns:a="http://schemas.openxmlformats.org/drawingml/2006/main">
                  <a:graphicData uri="http://schemas.microsoft.com/office/word/2010/wordprocessingShape">
                    <wps:wsp>
                      <wps:cNvSpPr txBox="1"/>
                      <wps:spPr>
                        <a:xfrm>
                          <a:off x="0" y="0"/>
                          <a:ext cx="605028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A924F2" w14:textId="77777777" w:rsidR="00B71D41" w:rsidRPr="003B0009" w:rsidRDefault="00B71D41" w:rsidP="00922763">
                            <w:pPr>
                              <w:rPr>
                                <w:b/>
                                <w:i/>
                                <w:color w:val="FF0000"/>
                              </w:rPr>
                            </w:pPr>
                            <w:r w:rsidRPr="003B0009">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82D468" id="Text Box 18" o:spid="_x0000_s1027" type="#_x0000_t202" style="width:476.4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" fillcolor="white [3201]" strokeweight=".5pt">
                <v:textbox>
                  <w:txbxContent>
                    <w:p w14:paraId="46A924F2" w14:textId="77777777" w:rsidR="00B71D41" w:rsidRPr="003B0009" w:rsidRDefault="00B71D41" w:rsidP="00922763">
                      <w:pPr>
                        <w:rPr>
                          <w:b/>
                          <w:i/>
                          <w:color w:val="FF0000"/>
                        </w:rPr>
                      </w:pPr>
                      <w:r w:rsidRPr="003B0009">
                        <w:rPr>
                          <w:b/>
                          <w:i/>
                          <w:color w:val="FF0000"/>
                        </w:rPr>
                        <w:t>Bidder should specifically list in this section any/all subcontractors that will/may receive data.</w:t>
                      </w:r>
                    </w:p>
                  </w:txbxContent>
                </v:textbox>
                <w10:anchorlock/>
              </v:shape>
            </w:pict>
          </mc:Fallback>
        </mc:AlternateContent>
      </w:r>
    </w:p>
    <w:p w14:paraId="2599A2E5" w14:textId="77777777" w:rsidR="00922763" w:rsidRPr="00367B60" w:rsidRDefault="00922763" w:rsidP="00A9746F">
      <w:pPr>
        <w:tabs>
          <w:tab w:val="left" w:pos="360"/>
        </w:tabs>
        <w:autoSpaceDE w:val="0"/>
        <w:autoSpaceDN w:val="0"/>
        <w:adjustRightInd w:val="0"/>
        <w:rPr>
          <w:rFonts w:ascii="Arial" w:hAnsi="Arial" w:cs="Arial"/>
        </w:rPr>
      </w:pPr>
    </w:p>
    <w:p w14:paraId="6ADD3F87" w14:textId="77777777" w:rsidR="00922763" w:rsidRPr="00367B60" w:rsidRDefault="00922763" w:rsidP="00A9746F">
      <w:pPr>
        <w:pStyle w:val="ListParagraph"/>
        <w:ind w:left="360"/>
        <w:contextualSpacing w:val="0"/>
        <w:rPr>
          <w:rFonts w:ascii="Arial" w:hAnsi="Arial" w:cs="Arial"/>
          <w:b/>
          <w:i/>
        </w:rPr>
      </w:pPr>
      <w:r w:rsidRPr="00367B60">
        <w:rPr>
          <w:rFonts w:ascii="Arial" w:hAnsi="Arial" w:cs="Arial"/>
          <w:b/>
          <w:i/>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44DB158E" w14:textId="77777777" w:rsidR="00922763" w:rsidRPr="00367B60" w:rsidRDefault="00922763" w:rsidP="00A9746F">
      <w:pPr>
        <w:pStyle w:val="ListParagraph"/>
        <w:tabs>
          <w:tab w:val="left" w:pos="360"/>
        </w:tabs>
        <w:autoSpaceDE w:val="0"/>
        <w:autoSpaceDN w:val="0"/>
        <w:adjustRightInd w:val="0"/>
        <w:ind w:left="360"/>
        <w:contextualSpacing w:val="0"/>
        <w:rPr>
          <w:rFonts w:ascii="Arial" w:hAnsi="Arial" w:cs="Arial"/>
        </w:rPr>
      </w:pPr>
    </w:p>
    <w:p w14:paraId="23D6B7A3" w14:textId="77777777" w:rsidR="00922763" w:rsidRPr="00367B60" w:rsidRDefault="00922763" w:rsidP="00A9746F">
      <w:pPr>
        <w:pStyle w:val="ListParagraph"/>
        <w:numPr>
          <w:ilvl w:val="0"/>
          <w:numId w:val="51"/>
        </w:numPr>
        <w:tabs>
          <w:tab w:val="left" w:pos="360"/>
        </w:tabs>
        <w:autoSpaceDE w:val="0"/>
        <w:autoSpaceDN w:val="0"/>
        <w:adjustRightInd w:val="0"/>
        <w:ind w:left="360"/>
        <w:contextualSpacing w:val="0"/>
        <w:rPr>
          <w:rFonts w:ascii="Arial" w:hAnsi="Arial" w:cs="Arial"/>
        </w:rPr>
      </w:pPr>
      <w:r w:rsidRPr="00367B60">
        <w:rPr>
          <w:rFonts w:ascii="Arial" w:hAnsi="Arial" w:cs="Arial"/>
        </w:rPr>
        <w:t xml:space="preserve">Specify the expiration date of the </w:t>
      </w:r>
      <w:proofErr w:type="gramStart"/>
      <w:r w:rsidRPr="00367B60">
        <w:rPr>
          <w:rFonts w:ascii="Arial" w:hAnsi="Arial" w:cs="Arial"/>
        </w:rPr>
        <w:t>Contract, and</w:t>
      </w:r>
      <w:proofErr w:type="gramEnd"/>
      <w:r w:rsidRPr="00367B60">
        <w:rPr>
          <w:rFonts w:ascii="Arial" w:hAnsi="Arial" w:cs="Arial"/>
        </w:rPr>
        <w:t xml:space="preserve"> explain what will happen to the Student Data or APPR Data in the Contractor’s possession, or the possession of any person/entity described in response to Paragraph 3, upon the expiration or earlier termination of the Contract.</w:t>
      </w:r>
    </w:p>
    <w:p w14:paraId="7F4FB3E4" w14:textId="77777777" w:rsidR="00922763" w:rsidRPr="00367B60" w:rsidRDefault="00922763" w:rsidP="00A9746F">
      <w:pPr>
        <w:tabs>
          <w:tab w:val="left" w:pos="360"/>
        </w:tabs>
        <w:autoSpaceDE w:val="0"/>
        <w:autoSpaceDN w:val="0"/>
        <w:adjustRightInd w:val="0"/>
        <w:ind w:left="360"/>
        <w:rPr>
          <w:rFonts w:ascii="Arial" w:hAnsi="Arial" w:cs="Arial"/>
        </w:rPr>
      </w:pPr>
    </w:p>
    <w:p w14:paraId="2FB51D34" w14:textId="25E65FB0" w:rsidR="00922763" w:rsidRPr="00367B60" w:rsidRDefault="00922763" w:rsidP="00A9746F">
      <w:pPr>
        <w:tabs>
          <w:tab w:val="left" w:pos="360"/>
        </w:tabs>
        <w:autoSpaceDE w:val="0"/>
        <w:autoSpaceDN w:val="0"/>
        <w:adjustRightInd w:val="0"/>
        <w:ind w:left="360"/>
        <w:rPr>
          <w:rFonts w:ascii="Arial" w:hAnsi="Arial" w:cs="Arial"/>
          <w:b/>
        </w:rPr>
      </w:pPr>
      <w:r w:rsidRPr="00367B60">
        <w:rPr>
          <w:rFonts w:ascii="Arial" w:hAnsi="Arial" w:cs="Arial"/>
        </w:rPr>
        <w:t xml:space="preserve">Contract expiration date: </w:t>
      </w:r>
      <w:r w:rsidRPr="00367B60">
        <w:rPr>
          <w:rFonts w:ascii="Arial" w:hAnsi="Arial" w:cs="Arial"/>
          <w:b/>
          <w:i/>
        </w:rPr>
        <w:t>June 30, 202</w:t>
      </w:r>
      <w:r w:rsidR="00B84E38">
        <w:rPr>
          <w:rFonts w:ascii="Arial" w:hAnsi="Arial" w:cs="Arial"/>
          <w:b/>
          <w:i/>
        </w:rPr>
        <w:t>5</w:t>
      </w:r>
    </w:p>
    <w:p w14:paraId="4C8C9F6C" w14:textId="20B778C9" w:rsidR="00922763" w:rsidRPr="00367B60" w:rsidRDefault="00922763" w:rsidP="00493C5D">
      <w:pPr>
        <w:tabs>
          <w:tab w:val="left" w:pos="360"/>
        </w:tabs>
        <w:autoSpaceDE w:val="0"/>
        <w:autoSpaceDN w:val="0"/>
        <w:adjustRightInd w:val="0"/>
        <w:ind w:left="1170" w:hanging="1170"/>
        <w:rPr>
          <w:rFonts w:ascii="Arial" w:hAnsi="Arial" w:cs="Arial"/>
        </w:rPr>
      </w:pPr>
      <w:r w:rsidRPr="00367B60">
        <w:rPr>
          <w:rFonts w:ascii="Arial" w:hAnsi="Arial" w:cs="Arial"/>
        </w:rPr>
        <w:tab/>
      </w:r>
    </w:p>
    <w:p w14:paraId="49CCC747" w14:textId="77777777" w:rsidR="00922763" w:rsidRPr="00367B60" w:rsidRDefault="00922763" w:rsidP="00A9746F">
      <w:pPr>
        <w:tabs>
          <w:tab w:val="left" w:pos="360"/>
        </w:tabs>
        <w:autoSpaceDE w:val="0"/>
        <w:autoSpaceDN w:val="0"/>
        <w:adjustRightInd w:val="0"/>
        <w:ind w:left="1170" w:hanging="450"/>
        <w:rPr>
          <w:rFonts w:ascii="Arial" w:hAnsi="Arial" w:cs="Arial"/>
        </w:rPr>
      </w:pPr>
      <w:r w:rsidRPr="00367B60">
        <w:rPr>
          <w:rFonts w:ascii="Arial" w:hAnsi="Arial" w:cs="Arial"/>
        </w:rPr>
        <w:fldChar w:fldCharType="begin">
          <w:ffData>
            <w:name w:val="Check4"/>
            <w:enabled/>
            <w:calcOnExit w:val="0"/>
            <w:checkBox>
              <w:sizeAuto/>
              <w:default w:val="0"/>
            </w:checkBox>
          </w:ffData>
        </w:fldChar>
      </w:r>
      <w:r w:rsidRPr="00367B60">
        <w:rPr>
          <w:rFonts w:ascii="Arial" w:hAnsi="Arial" w:cs="Arial"/>
        </w:rPr>
        <w:instrText xml:space="preserve"> FORMCHECKBOX </w:instrText>
      </w:r>
      <w:r w:rsidR="000403A7">
        <w:rPr>
          <w:rFonts w:ascii="Arial" w:hAnsi="Arial" w:cs="Arial"/>
        </w:rPr>
      </w:r>
      <w:r w:rsidR="000403A7">
        <w:rPr>
          <w:rFonts w:ascii="Arial" w:hAnsi="Arial" w:cs="Arial"/>
        </w:rPr>
        <w:fldChar w:fldCharType="separate"/>
      </w:r>
      <w:r w:rsidRPr="00367B60">
        <w:rPr>
          <w:rFonts w:ascii="Arial" w:hAnsi="Arial" w:cs="Arial"/>
        </w:rPr>
        <w:fldChar w:fldCharType="end"/>
      </w:r>
      <w:r w:rsidRPr="00367B60">
        <w:rPr>
          <w:rFonts w:ascii="Arial" w:hAnsi="Arial" w:cs="Arial"/>
        </w:rPr>
        <w:t xml:space="preserve">  Contractor agrees to return the Student Data or APPR Data to NYSED consistent with the protocols set forth in Paragraph </w:t>
      </w:r>
      <w:proofErr w:type="gramStart"/>
      <w:r w:rsidRPr="00367B60">
        <w:rPr>
          <w:rFonts w:ascii="Arial" w:hAnsi="Arial" w:cs="Arial"/>
        </w:rPr>
        <w:t>4  of</w:t>
      </w:r>
      <w:proofErr w:type="gramEnd"/>
      <w:r w:rsidRPr="00367B60">
        <w:rPr>
          <w:rFonts w:ascii="Arial" w:hAnsi="Arial" w:cs="Arial"/>
        </w:rPr>
        <w:t xml:space="preserve"> the “Data Security and Privacy Plan” set forth in Appendix R. </w:t>
      </w:r>
    </w:p>
    <w:p w14:paraId="5005CEDA" w14:textId="77777777" w:rsidR="00922763" w:rsidRPr="00367B60" w:rsidRDefault="00922763" w:rsidP="00A9746F">
      <w:pPr>
        <w:tabs>
          <w:tab w:val="left" w:pos="360"/>
        </w:tabs>
        <w:autoSpaceDE w:val="0"/>
        <w:autoSpaceDN w:val="0"/>
        <w:adjustRightInd w:val="0"/>
        <w:ind w:left="1170" w:hanging="1170"/>
        <w:rPr>
          <w:rFonts w:ascii="Arial" w:hAnsi="Arial" w:cs="Arial"/>
        </w:rPr>
      </w:pPr>
    </w:p>
    <w:p w14:paraId="09DD55CB" w14:textId="22F2C50F" w:rsidR="00922763" w:rsidRPr="00367B60" w:rsidRDefault="00B67498" w:rsidP="00A9746F">
      <w:pPr>
        <w:tabs>
          <w:tab w:val="left" w:pos="360"/>
        </w:tabs>
        <w:autoSpaceDE w:val="0"/>
        <w:autoSpaceDN w:val="0"/>
        <w:adjustRightInd w:val="0"/>
        <w:ind w:left="1170" w:hanging="450"/>
        <w:rPr>
          <w:rFonts w:ascii="Arial" w:hAnsi="Arial" w:cs="Arial"/>
        </w:rPr>
      </w:pPr>
      <w:r w:rsidRPr="00367B60">
        <w:rPr>
          <w:rFonts w:ascii="Arial" w:hAnsi="Arial" w:cs="Arial"/>
        </w:rPr>
        <w:fldChar w:fldCharType="begin">
          <w:ffData>
            <w:name w:val="Check5"/>
            <w:enabled/>
            <w:calcOnExit w:val="0"/>
            <w:checkBox>
              <w:sizeAuto/>
              <w:default w:val="1"/>
            </w:checkBox>
          </w:ffData>
        </w:fldChar>
      </w:r>
      <w:r w:rsidRPr="00367B60">
        <w:rPr>
          <w:rFonts w:ascii="Arial" w:hAnsi="Arial" w:cs="Arial"/>
        </w:rPr>
        <w:instrText xml:space="preserve"> </w:instrText>
      </w:r>
      <w:bookmarkStart w:id="143" w:name="Check5"/>
      <w:r w:rsidRPr="00367B60">
        <w:rPr>
          <w:rFonts w:ascii="Arial" w:hAnsi="Arial" w:cs="Arial"/>
        </w:rPr>
        <w:instrText xml:space="preserve">FORMCHECKBOX </w:instrText>
      </w:r>
      <w:r w:rsidR="000403A7">
        <w:rPr>
          <w:rFonts w:ascii="Arial" w:hAnsi="Arial" w:cs="Arial"/>
        </w:rPr>
      </w:r>
      <w:r w:rsidR="000403A7">
        <w:rPr>
          <w:rFonts w:ascii="Arial" w:hAnsi="Arial" w:cs="Arial"/>
        </w:rPr>
        <w:fldChar w:fldCharType="separate"/>
      </w:r>
      <w:r w:rsidRPr="00367B60">
        <w:rPr>
          <w:rFonts w:ascii="Arial" w:hAnsi="Arial" w:cs="Arial"/>
        </w:rPr>
        <w:fldChar w:fldCharType="end"/>
      </w:r>
      <w:bookmarkEnd w:id="143"/>
      <w:r w:rsidR="00922763" w:rsidRPr="00367B60">
        <w:rPr>
          <w:rFonts w:ascii="Arial" w:hAnsi="Arial" w:cs="Arial"/>
        </w:rPr>
        <w:t xml:space="preserve">  Contractor agree to securely destroy the Student Data or APPR Data consistent with the protocols set forth in Paragraph 4 of the “Data Security and Privacy Plan” set forth in Appendix R.</w:t>
      </w:r>
    </w:p>
    <w:p w14:paraId="0B3102FF" w14:textId="77777777" w:rsidR="00922763" w:rsidRPr="00367B60" w:rsidRDefault="00922763" w:rsidP="00A9746F">
      <w:pPr>
        <w:tabs>
          <w:tab w:val="left" w:pos="360"/>
        </w:tabs>
        <w:autoSpaceDE w:val="0"/>
        <w:autoSpaceDN w:val="0"/>
        <w:adjustRightInd w:val="0"/>
        <w:rPr>
          <w:rFonts w:ascii="Arial" w:hAnsi="Arial" w:cs="Arial"/>
        </w:rPr>
      </w:pPr>
    </w:p>
    <w:p w14:paraId="724CB797" w14:textId="01166F78" w:rsidR="00922763" w:rsidRPr="00367B60" w:rsidRDefault="00922763" w:rsidP="00A9746F">
      <w:pPr>
        <w:pStyle w:val="ListParagraph"/>
        <w:numPr>
          <w:ilvl w:val="0"/>
          <w:numId w:val="51"/>
        </w:numPr>
        <w:tabs>
          <w:tab w:val="left" w:pos="360"/>
        </w:tabs>
        <w:autoSpaceDE w:val="0"/>
        <w:autoSpaceDN w:val="0"/>
        <w:adjustRightInd w:val="0"/>
        <w:ind w:left="360"/>
        <w:contextualSpacing w:val="0"/>
        <w:rPr>
          <w:rFonts w:ascii="Arial" w:hAnsi="Arial" w:cs="Arial"/>
        </w:rPr>
      </w:pPr>
      <w:r w:rsidRPr="00367B60">
        <w:rPr>
          <w:rFonts w:ascii="Arial" w:hAnsi="Arial" w:cs="Arial"/>
        </w:rP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p>
    <w:p w14:paraId="042C1C96" w14:textId="77777777" w:rsidR="00922763" w:rsidRPr="00367B60" w:rsidRDefault="00922763" w:rsidP="00A9746F">
      <w:pPr>
        <w:pStyle w:val="ListParagraph"/>
        <w:contextualSpacing w:val="0"/>
        <w:rPr>
          <w:rFonts w:ascii="Arial" w:hAnsi="Arial" w:cs="Arial"/>
        </w:rPr>
      </w:pPr>
    </w:p>
    <w:p w14:paraId="2B515C5E" w14:textId="7388EB38" w:rsidR="00922763" w:rsidRPr="00367B60" w:rsidRDefault="0013273A" w:rsidP="00A9746F">
      <w:pPr>
        <w:ind w:left="720"/>
        <w:rPr>
          <w:rFonts w:ascii="Arial" w:hAnsi="Arial" w:cs="Arial"/>
        </w:rPr>
      </w:pPr>
      <w:r>
        <w:rPr>
          <w:rFonts w:ascii="Arial" w:hAnsi="Arial" w:cs="Arial"/>
        </w:rPr>
        <w:fldChar w:fldCharType="begin">
          <w:ffData>
            <w:name w:val="Check8"/>
            <w:enabled/>
            <w:calcOnExit w:val="0"/>
            <w:checkBox>
              <w:sizeAuto/>
              <w:default w:val="1"/>
            </w:checkBox>
          </w:ffData>
        </w:fldChar>
      </w:r>
      <w:bookmarkStart w:id="144" w:name="Check8"/>
      <w:r>
        <w:rPr>
          <w:rFonts w:ascii="Arial" w:hAnsi="Arial" w:cs="Arial"/>
        </w:rPr>
        <w:instrText xml:space="preserve"> FORMCHECKBOX </w:instrText>
      </w:r>
      <w:r w:rsidR="000403A7">
        <w:rPr>
          <w:rFonts w:ascii="Arial" w:hAnsi="Arial" w:cs="Arial"/>
        </w:rPr>
      </w:r>
      <w:r w:rsidR="000403A7">
        <w:rPr>
          <w:rFonts w:ascii="Arial" w:hAnsi="Arial" w:cs="Arial"/>
        </w:rPr>
        <w:fldChar w:fldCharType="separate"/>
      </w:r>
      <w:r>
        <w:rPr>
          <w:rFonts w:ascii="Arial" w:hAnsi="Arial" w:cs="Arial"/>
        </w:rPr>
        <w:fldChar w:fldCharType="end"/>
      </w:r>
      <w:bookmarkEnd w:id="144"/>
      <w:r w:rsidR="00922763" w:rsidRPr="00367B60">
        <w:rPr>
          <w:rFonts w:ascii="Arial" w:hAnsi="Arial" w:cs="Arial"/>
        </w:rPr>
        <w:t xml:space="preserve">  Student Data</w:t>
      </w:r>
    </w:p>
    <w:p w14:paraId="6B514CA0" w14:textId="6E310144" w:rsidR="00922763" w:rsidRPr="00367B60" w:rsidRDefault="00FB6F59" w:rsidP="00A9746F">
      <w:pPr>
        <w:ind w:left="720"/>
        <w:rPr>
          <w:rFonts w:ascii="Arial" w:hAnsi="Arial" w:cs="Arial"/>
          <w:b/>
          <w:i/>
        </w:rPr>
      </w:pPr>
      <w:r>
        <w:rPr>
          <w:rFonts w:ascii="Arial" w:hAnsi="Arial" w:cs="Arial"/>
        </w:rPr>
        <w:fldChar w:fldCharType="begin">
          <w:ffData>
            <w:name w:val="Check3"/>
            <w:enabled/>
            <w:calcOnExit w:val="0"/>
            <w:checkBox>
              <w:sizeAuto/>
              <w:default w:val="0"/>
            </w:checkBox>
          </w:ffData>
        </w:fldChar>
      </w:r>
      <w:bookmarkStart w:id="145" w:name="Check3"/>
      <w:r>
        <w:rPr>
          <w:rFonts w:ascii="Arial" w:hAnsi="Arial" w:cs="Arial"/>
        </w:rPr>
        <w:instrText xml:space="preserve"> FORMCHECKBOX </w:instrText>
      </w:r>
      <w:r w:rsidR="000403A7">
        <w:rPr>
          <w:rFonts w:ascii="Arial" w:hAnsi="Arial" w:cs="Arial"/>
        </w:rPr>
      </w:r>
      <w:r w:rsidR="000403A7">
        <w:rPr>
          <w:rFonts w:ascii="Arial" w:hAnsi="Arial" w:cs="Arial"/>
        </w:rPr>
        <w:fldChar w:fldCharType="separate"/>
      </w:r>
      <w:r>
        <w:rPr>
          <w:rFonts w:ascii="Arial" w:hAnsi="Arial" w:cs="Arial"/>
        </w:rPr>
        <w:fldChar w:fldCharType="end"/>
      </w:r>
      <w:bookmarkEnd w:id="145"/>
      <w:r w:rsidR="00922763" w:rsidRPr="00367B60">
        <w:rPr>
          <w:rFonts w:ascii="Arial" w:hAnsi="Arial" w:cs="Arial"/>
        </w:rPr>
        <w:t xml:space="preserve">  APPR Data</w:t>
      </w:r>
    </w:p>
    <w:p w14:paraId="28F58518" w14:textId="77777777" w:rsidR="00922763" w:rsidRPr="00367B60" w:rsidRDefault="00922763" w:rsidP="00A9746F">
      <w:pPr>
        <w:ind w:left="720"/>
        <w:rPr>
          <w:rFonts w:ascii="Arial" w:hAnsi="Arial" w:cs="Arial"/>
        </w:rPr>
      </w:pPr>
      <w:r w:rsidRPr="00367B60">
        <w:rPr>
          <w:rFonts w:ascii="Arial" w:hAnsi="Arial" w:cs="Arial"/>
          <w:b/>
          <w:i/>
        </w:rPr>
        <w:t xml:space="preserve">Any challenges to the accuracy of any of the Student Data or APPR Data shared pursuant to this Contract should be addressed to the school, educational agency or entity which produced, generated or otherwise created such data. </w:t>
      </w:r>
    </w:p>
    <w:p w14:paraId="6DFFC401" w14:textId="0493000D" w:rsidR="00922763" w:rsidRDefault="00922763" w:rsidP="00A9746F">
      <w:pPr>
        <w:pStyle w:val="ListParagraph"/>
        <w:contextualSpacing w:val="0"/>
        <w:rPr>
          <w:rFonts w:ascii="Arial" w:hAnsi="Arial" w:cs="Arial"/>
        </w:rPr>
      </w:pPr>
    </w:p>
    <w:p w14:paraId="167598F0" w14:textId="77777777" w:rsidR="007B4CE4" w:rsidRPr="00367B60" w:rsidRDefault="007B4CE4" w:rsidP="00A9746F">
      <w:pPr>
        <w:pStyle w:val="ListParagraph"/>
        <w:contextualSpacing w:val="0"/>
        <w:rPr>
          <w:rFonts w:ascii="Arial" w:hAnsi="Arial" w:cs="Arial"/>
        </w:rPr>
      </w:pPr>
    </w:p>
    <w:p w14:paraId="080F55D9" w14:textId="66B4AA12" w:rsidR="00922763" w:rsidRDefault="00922763" w:rsidP="00A9746F">
      <w:pPr>
        <w:pStyle w:val="ListParagraph"/>
        <w:numPr>
          <w:ilvl w:val="0"/>
          <w:numId w:val="51"/>
        </w:numPr>
        <w:tabs>
          <w:tab w:val="left" w:pos="360"/>
        </w:tabs>
        <w:autoSpaceDE w:val="0"/>
        <w:autoSpaceDN w:val="0"/>
        <w:adjustRightInd w:val="0"/>
        <w:ind w:left="360"/>
        <w:contextualSpacing w:val="0"/>
        <w:rPr>
          <w:rFonts w:ascii="Arial" w:hAnsi="Arial" w:cs="Arial"/>
        </w:rPr>
      </w:pPr>
      <w:r w:rsidRPr="00367B60">
        <w:rPr>
          <w:rFonts w:ascii="Arial" w:hAnsi="Arial" w:cs="Arial"/>
        </w:rPr>
        <w:lastRenderedPageBreak/>
        <w:t xml:space="preserve">Describe where the Student Data or APPR Data will be stored (in a manner that does not jeopardize data security), and the security protections taken to ensure that the data will be protected, including whether such data will be encrypted. </w:t>
      </w:r>
    </w:p>
    <w:p w14:paraId="3BED4F94" w14:textId="77777777" w:rsidR="0013273A" w:rsidRPr="00367B60" w:rsidRDefault="0013273A" w:rsidP="0013273A">
      <w:pPr>
        <w:pStyle w:val="ListParagraph"/>
        <w:tabs>
          <w:tab w:val="left" w:pos="360"/>
        </w:tabs>
        <w:autoSpaceDE w:val="0"/>
        <w:autoSpaceDN w:val="0"/>
        <w:adjustRightInd w:val="0"/>
        <w:ind w:left="360"/>
        <w:contextualSpacing w:val="0"/>
        <w:rPr>
          <w:rFonts w:ascii="Arial" w:hAnsi="Arial" w:cs="Arial"/>
        </w:rPr>
      </w:pPr>
    </w:p>
    <w:p w14:paraId="4F5D267F" w14:textId="77777777" w:rsidR="00922763" w:rsidRPr="00367B60" w:rsidRDefault="00922763" w:rsidP="00A9746F">
      <w:pPr>
        <w:tabs>
          <w:tab w:val="left" w:pos="360"/>
        </w:tabs>
        <w:autoSpaceDE w:val="0"/>
        <w:autoSpaceDN w:val="0"/>
        <w:adjustRightInd w:val="0"/>
        <w:rPr>
          <w:rFonts w:ascii="Arial" w:hAnsi="Arial" w:cs="Arial"/>
        </w:rPr>
      </w:pPr>
      <w:r w:rsidRPr="00367B60">
        <w:rPr>
          <w:rFonts w:ascii="Arial" w:hAnsi="Arial" w:cs="Arial"/>
          <w:noProof/>
        </w:rPr>
        <mc:AlternateContent>
          <mc:Choice Requires="wps">
            <w:drawing>
              <wp:inline distT="0" distB="0" distL="0" distR="0" wp14:anchorId="15D8D94C" wp14:editId="60187279">
                <wp:extent cx="5875020" cy="2905125"/>
                <wp:effectExtent l="0" t="0" r="11430" b="28575"/>
                <wp:docPr id="19" name="Text Box 19"/>
                <wp:cNvGraphicFramePr/>
                <a:graphic xmlns:a="http://schemas.openxmlformats.org/drawingml/2006/main">
                  <a:graphicData uri="http://schemas.microsoft.com/office/word/2010/wordprocessingShape">
                    <wps:wsp>
                      <wps:cNvSpPr txBox="1"/>
                      <wps:spPr>
                        <a:xfrm>
                          <a:off x="0" y="0"/>
                          <a:ext cx="5875020" cy="290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79C1BB" w14:textId="77777777" w:rsidR="00B71D41" w:rsidRPr="003B0009" w:rsidRDefault="00B71D41" w:rsidP="00922763">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430A0EC1" w14:textId="77777777" w:rsidR="00B71D41" w:rsidRDefault="00B71D41" w:rsidP="00922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D8D94C" id="Text Box 19" o:spid="_x0000_s1028" type="#_x0000_t202" style="width:462.6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fzlwIAALwFAAAOAAAAZHJzL2Uyb0RvYy54bWysVFFPGzEMfp+0/xDlfdy1o0Ar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" fillcolor="white [3201]" strokeweight=".5pt">
                <v:textbox>
                  <w:txbxContent>
                    <w:p w14:paraId="7D79C1BB" w14:textId="77777777" w:rsidR="00B71D41" w:rsidRPr="003B0009" w:rsidRDefault="00B71D41" w:rsidP="00922763">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430A0EC1" w14:textId="77777777" w:rsidR="00B71D41" w:rsidRDefault="00B71D41" w:rsidP="00922763"/>
                  </w:txbxContent>
                </v:textbox>
                <w10:anchorlock/>
              </v:shape>
            </w:pict>
          </mc:Fallback>
        </mc:AlternateContent>
      </w:r>
    </w:p>
    <w:p w14:paraId="04741D3B" w14:textId="47E83D08" w:rsidR="00922763" w:rsidRPr="00367B60" w:rsidRDefault="00922763" w:rsidP="00A9746F">
      <w:pPr>
        <w:rPr>
          <w:rFonts w:ascii="Arial" w:hAnsi="Arial" w:cs="Arial"/>
          <w:b/>
        </w:rPr>
      </w:pPr>
    </w:p>
    <w:p w14:paraId="47693FE9" w14:textId="77777777" w:rsidR="00ED5D6F" w:rsidRDefault="00ED5D6F">
      <w:pPr>
        <w:rPr>
          <w:sz w:val="20"/>
        </w:rPr>
        <w:sectPr w:rsidR="00ED5D6F" w:rsidSect="007962AA">
          <w:headerReference w:type="default" r:id="rId80"/>
          <w:pgSz w:w="12240" w:h="15840" w:code="1"/>
          <w:pgMar w:top="1710" w:right="1440" w:bottom="1440" w:left="1440" w:header="540" w:footer="720" w:gutter="0"/>
          <w:cols w:space="720"/>
          <w:docGrid w:linePitch="326"/>
        </w:sectPr>
      </w:pPr>
    </w:p>
    <w:p w14:paraId="6E703CCC" w14:textId="6C7423D0" w:rsidR="00000CEE" w:rsidRDefault="00D2513C" w:rsidP="00D2513C">
      <w:pPr>
        <w:pStyle w:val="Heading2"/>
      </w:pPr>
      <w:bookmarkStart w:id="146" w:name="_Appendix_1"/>
      <w:bookmarkStart w:id="147" w:name="_Toc25136668"/>
      <w:bookmarkEnd w:id="146"/>
      <w:r w:rsidRPr="00723528">
        <w:lastRenderedPageBreak/>
        <w:t>Appendix 1</w:t>
      </w:r>
      <w:bookmarkEnd w:id="147"/>
    </w:p>
    <w:p w14:paraId="3E8EC2EC" w14:textId="20EFCEFA" w:rsidR="00000CEE" w:rsidRPr="0094347A" w:rsidRDefault="00000CEE" w:rsidP="00000CEE">
      <w:pPr>
        <w:rPr>
          <w:rFonts w:ascii="Arial" w:hAnsi="Arial" w:cs="Arial"/>
          <w:sz w:val="22"/>
        </w:rPr>
      </w:pPr>
      <w:bookmarkStart w:id="148" w:name="_Hlk25134845"/>
      <w:r w:rsidRPr="0094347A">
        <w:rPr>
          <w:rFonts w:ascii="Arial" w:hAnsi="Arial" w:cs="Arial"/>
          <w:sz w:val="22"/>
        </w:rPr>
        <w:t>Region 1</w:t>
      </w:r>
    </w:p>
    <w:p w14:paraId="2AE40697" w14:textId="369FDCA5" w:rsidR="00000CEE" w:rsidRPr="00000CEE" w:rsidRDefault="00000CEE" w:rsidP="00000CEE">
      <w:pPr>
        <w:rPr>
          <w:rFonts w:ascii="Arial" w:hAnsi="Arial" w:cs="Arial"/>
          <w:color w:val="454545"/>
          <w:sz w:val="20"/>
        </w:rPr>
      </w:pPr>
      <w:r w:rsidRPr="00625F28">
        <w:rPr>
          <w:rFonts w:ascii="Arial" w:hAnsi="Arial" w:cs="Arial"/>
        </w:rPr>
        <w:tab/>
      </w:r>
      <w:r w:rsidRPr="00000CEE">
        <w:rPr>
          <w:rFonts w:ascii="Arial" w:hAnsi="Arial" w:cs="Arial"/>
          <w:color w:val="454545"/>
          <w:sz w:val="20"/>
        </w:rPr>
        <w:t>CATTARAUGUS-ALLEGANY-ERIE-WYOMING</w:t>
      </w:r>
    </w:p>
    <w:p w14:paraId="2DE0652F" w14:textId="3913995C" w:rsidR="00000CEE" w:rsidRPr="003278EC" w:rsidRDefault="00000CEE" w:rsidP="00000CEE">
      <w:pPr>
        <w:rPr>
          <w:rFonts w:ascii="Arial" w:hAnsi="Arial" w:cs="Arial"/>
          <w:color w:val="454545"/>
          <w:sz w:val="20"/>
        </w:rPr>
      </w:pPr>
      <w:r w:rsidRPr="003278EC">
        <w:rPr>
          <w:rFonts w:ascii="Arial" w:hAnsi="Arial" w:cs="Arial"/>
          <w:color w:val="454545"/>
          <w:sz w:val="20"/>
        </w:rPr>
        <w:tab/>
        <w:t>ERIE 1</w:t>
      </w:r>
    </w:p>
    <w:p w14:paraId="3FEF2F0C" w14:textId="328EF969" w:rsidR="00000CEE" w:rsidRPr="003278EC" w:rsidRDefault="00000CEE" w:rsidP="00000CEE">
      <w:pPr>
        <w:rPr>
          <w:rFonts w:ascii="Arial" w:hAnsi="Arial" w:cs="Arial"/>
          <w:color w:val="454545"/>
          <w:sz w:val="20"/>
        </w:rPr>
      </w:pPr>
      <w:r w:rsidRPr="003278EC">
        <w:rPr>
          <w:rFonts w:ascii="Arial" w:hAnsi="Arial" w:cs="Arial"/>
          <w:color w:val="454545"/>
          <w:sz w:val="20"/>
        </w:rPr>
        <w:tab/>
        <w:t>ERIE 2-CATTARAUGUS-CHAUTAUQUA</w:t>
      </w:r>
    </w:p>
    <w:p w14:paraId="32030DAF" w14:textId="44DD12D6" w:rsidR="00000CEE" w:rsidRPr="003278EC" w:rsidRDefault="00000CEE" w:rsidP="00000CEE">
      <w:pPr>
        <w:rPr>
          <w:rFonts w:ascii="Arial" w:hAnsi="Arial" w:cs="Arial"/>
          <w:color w:val="454545"/>
          <w:sz w:val="20"/>
        </w:rPr>
      </w:pPr>
      <w:r w:rsidRPr="003278EC">
        <w:rPr>
          <w:rFonts w:ascii="Arial" w:hAnsi="Arial" w:cs="Arial"/>
          <w:color w:val="454545"/>
          <w:sz w:val="20"/>
        </w:rPr>
        <w:tab/>
        <w:t>LIVINGSTON-GENESEE-STEUBEN-WYOMING (GENESEE VALLEY)</w:t>
      </w:r>
    </w:p>
    <w:p w14:paraId="35E59DA2" w14:textId="03C53262" w:rsidR="00000CEE" w:rsidRPr="00000CEE" w:rsidRDefault="00000CEE" w:rsidP="00000CEE">
      <w:pPr>
        <w:rPr>
          <w:rFonts w:ascii="Arial" w:hAnsi="Arial" w:cs="Arial"/>
          <w:color w:val="454545"/>
          <w:sz w:val="20"/>
        </w:rPr>
      </w:pPr>
      <w:r w:rsidRPr="008B23EF">
        <w:rPr>
          <w:rFonts w:ascii="Arial" w:hAnsi="Arial" w:cs="Arial"/>
        </w:rPr>
        <w:tab/>
      </w:r>
      <w:r w:rsidRPr="00000CEE">
        <w:rPr>
          <w:rFonts w:ascii="Arial" w:hAnsi="Arial" w:cs="Arial"/>
          <w:color w:val="454545"/>
          <w:sz w:val="20"/>
        </w:rPr>
        <w:t>MONROE 2-ORLEANS</w:t>
      </w:r>
    </w:p>
    <w:p w14:paraId="3F2A8C67" w14:textId="4469D7BD" w:rsidR="00000CEE" w:rsidRPr="00000CEE" w:rsidRDefault="00000CEE" w:rsidP="00000CEE">
      <w:pPr>
        <w:rPr>
          <w:rFonts w:ascii="Arial" w:hAnsi="Arial" w:cs="Arial"/>
          <w:color w:val="454545"/>
          <w:sz w:val="20"/>
        </w:rPr>
      </w:pPr>
      <w:r w:rsidRPr="008B23EF">
        <w:rPr>
          <w:rFonts w:ascii="Arial" w:hAnsi="Arial" w:cs="Arial"/>
        </w:rPr>
        <w:tab/>
      </w:r>
      <w:r w:rsidRPr="00000CEE">
        <w:rPr>
          <w:rFonts w:ascii="Arial" w:hAnsi="Arial" w:cs="Arial"/>
          <w:color w:val="454545"/>
          <w:sz w:val="20"/>
        </w:rPr>
        <w:t>ORLEANS-NIAGARA</w:t>
      </w:r>
    </w:p>
    <w:p w14:paraId="2B8649D3" w14:textId="0F774F4F" w:rsidR="00000CEE" w:rsidRPr="003278EC" w:rsidRDefault="00000CEE" w:rsidP="00000CEE">
      <w:pPr>
        <w:rPr>
          <w:rFonts w:ascii="Arial" w:hAnsi="Arial" w:cs="Arial"/>
          <w:color w:val="454545"/>
          <w:sz w:val="20"/>
        </w:rPr>
      </w:pPr>
      <w:r w:rsidRPr="003278EC">
        <w:rPr>
          <w:rFonts w:ascii="Arial" w:hAnsi="Arial" w:cs="Arial"/>
          <w:color w:val="454545"/>
          <w:sz w:val="20"/>
        </w:rPr>
        <w:tab/>
        <w:t>SCHUYLER-STEUBEN-CHEMUNG-TIOGA-ALLEGANY</w:t>
      </w:r>
    </w:p>
    <w:p w14:paraId="6F2A300F" w14:textId="5363F6FB" w:rsidR="00000CEE" w:rsidRPr="003278EC" w:rsidRDefault="00000CEE" w:rsidP="00000CEE">
      <w:pPr>
        <w:rPr>
          <w:rFonts w:ascii="Arial" w:hAnsi="Arial" w:cs="Arial"/>
          <w:color w:val="454545"/>
          <w:sz w:val="20"/>
        </w:rPr>
      </w:pPr>
    </w:p>
    <w:p w14:paraId="3D06E1C3" w14:textId="285DA322" w:rsidR="00000CEE" w:rsidRPr="0094347A" w:rsidRDefault="00000CEE" w:rsidP="00000CEE">
      <w:pPr>
        <w:rPr>
          <w:rFonts w:ascii="Arial" w:hAnsi="Arial" w:cs="Arial"/>
          <w:color w:val="454545"/>
          <w:sz w:val="22"/>
        </w:rPr>
      </w:pPr>
      <w:r w:rsidRPr="0094347A">
        <w:rPr>
          <w:rFonts w:ascii="Arial" w:hAnsi="Arial" w:cs="Arial"/>
          <w:color w:val="454545"/>
          <w:sz w:val="22"/>
        </w:rPr>
        <w:t>Region 2</w:t>
      </w:r>
    </w:p>
    <w:p w14:paraId="2B48048D" w14:textId="2C5FFFC5" w:rsidR="00000CEE"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BROOME-DELAWARE-TIOGA</w:t>
      </w:r>
    </w:p>
    <w:p w14:paraId="79E3F1FE" w14:textId="245FCCB0"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CAYUGA-ONONDAGA</w:t>
      </w:r>
    </w:p>
    <w:p w14:paraId="0A3C3244" w14:textId="5DA00F42"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DELAWARE-CHENANGO-MADISON-OTSEGO</w:t>
      </w:r>
    </w:p>
    <w:p w14:paraId="60764BA3" w14:textId="74B032FF"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FRANKLIN-ESSEX-HAMILTON</w:t>
      </w:r>
    </w:p>
    <w:p w14:paraId="26A153F4" w14:textId="391C0993"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JEFFERSON-LEWIS-ONEIDA-HAMILTON-HERKIMER</w:t>
      </w:r>
    </w:p>
    <w:p w14:paraId="03A81B15" w14:textId="6768CCF3"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MADISON-ONEIDA</w:t>
      </w:r>
    </w:p>
    <w:p w14:paraId="3A8B618A" w14:textId="19322769"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MONROE 1</w:t>
      </w:r>
    </w:p>
    <w:p w14:paraId="341E9574" w14:textId="78FD3A71"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ONTARIO-CAYUGA-SENECA-WAYNE-YATES</w:t>
      </w:r>
      <w:r>
        <w:rPr>
          <w:rFonts w:ascii="Arial" w:hAnsi="Arial" w:cs="Arial"/>
          <w:color w:val="454545"/>
          <w:sz w:val="20"/>
        </w:rPr>
        <w:t xml:space="preserve"> </w:t>
      </w:r>
      <w:r w:rsidRPr="00454BCB">
        <w:rPr>
          <w:rFonts w:ascii="Arial" w:hAnsi="Arial" w:cs="Arial"/>
          <w:color w:val="454545"/>
          <w:sz w:val="20"/>
        </w:rPr>
        <w:t>(WAYNE-FINGER LAKES)</w:t>
      </w:r>
    </w:p>
    <w:p w14:paraId="25B7FF62" w14:textId="658CF3F8"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OSWEGO</w:t>
      </w:r>
    </w:p>
    <w:p w14:paraId="6B784F34" w14:textId="41927EB9"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SAINT LAWRENCE-LEWIS</w:t>
      </w:r>
    </w:p>
    <w:p w14:paraId="2C146590" w14:textId="284FFD8D"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SULLIVAN</w:t>
      </w:r>
    </w:p>
    <w:p w14:paraId="1FBECD36" w14:textId="074FAD0C"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TOMPKINS-SENECA-TIOGA</w:t>
      </w:r>
    </w:p>
    <w:p w14:paraId="16AE540B" w14:textId="6A4A1ACD" w:rsidR="00625F28" w:rsidRDefault="00625F28" w:rsidP="00000CEE">
      <w:pPr>
        <w:rPr>
          <w:rFonts w:ascii="Arial" w:hAnsi="Arial" w:cs="Arial"/>
          <w:color w:val="454545"/>
          <w:sz w:val="20"/>
        </w:rPr>
      </w:pPr>
    </w:p>
    <w:p w14:paraId="37F317CB" w14:textId="36146F26" w:rsidR="00625F28" w:rsidRPr="0094347A" w:rsidRDefault="00625F28" w:rsidP="00000CEE">
      <w:pPr>
        <w:rPr>
          <w:rFonts w:ascii="Arial" w:hAnsi="Arial" w:cs="Arial"/>
          <w:color w:val="454545"/>
          <w:sz w:val="22"/>
        </w:rPr>
      </w:pPr>
      <w:r w:rsidRPr="0094347A">
        <w:rPr>
          <w:rFonts w:ascii="Arial" w:hAnsi="Arial" w:cs="Arial"/>
          <w:color w:val="454545"/>
          <w:sz w:val="22"/>
        </w:rPr>
        <w:t>Region 3</w:t>
      </w:r>
    </w:p>
    <w:p w14:paraId="48F8D667" w14:textId="38DC446F"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ALBANY-SCHENECTADY-SCHOHARIE</w:t>
      </w:r>
      <w:r>
        <w:rPr>
          <w:rFonts w:ascii="Arial" w:hAnsi="Arial" w:cs="Arial"/>
          <w:color w:val="454545"/>
          <w:sz w:val="20"/>
        </w:rPr>
        <w:t xml:space="preserve"> </w:t>
      </w:r>
      <w:r w:rsidRPr="00454BCB">
        <w:rPr>
          <w:rFonts w:ascii="Arial" w:hAnsi="Arial" w:cs="Arial"/>
          <w:color w:val="454545"/>
          <w:sz w:val="20"/>
        </w:rPr>
        <w:t>(CAPITAL REGION)</w:t>
      </w:r>
    </w:p>
    <w:p w14:paraId="753A26F2" w14:textId="73714437"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CLINTON-ESSEX-WARREN-WASHINGTON</w:t>
      </w:r>
    </w:p>
    <w:p w14:paraId="5B52D5DC" w14:textId="34E9F77C"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OTSEGO-DELAWARE-SCHOHARIE-GREENE</w:t>
      </w:r>
    </w:p>
    <w:p w14:paraId="0EC81954" w14:textId="554341E4"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HAMILTON-FULTON-MONTGOMERY</w:t>
      </w:r>
    </w:p>
    <w:p w14:paraId="1043ACC3" w14:textId="2BF02E0E"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HERKIMER-FULTON-HAMILTON-OTSEGO</w:t>
      </w:r>
    </w:p>
    <w:p w14:paraId="3823930C" w14:textId="439CEE60"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ONEIDA-MADISON-HERKIMER</w:t>
      </w:r>
    </w:p>
    <w:p w14:paraId="7671BC60" w14:textId="6D36B57A"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ONONDAGA-CORTLAND-MADISON</w:t>
      </w:r>
    </w:p>
    <w:p w14:paraId="66DCFD75" w14:textId="7A500F3C"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WASHINGTON-SARATOGA-WARREN-HAMILTON-ESSEX</w:t>
      </w:r>
    </w:p>
    <w:p w14:paraId="6C6565D5" w14:textId="09009218" w:rsidR="00625F28" w:rsidRDefault="00625F28" w:rsidP="00000CEE">
      <w:pPr>
        <w:rPr>
          <w:rFonts w:ascii="Arial" w:hAnsi="Arial" w:cs="Arial"/>
          <w:color w:val="454545"/>
          <w:sz w:val="20"/>
        </w:rPr>
      </w:pPr>
    </w:p>
    <w:p w14:paraId="75F163FA" w14:textId="6E8443C7" w:rsidR="00625F28" w:rsidRPr="0094347A" w:rsidRDefault="00625F28" w:rsidP="00000CEE">
      <w:pPr>
        <w:rPr>
          <w:rFonts w:ascii="Arial" w:hAnsi="Arial" w:cs="Arial"/>
          <w:color w:val="454545"/>
          <w:sz w:val="22"/>
        </w:rPr>
      </w:pPr>
      <w:r w:rsidRPr="0094347A">
        <w:rPr>
          <w:rFonts w:ascii="Arial" w:hAnsi="Arial" w:cs="Arial"/>
          <w:color w:val="454545"/>
          <w:sz w:val="22"/>
        </w:rPr>
        <w:t>Region 4</w:t>
      </w:r>
    </w:p>
    <w:p w14:paraId="632922FA" w14:textId="444B0184"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DUTCHESS</w:t>
      </w:r>
    </w:p>
    <w:p w14:paraId="0C85ECE3" w14:textId="0F6C4897"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ORANGE-ULSTER</w:t>
      </w:r>
    </w:p>
    <w:p w14:paraId="4829803A" w14:textId="177C75A6"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RENSSELAER-COLUMBIA-GREENE</w:t>
      </w:r>
      <w:r>
        <w:rPr>
          <w:rFonts w:ascii="Arial" w:hAnsi="Arial" w:cs="Arial"/>
          <w:color w:val="454545"/>
          <w:sz w:val="20"/>
        </w:rPr>
        <w:t xml:space="preserve"> </w:t>
      </w:r>
      <w:r w:rsidRPr="00454BCB">
        <w:rPr>
          <w:rFonts w:ascii="Arial" w:hAnsi="Arial" w:cs="Arial"/>
          <w:color w:val="454545"/>
          <w:sz w:val="20"/>
        </w:rPr>
        <w:t>(QUESTAR III)</w:t>
      </w:r>
    </w:p>
    <w:p w14:paraId="1CBA0DF7" w14:textId="62577203"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ULSTER</w:t>
      </w:r>
    </w:p>
    <w:p w14:paraId="4FBDBDF9" w14:textId="14B51FB4"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WESTCHESTER</w:t>
      </w:r>
    </w:p>
    <w:p w14:paraId="038E0141" w14:textId="647B0A0D" w:rsidR="00625F28" w:rsidRDefault="00625F28" w:rsidP="00000CEE">
      <w:pPr>
        <w:rPr>
          <w:rFonts w:ascii="Arial" w:hAnsi="Arial" w:cs="Arial"/>
          <w:color w:val="454545"/>
          <w:sz w:val="20"/>
        </w:rPr>
      </w:pPr>
    </w:p>
    <w:p w14:paraId="5F3D826B" w14:textId="5280953F" w:rsidR="00625F28" w:rsidRPr="0094347A" w:rsidRDefault="00625F28" w:rsidP="00000CEE">
      <w:pPr>
        <w:rPr>
          <w:rFonts w:ascii="Arial" w:hAnsi="Arial" w:cs="Arial"/>
          <w:color w:val="454545"/>
          <w:sz w:val="22"/>
        </w:rPr>
      </w:pPr>
      <w:r w:rsidRPr="0094347A">
        <w:rPr>
          <w:rFonts w:ascii="Arial" w:hAnsi="Arial" w:cs="Arial"/>
          <w:color w:val="454545"/>
          <w:sz w:val="22"/>
        </w:rPr>
        <w:t>Region 5</w:t>
      </w:r>
    </w:p>
    <w:p w14:paraId="29EA7997" w14:textId="452E5CDF"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NASSAU</w:t>
      </w:r>
    </w:p>
    <w:p w14:paraId="1EADB340" w14:textId="30B892E7"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PUTNAM-WESTCHESTER</w:t>
      </w:r>
    </w:p>
    <w:p w14:paraId="33E886EE" w14:textId="7415CEAE"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ROCKLAND</w:t>
      </w:r>
    </w:p>
    <w:p w14:paraId="03A6E572" w14:textId="34BD002F" w:rsidR="00625F28" w:rsidRDefault="00625F28" w:rsidP="00000CEE">
      <w:pPr>
        <w:rPr>
          <w:rFonts w:ascii="Arial" w:hAnsi="Arial" w:cs="Arial"/>
          <w:color w:val="454545"/>
          <w:sz w:val="20"/>
        </w:rPr>
      </w:pPr>
    </w:p>
    <w:p w14:paraId="51BCE6A3" w14:textId="282068D0" w:rsidR="00625F28" w:rsidRPr="0094347A" w:rsidRDefault="00625F28" w:rsidP="00000CEE">
      <w:pPr>
        <w:rPr>
          <w:rFonts w:ascii="Arial" w:hAnsi="Arial" w:cs="Arial"/>
          <w:color w:val="454545"/>
          <w:sz w:val="22"/>
        </w:rPr>
      </w:pPr>
      <w:r w:rsidRPr="0094347A">
        <w:rPr>
          <w:rFonts w:ascii="Arial" w:hAnsi="Arial" w:cs="Arial"/>
          <w:color w:val="454545"/>
          <w:sz w:val="22"/>
        </w:rPr>
        <w:t>Region 6</w:t>
      </w:r>
    </w:p>
    <w:p w14:paraId="7E61A922" w14:textId="400266E3"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EASTERN SUFFOLK</w:t>
      </w:r>
    </w:p>
    <w:p w14:paraId="3731E45D" w14:textId="47BD71D9"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WESTERN SUFFOLK</w:t>
      </w:r>
    </w:p>
    <w:p w14:paraId="49C55B1D" w14:textId="334533BD" w:rsidR="00625F28" w:rsidRDefault="00625F28" w:rsidP="00000CEE">
      <w:pPr>
        <w:rPr>
          <w:rFonts w:ascii="Arial" w:hAnsi="Arial" w:cs="Arial"/>
          <w:color w:val="454545"/>
          <w:sz w:val="20"/>
        </w:rPr>
      </w:pPr>
    </w:p>
    <w:p w14:paraId="00DEA917" w14:textId="0D1AA629" w:rsidR="00625F28" w:rsidRPr="0094347A" w:rsidRDefault="00625F28" w:rsidP="00000CEE">
      <w:pPr>
        <w:rPr>
          <w:rFonts w:ascii="Arial" w:hAnsi="Arial" w:cs="Arial"/>
          <w:color w:val="454545"/>
          <w:sz w:val="22"/>
        </w:rPr>
      </w:pPr>
      <w:r w:rsidRPr="0094347A">
        <w:rPr>
          <w:rFonts w:ascii="Arial" w:hAnsi="Arial" w:cs="Arial"/>
          <w:color w:val="454545"/>
          <w:sz w:val="22"/>
        </w:rPr>
        <w:t>Region 7</w:t>
      </w:r>
    </w:p>
    <w:p w14:paraId="52651FB3" w14:textId="2120860B" w:rsidR="00625F28" w:rsidRDefault="00625F28" w:rsidP="00000CEE">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NYC SPECIAL SCHOOLS - DISTRICT 75</w:t>
      </w:r>
    </w:p>
    <w:p w14:paraId="77C32A29" w14:textId="037E23A4" w:rsidR="00625F28" w:rsidRDefault="00625F28" w:rsidP="00000CEE">
      <w:pPr>
        <w:rPr>
          <w:rFonts w:ascii="Arial" w:hAnsi="Arial" w:cs="Arial"/>
          <w:color w:val="454545"/>
          <w:sz w:val="20"/>
        </w:rPr>
      </w:pPr>
      <w:r>
        <w:rPr>
          <w:rFonts w:ascii="Arial" w:hAnsi="Arial" w:cs="Arial"/>
          <w:color w:val="454545"/>
          <w:sz w:val="20"/>
        </w:rPr>
        <w:lastRenderedPageBreak/>
        <w:tab/>
      </w:r>
      <w:r w:rsidRPr="00454BCB">
        <w:rPr>
          <w:rFonts w:ascii="Arial" w:hAnsi="Arial" w:cs="Arial"/>
          <w:color w:val="454545"/>
          <w:sz w:val="20"/>
        </w:rPr>
        <w:t>NEW YORK CITY GEOGRAPHIC DISTRICT # 1</w:t>
      </w:r>
    </w:p>
    <w:p w14:paraId="2E4E7758" w14:textId="4A323C49" w:rsidR="00000CEE" w:rsidRDefault="00625F28"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 xml:space="preserve">NEW YORK CITY GEOGRAPHIC DISTRICT # </w:t>
      </w:r>
      <w:r>
        <w:rPr>
          <w:rFonts w:ascii="Arial" w:hAnsi="Arial" w:cs="Arial"/>
          <w:color w:val="454545"/>
          <w:sz w:val="20"/>
        </w:rPr>
        <w:t>2</w:t>
      </w:r>
    </w:p>
    <w:p w14:paraId="589E87D9" w14:textId="09EDFCB5" w:rsidR="00625F28" w:rsidRDefault="00625F28"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 xml:space="preserve">NEW YORK CITY GEOGRAPHIC DISTRICT # </w:t>
      </w:r>
      <w:r>
        <w:rPr>
          <w:rFonts w:ascii="Arial" w:hAnsi="Arial" w:cs="Arial"/>
          <w:color w:val="454545"/>
          <w:sz w:val="20"/>
        </w:rPr>
        <w:t>3</w:t>
      </w:r>
    </w:p>
    <w:p w14:paraId="0A0465C1" w14:textId="05549273" w:rsidR="00625F28" w:rsidRDefault="00625F28"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 xml:space="preserve">NEW YORK CITY GEOGRAPHIC DISTRICT # </w:t>
      </w:r>
      <w:r>
        <w:rPr>
          <w:rFonts w:ascii="Arial" w:hAnsi="Arial" w:cs="Arial"/>
          <w:color w:val="454545"/>
          <w:sz w:val="20"/>
        </w:rPr>
        <w:t>4</w:t>
      </w:r>
    </w:p>
    <w:p w14:paraId="1882F68F" w14:textId="68BB7EF0" w:rsidR="00625F28" w:rsidRDefault="00625F28"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 xml:space="preserve">NEW YORK CITY GEOGRAPHIC DISTRICT # </w:t>
      </w:r>
      <w:r>
        <w:rPr>
          <w:rFonts w:ascii="Arial" w:hAnsi="Arial" w:cs="Arial"/>
          <w:color w:val="454545"/>
          <w:sz w:val="20"/>
        </w:rPr>
        <w:t>5</w:t>
      </w:r>
    </w:p>
    <w:p w14:paraId="7C01B66B" w14:textId="462BBC7D" w:rsidR="00625F28" w:rsidRDefault="00625F28"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 xml:space="preserve">NEW YORK CITY GEOGRAPHIC DISTRICT # </w:t>
      </w:r>
      <w:r>
        <w:rPr>
          <w:rFonts w:ascii="Arial" w:hAnsi="Arial" w:cs="Arial"/>
          <w:color w:val="454545"/>
          <w:sz w:val="20"/>
        </w:rPr>
        <w:t>6</w:t>
      </w:r>
    </w:p>
    <w:p w14:paraId="16EAD005" w14:textId="5FDF2097" w:rsidR="00625F28" w:rsidRDefault="00625F28"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 xml:space="preserve">NEW YORK CITY GEOGRAPHIC DISTRICT # </w:t>
      </w:r>
      <w:r>
        <w:rPr>
          <w:rFonts w:ascii="Arial" w:hAnsi="Arial" w:cs="Arial"/>
          <w:color w:val="454545"/>
          <w:sz w:val="20"/>
        </w:rPr>
        <w:t>7</w:t>
      </w:r>
    </w:p>
    <w:p w14:paraId="0DF217A0" w14:textId="50B4ACA1" w:rsidR="00625F28" w:rsidRDefault="00625F28"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 xml:space="preserve">NEW YORK CITY GEOGRAPHIC DISTRICT # </w:t>
      </w:r>
      <w:r>
        <w:rPr>
          <w:rFonts w:ascii="Arial" w:hAnsi="Arial" w:cs="Arial"/>
          <w:color w:val="454545"/>
          <w:sz w:val="20"/>
        </w:rPr>
        <w:t>8</w:t>
      </w:r>
    </w:p>
    <w:p w14:paraId="3E4F7D4C" w14:textId="34BDF298" w:rsidR="00625F28" w:rsidRDefault="00625F28" w:rsidP="0094347A">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 xml:space="preserve">NEW YORK CITY GEOGRAPHIC DISTRICT # </w:t>
      </w:r>
      <w:r>
        <w:rPr>
          <w:rFonts w:ascii="Arial" w:hAnsi="Arial" w:cs="Arial"/>
          <w:color w:val="454545"/>
          <w:sz w:val="20"/>
        </w:rPr>
        <w:t>9</w:t>
      </w:r>
    </w:p>
    <w:p w14:paraId="043F9098" w14:textId="6F52E6C4" w:rsidR="00625F28" w:rsidRDefault="00625F28" w:rsidP="00625F28">
      <w:pPr>
        <w:rPr>
          <w:rFonts w:ascii="Arial" w:hAnsi="Arial" w:cs="Arial"/>
          <w:color w:val="454545"/>
          <w:sz w:val="20"/>
        </w:rPr>
      </w:pPr>
    </w:p>
    <w:p w14:paraId="5A6BE071" w14:textId="3E991E1E" w:rsidR="00D85CE4" w:rsidRPr="0094347A" w:rsidRDefault="00D85CE4" w:rsidP="00625F28">
      <w:pPr>
        <w:rPr>
          <w:rFonts w:ascii="Arial" w:hAnsi="Arial" w:cs="Arial"/>
          <w:color w:val="454545"/>
          <w:sz w:val="22"/>
        </w:rPr>
      </w:pPr>
      <w:r w:rsidRPr="0094347A">
        <w:rPr>
          <w:rFonts w:ascii="Arial" w:hAnsi="Arial" w:cs="Arial"/>
          <w:color w:val="454545"/>
          <w:sz w:val="22"/>
        </w:rPr>
        <w:t>Region 8</w:t>
      </w:r>
    </w:p>
    <w:p w14:paraId="13252F3B" w14:textId="5C2DD2D3"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#10</w:t>
      </w:r>
    </w:p>
    <w:p w14:paraId="64FDE136" w14:textId="1C81CD96"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#1</w:t>
      </w:r>
      <w:r>
        <w:rPr>
          <w:rFonts w:ascii="Arial" w:hAnsi="Arial" w:cs="Arial"/>
          <w:color w:val="454545"/>
          <w:sz w:val="20"/>
        </w:rPr>
        <w:t>1</w:t>
      </w:r>
    </w:p>
    <w:p w14:paraId="3AB8B1AF" w14:textId="485DFFC1"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#1</w:t>
      </w:r>
      <w:r>
        <w:rPr>
          <w:rFonts w:ascii="Arial" w:hAnsi="Arial" w:cs="Arial"/>
          <w:color w:val="454545"/>
          <w:sz w:val="20"/>
        </w:rPr>
        <w:t>2</w:t>
      </w:r>
    </w:p>
    <w:p w14:paraId="5929637B" w14:textId="74CD99F7"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#1</w:t>
      </w:r>
      <w:r>
        <w:rPr>
          <w:rFonts w:ascii="Arial" w:hAnsi="Arial" w:cs="Arial"/>
          <w:color w:val="454545"/>
          <w:sz w:val="20"/>
        </w:rPr>
        <w:t>3</w:t>
      </w:r>
    </w:p>
    <w:p w14:paraId="0E987EC9" w14:textId="03F41C1B"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#1</w:t>
      </w:r>
      <w:r>
        <w:rPr>
          <w:rFonts w:ascii="Arial" w:hAnsi="Arial" w:cs="Arial"/>
          <w:color w:val="454545"/>
          <w:sz w:val="20"/>
        </w:rPr>
        <w:t>4</w:t>
      </w:r>
    </w:p>
    <w:p w14:paraId="46E6F6E6" w14:textId="7FCC0BBE"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#1</w:t>
      </w:r>
      <w:r>
        <w:rPr>
          <w:rFonts w:ascii="Arial" w:hAnsi="Arial" w:cs="Arial"/>
          <w:color w:val="454545"/>
          <w:sz w:val="20"/>
        </w:rPr>
        <w:t>5</w:t>
      </w:r>
    </w:p>
    <w:p w14:paraId="51EB808B" w14:textId="2778521C"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#1</w:t>
      </w:r>
      <w:r>
        <w:rPr>
          <w:rFonts w:ascii="Arial" w:hAnsi="Arial" w:cs="Arial"/>
          <w:color w:val="454545"/>
          <w:sz w:val="20"/>
        </w:rPr>
        <w:t>6</w:t>
      </w:r>
    </w:p>
    <w:p w14:paraId="4DF2B950" w14:textId="6C34A1D7"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#1</w:t>
      </w:r>
      <w:r>
        <w:rPr>
          <w:rFonts w:ascii="Arial" w:hAnsi="Arial" w:cs="Arial"/>
          <w:color w:val="454545"/>
          <w:sz w:val="20"/>
        </w:rPr>
        <w:t>7</w:t>
      </w:r>
    </w:p>
    <w:p w14:paraId="3A319D8E" w14:textId="4C841DD9"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#1</w:t>
      </w:r>
      <w:r>
        <w:rPr>
          <w:rFonts w:ascii="Arial" w:hAnsi="Arial" w:cs="Arial"/>
          <w:color w:val="454545"/>
          <w:sz w:val="20"/>
        </w:rPr>
        <w:t>8</w:t>
      </w:r>
    </w:p>
    <w:p w14:paraId="0379F65C" w14:textId="220F95D1"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#1</w:t>
      </w:r>
      <w:r>
        <w:rPr>
          <w:rFonts w:ascii="Arial" w:hAnsi="Arial" w:cs="Arial"/>
          <w:color w:val="454545"/>
          <w:sz w:val="20"/>
        </w:rPr>
        <w:t>9</w:t>
      </w:r>
    </w:p>
    <w:p w14:paraId="4AF3432C" w14:textId="7164DD6D" w:rsidR="00D85CE4" w:rsidRDefault="00D85CE4" w:rsidP="00625F28">
      <w:pPr>
        <w:rPr>
          <w:rFonts w:ascii="Arial" w:hAnsi="Arial" w:cs="Arial"/>
          <w:color w:val="454545"/>
          <w:sz w:val="20"/>
        </w:rPr>
      </w:pPr>
    </w:p>
    <w:p w14:paraId="458F94C2" w14:textId="506774DE" w:rsidR="00D85CE4" w:rsidRPr="0094347A" w:rsidRDefault="00D85CE4" w:rsidP="00625F28">
      <w:pPr>
        <w:rPr>
          <w:rFonts w:ascii="Arial" w:hAnsi="Arial" w:cs="Arial"/>
          <w:color w:val="454545"/>
          <w:sz w:val="22"/>
        </w:rPr>
      </w:pPr>
      <w:r w:rsidRPr="0094347A">
        <w:rPr>
          <w:rFonts w:ascii="Arial" w:hAnsi="Arial" w:cs="Arial"/>
          <w:color w:val="454545"/>
          <w:sz w:val="22"/>
        </w:rPr>
        <w:t>Region 9</w:t>
      </w:r>
    </w:p>
    <w:p w14:paraId="2BFB39A6" w14:textId="29577FBC"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#20</w:t>
      </w:r>
    </w:p>
    <w:p w14:paraId="1CCC20E5" w14:textId="23250CBD"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#2</w:t>
      </w:r>
      <w:r>
        <w:rPr>
          <w:rFonts w:ascii="Arial" w:hAnsi="Arial" w:cs="Arial"/>
          <w:color w:val="454545"/>
          <w:sz w:val="20"/>
        </w:rPr>
        <w:t>1</w:t>
      </w:r>
    </w:p>
    <w:p w14:paraId="5F666DAC" w14:textId="202DE4CE"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#2</w:t>
      </w:r>
      <w:r>
        <w:rPr>
          <w:rFonts w:ascii="Arial" w:hAnsi="Arial" w:cs="Arial"/>
          <w:color w:val="454545"/>
          <w:sz w:val="20"/>
        </w:rPr>
        <w:t>2</w:t>
      </w:r>
    </w:p>
    <w:p w14:paraId="1BAF8436" w14:textId="3554C64A"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#2</w:t>
      </w:r>
      <w:r>
        <w:rPr>
          <w:rFonts w:ascii="Arial" w:hAnsi="Arial" w:cs="Arial"/>
          <w:color w:val="454545"/>
          <w:sz w:val="20"/>
        </w:rPr>
        <w:t>3</w:t>
      </w:r>
    </w:p>
    <w:p w14:paraId="1047C613" w14:textId="05AD249A"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w:t>
      </w:r>
      <w:r>
        <w:rPr>
          <w:rFonts w:ascii="Arial" w:hAnsi="Arial" w:cs="Arial"/>
          <w:color w:val="454545"/>
          <w:sz w:val="20"/>
        </w:rPr>
        <w:t>32</w:t>
      </w:r>
    </w:p>
    <w:p w14:paraId="5E61DCB1" w14:textId="1DF74EAA"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#2</w:t>
      </w:r>
      <w:r>
        <w:rPr>
          <w:rFonts w:ascii="Arial" w:hAnsi="Arial" w:cs="Arial"/>
          <w:color w:val="454545"/>
          <w:sz w:val="20"/>
        </w:rPr>
        <w:t>4</w:t>
      </w:r>
    </w:p>
    <w:p w14:paraId="3391A09B" w14:textId="2D01168E"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#2</w:t>
      </w:r>
      <w:r>
        <w:rPr>
          <w:rFonts w:ascii="Arial" w:hAnsi="Arial" w:cs="Arial"/>
          <w:color w:val="454545"/>
          <w:sz w:val="20"/>
        </w:rPr>
        <w:t>5</w:t>
      </w:r>
    </w:p>
    <w:p w14:paraId="1DCB10D1" w14:textId="1250E37E" w:rsidR="00D85CE4" w:rsidRDefault="00D85CE4" w:rsidP="00625F28">
      <w:pPr>
        <w:rPr>
          <w:rFonts w:ascii="Arial" w:hAnsi="Arial" w:cs="Arial"/>
          <w:color w:val="454545"/>
          <w:sz w:val="20"/>
        </w:rPr>
      </w:pPr>
    </w:p>
    <w:p w14:paraId="443409C7" w14:textId="6F76F37B" w:rsidR="00D85CE4" w:rsidRPr="0094347A" w:rsidRDefault="00D85CE4" w:rsidP="00625F28">
      <w:pPr>
        <w:rPr>
          <w:rFonts w:ascii="Arial" w:hAnsi="Arial" w:cs="Arial"/>
          <w:color w:val="454545"/>
          <w:sz w:val="22"/>
        </w:rPr>
      </w:pPr>
      <w:r w:rsidRPr="0094347A">
        <w:rPr>
          <w:rFonts w:ascii="Arial" w:hAnsi="Arial" w:cs="Arial"/>
          <w:color w:val="454545"/>
          <w:sz w:val="22"/>
        </w:rPr>
        <w:t>Region 10</w:t>
      </w:r>
    </w:p>
    <w:p w14:paraId="4167AB3F" w14:textId="5D75FB19"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#26</w:t>
      </w:r>
    </w:p>
    <w:p w14:paraId="122EE5D2" w14:textId="06E6EC16"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#2</w:t>
      </w:r>
      <w:r>
        <w:rPr>
          <w:rFonts w:ascii="Arial" w:hAnsi="Arial" w:cs="Arial"/>
          <w:color w:val="454545"/>
          <w:sz w:val="20"/>
        </w:rPr>
        <w:t>7</w:t>
      </w:r>
    </w:p>
    <w:p w14:paraId="63FBC92E" w14:textId="3532071C"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#2</w:t>
      </w:r>
      <w:r>
        <w:rPr>
          <w:rFonts w:ascii="Arial" w:hAnsi="Arial" w:cs="Arial"/>
          <w:color w:val="454545"/>
          <w:sz w:val="20"/>
        </w:rPr>
        <w:t>8</w:t>
      </w:r>
    </w:p>
    <w:p w14:paraId="5B47901E" w14:textId="5F8DC29E"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#2</w:t>
      </w:r>
      <w:r>
        <w:rPr>
          <w:rFonts w:ascii="Arial" w:hAnsi="Arial" w:cs="Arial"/>
          <w:color w:val="454545"/>
          <w:sz w:val="20"/>
        </w:rPr>
        <w:t>9</w:t>
      </w:r>
    </w:p>
    <w:p w14:paraId="5C70001D" w14:textId="48092C54"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w:t>
      </w:r>
      <w:r>
        <w:rPr>
          <w:rFonts w:ascii="Arial" w:hAnsi="Arial" w:cs="Arial"/>
          <w:color w:val="454545"/>
          <w:sz w:val="20"/>
        </w:rPr>
        <w:t>30</w:t>
      </w:r>
    </w:p>
    <w:p w14:paraId="610BE77A" w14:textId="4C688722" w:rsidR="00D85CE4" w:rsidRDefault="00D85CE4" w:rsidP="00625F28">
      <w:pPr>
        <w:rPr>
          <w:rFonts w:ascii="Arial" w:hAnsi="Arial" w:cs="Arial"/>
          <w:color w:val="454545"/>
          <w:sz w:val="20"/>
        </w:rPr>
      </w:pPr>
      <w:r>
        <w:rPr>
          <w:rFonts w:ascii="Arial" w:hAnsi="Arial" w:cs="Arial"/>
          <w:color w:val="454545"/>
          <w:sz w:val="20"/>
        </w:rPr>
        <w:tab/>
      </w:r>
      <w:r w:rsidRPr="00454BCB">
        <w:rPr>
          <w:rFonts w:ascii="Arial" w:hAnsi="Arial" w:cs="Arial"/>
          <w:color w:val="454545"/>
          <w:sz w:val="20"/>
        </w:rPr>
        <w:t>NEW YORK CITY GEOGRAPHIC DISTRICT #</w:t>
      </w:r>
      <w:r>
        <w:rPr>
          <w:rFonts w:ascii="Arial" w:hAnsi="Arial" w:cs="Arial"/>
          <w:color w:val="454545"/>
          <w:sz w:val="20"/>
        </w:rPr>
        <w:t>31</w:t>
      </w:r>
    </w:p>
    <w:bookmarkEnd w:id="148"/>
    <w:p w14:paraId="7F71D0E9" w14:textId="0094EC32" w:rsidR="00D85CE4" w:rsidRPr="0094347A" w:rsidRDefault="00D85CE4" w:rsidP="00625F28">
      <w:pPr>
        <w:rPr>
          <w:rFonts w:ascii="Arial" w:hAnsi="Arial" w:cs="Arial"/>
          <w:color w:val="454545"/>
          <w:sz w:val="20"/>
        </w:rPr>
      </w:pPr>
      <w:r>
        <w:rPr>
          <w:rFonts w:ascii="Arial" w:hAnsi="Arial" w:cs="Arial"/>
          <w:color w:val="454545"/>
          <w:sz w:val="20"/>
        </w:rPr>
        <w:br w:type="page"/>
      </w:r>
    </w:p>
    <w:p w14:paraId="4FB9C435" w14:textId="3DAB3745" w:rsidR="004606EC" w:rsidRPr="00EC5063" w:rsidRDefault="00000CEE" w:rsidP="00D2513C">
      <w:pPr>
        <w:pStyle w:val="Heading2"/>
      </w:pPr>
      <w:bookmarkStart w:id="149" w:name="_Appendix_2"/>
      <w:bookmarkStart w:id="150" w:name="_Toc25136669"/>
      <w:bookmarkEnd w:id="149"/>
      <w:r>
        <w:lastRenderedPageBreak/>
        <w:t>Appendix 2</w:t>
      </w:r>
      <w:bookmarkEnd w:id="150"/>
    </w:p>
    <w:tbl>
      <w:tblPr>
        <w:tblW w:w="10890" w:type="dxa"/>
        <w:tblInd w:w="-720" w:type="dxa"/>
        <w:tblLook w:val="04A0" w:firstRow="1" w:lastRow="0" w:firstColumn="1" w:lastColumn="0" w:noHBand="0" w:noVBand="1"/>
      </w:tblPr>
      <w:tblGrid>
        <w:gridCol w:w="1140"/>
        <w:gridCol w:w="4080"/>
        <w:gridCol w:w="5670"/>
      </w:tblGrid>
      <w:tr w:rsidR="00E63F3B" w:rsidRPr="00E63F3B" w14:paraId="7059FFB0" w14:textId="77777777" w:rsidTr="00493C5D">
        <w:trPr>
          <w:trHeight w:val="615"/>
          <w:tblHeader/>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572F46E" w14:textId="77777777" w:rsidR="00E63F3B" w:rsidRPr="00E63F3B" w:rsidRDefault="00E63F3B" w:rsidP="00E63F3B">
            <w:pPr>
              <w:jc w:val="center"/>
              <w:rPr>
                <w:rFonts w:ascii="Arial" w:hAnsi="Arial" w:cs="Arial"/>
                <w:b/>
                <w:bCs/>
                <w:color w:val="333333"/>
                <w:sz w:val="22"/>
                <w:szCs w:val="22"/>
              </w:rPr>
            </w:pPr>
            <w:bookmarkStart w:id="151" w:name="_Hlk25134805"/>
            <w:r w:rsidRPr="00E63F3B">
              <w:rPr>
                <w:rFonts w:ascii="Arial" w:hAnsi="Arial" w:cs="Arial"/>
                <w:b/>
                <w:bCs/>
                <w:color w:val="333333"/>
                <w:sz w:val="22"/>
                <w:szCs w:val="22"/>
              </w:rPr>
              <w:t>EMAP Regions</w:t>
            </w:r>
          </w:p>
        </w:tc>
        <w:tc>
          <w:tcPr>
            <w:tcW w:w="4080" w:type="dxa"/>
            <w:tcBorders>
              <w:top w:val="single" w:sz="8" w:space="0" w:color="BFBFBF"/>
              <w:left w:val="nil"/>
              <w:bottom w:val="single" w:sz="8" w:space="0" w:color="BFBFBF"/>
              <w:right w:val="single" w:sz="8" w:space="0" w:color="BFBFBF"/>
            </w:tcBorders>
            <w:shd w:val="clear" w:color="auto" w:fill="auto"/>
            <w:vAlign w:val="center"/>
            <w:hideMark/>
          </w:tcPr>
          <w:p w14:paraId="1617F887" w14:textId="77777777" w:rsidR="00E63F3B" w:rsidRPr="00E63F3B" w:rsidRDefault="00E63F3B" w:rsidP="00E63F3B">
            <w:pPr>
              <w:jc w:val="center"/>
              <w:rPr>
                <w:rFonts w:ascii="Arial" w:hAnsi="Arial" w:cs="Arial"/>
                <w:b/>
                <w:bCs/>
                <w:color w:val="333333"/>
                <w:sz w:val="22"/>
                <w:szCs w:val="22"/>
              </w:rPr>
            </w:pPr>
            <w:r w:rsidRPr="00E63F3B">
              <w:rPr>
                <w:rFonts w:ascii="Arial" w:hAnsi="Arial" w:cs="Arial"/>
                <w:b/>
                <w:bCs/>
                <w:color w:val="333333"/>
                <w:sz w:val="22"/>
                <w:szCs w:val="22"/>
              </w:rPr>
              <w:t>BOCES</w:t>
            </w:r>
          </w:p>
        </w:tc>
        <w:tc>
          <w:tcPr>
            <w:tcW w:w="5670" w:type="dxa"/>
            <w:tcBorders>
              <w:top w:val="single" w:sz="8" w:space="0" w:color="BFBFBF"/>
              <w:left w:val="nil"/>
              <w:bottom w:val="single" w:sz="8" w:space="0" w:color="BFBFBF"/>
              <w:right w:val="single" w:sz="8" w:space="0" w:color="BFBFBF"/>
            </w:tcBorders>
            <w:shd w:val="clear" w:color="auto" w:fill="auto"/>
            <w:vAlign w:val="center"/>
            <w:hideMark/>
          </w:tcPr>
          <w:p w14:paraId="30A62158" w14:textId="77777777" w:rsidR="00E63F3B" w:rsidRPr="00E63F3B" w:rsidRDefault="00E63F3B" w:rsidP="00E63F3B">
            <w:pPr>
              <w:jc w:val="center"/>
              <w:rPr>
                <w:rFonts w:ascii="Arial" w:hAnsi="Arial" w:cs="Arial"/>
                <w:b/>
                <w:bCs/>
                <w:color w:val="333333"/>
                <w:sz w:val="22"/>
                <w:szCs w:val="22"/>
              </w:rPr>
            </w:pPr>
            <w:r w:rsidRPr="00E63F3B">
              <w:rPr>
                <w:rFonts w:ascii="Arial" w:hAnsi="Arial" w:cs="Arial"/>
                <w:b/>
                <w:bCs/>
                <w:color w:val="333333"/>
                <w:sz w:val="22"/>
                <w:szCs w:val="22"/>
              </w:rPr>
              <w:t>District Name</w:t>
            </w:r>
          </w:p>
        </w:tc>
      </w:tr>
      <w:tr w:rsidR="00E63F3B" w:rsidRPr="00E63F3B" w14:paraId="3487A48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7B2F12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6DA6CDD" w14:textId="77777777" w:rsidR="00E63F3B" w:rsidRPr="00E63F3B" w:rsidRDefault="00E63F3B" w:rsidP="00E63F3B">
            <w:pPr>
              <w:rPr>
                <w:rFonts w:ascii="Arial" w:hAnsi="Arial" w:cs="Arial"/>
                <w:color w:val="454545"/>
                <w:sz w:val="18"/>
                <w:szCs w:val="18"/>
              </w:rPr>
            </w:pPr>
            <w:bookmarkStart w:id="152" w:name="RANGE!B2"/>
            <w:r w:rsidRPr="00E63F3B">
              <w:rPr>
                <w:rFonts w:ascii="Arial" w:hAnsi="Arial" w:cs="Arial"/>
                <w:color w:val="454545"/>
                <w:sz w:val="18"/>
                <w:szCs w:val="18"/>
              </w:rPr>
              <w:t>CATTARAUGUS-ALLEGANY-ERIE-WYOMING</w:t>
            </w:r>
            <w:bookmarkEnd w:id="152"/>
          </w:p>
        </w:tc>
        <w:tc>
          <w:tcPr>
            <w:tcW w:w="5670" w:type="dxa"/>
            <w:tcBorders>
              <w:top w:val="nil"/>
              <w:left w:val="nil"/>
              <w:bottom w:val="single" w:sz="8" w:space="0" w:color="BFBFBF"/>
              <w:right w:val="single" w:sz="8" w:space="0" w:color="BFBFBF"/>
            </w:tcBorders>
            <w:shd w:val="clear" w:color="000000" w:fill="F2F2F2"/>
            <w:vAlign w:val="center"/>
            <w:hideMark/>
          </w:tcPr>
          <w:p w14:paraId="748F324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ANDOVER CENTRAL SCHOOL DISTRICT</w:t>
            </w:r>
          </w:p>
        </w:tc>
      </w:tr>
      <w:tr w:rsidR="00E63F3B" w:rsidRPr="00E63F3B" w14:paraId="6F467E2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2BFC2C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21A14B0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43C81E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GENESEE VALLEY CENTRAL SCHOOL DISTRICT</w:t>
            </w:r>
          </w:p>
        </w:tc>
      </w:tr>
      <w:tr w:rsidR="00E63F3B" w:rsidRPr="00E63F3B" w14:paraId="4D3FC71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E6332E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EA3B3E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000000" w:fill="F2F2F2"/>
            <w:vAlign w:val="center"/>
            <w:hideMark/>
          </w:tcPr>
          <w:p w14:paraId="293ABB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BELFAST CENTRAL SCHOOL DISTRICT</w:t>
            </w:r>
          </w:p>
        </w:tc>
      </w:tr>
      <w:tr w:rsidR="00E63F3B" w:rsidRPr="00E63F3B" w14:paraId="743E4CD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2C5FAB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202F7F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592B7BE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FRIENDSHIP CENTRAL SCHOOL DISTRICT</w:t>
            </w:r>
          </w:p>
        </w:tc>
      </w:tr>
      <w:tr w:rsidR="00E63F3B" w:rsidRPr="00E63F3B" w14:paraId="1865764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51716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1C8BA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000000" w:fill="F2F2F2"/>
            <w:vAlign w:val="center"/>
            <w:hideMark/>
          </w:tcPr>
          <w:p w14:paraId="7C99191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FILLMORE CENTRAL SCHOOL DISTRICT</w:t>
            </w:r>
          </w:p>
        </w:tc>
      </w:tr>
      <w:tr w:rsidR="00E63F3B" w:rsidRPr="00E63F3B" w14:paraId="1F56294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7776EA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BDD46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42ED294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WHITESVILLE CENTRAL SCHOOL DISTRICT</w:t>
            </w:r>
          </w:p>
        </w:tc>
      </w:tr>
      <w:tr w:rsidR="00E63F3B" w:rsidRPr="00E63F3B" w14:paraId="088F422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779FB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2DB924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000000" w:fill="F2F2F2"/>
            <w:vAlign w:val="center"/>
            <w:hideMark/>
          </w:tcPr>
          <w:p w14:paraId="32AF42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CUBA-RUSHFORD CENTRAL SCHOOL DISTRICT</w:t>
            </w:r>
          </w:p>
        </w:tc>
      </w:tr>
      <w:tr w:rsidR="00E63F3B" w:rsidRPr="00E63F3B" w14:paraId="6048265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AEA15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15923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53B4F5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SCIO CENTRAL SCHOOL DISTRICT</w:t>
            </w:r>
          </w:p>
        </w:tc>
      </w:tr>
      <w:tr w:rsidR="00E63F3B" w:rsidRPr="00E63F3B" w14:paraId="6F60F7D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AF429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13EB04C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000000" w:fill="F2F2F2"/>
            <w:vAlign w:val="center"/>
            <w:hideMark/>
          </w:tcPr>
          <w:p w14:paraId="3A2318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WELLSVILLE CENTRAL SCHOOL DISTRICT</w:t>
            </w:r>
          </w:p>
        </w:tc>
      </w:tr>
      <w:tr w:rsidR="00E63F3B" w:rsidRPr="00E63F3B" w14:paraId="0E67692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6119F4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1D17E6B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38FAF3C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BOLIVAR-RICHBURG CENTRAL SCHOOL DISTRICT</w:t>
            </w:r>
          </w:p>
        </w:tc>
      </w:tr>
      <w:tr w:rsidR="00E63F3B" w:rsidRPr="00E63F3B" w14:paraId="3B0081A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039855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29BD065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000000" w:fill="F2F2F2"/>
            <w:vAlign w:val="center"/>
            <w:hideMark/>
          </w:tcPr>
          <w:p w14:paraId="53A9FA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 VALLEY CENTRAL SCHOOL DISTRICT</w:t>
            </w:r>
          </w:p>
        </w:tc>
      </w:tr>
      <w:tr w:rsidR="00E63F3B" w:rsidRPr="00E63F3B" w14:paraId="624A286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D79A5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EC099D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1DDA7F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ALLEGANY-LIMESTONE CENTRAL SCHOOL DISTRICT</w:t>
            </w:r>
          </w:p>
        </w:tc>
      </w:tr>
      <w:tr w:rsidR="00E63F3B" w:rsidRPr="00E63F3B" w14:paraId="095B30D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1FC3D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54BEE27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000000" w:fill="F2F2F2"/>
            <w:vAlign w:val="center"/>
            <w:hideMark/>
          </w:tcPr>
          <w:p w14:paraId="3A0267F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ELLICOTTVILLE CENTRAL SCHOOL DISTRICT</w:t>
            </w:r>
          </w:p>
        </w:tc>
      </w:tr>
      <w:tr w:rsidR="00E63F3B" w:rsidRPr="00E63F3B" w14:paraId="54229BE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A6CA3B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4D132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687E66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FRANKLINVILLE CENTRAL SCHOOL DISTRICT</w:t>
            </w:r>
          </w:p>
        </w:tc>
      </w:tr>
      <w:tr w:rsidR="00E63F3B" w:rsidRPr="00E63F3B" w14:paraId="13680A5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EC482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63DBCD8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000000" w:fill="F2F2F2"/>
            <w:vAlign w:val="center"/>
            <w:hideMark/>
          </w:tcPr>
          <w:p w14:paraId="02690EC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HINSDALE CENTRAL SCHOOL DISTRICT</w:t>
            </w:r>
          </w:p>
        </w:tc>
      </w:tr>
      <w:tr w:rsidR="00E63F3B" w:rsidRPr="00E63F3B" w14:paraId="5F77CAB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961414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431184C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121F8D2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CATTARAUGUS-LITTLE VALLEY CENTRAL SCHOOL DISTRICT</w:t>
            </w:r>
          </w:p>
        </w:tc>
      </w:tr>
      <w:tr w:rsidR="00E63F3B" w:rsidRPr="00E63F3B" w14:paraId="4A480D2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1A9BB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780A8F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000000" w:fill="F2F2F2"/>
            <w:vAlign w:val="center"/>
            <w:hideMark/>
          </w:tcPr>
          <w:p w14:paraId="5DDEE0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OLEAN CITY SCHOOL DISTRICT</w:t>
            </w:r>
          </w:p>
        </w:tc>
      </w:tr>
      <w:tr w:rsidR="00E63F3B" w:rsidRPr="00E63F3B" w14:paraId="6B60A12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92D64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6D74E8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390E0EF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PORTVILLE CENTRAL SCHOOL DISTRICT</w:t>
            </w:r>
          </w:p>
        </w:tc>
      </w:tr>
      <w:tr w:rsidR="00E63F3B" w:rsidRPr="00E63F3B" w14:paraId="192D30B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51307F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62594E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000000" w:fill="F2F2F2"/>
            <w:vAlign w:val="center"/>
            <w:hideMark/>
          </w:tcPr>
          <w:p w14:paraId="1ACF2E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RANDOLPH CENTRAL SCHOOL DISTRICT</w:t>
            </w:r>
          </w:p>
        </w:tc>
      </w:tr>
      <w:tr w:rsidR="00E63F3B" w:rsidRPr="00E63F3B" w14:paraId="3551342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5B3183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72B6306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526CDC6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RANDOLPH ACADEMY UNION FREE SCHOOL DISTRICT</w:t>
            </w:r>
          </w:p>
        </w:tc>
      </w:tr>
      <w:tr w:rsidR="00E63F3B" w:rsidRPr="00E63F3B" w14:paraId="7AEB64E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74AFE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631947B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000000" w:fill="F2F2F2"/>
            <w:vAlign w:val="center"/>
            <w:hideMark/>
          </w:tcPr>
          <w:p w14:paraId="5BE1A7B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SALAMANCA CITY SCHOOL DISTRICT</w:t>
            </w:r>
          </w:p>
        </w:tc>
      </w:tr>
      <w:tr w:rsidR="00E63F3B" w:rsidRPr="00E63F3B" w14:paraId="66E3BF4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38ADA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70F9692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CATTARAUGUS-ALLEGANY-ERIE-WYOMING</w:t>
            </w:r>
          </w:p>
        </w:tc>
        <w:tc>
          <w:tcPr>
            <w:tcW w:w="5670" w:type="dxa"/>
            <w:tcBorders>
              <w:top w:val="nil"/>
              <w:left w:val="nil"/>
              <w:bottom w:val="single" w:sz="8" w:space="0" w:color="BFBFBF"/>
              <w:right w:val="single" w:sz="8" w:space="0" w:color="BFBFBF"/>
            </w:tcBorders>
            <w:shd w:val="clear" w:color="auto" w:fill="auto"/>
            <w:vAlign w:val="center"/>
            <w:hideMark/>
          </w:tcPr>
          <w:p w14:paraId="2B43E6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YORKSHIRE-PIONEER CENTRAL SCHOOL DISTRICT</w:t>
            </w:r>
          </w:p>
        </w:tc>
      </w:tr>
      <w:tr w:rsidR="00E63F3B" w:rsidRPr="00E63F3B" w14:paraId="58C4369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A2E8E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7306B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179C0DA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ALDEN CENTRAL SCHOOL DISTRICT</w:t>
            </w:r>
          </w:p>
        </w:tc>
      </w:tr>
      <w:tr w:rsidR="00E63F3B" w:rsidRPr="00E63F3B" w14:paraId="268550A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A6F8C9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24720E4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auto" w:fill="auto"/>
            <w:vAlign w:val="center"/>
            <w:hideMark/>
          </w:tcPr>
          <w:p w14:paraId="469A3F9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AMHERST CENTRAL SCHOOL DISTRICT</w:t>
            </w:r>
          </w:p>
        </w:tc>
      </w:tr>
      <w:tr w:rsidR="00E63F3B" w:rsidRPr="00E63F3B" w14:paraId="68CC5CF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372F7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4C972A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5E3D17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WILLIAMSVILLE CENTRAL SCHOOL DISTRICT</w:t>
            </w:r>
          </w:p>
        </w:tc>
      </w:tr>
      <w:tr w:rsidR="00E63F3B" w:rsidRPr="00E63F3B" w14:paraId="6960845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316E5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207963F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auto" w:fill="auto"/>
            <w:vAlign w:val="center"/>
            <w:hideMark/>
          </w:tcPr>
          <w:p w14:paraId="6BFD242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SWEET HOME CENTRAL SCHOOL DISTRICT</w:t>
            </w:r>
          </w:p>
        </w:tc>
      </w:tr>
      <w:tr w:rsidR="00E63F3B" w:rsidRPr="00E63F3B" w14:paraId="5E2C1D5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6C2FDC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18E061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708CA1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BUFFALO CITY SCHOOL DISTRICT</w:t>
            </w:r>
          </w:p>
        </w:tc>
      </w:tr>
      <w:tr w:rsidR="00E63F3B" w:rsidRPr="00E63F3B" w14:paraId="66C5794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D6F82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19E003C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auto" w:fill="auto"/>
            <w:vAlign w:val="center"/>
            <w:hideMark/>
          </w:tcPr>
          <w:p w14:paraId="41FECB2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CHEEKTOWAGA CENTRAL SCHOOL DISTRICT</w:t>
            </w:r>
          </w:p>
        </w:tc>
      </w:tr>
      <w:tr w:rsidR="00E63F3B" w:rsidRPr="00E63F3B" w14:paraId="336395C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0CA834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41AA5D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7D57FBC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CHEEKTOWAGA-MARYVALE UNION FREE SCHOOL DISTRICT</w:t>
            </w:r>
          </w:p>
        </w:tc>
      </w:tr>
      <w:tr w:rsidR="00E63F3B" w:rsidRPr="00E63F3B" w14:paraId="051C280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E75D70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9C6D1F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auto" w:fill="auto"/>
            <w:vAlign w:val="center"/>
            <w:hideMark/>
          </w:tcPr>
          <w:p w14:paraId="3B71502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CLEVELAND HILL UNION FREE SCHOOL DISTRICT</w:t>
            </w:r>
          </w:p>
        </w:tc>
      </w:tr>
      <w:tr w:rsidR="00E63F3B" w:rsidRPr="00E63F3B" w14:paraId="1AFCA90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438822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26E6552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6D5CC4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DEPEW UNION FREE SCHOOL DISTRICT</w:t>
            </w:r>
          </w:p>
        </w:tc>
      </w:tr>
      <w:tr w:rsidR="00E63F3B" w:rsidRPr="00E63F3B" w14:paraId="07CBCD2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9EDF4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68BB1D0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auto" w:fill="auto"/>
            <w:vAlign w:val="center"/>
            <w:hideMark/>
          </w:tcPr>
          <w:p w14:paraId="6D5598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CHEEKTOWAGA-SLOAN UNION FREE SCHOOL DISTRICT</w:t>
            </w:r>
          </w:p>
        </w:tc>
      </w:tr>
      <w:tr w:rsidR="00E63F3B" w:rsidRPr="00E63F3B" w14:paraId="758FC94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089DA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397480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4DB360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CLARENCE CENTRAL SCHOOL DISTRICT</w:t>
            </w:r>
          </w:p>
        </w:tc>
      </w:tr>
      <w:tr w:rsidR="00E63F3B" w:rsidRPr="00E63F3B" w14:paraId="682D9EE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8295D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5FF12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auto" w:fill="auto"/>
            <w:vAlign w:val="center"/>
            <w:hideMark/>
          </w:tcPr>
          <w:p w14:paraId="356B15B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GRAND ISLAND CENTRAL SCHOOL DISTRICT</w:t>
            </w:r>
          </w:p>
        </w:tc>
      </w:tr>
      <w:tr w:rsidR="00E63F3B" w:rsidRPr="00E63F3B" w14:paraId="709C4CA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93589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55ED1E6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04B360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HAMBURG CENTRAL SCHOOL DISTRICT</w:t>
            </w:r>
          </w:p>
        </w:tc>
      </w:tr>
      <w:tr w:rsidR="00E63F3B" w:rsidRPr="00E63F3B" w14:paraId="5806ABA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736A4B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465939A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680662B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FRONTIER CENTRAL SCHOOL DISTRICT</w:t>
            </w:r>
          </w:p>
        </w:tc>
      </w:tr>
      <w:tr w:rsidR="00E63F3B" w:rsidRPr="00E63F3B" w14:paraId="02CCAF1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2F4DC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6BAD28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auto" w:fill="auto"/>
            <w:vAlign w:val="center"/>
            <w:hideMark/>
          </w:tcPr>
          <w:p w14:paraId="582AF38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LACKAWANNA CITY SCHOOL DISTRICT</w:t>
            </w:r>
          </w:p>
        </w:tc>
      </w:tr>
      <w:tr w:rsidR="00E63F3B" w:rsidRPr="00E63F3B" w14:paraId="75D27E2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16629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473FB37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71D43A6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LANCASTER CENTRAL SCHOOL DISTRICT</w:t>
            </w:r>
          </w:p>
        </w:tc>
      </w:tr>
      <w:tr w:rsidR="00E63F3B" w:rsidRPr="00E63F3B" w14:paraId="39CBF61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73D8E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7F97893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auto" w:fill="auto"/>
            <w:vAlign w:val="center"/>
            <w:hideMark/>
          </w:tcPr>
          <w:p w14:paraId="737710C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AKRON CENTRAL SCHOOL DISTRICT</w:t>
            </w:r>
          </w:p>
        </w:tc>
      </w:tr>
      <w:tr w:rsidR="00E63F3B" w:rsidRPr="00E63F3B" w14:paraId="1DCC416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0ADA3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0068637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3FBBAC4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TONAWANDA CITY SCHOOL DISTRICT</w:t>
            </w:r>
          </w:p>
        </w:tc>
      </w:tr>
      <w:tr w:rsidR="00E63F3B" w:rsidRPr="00E63F3B" w14:paraId="70A3B88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FF539E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3DBBED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auto" w:fill="auto"/>
            <w:vAlign w:val="center"/>
            <w:hideMark/>
          </w:tcPr>
          <w:p w14:paraId="6D83B42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KENMORE-TONAWANDA UNION FREE SCHOOL DISTRICT</w:t>
            </w:r>
          </w:p>
        </w:tc>
      </w:tr>
      <w:tr w:rsidR="00E63F3B" w:rsidRPr="00E63F3B" w14:paraId="3B9B3DB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3EAE3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5357B5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1</w:t>
            </w:r>
          </w:p>
        </w:tc>
        <w:tc>
          <w:tcPr>
            <w:tcW w:w="5670" w:type="dxa"/>
            <w:tcBorders>
              <w:top w:val="nil"/>
              <w:left w:val="nil"/>
              <w:bottom w:val="single" w:sz="8" w:space="0" w:color="BFBFBF"/>
              <w:right w:val="single" w:sz="8" w:space="0" w:color="BFBFBF"/>
            </w:tcBorders>
            <w:shd w:val="clear" w:color="000000" w:fill="F2F2F2"/>
            <w:vAlign w:val="center"/>
            <w:hideMark/>
          </w:tcPr>
          <w:p w14:paraId="1FCAA15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 SENECA CENTRAL SCHOOL DISTRICT</w:t>
            </w:r>
          </w:p>
        </w:tc>
      </w:tr>
      <w:tr w:rsidR="00E63F3B" w:rsidRPr="00E63F3B" w14:paraId="374CBA1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D9BBCD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1</w:t>
            </w:r>
          </w:p>
        </w:tc>
        <w:tc>
          <w:tcPr>
            <w:tcW w:w="4080" w:type="dxa"/>
            <w:tcBorders>
              <w:top w:val="nil"/>
              <w:left w:val="nil"/>
              <w:bottom w:val="single" w:sz="8" w:space="0" w:color="BFBFBF"/>
              <w:right w:val="single" w:sz="8" w:space="0" w:color="BFBFBF"/>
            </w:tcBorders>
            <w:shd w:val="clear" w:color="auto" w:fill="auto"/>
            <w:vAlign w:val="center"/>
            <w:hideMark/>
          </w:tcPr>
          <w:p w14:paraId="6AA9889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04EA9B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GOWANDA CENTRAL SCHOOL DISTRICT</w:t>
            </w:r>
          </w:p>
        </w:tc>
      </w:tr>
      <w:tr w:rsidR="00E63F3B" w:rsidRPr="00E63F3B" w14:paraId="726ABC8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58AE9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0D2EBC1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54F267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SOUTHWESTERN CENTRAL SCHOOL DISTRICT AT JAMESTOWN</w:t>
            </w:r>
          </w:p>
        </w:tc>
      </w:tr>
      <w:tr w:rsidR="00E63F3B" w:rsidRPr="00E63F3B" w14:paraId="6C9B375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3D007C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EC60FE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6F5D62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FREWSBURG CENTRAL SCHOOL DISTRICT</w:t>
            </w:r>
          </w:p>
        </w:tc>
      </w:tr>
      <w:tr w:rsidR="00E63F3B" w:rsidRPr="00E63F3B" w14:paraId="2CF2641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9A7807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49F7358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2BCE85D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CASSADAGA VALLEY CENTRAL SCHOOL DISTRICT</w:t>
            </w:r>
          </w:p>
        </w:tc>
      </w:tr>
      <w:tr w:rsidR="00E63F3B" w:rsidRPr="00E63F3B" w14:paraId="53BCBEA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9F6F3B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41F17FA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68BA72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CHAUTAUQUA LAKE CENTRAL SCHOOL DISTRICT</w:t>
            </w:r>
          </w:p>
        </w:tc>
      </w:tr>
      <w:tr w:rsidR="00E63F3B" w:rsidRPr="00E63F3B" w14:paraId="2EE0E8C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AEB3D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DB463F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0C6C395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 xml:space="preserve">PINE VALLEY CENTRAL SCHOOL DISTRICT </w:t>
            </w:r>
          </w:p>
        </w:tc>
      </w:tr>
      <w:tr w:rsidR="00E63F3B" w:rsidRPr="00E63F3B" w14:paraId="7BCC7D5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54E947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32A1D3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052F1F3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CLYMER CENTRAL SCHOOL DISTRICT</w:t>
            </w:r>
          </w:p>
        </w:tc>
      </w:tr>
      <w:tr w:rsidR="00E63F3B" w:rsidRPr="00E63F3B" w14:paraId="191ECF0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EF0FA3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2DBD311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4E11BA2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DUNKIRK CITY SCHOOL DISTRICT</w:t>
            </w:r>
          </w:p>
        </w:tc>
      </w:tr>
      <w:tr w:rsidR="00E63F3B" w:rsidRPr="00E63F3B" w14:paraId="7DB6635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DF9BC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0B8BD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4A3C13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BEMUS POINT CENTRAL SCHOOL DISTRICT</w:t>
            </w:r>
          </w:p>
        </w:tc>
      </w:tr>
      <w:tr w:rsidR="00E63F3B" w:rsidRPr="00E63F3B" w14:paraId="457BC23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90D755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45C67B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1802FB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FALCONER CENTRAL SCHOOL DISTRICT</w:t>
            </w:r>
          </w:p>
        </w:tc>
      </w:tr>
      <w:tr w:rsidR="00E63F3B" w:rsidRPr="00E63F3B" w14:paraId="634D3C8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7D6FF2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4E06DA4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77F093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SILVER CREEK CENTRAL SCHOOL DISTRICT</w:t>
            </w:r>
          </w:p>
        </w:tc>
      </w:tr>
      <w:tr w:rsidR="00E63F3B" w:rsidRPr="00E63F3B" w14:paraId="7E2CC8A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518489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2FA55CC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75E570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FORESTVILLE CENTRAL SCHOOL DISTRICT</w:t>
            </w:r>
          </w:p>
        </w:tc>
      </w:tr>
      <w:tr w:rsidR="00E63F3B" w:rsidRPr="00E63F3B" w14:paraId="2150A56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71A2B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6212D4D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077B53F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PANAMA CENTRAL SCHOOL DISTRICT</w:t>
            </w:r>
          </w:p>
        </w:tc>
      </w:tr>
      <w:tr w:rsidR="00E63F3B" w:rsidRPr="00E63F3B" w14:paraId="15A3594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DE68AF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006D9C5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081480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JAMESTOWN CITY SCHOOL DISTRICT</w:t>
            </w:r>
          </w:p>
        </w:tc>
      </w:tr>
      <w:tr w:rsidR="00E63F3B" w:rsidRPr="00E63F3B" w14:paraId="6003580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6A4887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611512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00733D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FREDONIA CENTRAL SCHOOL DISTRICT</w:t>
            </w:r>
          </w:p>
        </w:tc>
      </w:tr>
      <w:tr w:rsidR="00E63F3B" w:rsidRPr="00E63F3B" w14:paraId="20ACB9C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B5634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52084A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3B8CB9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BROCTON CENTRAL SCHOOL DISTRICT</w:t>
            </w:r>
          </w:p>
        </w:tc>
      </w:tr>
      <w:tr w:rsidR="00E63F3B" w:rsidRPr="00E63F3B" w14:paraId="14213F0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D5ED6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A4DB3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71F30C0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RIPLEY CENTRAL SCHOOL DISTRICT</w:t>
            </w:r>
          </w:p>
        </w:tc>
      </w:tr>
      <w:tr w:rsidR="00E63F3B" w:rsidRPr="00E63F3B" w14:paraId="7AC3B38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A7B21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40B7287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4D98D2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SHERMAN CENTRAL SCHOOL DISTRICT</w:t>
            </w:r>
          </w:p>
        </w:tc>
      </w:tr>
      <w:tr w:rsidR="00E63F3B" w:rsidRPr="00E63F3B" w14:paraId="551B92E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0CA4D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2C12E2C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6B91D81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WESTFIELD CENTRAL SCHOOL DISTRICT</w:t>
            </w:r>
          </w:p>
        </w:tc>
      </w:tr>
      <w:tr w:rsidR="00E63F3B" w:rsidRPr="00E63F3B" w14:paraId="111258E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DDF190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12CF35F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325565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AURORA UNION FREE SCHOOL DISTRICT</w:t>
            </w:r>
          </w:p>
        </w:tc>
      </w:tr>
      <w:tr w:rsidR="00E63F3B" w:rsidRPr="00E63F3B" w14:paraId="51B65DD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7EA2E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3DFC2E6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0E8CFC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SPRINGVILLE-GRIFFITH INSTITUTE CENTRAL SCHOOL DISTRICT</w:t>
            </w:r>
          </w:p>
        </w:tc>
      </w:tr>
      <w:tr w:rsidR="00E63F3B" w:rsidRPr="00E63F3B" w14:paraId="523A48D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C3A261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DD33FC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6C429A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EDEN CENTRAL SCHOOL DISTRICT</w:t>
            </w:r>
          </w:p>
        </w:tc>
      </w:tr>
      <w:tr w:rsidR="00E63F3B" w:rsidRPr="00E63F3B" w14:paraId="081CD54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1098FA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6D936A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5611E8C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IROQUOIS CENTRAL SCHOOL DISTRICT</w:t>
            </w:r>
          </w:p>
        </w:tc>
      </w:tr>
      <w:tr w:rsidR="00E63F3B" w:rsidRPr="00E63F3B" w14:paraId="11A05C4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52F696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16EB4F0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5C43019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EVANS-BRANT CENTRAL SCHOOL DISTRICT</w:t>
            </w:r>
          </w:p>
        </w:tc>
      </w:tr>
      <w:tr w:rsidR="00E63F3B" w:rsidRPr="00E63F3B" w14:paraId="15E36C4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0014E5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D270F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3E9284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HOLLAND CENTRAL SCHOOL DISTRICT</w:t>
            </w:r>
          </w:p>
        </w:tc>
      </w:tr>
      <w:tr w:rsidR="00E63F3B" w:rsidRPr="00E63F3B" w14:paraId="07682E5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0BDE9E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20C27A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000000" w:fill="F2F2F2"/>
            <w:vAlign w:val="center"/>
            <w:hideMark/>
          </w:tcPr>
          <w:p w14:paraId="5FD848A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COLLINS CENTRAL SCHOOL DISTRICT</w:t>
            </w:r>
          </w:p>
        </w:tc>
      </w:tr>
      <w:tr w:rsidR="00E63F3B" w:rsidRPr="00E63F3B" w14:paraId="1C38682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2C6D3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60B017B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ERIE 2-CATTARAUGUS-CHAUTAUQUA</w:t>
            </w:r>
          </w:p>
        </w:tc>
        <w:tc>
          <w:tcPr>
            <w:tcW w:w="5670" w:type="dxa"/>
            <w:tcBorders>
              <w:top w:val="nil"/>
              <w:left w:val="nil"/>
              <w:bottom w:val="single" w:sz="8" w:space="0" w:color="BFBFBF"/>
              <w:right w:val="single" w:sz="8" w:space="0" w:color="BFBFBF"/>
            </w:tcBorders>
            <w:shd w:val="clear" w:color="auto" w:fill="auto"/>
            <w:vAlign w:val="center"/>
            <w:hideMark/>
          </w:tcPr>
          <w:p w14:paraId="5E8B2C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ORCHARD PARK CENTRAL SCHOOL DISTRICT</w:t>
            </w:r>
          </w:p>
        </w:tc>
      </w:tr>
      <w:tr w:rsidR="00E63F3B" w:rsidRPr="00E63F3B" w14:paraId="20191E1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B01491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B5E8A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35051C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ALEXANDER CENTRAL SCHOOL DISTRICT</w:t>
            </w:r>
          </w:p>
        </w:tc>
      </w:tr>
      <w:tr w:rsidR="00E63F3B" w:rsidRPr="00E63F3B" w14:paraId="16E594D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EA408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75DCC24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31153D8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BATAVIA CITY SCHOOL DISTRICT</w:t>
            </w:r>
          </w:p>
        </w:tc>
      </w:tr>
      <w:tr w:rsidR="00E63F3B" w:rsidRPr="00E63F3B" w14:paraId="6908DD4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08BFC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1563D3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31C8379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BYRON-BERGEN CENTRAL SCHOOL DISTRICT</w:t>
            </w:r>
          </w:p>
        </w:tc>
      </w:tr>
      <w:tr w:rsidR="00E63F3B" w:rsidRPr="00E63F3B" w14:paraId="0A4535D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41CD67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315BD50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2B08C3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ELBA CENTRAL SCHOOL DISTRICT</w:t>
            </w:r>
          </w:p>
        </w:tc>
      </w:tr>
      <w:tr w:rsidR="00E63F3B" w:rsidRPr="00E63F3B" w14:paraId="155B55B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C2FC1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6F20A0B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51C1DD8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LE ROY CENTRAL SCHOOL DISTRICT</w:t>
            </w:r>
          </w:p>
        </w:tc>
      </w:tr>
      <w:tr w:rsidR="00E63F3B" w:rsidRPr="00E63F3B" w14:paraId="4C6F62F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BF300C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6471A2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7680F62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OAKFIELD-ALABAMA CENTRAL SCHOOL DISTRICT</w:t>
            </w:r>
          </w:p>
        </w:tc>
      </w:tr>
      <w:tr w:rsidR="00E63F3B" w:rsidRPr="00E63F3B" w14:paraId="0D6447C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835B92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00D42A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47C28B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PAVILION CENTRAL SCHOOL DISTRICT</w:t>
            </w:r>
          </w:p>
        </w:tc>
      </w:tr>
      <w:tr w:rsidR="00E63F3B" w:rsidRPr="00E63F3B" w14:paraId="3B940BD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B23567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75BA038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7C253C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PEMBROKE CENTRAL SCHOOL DISTRICT</w:t>
            </w:r>
          </w:p>
        </w:tc>
      </w:tr>
      <w:tr w:rsidR="00E63F3B" w:rsidRPr="00E63F3B" w14:paraId="179E0BE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997DE4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123603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3D26E1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AVON CENTRAL SCHOOL DISTRICT</w:t>
            </w:r>
          </w:p>
        </w:tc>
      </w:tr>
      <w:tr w:rsidR="00E63F3B" w:rsidRPr="00E63F3B" w14:paraId="505610A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53BA15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1</w:t>
            </w:r>
          </w:p>
        </w:tc>
        <w:tc>
          <w:tcPr>
            <w:tcW w:w="4080" w:type="dxa"/>
            <w:tcBorders>
              <w:top w:val="nil"/>
              <w:left w:val="nil"/>
              <w:bottom w:val="single" w:sz="8" w:space="0" w:color="BFBFBF"/>
              <w:right w:val="single" w:sz="8" w:space="0" w:color="BFBFBF"/>
            </w:tcBorders>
            <w:shd w:val="clear" w:color="auto" w:fill="auto"/>
            <w:vAlign w:val="center"/>
            <w:hideMark/>
          </w:tcPr>
          <w:p w14:paraId="7BA878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092AF7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CALEDONIA-MUMFORD CENTRAL SCHOOL DISTRICT</w:t>
            </w:r>
          </w:p>
        </w:tc>
      </w:tr>
      <w:tr w:rsidR="00E63F3B" w:rsidRPr="00E63F3B" w14:paraId="45DF4D0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0C90A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0BA63B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033FE9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GENESEO CENTRAL SCHOOL DISTRICT</w:t>
            </w:r>
          </w:p>
        </w:tc>
      </w:tr>
      <w:tr w:rsidR="00E63F3B" w:rsidRPr="00E63F3B" w14:paraId="54C391D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29A448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134306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0D60C7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LIVONIA CENTRAL SCHOOL DISTRICT</w:t>
            </w:r>
          </w:p>
        </w:tc>
      </w:tr>
      <w:tr w:rsidR="00E63F3B" w:rsidRPr="00E63F3B" w14:paraId="68EAB58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DBE5A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A98C96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127335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MOUNT MORRIS CENTRAL SCHOOL DISTRICT</w:t>
            </w:r>
          </w:p>
        </w:tc>
      </w:tr>
      <w:tr w:rsidR="00E63F3B" w:rsidRPr="00E63F3B" w14:paraId="7103326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F43B4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3361D13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4AA32D0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DANSVILLE CENTRAL SCHOOL DISTRICT</w:t>
            </w:r>
          </w:p>
        </w:tc>
      </w:tr>
      <w:tr w:rsidR="00E63F3B" w:rsidRPr="00E63F3B" w14:paraId="73505AC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2B21A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25B51BD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2FF8B54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DALTON-NUNDA CENTRAL SCHOOL DISTRICT (KESHEQUA)</w:t>
            </w:r>
          </w:p>
        </w:tc>
      </w:tr>
      <w:tr w:rsidR="00E63F3B" w:rsidRPr="00E63F3B" w14:paraId="067F79D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CB6B4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3828D5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1197C5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YORK CENTRAL SCHOOL DISTRICT</w:t>
            </w:r>
          </w:p>
        </w:tc>
      </w:tr>
      <w:tr w:rsidR="00E63F3B" w:rsidRPr="00E63F3B" w14:paraId="52A77CE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372008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278A0EB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766318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WAYLAND-COHOCTON CENTRAL SCHOOL DISTRICT</w:t>
            </w:r>
          </w:p>
        </w:tc>
      </w:tr>
      <w:tr w:rsidR="00E63F3B" w:rsidRPr="00E63F3B" w14:paraId="3CC9B60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E6EFE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32D60D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7EE89C8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ATTICA CENTRAL SCHOOL DISTRICT</w:t>
            </w:r>
          </w:p>
        </w:tc>
      </w:tr>
      <w:tr w:rsidR="00E63F3B" w:rsidRPr="00E63F3B" w14:paraId="619C372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158B99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63D536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059288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LETCHWORTH CENTRAL SCHOOL DISTRICT</w:t>
            </w:r>
          </w:p>
        </w:tc>
      </w:tr>
      <w:tr w:rsidR="00E63F3B" w:rsidRPr="00E63F3B" w14:paraId="527BA63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0FCB67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39F0271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4D18FBA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WYOMING CENTRAL SCHOOL DISTRICT</w:t>
            </w:r>
          </w:p>
        </w:tc>
      </w:tr>
      <w:tr w:rsidR="00E63F3B" w:rsidRPr="00E63F3B" w14:paraId="6CC518E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CA35B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5206861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000000" w:fill="F2F2F2"/>
            <w:vAlign w:val="center"/>
            <w:hideMark/>
          </w:tcPr>
          <w:p w14:paraId="5F5220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PERRY CENTRAL SCHOOL DISTRICT</w:t>
            </w:r>
          </w:p>
        </w:tc>
      </w:tr>
      <w:tr w:rsidR="00E63F3B" w:rsidRPr="00E63F3B" w14:paraId="14BECA8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0585D3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38FCA2A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LIVINGSTON-GENESEE-STEUBEN-</w:t>
            </w:r>
            <w:proofErr w:type="gramStart"/>
            <w:r w:rsidRPr="00E63F3B">
              <w:rPr>
                <w:rFonts w:ascii="Arial" w:hAnsi="Arial" w:cs="Arial"/>
                <w:color w:val="454545"/>
                <w:sz w:val="18"/>
                <w:szCs w:val="18"/>
              </w:rPr>
              <w:t>WYOMING(</w:t>
            </w:r>
            <w:proofErr w:type="gramEnd"/>
            <w:r w:rsidRPr="00E63F3B">
              <w:rPr>
                <w:rFonts w:ascii="Arial" w:hAnsi="Arial" w:cs="Arial"/>
                <w:color w:val="454545"/>
                <w:sz w:val="18"/>
                <w:szCs w:val="18"/>
              </w:rPr>
              <w:t>GENESEE VALLEY)</w:t>
            </w:r>
          </w:p>
        </w:tc>
        <w:tc>
          <w:tcPr>
            <w:tcW w:w="5670" w:type="dxa"/>
            <w:tcBorders>
              <w:top w:val="nil"/>
              <w:left w:val="nil"/>
              <w:bottom w:val="single" w:sz="8" w:space="0" w:color="BFBFBF"/>
              <w:right w:val="single" w:sz="8" w:space="0" w:color="BFBFBF"/>
            </w:tcBorders>
            <w:shd w:val="clear" w:color="auto" w:fill="auto"/>
            <w:vAlign w:val="center"/>
            <w:hideMark/>
          </w:tcPr>
          <w:p w14:paraId="4EF7D5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WARSAW CENTRAL SCHOOL DISTRICT</w:t>
            </w:r>
          </w:p>
        </w:tc>
      </w:tr>
      <w:tr w:rsidR="00E63F3B" w:rsidRPr="00E63F3B" w14:paraId="4B057C6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66BA76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1B0213E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2-ORLEANS</w:t>
            </w:r>
          </w:p>
        </w:tc>
        <w:tc>
          <w:tcPr>
            <w:tcW w:w="5670" w:type="dxa"/>
            <w:tcBorders>
              <w:top w:val="nil"/>
              <w:left w:val="nil"/>
              <w:bottom w:val="single" w:sz="8" w:space="0" w:color="BFBFBF"/>
              <w:right w:val="single" w:sz="8" w:space="0" w:color="BFBFBF"/>
            </w:tcBorders>
            <w:shd w:val="clear" w:color="000000" w:fill="F2F2F2"/>
            <w:vAlign w:val="center"/>
            <w:hideMark/>
          </w:tcPr>
          <w:p w14:paraId="39C1632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GATES-CHILI CENTRAL SCHOOL DISTRICT</w:t>
            </w:r>
          </w:p>
        </w:tc>
      </w:tr>
      <w:tr w:rsidR="00E63F3B" w:rsidRPr="00E63F3B" w14:paraId="105E86C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C8330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3FE29C8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2-ORLEANS</w:t>
            </w:r>
          </w:p>
        </w:tc>
        <w:tc>
          <w:tcPr>
            <w:tcW w:w="5670" w:type="dxa"/>
            <w:tcBorders>
              <w:top w:val="nil"/>
              <w:left w:val="nil"/>
              <w:bottom w:val="single" w:sz="8" w:space="0" w:color="BFBFBF"/>
              <w:right w:val="single" w:sz="8" w:space="0" w:color="BFBFBF"/>
            </w:tcBorders>
            <w:shd w:val="clear" w:color="auto" w:fill="auto"/>
            <w:vAlign w:val="center"/>
            <w:hideMark/>
          </w:tcPr>
          <w:p w14:paraId="739AAF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GREECE CENTRAL SCHOOL DISTRICT</w:t>
            </w:r>
          </w:p>
        </w:tc>
      </w:tr>
      <w:tr w:rsidR="00E63F3B" w:rsidRPr="00E63F3B" w14:paraId="42FBA50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565628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6D818D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2-ORLEANS</w:t>
            </w:r>
          </w:p>
        </w:tc>
        <w:tc>
          <w:tcPr>
            <w:tcW w:w="5670" w:type="dxa"/>
            <w:tcBorders>
              <w:top w:val="nil"/>
              <w:left w:val="nil"/>
              <w:bottom w:val="single" w:sz="8" w:space="0" w:color="BFBFBF"/>
              <w:right w:val="single" w:sz="8" w:space="0" w:color="BFBFBF"/>
            </w:tcBorders>
            <w:shd w:val="clear" w:color="000000" w:fill="F2F2F2"/>
            <w:vAlign w:val="center"/>
            <w:hideMark/>
          </w:tcPr>
          <w:p w14:paraId="1E1FBF5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SPENCERPORT CENTRAL SCHOOL DISTRICT</w:t>
            </w:r>
          </w:p>
        </w:tc>
      </w:tr>
      <w:tr w:rsidR="00E63F3B" w:rsidRPr="00E63F3B" w14:paraId="428D8EF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AF7AB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1A810D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2-ORLEANS</w:t>
            </w:r>
          </w:p>
        </w:tc>
        <w:tc>
          <w:tcPr>
            <w:tcW w:w="5670" w:type="dxa"/>
            <w:tcBorders>
              <w:top w:val="nil"/>
              <w:left w:val="nil"/>
              <w:bottom w:val="single" w:sz="8" w:space="0" w:color="BFBFBF"/>
              <w:right w:val="single" w:sz="8" w:space="0" w:color="BFBFBF"/>
            </w:tcBorders>
            <w:shd w:val="clear" w:color="auto" w:fill="auto"/>
            <w:vAlign w:val="center"/>
            <w:hideMark/>
          </w:tcPr>
          <w:p w14:paraId="63FED71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HILTON CENTRAL SCHOOL DISTRICT</w:t>
            </w:r>
          </w:p>
        </w:tc>
      </w:tr>
      <w:tr w:rsidR="00E63F3B" w:rsidRPr="00E63F3B" w14:paraId="381FB99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BB1F01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0453BC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2-ORLEANS</w:t>
            </w:r>
          </w:p>
        </w:tc>
        <w:tc>
          <w:tcPr>
            <w:tcW w:w="5670" w:type="dxa"/>
            <w:tcBorders>
              <w:top w:val="nil"/>
              <w:left w:val="nil"/>
              <w:bottom w:val="single" w:sz="8" w:space="0" w:color="BFBFBF"/>
              <w:right w:val="single" w:sz="8" w:space="0" w:color="BFBFBF"/>
            </w:tcBorders>
            <w:shd w:val="clear" w:color="000000" w:fill="F2F2F2"/>
            <w:vAlign w:val="center"/>
            <w:hideMark/>
          </w:tcPr>
          <w:p w14:paraId="1B7A266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CHURCHVILLE-CHILI CENTRAL SCHOOL DISTRICT</w:t>
            </w:r>
          </w:p>
        </w:tc>
      </w:tr>
      <w:tr w:rsidR="00E63F3B" w:rsidRPr="00E63F3B" w14:paraId="37C73E5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41FF24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489F7E5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2-ORLEANS</w:t>
            </w:r>
          </w:p>
        </w:tc>
        <w:tc>
          <w:tcPr>
            <w:tcW w:w="5670" w:type="dxa"/>
            <w:tcBorders>
              <w:top w:val="nil"/>
              <w:left w:val="nil"/>
              <w:bottom w:val="single" w:sz="8" w:space="0" w:color="BFBFBF"/>
              <w:right w:val="single" w:sz="8" w:space="0" w:color="BFBFBF"/>
            </w:tcBorders>
            <w:shd w:val="clear" w:color="auto" w:fill="auto"/>
            <w:vAlign w:val="center"/>
            <w:hideMark/>
          </w:tcPr>
          <w:p w14:paraId="29BFA26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BROCKPORT CENTRAL SCHOOL DISTRICT</w:t>
            </w:r>
          </w:p>
        </w:tc>
      </w:tr>
      <w:tr w:rsidR="00E63F3B" w:rsidRPr="00E63F3B" w14:paraId="6C33E59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1AF440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6BD2AC9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2-ORLEANS</w:t>
            </w:r>
          </w:p>
        </w:tc>
        <w:tc>
          <w:tcPr>
            <w:tcW w:w="5670" w:type="dxa"/>
            <w:tcBorders>
              <w:top w:val="nil"/>
              <w:left w:val="nil"/>
              <w:bottom w:val="single" w:sz="8" w:space="0" w:color="BFBFBF"/>
              <w:right w:val="single" w:sz="8" w:space="0" w:color="BFBFBF"/>
            </w:tcBorders>
            <w:shd w:val="clear" w:color="000000" w:fill="F2F2F2"/>
            <w:vAlign w:val="center"/>
            <w:hideMark/>
          </w:tcPr>
          <w:p w14:paraId="0C351A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WHEATLAND-CHILI CENTRAL SCHOOL DISTRICT</w:t>
            </w:r>
          </w:p>
        </w:tc>
      </w:tr>
      <w:tr w:rsidR="00E63F3B" w:rsidRPr="00E63F3B" w14:paraId="25E3DF3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DFBBF6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DEA9B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2-ORLEANS</w:t>
            </w:r>
          </w:p>
        </w:tc>
        <w:tc>
          <w:tcPr>
            <w:tcW w:w="5670" w:type="dxa"/>
            <w:tcBorders>
              <w:top w:val="nil"/>
              <w:left w:val="nil"/>
              <w:bottom w:val="single" w:sz="8" w:space="0" w:color="BFBFBF"/>
              <w:right w:val="single" w:sz="8" w:space="0" w:color="BFBFBF"/>
            </w:tcBorders>
            <w:shd w:val="clear" w:color="auto" w:fill="auto"/>
            <w:vAlign w:val="center"/>
            <w:hideMark/>
          </w:tcPr>
          <w:p w14:paraId="0C5B4E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KENDALL CENTRAL SCHOOL DISTRICT</w:t>
            </w:r>
          </w:p>
        </w:tc>
      </w:tr>
      <w:tr w:rsidR="00E63F3B" w:rsidRPr="00E63F3B" w14:paraId="67D5581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1F5FB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44BD0BE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2-ORLEANS</w:t>
            </w:r>
          </w:p>
        </w:tc>
        <w:tc>
          <w:tcPr>
            <w:tcW w:w="5670" w:type="dxa"/>
            <w:tcBorders>
              <w:top w:val="nil"/>
              <w:left w:val="nil"/>
              <w:bottom w:val="single" w:sz="8" w:space="0" w:color="BFBFBF"/>
              <w:right w:val="single" w:sz="8" w:space="0" w:color="BFBFBF"/>
            </w:tcBorders>
            <w:shd w:val="clear" w:color="000000" w:fill="F2F2F2"/>
            <w:vAlign w:val="center"/>
            <w:hideMark/>
          </w:tcPr>
          <w:p w14:paraId="237F5B1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HOLLEY CENTRAL SCHOOL DISTRICT</w:t>
            </w:r>
          </w:p>
        </w:tc>
      </w:tr>
      <w:tr w:rsidR="00E63F3B" w:rsidRPr="00E63F3B" w14:paraId="4BAB966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EA15E0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FA1B73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auto" w:fill="auto"/>
            <w:vAlign w:val="center"/>
            <w:hideMark/>
          </w:tcPr>
          <w:p w14:paraId="49FEB67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LEWISTON-PORTER CENTRAL SCHOOL DISTRICT</w:t>
            </w:r>
          </w:p>
        </w:tc>
      </w:tr>
      <w:tr w:rsidR="00E63F3B" w:rsidRPr="00E63F3B" w14:paraId="0CBC80E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0B5C1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27D54A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000000" w:fill="F2F2F2"/>
            <w:vAlign w:val="center"/>
            <w:hideMark/>
          </w:tcPr>
          <w:p w14:paraId="3C8D1DC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LOCKPORT CITY SCHOOL DISTRICT</w:t>
            </w:r>
          </w:p>
        </w:tc>
      </w:tr>
      <w:tr w:rsidR="00E63F3B" w:rsidRPr="00E63F3B" w14:paraId="51CEE78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6A948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17468E0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auto" w:fill="auto"/>
            <w:vAlign w:val="center"/>
            <w:hideMark/>
          </w:tcPr>
          <w:p w14:paraId="08C3924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NEWFANE CENTRAL SCHOOL DISTRICT</w:t>
            </w:r>
          </w:p>
        </w:tc>
      </w:tr>
      <w:tr w:rsidR="00E63F3B" w:rsidRPr="00E63F3B" w14:paraId="0AEE646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99457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1AFCB4B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000000" w:fill="F2F2F2"/>
            <w:vAlign w:val="center"/>
            <w:hideMark/>
          </w:tcPr>
          <w:p w14:paraId="6BADF07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NIAGARA-WHEATFIELD CENTRAL SCHOOL DISTRICT</w:t>
            </w:r>
          </w:p>
        </w:tc>
      </w:tr>
      <w:tr w:rsidR="00E63F3B" w:rsidRPr="00E63F3B" w14:paraId="6875DB7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68EFB1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66429CB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auto" w:fill="auto"/>
            <w:vAlign w:val="center"/>
            <w:hideMark/>
          </w:tcPr>
          <w:p w14:paraId="24839EF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NIAGARA FALLS CITY SCHOOL DISTRICT</w:t>
            </w:r>
          </w:p>
        </w:tc>
      </w:tr>
      <w:tr w:rsidR="00E63F3B" w:rsidRPr="00E63F3B" w14:paraId="72A0AB5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C725D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1A73DA6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000000" w:fill="F2F2F2"/>
            <w:vAlign w:val="center"/>
            <w:hideMark/>
          </w:tcPr>
          <w:p w14:paraId="698D73C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TONAWANDA CITY SCHOOL DISTRICT</w:t>
            </w:r>
          </w:p>
        </w:tc>
      </w:tr>
      <w:tr w:rsidR="00E63F3B" w:rsidRPr="00E63F3B" w14:paraId="536C07F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8DAB6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1989AB0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auto" w:fill="auto"/>
            <w:vAlign w:val="center"/>
            <w:hideMark/>
          </w:tcPr>
          <w:p w14:paraId="5173681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STARPOINT CENTRAL SCHOOL DISTRICT</w:t>
            </w:r>
          </w:p>
        </w:tc>
      </w:tr>
      <w:tr w:rsidR="00E63F3B" w:rsidRPr="00E63F3B" w14:paraId="3D80FC6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279E2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48FF818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000000" w:fill="F2F2F2"/>
            <w:vAlign w:val="center"/>
            <w:hideMark/>
          </w:tcPr>
          <w:p w14:paraId="0D1A1AC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ROYALTON-HARTLAND CENTRAL SCHOOL DISTRICT</w:t>
            </w:r>
          </w:p>
        </w:tc>
      </w:tr>
      <w:tr w:rsidR="00E63F3B" w:rsidRPr="00E63F3B" w14:paraId="1759568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85F24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14F9C86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auto" w:fill="auto"/>
            <w:vAlign w:val="center"/>
            <w:hideMark/>
          </w:tcPr>
          <w:p w14:paraId="4D88E22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BARKER CENTRAL SCHOOL DISTRICT</w:t>
            </w:r>
          </w:p>
        </w:tc>
      </w:tr>
      <w:tr w:rsidR="00E63F3B" w:rsidRPr="00E63F3B" w14:paraId="7ADB33A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95A2B4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33B04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000000" w:fill="F2F2F2"/>
            <w:vAlign w:val="center"/>
            <w:hideMark/>
          </w:tcPr>
          <w:p w14:paraId="3A200E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WILSON CENTRAL SCHOOL DISTRICT</w:t>
            </w:r>
          </w:p>
        </w:tc>
      </w:tr>
      <w:tr w:rsidR="00E63F3B" w:rsidRPr="00E63F3B" w14:paraId="314F593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65A68B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1570DBE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auto" w:fill="auto"/>
            <w:vAlign w:val="center"/>
            <w:hideMark/>
          </w:tcPr>
          <w:p w14:paraId="25B1CE9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ALBION CENTRAL SCHOOL DISTRICT</w:t>
            </w:r>
          </w:p>
        </w:tc>
      </w:tr>
      <w:tr w:rsidR="00E63F3B" w:rsidRPr="00E63F3B" w14:paraId="5E6CB61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C1F3F9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65D77A2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000000" w:fill="F2F2F2"/>
            <w:vAlign w:val="center"/>
            <w:hideMark/>
          </w:tcPr>
          <w:p w14:paraId="1676963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MEDINA CENTRAL SCHOOL DISTRICT</w:t>
            </w:r>
          </w:p>
        </w:tc>
      </w:tr>
      <w:tr w:rsidR="00E63F3B" w:rsidRPr="00E63F3B" w14:paraId="5243095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B922D2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1DA1B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ORLEANS-NIAGARA</w:t>
            </w:r>
          </w:p>
        </w:tc>
        <w:tc>
          <w:tcPr>
            <w:tcW w:w="5670" w:type="dxa"/>
            <w:tcBorders>
              <w:top w:val="nil"/>
              <w:left w:val="nil"/>
              <w:bottom w:val="single" w:sz="8" w:space="0" w:color="BFBFBF"/>
              <w:right w:val="single" w:sz="8" w:space="0" w:color="BFBFBF"/>
            </w:tcBorders>
            <w:shd w:val="clear" w:color="auto" w:fill="auto"/>
            <w:vAlign w:val="center"/>
            <w:hideMark/>
          </w:tcPr>
          <w:p w14:paraId="2753BB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LYNDONVILLE CENTRAL SCHOOL DISTRICT</w:t>
            </w:r>
          </w:p>
        </w:tc>
      </w:tr>
      <w:tr w:rsidR="00E63F3B" w:rsidRPr="00E63F3B" w14:paraId="145ABB3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0C990C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FC474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2EC345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ALFRED-ALMOND CENTRAL SCHOOL DISTRICT</w:t>
            </w:r>
          </w:p>
        </w:tc>
      </w:tr>
      <w:tr w:rsidR="00E63F3B" w:rsidRPr="00E63F3B" w14:paraId="1B81BD7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7CE229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3A112E3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auto" w:fill="auto"/>
            <w:vAlign w:val="center"/>
            <w:hideMark/>
          </w:tcPr>
          <w:p w14:paraId="402661C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CANASERAGA CENTRAL SCHOOL DISTRICT</w:t>
            </w:r>
          </w:p>
        </w:tc>
      </w:tr>
      <w:tr w:rsidR="00E63F3B" w:rsidRPr="00E63F3B" w14:paraId="2725D95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B4DBA6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4FF58C5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1A14B30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ELMIRA CITY SCHOOL DISTRICT</w:t>
            </w:r>
          </w:p>
        </w:tc>
      </w:tr>
      <w:tr w:rsidR="00E63F3B" w:rsidRPr="00E63F3B" w14:paraId="06BB7E6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20F630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356D28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auto" w:fill="auto"/>
            <w:vAlign w:val="center"/>
            <w:hideMark/>
          </w:tcPr>
          <w:p w14:paraId="44D6FD2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HORSEHEADS CENTRAL SCHOOL DISTRICT</w:t>
            </w:r>
          </w:p>
        </w:tc>
      </w:tr>
      <w:tr w:rsidR="00E63F3B" w:rsidRPr="00E63F3B" w14:paraId="5923F64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1ED84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0101D9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354CAA0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ELMIRA HEIGHTS CENTRAL SCHOOL DISTRICT</w:t>
            </w:r>
          </w:p>
        </w:tc>
      </w:tr>
      <w:tr w:rsidR="00E63F3B" w:rsidRPr="00E63F3B" w14:paraId="19DB247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3AD02C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2F504A1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auto" w:fill="auto"/>
            <w:vAlign w:val="center"/>
            <w:hideMark/>
          </w:tcPr>
          <w:p w14:paraId="3637E86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ODESSA-MONTOUR CENTRAL SCHOOL DISTRICT</w:t>
            </w:r>
          </w:p>
        </w:tc>
      </w:tr>
      <w:tr w:rsidR="00E63F3B" w:rsidRPr="00E63F3B" w14:paraId="7501E7C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7129E6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054BA7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7D81BB7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WATKINS GLEN CENTRAL SCHOOL DISTRICT</w:t>
            </w:r>
          </w:p>
        </w:tc>
      </w:tr>
      <w:tr w:rsidR="00E63F3B" w:rsidRPr="00E63F3B" w14:paraId="344E269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5266B0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DE4D75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auto" w:fill="auto"/>
            <w:vAlign w:val="center"/>
            <w:hideMark/>
          </w:tcPr>
          <w:p w14:paraId="1F26F3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ADDISON CENTRAL SCHOOL DISTRICT</w:t>
            </w:r>
          </w:p>
        </w:tc>
      </w:tr>
      <w:tr w:rsidR="00E63F3B" w:rsidRPr="00E63F3B" w14:paraId="6EE813E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52AD72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478DCA4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259562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AVOCA CENTRAL SCHOOL DISTRICT</w:t>
            </w:r>
          </w:p>
        </w:tc>
      </w:tr>
      <w:tr w:rsidR="00E63F3B" w:rsidRPr="00E63F3B" w14:paraId="3727B78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84FB9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59F068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auto" w:fill="auto"/>
            <w:vAlign w:val="center"/>
            <w:hideMark/>
          </w:tcPr>
          <w:p w14:paraId="40CA97A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BATH CENTRAL SCHOOL DISTRICT</w:t>
            </w:r>
          </w:p>
        </w:tc>
      </w:tr>
      <w:tr w:rsidR="00E63F3B" w:rsidRPr="00E63F3B" w14:paraId="151F6F6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9B7BCA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68CD6F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2C3555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BRADFORD CENTRAL SCHOOL DISTRICT</w:t>
            </w:r>
          </w:p>
        </w:tc>
      </w:tr>
      <w:tr w:rsidR="00E63F3B" w:rsidRPr="00E63F3B" w14:paraId="2FE06A9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2021F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66C5FF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auto" w:fill="auto"/>
            <w:vAlign w:val="center"/>
            <w:hideMark/>
          </w:tcPr>
          <w:p w14:paraId="16AAC1F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CAMPBELL-SAVONA CENTRAL SCHOOL DISTRICT</w:t>
            </w:r>
          </w:p>
        </w:tc>
      </w:tr>
      <w:tr w:rsidR="00E63F3B" w:rsidRPr="00E63F3B" w14:paraId="548A568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F65E35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12D0760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624D8F9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CORNING CITY SCHOOL DISTRICT</w:t>
            </w:r>
          </w:p>
        </w:tc>
      </w:tr>
      <w:tr w:rsidR="00E63F3B" w:rsidRPr="00E63F3B" w14:paraId="1696860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A26DF4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2051476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auto" w:fill="auto"/>
            <w:vAlign w:val="center"/>
            <w:hideMark/>
          </w:tcPr>
          <w:p w14:paraId="692DA16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CANISTEO-GREENWOOD CSD</w:t>
            </w:r>
          </w:p>
        </w:tc>
      </w:tr>
      <w:tr w:rsidR="00E63F3B" w:rsidRPr="00E63F3B" w14:paraId="2E6891D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79F78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2BE66E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423961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HORNELL CITY SCHOOL DISTRICT</w:t>
            </w:r>
          </w:p>
        </w:tc>
      </w:tr>
      <w:tr w:rsidR="00E63F3B" w:rsidRPr="00E63F3B" w14:paraId="751338A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CAFC5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7E3FCF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auto" w:fill="auto"/>
            <w:vAlign w:val="center"/>
            <w:hideMark/>
          </w:tcPr>
          <w:p w14:paraId="71195D0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ARKPORT CENTRAL SCHOOL DISTRICT</w:t>
            </w:r>
          </w:p>
        </w:tc>
      </w:tr>
      <w:tr w:rsidR="00E63F3B" w:rsidRPr="00E63F3B" w14:paraId="6700C1B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D71276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790242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66BC75D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PRATTSBURGH CENTRAL SCHOOL DISTRICT</w:t>
            </w:r>
          </w:p>
        </w:tc>
      </w:tr>
      <w:tr w:rsidR="00E63F3B" w:rsidRPr="00E63F3B" w14:paraId="17CFC60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31588A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0C28B82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auto" w:fill="auto"/>
            <w:vAlign w:val="center"/>
            <w:hideMark/>
          </w:tcPr>
          <w:p w14:paraId="112D743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JASPER-TROUPSBURG CENTRAL SCHOOL DISTRICT</w:t>
            </w:r>
          </w:p>
        </w:tc>
      </w:tr>
      <w:tr w:rsidR="00E63F3B" w:rsidRPr="00E63F3B" w14:paraId="38FC231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8ED044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57C952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6173F7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HAMMONDSPORT CENTRAL SCHOOL DISTRICT</w:t>
            </w:r>
          </w:p>
        </w:tc>
      </w:tr>
      <w:tr w:rsidR="00E63F3B" w:rsidRPr="00E63F3B" w14:paraId="3A08794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BDAB57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auto" w:fill="auto"/>
            <w:vAlign w:val="center"/>
            <w:hideMark/>
          </w:tcPr>
          <w:p w14:paraId="50718CF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auto" w:fill="auto"/>
            <w:vAlign w:val="center"/>
            <w:hideMark/>
          </w:tcPr>
          <w:p w14:paraId="2F39088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WAVERLY CENTRAL SCHOOL DISTRICT</w:t>
            </w:r>
          </w:p>
        </w:tc>
      </w:tr>
      <w:tr w:rsidR="00E63F3B" w:rsidRPr="00E63F3B" w14:paraId="6567451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2229ED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w:t>
            </w:r>
          </w:p>
        </w:tc>
        <w:tc>
          <w:tcPr>
            <w:tcW w:w="4080" w:type="dxa"/>
            <w:tcBorders>
              <w:top w:val="nil"/>
              <w:left w:val="nil"/>
              <w:bottom w:val="single" w:sz="8" w:space="0" w:color="BFBFBF"/>
              <w:right w:val="single" w:sz="8" w:space="0" w:color="BFBFBF"/>
            </w:tcBorders>
            <w:shd w:val="clear" w:color="000000" w:fill="F2F2F2"/>
            <w:vAlign w:val="center"/>
            <w:hideMark/>
          </w:tcPr>
          <w:p w14:paraId="35359C5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SCHUYLER-STEUBEN-CHEMUNG-TIOGA-ALLEGANY</w:t>
            </w:r>
          </w:p>
        </w:tc>
        <w:tc>
          <w:tcPr>
            <w:tcW w:w="5670" w:type="dxa"/>
            <w:tcBorders>
              <w:top w:val="nil"/>
              <w:left w:val="nil"/>
              <w:bottom w:val="single" w:sz="8" w:space="0" w:color="BFBFBF"/>
              <w:right w:val="single" w:sz="8" w:space="0" w:color="BFBFBF"/>
            </w:tcBorders>
            <w:shd w:val="clear" w:color="000000" w:fill="F2F2F2"/>
            <w:vAlign w:val="center"/>
            <w:hideMark/>
          </w:tcPr>
          <w:p w14:paraId="64BA980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SPENCER-VAN ETTEN CENTRAL SCHOOL DISTRICT</w:t>
            </w:r>
          </w:p>
        </w:tc>
      </w:tr>
      <w:tr w:rsidR="00E63F3B" w:rsidRPr="00E63F3B" w14:paraId="76D07C7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5D3846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5E8B9B4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auto" w:fill="auto"/>
            <w:vAlign w:val="center"/>
            <w:hideMark/>
          </w:tcPr>
          <w:p w14:paraId="2CD15C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CHENANGO FORKS CENTRAL SCHOOL DISTRICT</w:t>
            </w:r>
          </w:p>
        </w:tc>
      </w:tr>
      <w:tr w:rsidR="00E63F3B" w:rsidRPr="00E63F3B" w14:paraId="457C0F6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7442C5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D66AFB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000000" w:fill="F2F2F2"/>
            <w:vAlign w:val="center"/>
            <w:hideMark/>
          </w:tcPr>
          <w:p w14:paraId="7771028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BINGHAMTON CITY SCHOOL DISTRICT</w:t>
            </w:r>
          </w:p>
        </w:tc>
      </w:tr>
      <w:tr w:rsidR="00E63F3B" w:rsidRPr="00E63F3B" w14:paraId="072F77F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3689C9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1F4C3E7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000000" w:fill="F2F2F2"/>
            <w:vAlign w:val="center"/>
            <w:hideMark/>
          </w:tcPr>
          <w:p w14:paraId="4B0483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HARPURSVILLE CENTRAL SCHOOL DISTRICT</w:t>
            </w:r>
          </w:p>
        </w:tc>
      </w:tr>
      <w:tr w:rsidR="00E63F3B" w:rsidRPr="00E63F3B" w14:paraId="74DF609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31A5D5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57C33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auto" w:fill="auto"/>
            <w:vAlign w:val="center"/>
            <w:hideMark/>
          </w:tcPr>
          <w:p w14:paraId="68E3592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SUSQUEHANNA VALLEY CENTRAL SCHOOL DISTRICT</w:t>
            </w:r>
          </w:p>
        </w:tc>
      </w:tr>
      <w:tr w:rsidR="00E63F3B" w:rsidRPr="00E63F3B" w14:paraId="2C25C0A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88968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A7FD8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000000" w:fill="F2F2F2"/>
            <w:vAlign w:val="center"/>
            <w:hideMark/>
          </w:tcPr>
          <w:p w14:paraId="659BFC2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CHENANGO VALLEY CENTRAL SCHOOL DISTRICT</w:t>
            </w:r>
          </w:p>
        </w:tc>
      </w:tr>
      <w:tr w:rsidR="00E63F3B" w:rsidRPr="00E63F3B" w14:paraId="3FA9EFD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F5DC2D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B0917C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auto" w:fill="auto"/>
            <w:vAlign w:val="center"/>
            <w:hideMark/>
          </w:tcPr>
          <w:p w14:paraId="76E163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MAINE-ENDWELL CENTRAL SCHOOL DISTRICT</w:t>
            </w:r>
          </w:p>
        </w:tc>
      </w:tr>
      <w:tr w:rsidR="00E63F3B" w:rsidRPr="00E63F3B" w14:paraId="66AA030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563A1C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A41A3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000000" w:fill="F2F2F2"/>
            <w:vAlign w:val="center"/>
            <w:hideMark/>
          </w:tcPr>
          <w:p w14:paraId="133155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DEPOSIT CENTRAL SCHOOL DISTRICT</w:t>
            </w:r>
          </w:p>
        </w:tc>
      </w:tr>
      <w:tr w:rsidR="00E63F3B" w:rsidRPr="00E63F3B" w14:paraId="2DCE5F5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34373E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DC2DDA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auto" w:fill="auto"/>
            <w:vAlign w:val="center"/>
            <w:hideMark/>
          </w:tcPr>
          <w:p w14:paraId="67BF37D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WHITNEY POINT CENTRAL SCHOOL DISTRICT</w:t>
            </w:r>
          </w:p>
        </w:tc>
      </w:tr>
      <w:tr w:rsidR="00E63F3B" w:rsidRPr="00E63F3B" w14:paraId="2F1FA82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12D635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54860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000000" w:fill="F2F2F2"/>
            <w:vAlign w:val="center"/>
            <w:hideMark/>
          </w:tcPr>
          <w:p w14:paraId="64AF2B5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UNION-ENDICOTT CENTRAL SCHOOL DISTRICT</w:t>
            </w:r>
          </w:p>
        </w:tc>
      </w:tr>
      <w:tr w:rsidR="00E63F3B" w:rsidRPr="00E63F3B" w14:paraId="14DD622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C8326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7E5A95C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auto" w:fill="auto"/>
            <w:vAlign w:val="center"/>
            <w:hideMark/>
          </w:tcPr>
          <w:p w14:paraId="7430F2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JOHNSON CITY CENTRAL SCHOOL DISTRICT</w:t>
            </w:r>
          </w:p>
        </w:tc>
      </w:tr>
      <w:tr w:rsidR="00E63F3B" w:rsidRPr="00E63F3B" w14:paraId="56BF301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C0C3B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C585CD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000000" w:fill="F2F2F2"/>
            <w:vAlign w:val="center"/>
            <w:hideMark/>
          </w:tcPr>
          <w:p w14:paraId="74ED82C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VESTAL CENTRAL SCHOOL DISTRICT</w:t>
            </w:r>
          </w:p>
        </w:tc>
      </w:tr>
      <w:tr w:rsidR="00E63F3B" w:rsidRPr="00E63F3B" w14:paraId="5AC297C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FA4988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87C596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auto" w:fill="auto"/>
            <w:vAlign w:val="center"/>
            <w:hideMark/>
          </w:tcPr>
          <w:p w14:paraId="057E565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WINDSOR CENTRAL SCHOOL DISTRICT</w:t>
            </w:r>
          </w:p>
        </w:tc>
      </w:tr>
      <w:tr w:rsidR="00E63F3B" w:rsidRPr="00E63F3B" w14:paraId="432E09E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64671A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78320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000000" w:fill="F2F2F2"/>
            <w:vAlign w:val="center"/>
            <w:hideMark/>
          </w:tcPr>
          <w:p w14:paraId="4C786E5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NEWARK VALLEY CENTRAL SCHOOL DISTRICT</w:t>
            </w:r>
          </w:p>
        </w:tc>
      </w:tr>
      <w:tr w:rsidR="00E63F3B" w:rsidRPr="00E63F3B" w14:paraId="4300028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83F886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86110A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auto" w:fill="auto"/>
            <w:vAlign w:val="center"/>
            <w:hideMark/>
          </w:tcPr>
          <w:p w14:paraId="5EC83E0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OWEGO-APALACHIN CENTRAL SCHOOL DISTRICT</w:t>
            </w:r>
          </w:p>
        </w:tc>
      </w:tr>
      <w:tr w:rsidR="00E63F3B" w:rsidRPr="00E63F3B" w14:paraId="56C37C5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26D140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5DA5885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BROOME-DELAWARE-TIOGA</w:t>
            </w:r>
          </w:p>
        </w:tc>
        <w:tc>
          <w:tcPr>
            <w:tcW w:w="5670" w:type="dxa"/>
            <w:tcBorders>
              <w:top w:val="nil"/>
              <w:left w:val="nil"/>
              <w:bottom w:val="single" w:sz="8" w:space="0" w:color="BFBFBF"/>
              <w:right w:val="single" w:sz="8" w:space="0" w:color="BFBFBF"/>
            </w:tcBorders>
            <w:shd w:val="clear" w:color="000000" w:fill="F2F2F2"/>
            <w:vAlign w:val="center"/>
            <w:hideMark/>
          </w:tcPr>
          <w:p w14:paraId="326B3B0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TIOGA CENTRAL SCHOOL DISTRICT</w:t>
            </w:r>
          </w:p>
        </w:tc>
      </w:tr>
      <w:tr w:rsidR="00E63F3B" w:rsidRPr="00E63F3B" w14:paraId="00133DB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484F8E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C4EA39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CAYUGA-ONONDAGA</w:t>
            </w:r>
          </w:p>
        </w:tc>
        <w:tc>
          <w:tcPr>
            <w:tcW w:w="5670" w:type="dxa"/>
            <w:tcBorders>
              <w:top w:val="nil"/>
              <w:left w:val="nil"/>
              <w:bottom w:val="single" w:sz="8" w:space="0" w:color="BFBFBF"/>
              <w:right w:val="single" w:sz="8" w:space="0" w:color="BFBFBF"/>
            </w:tcBorders>
            <w:shd w:val="clear" w:color="auto" w:fill="auto"/>
            <w:vAlign w:val="center"/>
            <w:hideMark/>
          </w:tcPr>
          <w:p w14:paraId="0FE5DB1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AUBURN CITY SCHOOL DISTRICT</w:t>
            </w:r>
          </w:p>
        </w:tc>
      </w:tr>
      <w:tr w:rsidR="00E63F3B" w:rsidRPr="00E63F3B" w14:paraId="036D92F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D33D4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8767F5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CAYUGA-ONONDAGA</w:t>
            </w:r>
          </w:p>
        </w:tc>
        <w:tc>
          <w:tcPr>
            <w:tcW w:w="5670" w:type="dxa"/>
            <w:tcBorders>
              <w:top w:val="nil"/>
              <w:left w:val="nil"/>
              <w:bottom w:val="single" w:sz="8" w:space="0" w:color="BFBFBF"/>
              <w:right w:val="single" w:sz="8" w:space="0" w:color="BFBFBF"/>
            </w:tcBorders>
            <w:shd w:val="clear" w:color="000000" w:fill="F2F2F2"/>
            <w:vAlign w:val="center"/>
            <w:hideMark/>
          </w:tcPr>
          <w:p w14:paraId="05009C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WEEDSPORT CENTRAL SCHOOL DISTRICT</w:t>
            </w:r>
          </w:p>
        </w:tc>
      </w:tr>
      <w:tr w:rsidR="00E63F3B" w:rsidRPr="00E63F3B" w14:paraId="53EB4DC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DAB642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532DC0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CAYUGA-ONONDAGA</w:t>
            </w:r>
          </w:p>
        </w:tc>
        <w:tc>
          <w:tcPr>
            <w:tcW w:w="5670" w:type="dxa"/>
            <w:tcBorders>
              <w:top w:val="nil"/>
              <w:left w:val="nil"/>
              <w:bottom w:val="single" w:sz="8" w:space="0" w:color="BFBFBF"/>
              <w:right w:val="single" w:sz="8" w:space="0" w:color="BFBFBF"/>
            </w:tcBorders>
            <w:shd w:val="clear" w:color="auto" w:fill="auto"/>
            <w:vAlign w:val="center"/>
            <w:hideMark/>
          </w:tcPr>
          <w:p w14:paraId="1D40A44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CATO-MERIDIAN CENTRAL SCHOOL DISTRICT</w:t>
            </w:r>
          </w:p>
        </w:tc>
      </w:tr>
      <w:tr w:rsidR="00E63F3B" w:rsidRPr="00E63F3B" w14:paraId="37196F5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5147D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E26254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CAYUGA-ONONDAGA</w:t>
            </w:r>
          </w:p>
        </w:tc>
        <w:tc>
          <w:tcPr>
            <w:tcW w:w="5670" w:type="dxa"/>
            <w:tcBorders>
              <w:top w:val="nil"/>
              <w:left w:val="nil"/>
              <w:bottom w:val="single" w:sz="8" w:space="0" w:color="BFBFBF"/>
              <w:right w:val="single" w:sz="8" w:space="0" w:color="BFBFBF"/>
            </w:tcBorders>
            <w:shd w:val="clear" w:color="000000" w:fill="F2F2F2"/>
            <w:vAlign w:val="center"/>
            <w:hideMark/>
          </w:tcPr>
          <w:p w14:paraId="1870B6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SOUTHERN CAYUGA CENTRAL SCHOOL DISTRICT</w:t>
            </w:r>
          </w:p>
        </w:tc>
      </w:tr>
      <w:tr w:rsidR="00E63F3B" w:rsidRPr="00E63F3B" w14:paraId="3D19325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5D0FDB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DA286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CAYUGA-ONONDAGA</w:t>
            </w:r>
          </w:p>
        </w:tc>
        <w:tc>
          <w:tcPr>
            <w:tcW w:w="5670" w:type="dxa"/>
            <w:tcBorders>
              <w:top w:val="nil"/>
              <w:left w:val="nil"/>
              <w:bottom w:val="single" w:sz="8" w:space="0" w:color="BFBFBF"/>
              <w:right w:val="single" w:sz="8" w:space="0" w:color="BFBFBF"/>
            </w:tcBorders>
            <w:shd w:val="clear" w:color="auto" w:fill="auto"/>
            <w:vAlign w:val="center"/>
            <w:hideMark/>
          </w:tcPr>
          <w:p w14:paraId="7F21572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PORT BYRON CENTRAL SCHOOL DISTRICT</w:t>
            </w:r>
          </w:p>
        </w:tc>
      </w:tr>
      <w:tr w:rsidR="00E63F3B" w:rsidRPr="00E63F3B" w14:paraId="4CD8CC2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AACC58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1221C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CAYUGA-ONONDAGA</w:t>
            </w:r>
          </w:p>
        </w:tc>
        <w:tc>
          <w:tcPr>
            <w:tcW w:w="5670" w:type="dxa"/>
            <w:tcBorders>
              <w:top w:val="nil"/>
              <w:left w:val="nil"/>
              <w:bottom w:val="single" w:sz="8" w:space="0" w:color="BFBFBF"/>
              <w:right w:val="single" w:sz="8" w:space="0" w:color="BFBFBF"/>
            </w:tcBorders>
            <w:shd w:val="clear" w:color="000000" w:fill="F2F2F2"/>
            <w:vAlign w:val="center"/>
            <w:hideMark/>
          </w:tcPr>
          <w:p w14:paraId="34A22E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MORAVIA CENTRAL SCHOOL DISTRICT</w:t>
            </w:r>
          </w:p>
        </w:tc>
      </w:tr>
      <w:tr w:rsidR="00E63F3B" w:rsidRPr="00E63F3B" w14:paraId="217FFFA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41D84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B7239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CAYUGA-ONONDAGA</w:t>
            </w:r>
          </w:p>
        </w:tc>
        <w:tc>
          <w:tcPr>
            <w:tcW w:w="5670" w:type="dxa"/>
            <w:tcBorders>
              <w:top w:val="nil"/>
              <w:left w:val="nil"/>
              <w:bottom w:val="single" w:sz="8" w:space="0" w:color="BFBFBF"/>
              <w:right w:val="single" w:sz="8" w:space="0" w:color="BFBFBF"/>
            </w:tcBorders>
            <w:shd w:val="clear" w:color="auto" w:fill="auto"/>
            <w:vAlign w:val="center"/>
            <w:hideMark/>
          </w:tcPr>
          <w:p w14:paraId="180F641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UNION SPRINGS CENTRAL SCHOOL DISTRICT</w:t>
            </w:r>
          </w:p>
        </w:tc>
      </w:tr>
      <w:tr w:rsidR="00E63F3B" w:rsidRPr="00E63F3B" w14:paraId="1EAA019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67F8B1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60736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CAYUGA-ONONDAGA</w:t>
            </w:r>
          </w:p>
        </w:tc>
        <w:tc>
          <w:tcPr>
            <w:tcW w:w="5670" w:type="dxa"/>
            <w:tcBorders>
              <w:top w:val="nil"/>
              <w:left w:val="nil"/>
              <w:bottom w:val="single" w:sz="8" w:space="0" w:color="BFBFBF"/>
              <w:right w:val="single" w:sz="8" w:space="0" w:color="BFBFBF"/>
            </w:tcBorders>
            <w:shd w:val="clear" w:color="000000" w:fill="F2F2F2"/>
            <w:vAlign w:val="center"/>
            <w:hideMark/>
          </w:tcPr>
          <w:p w14:paraId="7DCF8E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JORDAN-ELBRIDGE CENTRAL SCHOOL DISTRICT</w:t>
            </w:r>
          </w:p>
        </w:tc>
      </w:tr>
      <w:tr w:rsidR="00E63F3B" w:rsidRPr="00E63F3B" w14:paraId="2F769E8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B0CF2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3AB371C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CAYUGA-ONONDAGA</w:t>
            </w:r>
          </w:p>
        </w:tc>
        <w:tc>
          <w:tcPr>
            <w:tcW w:w="5670" w:type="dxa"/>
            <w:tcBorders>
              <w:top w:val="nil"/>
              <w:left w:val="nil"/>
              <w:bottom w:val="single" w:sz="8" w:space="0" w:color="BFBFBF"/>
              <w:right w:val="single" w:sz="8" w:space="0" w:color="BFBFBF"/>
            </w:tcBorders>
            <w:shd w:val="clear" w:color="auto" w:fill="auto"/>
            <w:vAlign w:val="center"/>
            <w:hideMark/>
          </w:tcPr>
          <w:p w14:paraId="1120B96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SKANEATELES CENTRAL SCHOOL DISTRICT</w:t>
            </w:r>
          </w:p>
        </w:tc>
      </w:tr>
      <w:tr w:rsidR="00E63F3B" w:rsidRPr="00E63F3B" w14:paraId="59515D2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4ABAA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8AAAA1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000000" w:fill="F2F2F2"/>
            <w:vAlign w:val="center"/>
            <w:hideMark/>
          </w:tcPr>
          <w:p w14:paraId="464B7EE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AFTON CENTRAL SCHOOL DISTRICT</w:t>
            </w:r>
          </w:p>
        </w:tc>
      </w:tr>
      <w:tr w:rsidR="00E63F3B" w:rsidRPr="00E63F3B" w14:paraId="6F0AF38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1709D0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7845F8C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auto" w:fill="auto"/>
            <w:vAlign w:val="center"/>
            <w:hideMark/>
          </w:tcPr>
          <w:p w14:paraId="2F65CA3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BAINBRIDGE-GUILFORD CENTRAL SCHOOL DISTRICT</w:t>
            </w:r>
          </w:p>
        </w:tc>
      </w:tr>
      <w:tr w:rsidR="00E63F3B" w:rsidRPr="00E63F3B" w14:paraId="309F7FA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22E26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F9000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000000" w:fill="F2F2F2"/>
            <w:vAlign w:val="center"/>
            <w:hideMark/>
          </w:tcPr>
          <w:p w14:paraId="227D01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GREENE CENTRAL SCHOOL DISTRICT</w:t>
            </w:r>
          </w:p>
        </w:tc>
      </w:tr>
      <w:tr w:rsidR="00E63F3B" w:rsidRPr="00E63F3B" w14:paraId="26F15C0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1F23C7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750727B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auto" w:fill="auto"/>
            <w:vAlign w:val="center"/>
            <w:hideMark/>
          </w:tcPr>
          <w:p w14:paraId="2E8B095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UNADILLA VALLEY CENTRAL SCHOOL DISTRICT</w:t>
            </w:r>
          </w:p>
        </w:tc>
      </w:tr>
      <w:tr w:rsidR="00E63F3B" w:rsidRPr="00E63F3B" w14:paraId="2F962B2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464CF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A8812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000000" w:fill="F2F2F2"/>
            <w:vAlign w:val="center"/>
            <w:hideMark/>
          </w:tcPr>
          <w:p w14:paraId="51406C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NORWICH CITY SCHOOL DISTRICT</w:t>
            </w:r>
          </w:p>
        </w:tc>
      </w:tr>
      <w:tr w:rsidR="00E63F3B" w:rsidRPr="00E63F3B" w14:paraId="7E279BA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F0225C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06FF60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auto" w:fill="auto"/>
            <w:vAlign w:val="center"/>
            <w:hideMark/>
          </w:tcPr>
          <w:p w14:paraId="623DF68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GEORGETOWN-SOUTH OTSELIC CENTRAL SCHOOL DISTRICT</w:t>
            </w:r>
          </w:p>
        </w:tc>
      </w:tr>
      <w:tr w:rsidR="00E63F3B" w:rsidRPr="00E63F3B" w14:paraId="77AE090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08ADEE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A956B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000000" w:fill="F2F2F2"/>
            <w:vAlign w:val="center"/>
            <w:hideMark/>
          </w:tcPr>
          <w:p w14:paraId="513BA17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OXFORD ACADEMY AND CENTRAL SCHOOL DISTRICT</w:t>
            </w:r>
          </w:p>
        </w:tc>
      </w:tr>
      <w:tr w:rsidR="00E63F3B" w:rsidRPr="00E63F3B" w14:paraId="6304A27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A9C3CB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6D2DC5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auto" w:fill="auto"/>
            <w:vAlign w:val="center"/>
            <w:hideMark/>
          </w:tcPr>
          <w:p w14:paraId="625B48C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SHERBURNE-EARLVILLE CENTRAL SCHOOL DISTRICT</w:t>
            </w:r>
          </w:p>
        </w:tc>
      </w:tr>
      <w:tr w:rsidR="00E63F3B" w:rsidRPr="00E63F3B" w14:paraId="145B12A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3DA49D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8505C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000000" w:fill="F2F2F2"/>
            <w:vAlign w:val="center"/>
            <w:hideMark/>
          </w:tcPr>
          <w:p w14:paraId="2DF7BE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DOWNSVILLE CENTRAL SCHOOL DISTRICT</w:t>
            </w:r>
          </w:p>
        </w:tc>
      </w:tr>
      <w:tr w:rsidR="00E63F3B" w:rsidRPr="00E63F3B" w14:paraId="63A1FD0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4E814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567388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auto" w:fill="auto"/>
            <w:vAlign w:val="center"/>
            <w:hideMark/>
          </w:tcPr>
          <w:p w14:paraId="2959586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 ACADEMY CENTRAL SCHOOL DISTRICT AT DELHI</w:t>
            </w:r>
          </w:p>
        </w:tc>
      </w:tr>
      <w:tr w:rsidR="00E63F3B" w:rsidRPr="00E63F3B" w14:paraId="33F8664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874CE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142515B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000000" w:fill="F2F2F2"/>
            <w:vAlign w:val="center"/>
            <w:hideMark/>
          </w:tcPr>
          <w:p w14:paraId="6DBE2E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 CENTRAL SCHOOL DISTRICT</w:t>
            </w:r>
          </w:p>
        </w:tc>
      </w:tr>
      <w:tr w:rsidR="00E63F3B" w:rsidRPr="00E63F3B" w14:paraId="5424507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B78CAB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4405EA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auto" w:fill="auto"/>
            <w:vAlign w:val="center"/>
            <w:hideMark/>
          </w:tcPr>
          <w:p w14:paraId="3207110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HANCOCK CENTRAL SCHOOL DISTRICT</w:t>
            </w:r>
          </w:p>
        </w:tc>
      </w:tr>
      <w:tr w:rsidR="00E63F3B" w:rsidRPr="00E63F3B" w14:paraId="327960F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030D8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3CF4413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000000" w:fill="F2F2F2"/>
            <w:vAlign w:val="center"/>
            <w:hideMark/>
          </w:tcPr>
          <w:p w14:paraId="01764D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SIDNEY CENTRAL SCHOOL DISTRICT</w:t>
            </w:r>
          </w:p>
        </w:tc>
      </w:tr>
      <w:tr w:rsidR="00E63F3B" w:rsidRPr="00E63F3B" w14:paraId="5427CB0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589171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274746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auto" w:fill="auto"/>
            <w:vAlign w:val="center"/>
            <w:hideMark/>
          </w:tcPr>
          <w:p w14:paraId="746B51A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WALTON CENTRAL SCHOOL DISTRICT</w:t>
            </w:r>
          </w:p>
        </w:tc>
      </w:tr>
      <w:tr w:rsidR="00E63F3B" w:rsidRPr="00E63F3B" w14:paraId="206AD6D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5A5C73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13D7FE0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000000" w:fill="F2F2F2"/>
            <w:vAlign w:val="center"/>
            <w:hideMark/>
          </w:tcPr>
          <w:p w14:paraId="6039B1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GILBERTSVILLE-MOUNT UPTON CENTRAL SCHOOL DISTRICT</w:t>
            </w:r>
          </w:p>
        </w:tc>
      </w:tr>
      <w:tr w:rsidR="00E63F3B" w:rsidRPr="00E63F3B" w14:paraId="7353BF0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DBFD8F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3F3F2D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DELAWARE-CHENANGO-MADISON-OTSEGO</w:t>
            </w:r>
          </w:p>
        </w:tc>
        <w:tc>
          <w:tcPr>
            <w:tcW w:w="5670" w:type="dxa"/>
            <w:tcBorders>
              <w:top w:val="nil"/>
              <w:left w:val="nil"/>
              <w:bottom w:val="single" w:sz="8" w:space="0" w:color="BFBFBF"/>
              <w:right w:val="single" w:sz="8" w:space="0" w:color="BFBFBF"/>
            </w:tcBorders>
            <w:shd w:val="clear" w:color="auto" w:fill="auto"/>
            <w:vAlign w:val="center"/>
            <w:hideMark/>
          </w:tcPr>
          <w:p w14:paraId="40B8244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OTEGO-UNADILLA CENTRAL SCHOOL DISTRICT</w:t>
            </w:r>
          </w:p>
        </w:tc>
      </w:tr>
      <w:tr w:rsidR="00E63F3B" w:rsidRPr="00E63F3B" w14:paraId="2A63D17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ED3910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570C4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FRANKLIN-ESSEX-HAMILTON</w:t>
            </w:r>
          </w:p>
        </w:tc>
        <w:tc>
          <w:tcPr>
            <w:tcW w:w="5670" w:type="dxa"/>
            <w:tcBorders>
              <w:top w:val="nil"/>
              <w:left w:val="nil"/>
              <w:bottom w:val="single" w:sz="8" w:space="0" w:color="BFBFBF"/>
              <w:right w:val="single" w:sz="8" w:space="0" w:color="BFBFBF"/>
            </w:tcBorders>
            <w:shd w:val="clear" w:color="000000" w:fill="F2F2F2"/>
            <w:vAlign w:val="center"/>
            <w:hideMark/>
          </w:tcPr>
          <w:p w14:paraId="122ED9B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LAKE PLACID CENTRAL SCHOOL DISTRICT</w:t>
            </w:r>
          </w:p>
        </w:tc>
      </w:tr>
      <w:tr w:rsidR="00E63F3B" w:rsidRPr="00E63F3B" w14:paraId="4FD8C4B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267D01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73A616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FRANKLIN-ESSEX-HAMILTON</w:t>
            </w:r>
          </w:p>
        </w:tc>
        <w:tc>
          <w:tcPr>
            <w:tcW w:w="5670" w:type="dxa"/>
            <w:tcBorders>
              <w:top w:val="nil"/>
              <w:left w:val="nil"/>
              <w:bottom w:val="single" w:sz="8" w:space="0" w:color="BFBFBF"/>
              <w:right w:val="single" w:sz="8" w:space="0" w:color="BFBFBF"/>
            </w:tcBorders>
            <w:shd w:val="clear" w:color="auto" w:fill="auto"/>
            <w:vAlign w:val="center"/>
            <w:hideMark/>
          </w:tcPr>
          <w:p w14:paraId="45B871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TUPPER LAKE CENTRAL SCHOOL DISTRICT</w:t>
            </w:r>
          </w:p>
        </w:tc>
      </w:tr>
      <w:tr w:rsidR="00E63F3B" w:rsidRPr="00E63F3B" w14:paraId="03B928E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A00B1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17A074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FRANKLIN-ESSEX-HAMILTON</w:t>
            </w:r>
          </w:p>
        </w:tc>
        <w:tc>
          <w:tcPr>
            <w:tcW w:w="5670" w:type="dxa"/>
            <w:tcBorders>
              <w:top w:val="nil"/>
              <w:left w:val="nil"/>
              <w:bottom w:val="single" w:sz="8" w:space="0" w:color="BFBFBF"/>
              <w:right w:val="single" w:sz="8" w:space="0" w:color="BFBFBF"/>
            </w:tcBorders>
            <w:shd w:val="clear" w:color="000000" w:fill="F2F2F2"/>
            <w:vAlign w:val="center"/>
            <w:hideMark/>
          </w:tcPr>
          <w:p w14:paraId="01A7216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CHATEAUGAY CENTRAL SCHOOL DISTRICT</w:t>
            </w:r>
          </w:p>
        </w:tc>
      </w:tr>
      <w:tr w:rsidR="00E63F3B" w:rsidRPr="00E63F3B" w14:paraId="41294D5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162565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497570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FRANKLIN-ESSEX-HAMILTON</w:t>
            </w:r>
          </w:p>
        </w:tc>
        <w:tc>
          <w:tcPr>
            <w:tcW w:w="5670" w:type="dxa"/>
            <w:tcBorders>
              <w:top w:val="nil"/>
              <w:left w:val="nil"/>
              <w:bottom w:val="single" w:sz="8" w:space="0" w:color="BFBFBF"/>
              <w:right w:val="single" w:sz="8" w:space="0" w:color="BFBFBF"/>
            </w:tcBorders>
            <w:shd w:val="clear" w:color="auto" w:fill="auto"/>
            <w:vAlign w:val="center"/>
            <w:hideMark/>
          </w:tcPr>
          <w:p w14:paraId="1CF369A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SALMON RIVER CENTRAL SCHOOL DISTRICT</w:t>
            </w:r>
          </w:p>
        </w:tc>
      </w:tr>
      <w:tr w:rsidR="00E63F3B" w:rsidRPr="00E63F3B" w14:paraId="49CFE6B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889C1D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7DF87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FRANKLIN-ESSEX-HAMILTON</w:t>
            </w:r>
          </w:p>
        </w:tc>
        <w:tc>
          <w:tcPr>
            <w:tcW w:w="5670" w:type="dxa"/>
            <w:tcBorders>
              <w:top w:val="nil"/>
              <w:left w:val="nil"/>
              <w:bottom w:val="single" w:sz="8" w:space="0" w:color="BFBFBF"/>
              <w:right w:val="single" w:sz="8" w:space="0" w:color="BFBFBF"/>
            </w:tcBorders>
            <w:shd w:val="clear" w:color="000000" w:fill="F2F2F2"/>
            <w:vAlign w:val="center"/>
            <w:hideMark/>
          </w:tcPr>
          <w:p w14:paraId="254E599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SARANAC LAKE CENTRAL SCHOOL DISTRICT</w:t>
            </w:r>
          </w:p>
        </w:tc>
      </w:tr>
      <w:tr w:rsidR="00E63F3B" w:rsidRPr="00E63F3B" w14:paraId="71AFC34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7D229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494061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FRANKLIN-ESSEX-HAMILTON</w:t>
            </w:r>
          </w:p>
        </w:tc>
        <w:tc>
          <w:tcPr>
            <w:tcW w:w="5670" w:type="dxa"/>
            <w:tcBorders>
              <w:top w:val="nil"/>
              <w:left w:val="nil"/>
              <w:bottom w:val="single" w:sz="8" w:space="0" w:color="BFBFBF"/>
              <w:right w:val="single" w:sz="8" w:space="0" w:color="BFBFBF"/>
            </w:tcBorders>
            <w:shd w:val="clear" w:color="auto" w:fill="auto"/>
            <w:vAlign w:val="center"/>
            <w:hideMark/>
          </w:tcPr>
          <w:p w14:paraId="1DB9885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MALONE CENTRAL SCHOOL DISTRICT</w:t>
            </w:r>
          </w:p>
        </w:tc>
      </w:tr>
      <w:tr w:rsidR="00E63F3B" w:rsidRPr="00E63F3B" w14:paraId="198D711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EE4311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133B60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FRANKLIN-ESSEX-HAMILTON</w:t>
            </w:r>
          </w:p>
        </w:tc>
        <w:tc>
          <w:tcPr>
            <w:tcW w:w="5670" w:type="dxa"/>
            <w:tcBorders>
              <w:top w:val="nil"/>
              <w:left w:val="nil"/>
              <w:bottom w:val="single" w:sz="8" w:space="0" w:color="BFBFBF"/>
              <w:right w:val="single" w:sz="8" w:space="0" w:color="BFBFBF"/>
            </w:tcBorders>
            <w:shd w:val="clear" w:color="000000" w:fill="F2F2F2"/>
            <w:vAlign w:val="center"/>
            <w:hideMark/>
          </w:tcPr>
          <w:p w14:paraId="67E3645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BRUSHTON-MOIRA CENTRAL SCHOOL DISTRICT</w:t>
            </w:r>
          </w:p>
        </w:tc>
      </w:tr>
      <w:tr w:rsidR="00E63F3B" w:rsidRPr="00E63F3B" w14:paraId="0E54638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2375E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136554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FRANKLIN-ESSEX-HAMILTON</w:t>
            </w:r>
          </w:p>
        </w:tc>
        <w:tc>
          <w:tcPr>
            <w:tcW w:w="5670" w:type="dxa"/>
            <w:tcBorders>
              <w:top w:val="nil"/>
              <w:left w:val="nil"/>
              <w:bottom w:val="single" w:sz="8" w:space="0" w:color="BFBFBF"/>
              <w:right w:val="single" w:sz="8" w:space="0" w:color="BFBFBF"/>
            </w:tcBorders>
            <w:shd w:val="clear" w:color="auto" w:fill="auto"/>
            <w:vAlign w:val="center"/>
            <w:hideMark/>
          </w:tcPr>
          <w:p w14:paraId="1C734CC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REGIS FALLS CENTRAL SCHOOL DISTRICT</w:t>
            </w:r>
          </w:p>
        </w:tc>
      </w:tr>
      <w:tr w:rsidR="00E63F3B" w:rsidRPr="00E63F3B" w14:paraId="2493C4D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67B08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8F2854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FRANKLIN-ESSEX-HAMILTON</w:t>
            </w:r>
          </w:p>
        </w:tc>
        <w:tc>
          <w:tcPr>
            <w:tcW w:w="5670" w:type="dxa"/>
            <w:tcBorders>
              <w:top w:val="nil"/>
              <w:left w:val="nil"/>
              <w:bottom w:val="single" w:sz="8" w:space="0" w:color="BFBFBF"/>
              <w:right w:val="single" w:sz="8" w:space="0" w:color="BFBFBF"/>
            </w:tcBorders>
            <w:shd w:val="clear" w:color="000000" w:fill="F2F2F2"/>
            <w:vAlign w:val="center"/>
            <w:hideMark/>
          </w:tcPr>
          <w:p w14:paraId="1AF0D7C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LONG LAKE CENTRAL SCHOOL DISTRICT</w:t>
            </w:r>
          </w:p>
        </w:tc>
      </w:tr>
      <w:tr w:rsidR="00E63F3B" w:rsidRPr="00E63F3B" w14:paraId="5AE826E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3F33F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35C9925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auto" w:fill="auto"/>
            <w:vAlign w:val="center"/>
            <w:hideMark/>
          </w:tcPr>
          <w:p w14:paraId="11007DD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TOWN OF WEBB UNION FREE SCHOOL DISTRICT</w:t>
            </w:r>
          </w:p>
        </w:tc>
      </w:tr>
      <w:tr w:rsidR="00E63F3B" w:rsidRPr="00E63F3B" w14:paraId="5BE8206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72838B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D13A5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000000" w:fill="F2F2F2"/>
            <w:vAlign w:val="center"/>
            <w:hideMark/>
          </w:tcPr>
          <w:p w14:paraId="75C32E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 JEFFERSON CENTRAL SCHOOL DISTRICT</w:t>
            </w:r>
          </w:p>
        </w:tc>
      </w:tr>
      <w:tr w:rsidR="00E63F3B" w:rsidRPr="00E63F3B" w14:paraId="178ADC2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33001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3C330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auto" w:fill="auto"/>
            <w:vAlign w:val="center"/>
            <w:hideMark/>
          </w:tcPr>
          <w:p w14:paraId="421E17F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ALEXANDRIA CENTRAL SCHOOL DISTRICT</w:t>
            </w:r>
          </w:p>
        </w:tc>
      </w:tr>
      <w:tr w:rsidR="00E63F3B" w:rsidRPr="00E63F3B" w14:paraId="05BBC26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52C106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67DB8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000000" w:fill="F2F2F2"/>
            <w:vAlign w:val="center"/>
            <w:hideMark/>
          </w:tcPr>
          <w:p w14:paraId="6028511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INDIAN RIVER CENTRAL SCHOOL DISTRICT</w:t>
            </w:r>
          </w:p>
        </w:tc>
      </w:tr>
      <w:tr w:rsidR="00E63F3B" w:rsidRPr="00E63F3B" w14:paraId="74A118E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F1E14E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015BF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auto" w:fill="auto"/>
            <w:vAlign w:val="center"/>
            <w:hideMark/>
          </w:tcPr>
          <w:p w14:paraId="2D67728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GENERAL BROWN CENTRAL SCHOOL DISTRICT</w:t>
            </w:r>
          </w:p>
        </w:tc>
      </w:tr>
      <w:tr w:rsidR="00E63F3B" w:rsidRPr="00E63F3B" w14:paraId="00A73FE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34545C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393113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000000" w:fill="F2F2F2"/>
            <w:vAlign w:val="center"/>
            <w:hideMark/>
          </w:tcPr>
          <w:p w14:paraId="6C07C1E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THOUSAND ISLANDS CENTRAL SCHOOL DISTRICT</w:t>
            </w:r>
          </w:p>
        </w:tc>
      </w:tr>
      <w:tr w:rsidR="00E63F3B" w:rsidRPr="00E63F3B" w14:paraId="7F74DA5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B4B00D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776C315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auto" w:fill="auto"/>
            <w:vAlign w:val="center"/>
            <w:hideMark/>
          </w:tcPr>
          <w:p w14:paraId="0CADB7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BELLEVILLE-HENDERSON CENTRAL SCHOOL DISTRICT</w:t>
            </w:r>
          </w:p>
        </w:tc>
      </w:tr>
      <w:tr w:rsidR="00E63F3B" w:rsidRPr="00E63F3B" w14:paraId="34E84AC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0E8B84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3AF388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000000" w:fill="F2F2F2"/>
            <w:vAlign w:val="center"/>
            <w:hideMark/>
          </w:tcPr>
          <w:p w14:paraId="2BD5674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SACKETS HARBOR CENTRAL SCHOOL DISTRICT</w:t>
            </w:r>
          </w:p>
        </w:tc>
      </w:tr>
      <w:tr w:rsidR="00E63F3B" w:rsidRPr="00E63F3B" w14:paraId="20907E5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E89F71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DD9AA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auto" w:fill="auto"/>
            <w:vAlign w:val="center"/>
            <w:hideMark/>
          </w:tcPr>
          <w:p w14:paraId="427BC06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LYME CENTRAL SCHOOL DISTRICT</w:t>
            </w:r>
          </w:p>
        </w:tc>
      </w:tr>
      <w:tr w:rsidR="00E63F3B" w:rsidRPr="00E63F3B" w14:paraId="09DEAD7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24BAA6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BD5AA6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000000" w:fill="F2F2F2"/>
            <w:vAlign w:val="center"/>
            <w:hideMark/>
          </w:tcPr>
          <w:p w14:paraId="1EF721F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 FARGEVILLE CENTRAL SCHOOL DISTRICT</w:t>
            </w:r>
          </w:p>
        </w:tc>
      </w:tr>
      <w:tr w:rsidR="00E63F3B" w:rsidRPr="00E63F3B" w14:paraId="0E3B09C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EB172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3884F15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auto" w:fill="auto"/>
            <w:vAlign w:val="center"/>
            <w:hideMark/>
          </w:tcPr>
          <w:p w14:paraId="5F2AF66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WATERTOWN CITY SCHOOL DISTRICT</w:t>
            </w:r>
          </w:p>
        </w:tc>
      </w:tr>
      <w:tr w:rsidR="00E63F3B" w:rsidRPr="00E63F3B" w14:paraId="0BEB07F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9F2307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B3B238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000000" w:fill="F2F2F2"/>
            <w:vAlign w:val="center"/>
            <w:hideMark/>
          </w:tcPr>
          <w:p w14:paraId="16CE85A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CARTHAGE CENTRAL SCHOOL DISTRICT</w:t>
            </w:r>
          </w:p>
        </w:tc>
      </w:tr>
      <w:tr w:rsidR="00E63F3B" w:rsidRPr="00E63F3B" w14:paraId="4FD9C9E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29CE7C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87439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auto" w:fill="auto"/>
            <w:vAlign w:val="center"/>
            <w:hideMark/>
          </w:tcPr>
          <w:p w14:paraId="4DBC67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COPENHAGEN CENTRAL SCHOOL DISTRICT</w:t>
            </w:r>
          </w:p>
        </w:tc>
      </w:tr>
      <w:tr w:rsidR="00E63F3B" w:rsidRPr="00E63F3B" w14:paraId="58DF888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123409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071B7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000000" w:fill="F2F2F2"/>
            <w:vAlign w:val="center"/>
            <w:hideMark/>
          </w:tcPr>
          <w:p w14:paraId="55AC951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LOWVILLE ACADEMY &amp; CENTRAL SCHOOL DISTRICT</w:t>
            </w:r>
          </w:p>
        </w:tc>
      </w:tr>
      <w:tr w:rsidR="00E63F3B" w:rsidRPr="00E63F3B" w14:paraId="6534F85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284F3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17FC8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auto" w:fill="auto"/>
            <w:vAlign w:val="center"/>
            <w:hideMark/>
          </w:tcPr>
          <w:p w14:paraId="6E4842B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 LEWIS CENTRAL SCHOOL DISTRICT</w:t>
            </w:r>
          </w:p>
        </w:tc>
      </w:tr>
      <w:tr w:rsidR="00E63F3B" w:rsidRPr="00E63F3B" w14:paraId="437C521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C281DE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6A105A9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000000" w:fill="F2F2F2"/>
            <w:vAlign w:val="center"/>
            <w:hideMark/>
          </w:tcPr>
          <w:p w14:paraId="1070691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BEAVER RIVER CENTRAL SCHOOL DISTRICT</w:t>
            </w:r>
          </w:p>
        </w:tc>
      </w:tr>
      <w:tr w:rsidR="00E63F3B" w:rsidRPr="00E63F3B" w14:paraId="7AFAB46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366728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5C43AE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JEFFERSON-LEWIS-ONEIDA-HAMILTON-HERKIMER</w:t>
            </w:r>
          </w:p>
        </w:tc>
        <w:tc>
          <w:tcPr>
            <w:tcW w:w="5670" w:type="dxa"/>
            <w:tcBorders>
              <w:top w:val="nil"/>
              <w:left w:val="nil"/>
              <w:bottom w:val="single" w:sz="8" w:space="0" w:color="BFBFBF"/>
              <w:right w:val="single" w:sz="8" w:space="0" w:color="BFBFBF"/>
            </w:tcBorders>
            <w:shd w:val="clear" w:color="auto" w:fill="auto"/>
            <w:vAlign w:val="center"/>
            <w:hideMark/>
          </w:tcPr>
          <w:p w14:paraId="2B8A7D6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ADIRONDACK CENTRAL SCHOOL DISTRICT</w:t>
            </w:r>
          </w:p>
        </w:tc>
      </w:tr>
      <w:tr w:rsidR="00E63F3B" w:rsidRPr="00E63F3B" w14:paraId="36E2E89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EE702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F49361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MADISON-ONEIDA</w:t>
            </w:r>
          </w:p>
        </w:tc>
        <w:tc>
          <w:tcPr>
            <w:tcW w:w="5670" w:type="dxa"/>
            <w:tcBorders>
              <w:top w:val="nil"/>
              <w:left w:val="nil"/>
              <w:bottom w:val="single" w:sz="8" w:space="0" w:color="BFBFBF"/>
              <w:right w:val="single" w:sz="8" w:space="0" w:color="BFBFBF"/>
            </w:tcBorders>
            <w:shd w:val="clear" w:color="000000" w:fill="F2F2F2"/>
            <w:vAlign w:val="center"/>
            <w:hideMark/>
          </w:tcPr>
          <w:p w14:paraId="36AD715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MORRISVILLE-EATON CENTRAL SCHOOL DISTRICT</w:t>
            </w:r>
          </w:p>
        </w:tc>
      </w:tr>
      <w:tr w:rsidR="00E63F3B" w:rsidRPr="00E63F3B" w14:paraId="0EA9CFE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A026AC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9C676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MADISON-ONEIDA</w:t>
            </w:r>
          </w:p>
        </w:tc>
        <w:tc>
          <w:tcPr>
            <w:tcW w:w="5670" w:type="dxa"/>
            <w:tcBorders>
              <w:top w:val="nil"/>
              <w:left w:val="nil"/>
              <w:bottom w:val="single" w:sz="8" w:space="0" w:color="BFBFBF"/>
              <w:right w:val="single" w:sz="8" w:space="0" w:color="BFBFBF"/>
            </w:tcBorders>
            <w:shd w:val="clear" w:color="auto" w:fill="auto"/>
            <w:vAlign w:val="center"/>
            <w:hideMark/>
          </w:tcPr>
          <w:p w14:paraId="1DB39D6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 CENTRAL SCHOOL DISTRICT</w:t>
            </w:r>
          </w:p>
        </w:tc>
      </w:tr>
      <w:tr w:rsidR="00E63F3B" w:rsidRPr="00E63F3B" w14:paraId="2C822E8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398E0A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3AF022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MADISON-ONEIDA</w:t>
            </w:r>
          </w:p>
        </w:tc>
        <w:tc>
          <w:tcPr>
            <w:tcW w:w="5670" w:type="dxa"/>
            <w:tcBorders>
              <w:top w:val="nil"/>
              <w:left w:val="nil"/>
              <w:bottom w:val="single" w:sz="8" w:space="0" w:color="BFBFBF"/>
              <w:right w:val="single" w:sz="8" w:space="0" w:color="BFBFBF"/>
            </w:tcBorders>
            <w:shd w:val="clear" w:color="000000" w:fill="F2F2F2"/>
            <w:vAlign w:val="center"/>
            <w:hideMark/>
          </w:tcPr>
          <w:p w14:paraId="2979461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CANASTOTA CENTRAL SCHOOL DISTRICT</w:t>
            </w:r>
          </w:p>
        </w:tc>
      </w:tr>
      <w:tr w:rsidR="00E63F3B" w:rsidRPr="00E63F3B" w14:paraId="5C1847B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93FD2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408AA3F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MADISON-ONEIDA</w:t>
            </w:r>
          </w:p>
        </w:tc>
        <w:tc>
          <w:tcPr>
            <w:tcW w:w="5670" w:type="dxa"/>
            <w:tcBorders>
              <w:top w:val="nil"/>
              <w:left w:val="nil"/>
              <w:bottom w:val="single" w:sz="8" w:space="0" w:color="BFBFBF"/>
              <w:right w:val="single" w:sz="8" w:space="0" w:color="BFBFBF"/>
            </w:tcBorders>
            <w:shd w:val="clear" w:color="auto" w:fill="auto"/>
            <w:vAlign w:val="center"/>
            <w:hideMark/>
          </w:tcPr>
          <w:p w14:paraId="21BFF4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MADISON CENTRAL SCHOOL DISTRICT</w:t>
            </w:r>
          </w:p>
        </w:tc>
      </w:tr>
      <w:tr w:rsidR="00E63F3B" w:rsidRPr="00E63F3B" w14:paraId="1E54D6B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A83E3B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0C2B73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MADISON-ONEIDA</w:t>
            </w:r>
          </w:p>
        </w:tc>
        <w:tc>
          <w:tcPr>
            <w:tcW w:w="5670" w:type="dxa"/>
            <w:tcBorders>
              <w:top w:val="nil"/>
              <w:left w:val="nil"/>
              <w:bottom w:val="single" w:sz="8" w:space="0" w:color="BFBFBF"/>
              <w:right w:val="single" w:sz="8" w:space="0" w:color="BFBFBF"/>
            </w:tcBorders>
            <w:shd w:val="clear" w:color="000000" w:fill="F2F2F2"/>
            <w:vAlign w:val="center"/>
            <w:hideMark/>
          </w:tcPr>
          <w:p w14:paraId="68FBC8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 CITY SCHOOL DISTRICT</w:t>
            </w:r>
          </w:p>
        </w:tc>
      </w:tr>
      <w:tr w:rsidR="00E63F3B" w:rsidRPr="00E63F3B" w14:paraId="52D388F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7BE18E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2CF0B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MADISON-ONEIDA</w:t>
            </w:r>
          </w:p>
        </w:tc>
        <w:tc>
          <w:tcPr>
            <w:tcW w:w="5670" w:type="dxa"/>
            <w:tcBorders>
              <w:top w:val="nil"/>
              <w:left w:val="nil"/>
              <w:bottom w:val="single" w:sz="8" w:space="0" w:color="BFBFBF"/>
              <w:right w:val="single" w:sz="8" w:space="0" w:color="BFBFBF"/>
            </w:tcBorders>
            <w:shd w:val="clear" w:color="auto" w:fill="auto"/>
            <w:vAlign w:val="center"/>
            <w:hideMark/>
          </w:tcPr>
          <w:p w14:paraId="2C083B3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STOCKBRIDGE VALLEY CENTRAL SCHOOL DISTRICT</w:t>
            </w:r>
          </w:p>
        </w:tc>
      </w:tr>
      <w:tr w:rsidR="00E63F3B" w:rsidRPr="00E63F3B" w14:paraId="7CB297F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83A2E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B080C3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MADISON-ONEIDA</w:t>
            </w:r>
          </w:p>
        </w:tc>
        <w:tc>
          <w:tcPr>
            <w:tcW w:w="5670" w:type="dxa"/>
            <w:tcBorders>
              <w:top w:val="nil"/>
              <w:left w:val="nil"/>
              <w:bottom w:val="single" w:sz="8" w:space="0" w:color="BFBFBF"/>
              <w:right w:val="single" w:sz="8" w:space="0" w:color="BFBFBF"/>
            </w:tcBorders>
            <w:shd w:val="clear" w:color="000000" w:fill="F2F2F2"/>
            <w:vAlign w:val="center"/>
            <w:hideMark/>
          </w:tcPr>
          <w:p w14:paraId="4EC87EB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CAMDEN CENTRAL SCHOOL DISTRICT</w:t>
            </w:r>
          </w:p>
        </w:tc>
      </w:tr>
      <w:tr w:rsidR="00E63F3B" w:rsidRPr="00E63F3B" w14:paraId="1392576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A7D866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C99C7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MADISON-ONEIDA</w:t>
            </w:r>
          </w:p>
        </w:tc>
        <w:tc>
          <w:tcPr>
            <w:tcW w:w="5670" w:type="dxa"/>
            <w:tcBorders>
              <w:top w:val="nil"/>
              <w:left w:val="nil"/>
              <w:bottom w:val="single" w:sz="8" w:space="0" w:color="BFBFBF"/>
              <w:right w:val="single" w:sz="8" w:space="0" w:color="BFBFBF"/>
            </w:tcBorders>
            <w:shd w:val="clear" w:color="auto" w:fill="auto"/>
            <w:vAlign w:val="center"/>
            <w:hideMark/>
          </w:tcPr>
          <w:p w14:paraId="628B42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ROME CITY SCHOOL DISTRICT</w:t>
            </w:r>
          </w:p>
        </w:tc>
      </w:tr>
      <w:tr w:rsidR="00E63F3B" w:rsidRPr="00E63F3B" w14:paraId="32C2FA1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02F1EA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5AB87E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MADISON-ONEIDA</w:t>
            </w:r>
          </w:p>
        </w:tc>
        <w:tc>
          <w:tcPr>
            <w:tcW w:w="5670" w:type="dxa"/>
            <w:tcBorders>
              <w:top w:val="nil"/>
              <w:left w:val="nil"/>
              <w:bottom w:val="single" w:sz="8" w:space="0" w:color="BFBFBF"/>
              <w:right w:val="single" w:sz="8" w:space="0" w:color="BFBFBF"/>
            </w:tcBorders>
            <w:shd w:val="clear" w:color="000000" w:fill="F2F2F2"/>
            <w:vAlign w:val="center"/>
            <w:hideMark/>
          </w:tcPr>
          <w:p w14:paraId="72E0BD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SHERRILL CITY SCHOOL DISTRICT</w:t>
            </w:r>
          </w:p>
        </w:tc>
      </w:tr>
      <w:tr w:rsidR="00E63F3B" w:rsidRPr="00E63F3B" w14:paraId="2042093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D00286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A1BDE0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auto" w:fill="auto"/>
            <w:vAlign w:val="center"/>
            <w:hideMark/>
          </w:tcPr>
          <w:p w14:paraId="6A2172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BRIGHTON CENTRAL SCHOOL DISTRICT</w:t>
            </w:r>
          </w:p>
        </w:tc>
      </w:tr>
      <w:tr w:rsidR="00E63F3B" w:rsidRPr="00E63F3B" w14:paraId="664E078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0697C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9ED04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000000" w:fill="F2F2F2"/>
            <w:vAlign w:val="center"/>
            <w:hideMark/>
          </w:tcPr>
          <w:p w14:paraId="64D54F3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IRONDEQUOIT CENTRAL SCHOOL DISTRICT</w:t>
            </w:r>
          </w:p>
        </w:tc>
      </w:tr>
      <w:tr w:rsidR="00E63F3B" w:rsidRPr="00E63F3B" w14:paraId="6FA47EE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A8429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B31459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auto" w:fill="auto"/>
            <w:vAlign w:val="center"/>
            <w:hideMark/>
          </w:tcPr>
          <w:p w14:paraId="4C478AC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 IRONDEQUOIT CENTRAL SCHOOL DISTRICT</w:t>
            </w:r>
          </w:p>
        </w:tc>
      </w:tr>
      <w:tr w:rsidR="00E63F3B" w:rsidRPr="00E63F3B" w14:paraId="34A647C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4A4AEF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CD843B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000000" w:fill="F2F2F2"/>
            <w:vAlign w:val="center"/>
            <w:hideMark/>
          </w:tcPr>
          <w:p w14:paraId="5FAAC07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HONEOYE FALLS-LIMA CENTRAL SCHOOL DISTRICT</w:t>
            </w:r>
          </w:p>
        </w:tc>
      </w:tr>
      <w:tr w:rsidR="00E63F3B" w:rsidRPr="00E63F3B" w14:paraId="1CEC650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A1D9AF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CCF4D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auto" w:fill="auto"/>
            <w:vAlign w:val="center"/>
            <w:hideMark/>
          </w:tcPr>
          <w:p w14:paraId="07D54C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PENFIELD CENTRAL SCHOOL DISTRICT</w:t>
            </w:r>
          </w:p>
        </w:tc>
      </w:tr>
      <w:tr w:rsidR="00E63F3B" w:rsidRPr="00E63F3B" w14:paraId="658970A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3ED0DB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833301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000000" w:fill="F2F2F2"/>
            <w:vAlign w:val="center"/>
            <w:hideMark/>
          </w:tcPr>
          <w:p w14:paraId="4EC7E42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FAIRPORT CENTRAL SCHOOL DISTRICT</w:t>
            </w:r>
          </w:p>
        </w:tc>
      </w:tr>
      <w:tr w:rsidR="00E63F3B" w:rsidRPr="00E63F3B" w14:paraId="7BBF6C0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4B4B7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3EAC0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auto" w:fill="auto"/>
            <w:vAlign w:val="center"/>
            <w:hideMark/>
          </w:tcPr>
          <w:p w14:paraId="5FD4A4B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ROCHESTER UNION FREE SCHOOL DISTRICT</w:t>
            </w:r>
          </w:p>
        </w:tc>
      </w:tr>
      <w:tr w:rsidR="00E63F3B" w:rsidRPr="00E63F3B" w14:paraId="3BC5DE2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9A00B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BF2A25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000000" w:fill="F2F2F2"/>
            <w:vAlign w:val="center"/>
            <w:hideMark/>
          </w:tcPr>
          <w:p w14:paraId="764B24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PITTSFORD CENTRAL SCHOOL DISTRICT</w:t>
            </w:r>
          </w:p>
        </w:tc>
      </w:tr>
      <w:tr w:rsidR="00E63F3B" w:rsidRPr="00E63F3B" w14:paraId="25694F3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0E79F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40CED59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auto" w:fill="auto"/>
            <w:vAlign w:val="center"/>
            <w:hideMark/>
          </w:tcPr>
          <w:p w14:paraId="59E4464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ROCHESTER CITY SCHOOL DISTRICT</w:t>
            </w:r>
          </w:p>
        </w:tc>
      </w:tr>
      <w:tr w:rsidR="00E63F3B" w:rsidRPr="00E63F3B" w14:paraId="4008ED5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410AB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1E95E1C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000000" w:fill="F2F2F2"/>
            <w:vAlign w:val="center"/>
            <w:hideMark/>
          </w:tcPr>
          <w:p w14:paraId="7702C3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RUSH-HENRIETTA CENTRAL SCHOOL DISTRICT</w:t>
            </w:r>
          </w:p>
        </w:tc>
      </w:tr>
      <w:tr w:rsidR="00E63F3B" w:rsidRPr="00E63F3B" w14:paraId="7F6E9E9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18668A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C69385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 1</w:t>
            </w:r>
          </w:p>
        </w:tc>
        <w:tc>
          <w:tcPr>
            <w:tcW w:w="5670" w:type="dxa"/>
            <w:tcBorders>
              <w:top w:val="nil"/>
              <w:left w:val="nil"/>
              <w:bottom w:val="single" w:sz="8" w:space="0" w:color="BFBFBF"/>
              <w:right w:val="single" w:sz="8" w:space="0" w:color="BFBFBF"/>
            </w:tcBorders>
            <w:shd w:val="clear" w:color="auto" w:fill="auto"/>
            <w:vAlign w:val="center"/>
            <w:hideMark/>
          </w:tcPr>
          <w:p w14:paraId="3BA3368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WEBSTER CENTRAL SCHOOL DISTRICT</w:t>
            </w:r>
          </w:p>
        </w:tc>
      </w:tr>
      <w:tr w:rsidR="00E63F3B" w:rsidRPr="00E63F3B" w14:paraId="1086DF9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1C816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417C78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1F4E0E4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CANANDAIGUA CITY SCHOOL DISTRICT</w:t>
            </w:r>
          </w:p>
        </w:tc>
      </w:tr>
      <w:tr w:rsidR="00E63F3B" w:rsidRPr="00E63F3B" w14:paraId="79EE141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13D3C6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2</w:t>
            </w:r>
          </w:p>
        </w:tc>
        <w:tc>
          <w:tcPr>
            <w:tcW w:w="4080" w:type="dxa"/>
            <w:tcBorders>
              <w:top w:val="nil"/>
              <w:left w:val="nil"/>
              <w:bottom w:val="single" w:sz="8" w:space="0" w:color="BFBFBF"/>
              <w:right w:val="single" w:sz="8" w:space="0" w:color="BFBFBF"/>
            </w:tcBorders>
            <w:shd w:val="clear" w:color="auto" w:fill="auto"/>
            <w:vAlign w:val="center"/>
            <w:hideMark/>
          </w:tcPr>
          <w:p w14:paraId="45427E3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22F05B5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BLOOMFIELD CENTRAL SCHOOL DISTRICT</w:t>
            </w:r>
          </w:p>
        </w:tc>
      </w:tr>
      <w:tr w:rsidR="00E63F3B" w:rsidRPr="00E63F3B" w14:paraId="5086847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D869D1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0462F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4FA037B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GENEVA CITY SCHOOL DISTRICT</w:t>
            </w:r>
          </w:p>
        </w:tc>
      </w:tr>
      <w:tr w:rsidR="00E63F3B" w:rsidRPr="00E63F3B" w14:paraId="18696B4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394449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7A17FE4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058347E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 xml:space="preserve">GORHAM-MIDDLESEX CENTRAL SCHOOL DISTRICT </w:t>
            </w:r>
          </w:p>
        </w:tc>
      </w:tr>
      <w:tr w:rsidR="00E63F3B" w:rsidRPr="00E63F3B" w14:paraId="423D53D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F44D2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E3C93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64F912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 xml:space="preserve">MANCHESTER-SHORTSVILLE CENTRAL SCHOOL DISTRICT </w:t>
            </w:r>
          </w:p>
        </w:tc>
      </w:tr>
      <w:tr w:rsidR="00E63F3B" w:rsidRPr="00E63F3B" w14:paraId="70FECDE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5C693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E1C70F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5426D6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NAPLES CENTRAL SCHOOL DISTRICT</w:t>
            </w:r>
          </w:p>
        </w:tc>
      </w:tr>
      <w:tr w:rsidR="00E63F3B" w:rsidRPr="00E63F3B" w14:paraId="697C3CC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A2CF6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9EAE4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335BF2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PHELPS-CLIFTON SPRINGS CENTRAL SCHOOL DISTRICT</w:t>
            </w:r>
          </w:p>
        </w:tc>
      </w:tr>
      <w:tr w:rsidR="00E63F3B" w:rsidRPr="00E63F3B" w14:paraId="76BE12C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E34DC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2CEC15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7801C3B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HONEOYE CENTRAL SCHOOL DISTRICT</w:t>
            </w:r>
          </w:p>
        </w:tc>
      </w:tr>
      <w:tr w:rsidR="00E63F3B" w:rsidRPr="00E63F3B" w14:paraId="60E187C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4E256D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A2A897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3CE965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VICTOR CENTRAL SCHOOL DISTRICT</w:t>
            </w:r>
          </w:p>
        </w:tc>
      </w:tr>
      <w:tr w:rsidR="00E63F3B" w:rsidRPr="00E63F3B" w14:paraId="124A306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722E0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201C5CD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7B233F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ROMULUS CENTRAL SCHOOL DISTRICT</w:t>
            </w:r>
          </w:p>
        </w:tc>
      </w:tr>
      <w:tr w:rsidR="00E63F3B" w:rsidRPr="00E63F3B" w14:paraId="0C103CB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32FEF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1040D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337434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SENECA FALLS CENTRAL SCHOOL DISTRICT</w:t>
            </w:r>
          </w:p>
        </w:tc>
      </w:tr>
      <w:tr w:rsidR="00E63F3B" w:rsidRPr="00E63F3B" w14:paraId="125ACA2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5F532B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AA8275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6FFB2F8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WATERLOO CENTRAL SCHOOL DISTRICT</w:t>
            </w:r>
          </w:p>
        </w:tc>
      </w:tr>
      <w:tr w:rsidR="00E63F3B" w:rsidRPr="00E63F3B" w14:paraId="030F599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009DC8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555F42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4277A55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NEWARK CENTRAL SCHOOL DISTRICT</w:t>
            </w:r>
          </w:p>
        </w:tc>
      </w:tr>
      <w:tr w:rsidR="00E63F3B" w:rsidRPr="00E63F3B" w14:paraId="1415ECA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EECE54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1248C1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521F41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CLYDE-SAVANNAH CENTRAL SCHOOL DISTRICT</w:t>
            </w:r>
          </w:p>
        </w:tc>
      </w:tr>
      <w:tr w:rsidR="00E63F3B" w:rsidRPr="00E63F3B" w14:paraId="3F202E0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8242D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EF6B84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2A093AC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LYONS CENTRAL SCHOOL DISTRICT</w:t>
            </w:r>
          </w:p>
        </w:tc>
      </w:tr>
      <w:tr w:rsidR="00E63F3B" w:rsidRPr="00E63F3B" w14:paraId="119D6BE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09348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3D5983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2E230C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MARION CENTRAL SCHOOL DISTRICT</w:t>
            </w:r>
          </w:p>
        </w:tc>
      </w:tr>
      <w:tr w:rsidR="00E63F3B" w:rsidRPr="00E63F3B" w14:paraId="780EDA9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F405D6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34BD0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4E8C511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WAYNE CENTRAL SCHOOL DISTRICT</w:t>
            </w:r>
          </w:p>
        </w:tc>
      </w:tr>
      <w:tr w:rsidR="00E63F3B" w:rsidRPr="00E63F3B" w14:paraId="699372F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CE4651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105F60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2CBCFF1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PALMYRA-MACEDON CENTRAL SCHOOL DISTRICT</w:t>
            </w:r>
          </w:p>
        </w:tc>
      </w:tr>
      <w:tr w:rsidR="00E63F3B" w:rsidRPr="00E63F3B" w14:paraId="29EE869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8AF5F5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5AE9DAC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587C0C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GANANDA CENTRAL SCHOOL DISTRICT</w:t>
            </w:r>
          </w:p>
        </w:tc>
      </w:tr>
      <w:tr w:rsidR="00E63F3B" w:rsidRPr="00E63F3B" w14:paraId="69F6593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EADD6B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2E1353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3683663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SODUS CENTRAL SCHOOL DISTRICT</w:t>
            </w:r>
          </w:p>
        </w:tc>
      </w:tr>
      <w:tr w:rsidR="00E63F3B" w:rsidRPr="00E63F3B" w14:paraId="52CB782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ACAC8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0746E2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4DB278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WILLIAMSON CENTRAL SCHOOL DISTRICT</w:t>
            </w:r>
          </w:p>
        </w:tc>
      </w:tr>
      <w:tr w:rsidR="00E63F3B" w:rsidRPr="00E63F3B" w14:paraId="7609C9F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2CC85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5B2C13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44F495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ROSE-WOLCOTT CENTRAL SCHOOL DISTRICT</w:t>
            </w:r>
          </w:p>
        </w:tc>
      </w:tr>
      <w:tr w:rsidR="00E63F3B" w:rsidRPr="00E63F3B" w14:paraId="455A0AF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096AE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5FBDAC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0A85AD6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RED CREEK CENTRAL SCHOOL DISTRICT</w:t>
            </w:r>
          </w:p>
        </w:tc>
      </w:tr>
      <w:tr w:rsidR="00E63F3B" w:rsidRPr="00E63F3B" w14:paraId="0E8D30D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A6317D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369788B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auto" w:fill="auto"/>
            <w:vAlign w:val="center"/>
            <w:hideMark/>
          </w:tcPr>
          <w:p w14:paraId="6E6407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PENN YAN CENTRAL SCHOOL DISTRICT</w:t>
            </w:r>
          </w:p>
        </w:tc>
      </w:tr>
      <w:tr w:rsidR="00E63F3B" w:rsidRPr="00E63F3B" w14:paraId="66B8D4C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996DC3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B8A90A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ONTARIO-CAYUGA-SENECA-WAYNE-</w:t>
            </w:r>
            <w:proofErr w:type="gramStart"/>
            <w:r w:rsidRPr="00E63F3B">
              <w:rPr>
                <w:rFonts w:ascii="Arial" w:hAnsi="Arial" w:cs="Arial"/>
                <w:color w:val="454545"/>
                <w:sz w:val="18"/>
                <w:szCs w:val="18"/>
              </w:rPr>
              <w:t>YATES(</w:t>
            </w:r>
            <w:proofErr w:type="gramEnd"/>
            <w:r w:rsidRPr="00E63F3B">
              <w:rPr>
                <w:rFonts w:ascii="Arial" w:hAnsi="Arial" w:cs="Arial"/>
                <w:color w:val="454545"/>
                <w:sz w:val="18"/>
                <w:szCs w:val="18"/>
              </w:rPr>
              <w:t>WAYNE-FINGER LAKES)</w:t>
            </w:r>
          </w:p>
        </w:tc>
        <w:tc>
          <w:tcPr>
            <w:tcW w:w="5670" w:type="dxa"/>
            <w:tcBorders>
              <w:top w:val="nil"/>
              <w:left w:val="nil"/>
              <w:bottom w:val="single" w:sz="8" w:space="0" w:color="BFBFBF"/>
              <w:right w:val="single" w:sz="8" w:space="0" w:color="BFBFBF"/>
            </w:tcBorders>
            <w:shd w:val="clear" w:color="000000" w:fill="F2F2F2"/>
            <w:vAlign w:val="center"/>
            <w:hideMark/>
          </w:tcPr>
          <w:p w14:paraId="5DDC47B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DUNDEE CENTRAL SCHOOL DISTRICT</w:t>
            </w:r>
          </w:p>
        </w:tc>
      </w:tr>
      <w:tr w:rsidR="00E63F3B" w:rsidRPr="00E63F3B" w14:paraId="1C055A5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BC8D7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42EEDC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OSWEGO</w:t>
            </w:r>
          </w:p>
        </w:tc>
        <w:tc>
          <w:tcPr>
            <w:tcW w:w="5670" w:type="dxa"/>
            <w:tcBorders>
              <w:top w:val="nil"/>
              <w:left w:val="nil"/>
              <w:bottom w:val="single" w:sz="8" w:space="0" w:color="BFBFBF"/>
              <w:right w:val="single" w:sz="8" w:space="0" w:color="BFBFBF"/>
            </w:tcBorders>
            <w:shd w:val="clear" w:color="auto" w:fill="auto"/>
            <w:vAlign w:val="center"/>
            <w:hideMark/>
          </w:tcPr>
          <w:p w14:paraId="60A103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ALTMAR-PARISH-WILLIAMSTOWN CENTRAL SCHOOL DISTRICT</w:t>
            </w:r>
          </w:p>
        </w:tc>
      </w:tr>
      <w:tr w:rsidR="00E63F3B" w:rsidRPr="00E63F3B" w14:paraId="14AECF9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46814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7F3AC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OSWEGO</w:t>
            </w:r>
          </w:p>
        </w:tc>
        <w:tc>
          <w:tcPr>
            <w:tcW w:w="5670" w:type="dxa"/>
            <w:tcBorders>
              <w:top w:val="nil"/>
              <w:left w:val="nil"/>
              <w:bottom w:val="single" w:sz="8" w:space="0" w:color="BFBFBF"/>
              <w:right w:val="single" w:sz="8" w:space="0" w:color="BFBFBF"/>
            </w:tcBorders>
            <w:shd w:val="clear" w:color="000000" w:fill="F2F2F2"/>
            <w:vAlign w:val="center"/>
            <w:hideMark/>
          </w:tcPr>
          <w:p w14:paraId="5A233B8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FULTON CITY SCHOOL DISTRICT</w:t>
            </w:r>
          </w:p>
        </w:tc>
      </w:tr>
      <w:tr w:rsidR="00E63F3B" w:rsidRPr="00E63F3B" w14:paraId="7346C66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15F3DE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DD7BE6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OSWEGO</w:t>
            </w:r>
          </w:p>
        </w:tc>
        <w:tc>
          <w:tcPr>
            <w:tcW w:w="5670" w:type="dxa"/>
            <w:tcBorders>
              <w:top w:val="nil"/>
              <w:left w:val="nil"/>
              <w:bottom w:val="single" w:sz="8" w:space="0" w:color="BFBFBF"/>
              <w:right w:val="single" w:sz="8" w:space="0" w:color="BFBFBF"/>
            </w:tcBorders>
            <w:shd w:val="clear" w:color="auto" w:fill="auto"/>
            <w:vAlign w:val="center"/>
            <w:hideMark/>
          </w:tcPr>
          <w:p w14:paraId="28AF972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HANNIBAL CENTRAL SCHOOL DISTRICT</w:t>
            </w:r>
          </w:p>
        </w:tc>
      </w:tr>
      <w:tr w:rsidR="00E63F3B" w:rsidRPr="00E63F3B" w14:paraId="463087D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D36345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38295B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OSWEGO</w:t>
            </w:r>
          </w:p>
        </w:tc>
        <w:tc>
          <w:tcPr>
            <w:tcW w:w="5670" w:type="dxa"/>
            <w:tcBorders>
              <w:top w:val="nil"/>
              <w:left w:val="nil"/>
              <w:bottom w:val="single" w:sz="8" w:space="0" w:color="BFBFBF"/>
              <w:right w:val="single" w:sz="8" w:space="0" w:color="BFBFBF"/>
            </w:tcBorders>
            <w:shd w:val="clear" w:color="000000" w:fill="F2F2F2"/>
            <w:vAlign w:val="center"/>
            <w:hideMark/>
          </w:tcPr>
          <w:p w14:paraId="63B5880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CENTRAL SQUARE CENTRAL SCHOOL DISTRICT</w:t>
            </w:r>
          </w:p>
        </w:tc>
      </w:tr>
      <w:tr w:rsidR="00E63F3B" w:rsidRPr="00E63F3B" w14:paraId="6672FEB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ED8941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5B5B3F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OSWEGO</w:t>
            </w:r>
          </w:p>
        </w:tc>
        <w:tc>
          <w:tcPr>
            <w:tcW w:w="5670" w:type="dxa"/>
            <w:tcBorders>
              <w:top w:val="nil"/>
              <w:left w:val="nil"/>
              <w:bottom w:val="single" w:sz="8" w:space="0" w:color="BFBFBF"/>
              <w:right w:val="single" w:sz="8" w:space="0" w:color="BFBFBF"/>
            </w:tcBorders>
            <w:shd w:val="clear" w:color="auto" w:fill="auto"/>
            <w:vAlign w:val="center"/>
            <w:hideMark/>
          </w:tcPr>
          <w:p w14:paraId="06C59F0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MEXICO CENTRAL SCHOOL DISTRICT</w:t>
            </w:r>
          </w:p>
        </w:tc>
      </w:tr>
      <w:tr w:rsidR="00E63F3B" w:rsidRPr="00E63F3B" w14:paraId="70F53EF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4A2F2F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5A5006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OSWEGO</w:t>
            </w:r>
          </w:p>
        </w:tc>
        <w:tc>
          <w:tcPr>
            <w:tcW w:w="5670" w:type="dxa"/>
            <w:tcBorders>
              <w:top w:val="nil"/>
              <w:left w:val="nil"/>
              <w:bottom w:val="single" w:sz="8" w:space="0" w:color="BFBFBF"/>
              <w:right w:val="single" w:sz="8" w:space="0" w:color="BFBFBF"/>
            </w:tcBorders>
            <w:shd w:val="clear" w:color="000000" w:fill="F2F2F2"/>
            <w:vAlign w:val="center"/>
            <w:hideMark/>
          </w:tcPr>
          <w:p w14:paraId="4B0DF17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OSWEGO CITY SCHOOL DISTRICT</w:t>
            </w:r>
          </w:p>
        </w:tc>
      </w:tr>
      <w:tr w:rsidR="00E63F3B" w:rsidRPr="00E63F3B" w14:paraId="2FBCD0A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B7E6B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BE222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OSWEGO</w:t>
            </w:r>
          </w:p>
        </w:tc>
        <w:tc>
          <w:tcPr>
            <w:tcW w:w="5670" w:type="dxa"/>
            <w:tcBorders>
              <w:top w:val="nil"/>
              <w:left w:val="nil"/>
              <w:bottom w:val="single" w:sz="8" w:space="0" w:color="BFBFBF"/>
              <w:right w:val="single" w:sz="8" w:space="0" w:color="BFBFBF"/>
            </w:tcBorders>
            <w:shd w:val="clear" w:color="auto" w:fill="auto"/>
            <w:vAlign w:val="center"/>
            <w:hideMark/>
          </w:tcPr>
          <w:p w14:paraId="7D5E8FB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PULASKI CENTRAL SCHOOL DISTRICT</w:t>
            </w:r>
          </w:p>
        </w:tc>
      </w:tr>
      <w:tr w:rsidR="00E63F3B" w:rsidRPr="00E63F3B" w14:paraId="27C48DF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99E4B4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8BB834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OSWEGO</w:t>
            </w:r>
          </w:p>
        </w:tc>
        <w:tc>
          <w:tcPr>
            <w:tcW w:w="5670" w:type="dxa"/>
            <w:tcBorders>
              <w:top w:val="nil"/>
              <w:left w:val="nil"/>
              <w:bottom w:val="single" w:sz="8" w:space="0" w:color="BFBFBF"/>
              <w:right w:val="single" w:sz="8" w:space="0" w:color="BFBFBF"/>
            </w:tcBorders>
            <w:shd w:val="clear" w:color="000000" w:fill="F2F2F2"/>
            <w:vAlign w:val="center"/>
            <w:hideMark/>
          </w:tcPr>
          <w:p w14:paraId="5CA7AD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SANDY CREEK CENTRAL SCHOOL DISTRICT</w:t>
            </w:r>
          </w:p>
        </w:tc>
      </w:tr>
      <w:tr w:rsidR="00E63F3B" w:rsidRPr="00E63F3B" w14:paraId="382B735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A86D81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21C5C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OSWEGO</w:t>
            </w:r>
          </w:p>
        </w:tc>
        <w:tc>
          <w:tcPr>
            <w:tcW w:w="5670" w:type="dxa"/>
            <w:tcBorders>
              <w:top w:val="nil"/>
              <w:left w:val="nil"/>
              <w:bottom w:val="single" w:sz="8" w:space="0" w:color="BFBFBF"/>
              <w:right w:val="single" w:sz="8" w:space="0" w:color="BFBFBF"/>
            </w:tcBorders>
            <w:shd w:val="clear" w:color="auto" w:fill="auto"/>
            <w:vAlign w:val="center"/>
            <w:hideMark/>
          </w:tcPr>
          <w:p w14:paraId="751816B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PHOENIX CENTRAL SCHOOL DISTRICT</w:t>
            </w:r>
          </w:p>
        </w:tc>
      </w:tr>
      <w:tr w:rsidR="00E63F3B" w:rsidRPr="00E63F3B" w14:paraId="7F891BA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5F4D84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D1AD9F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000000" w:fill="F2F2F2"/>
            <w:vAlign w:val="center"/>
            <w:hideMark/>
          </w:tcPr>
          <w:p w14:paraId="1A27AF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HARRISVILLE CENTRAL SCHOOL DISTRICT</w:t>
            </w:r>
          </w:p>
        </w:tc>
      </w:tr>
      <w:tr w:rsidR="00E63F3B" w:rsidRPr="00E63F3B" w14:paraId="7327AB6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9F7056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24960B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auto" w:fill="auto"/>
            <w:vAlign w:val="center"/>
            <w:hideMark/>
          </w:tcPr>
          <w:p w14:paraId="2B4E3A8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BRASHER FALLS CENTRAL SCHOOL DISTRICT</w:t>
            </w:r>
          </w:p>
        </w:tc>
      </w:tr>
      <w:tr w:rsidR="00E63F3B" w:rsidRPr="00E63F3B" w14:paraId="7A235F0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3E752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6C6442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000000" w:fill="F2F2F2"/>
            <w:vAlign w:val="center"/>
            <w:hideMark/>
          </w:tcPr>
          <w:p w14:paraId="5D5DFF9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CANTON CENTRAL SCHOOL DISTRICT</w:t>
            </w:r>
          </w:p>
        </w:tc>
      </w:tr>
      <w:tr w:rsidR="00E63F3B" w:rsidRPr="00E63F3B" w14:paraId="279C989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A01969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9F9F87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auto" w:fill="auto"/>
            <w:vAlign w:val="center"/>
            <w:hideMark/>
          </w:tcPr>
          <w:p w14:paraId="35BCD0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CLIFTON-FINE CENTRAL SCHOOL DISTRICT</w:t>
            </w:r>
          </w:p>
        </w:tc>
      </w:tr>
      <w:tr w:rsidR="00E63F3B" w:rsidRPr="00E63F3B" w14:paraId="32A8E16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D95B19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32CBC40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000000" w:fill="F2F2F2"/>
            <w:vAlign w:val="center"/>
            <w:hideMark/>
          </w:tcPr>
          <w:p w14:paraId="4E2D15C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COLTON-PIERREPONT CENTRAL SCHOOL DISTRICT</w:t>
            </w:r>
          </w:p>
        </w:tc>
      </w:tr>
      <w:tr w:rsidR="00E63F3B" w:rsidRPr="00E63F3B" w14:paraId="445B30D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3DB5C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18B67C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auto" w:fill="auto"/>
            <w:vAlign w:val="center"/>
            <w:hideMark/>
          </w:tcPr>
          <w:p w14:paraId="3C19C9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GOUVERNEUR CENTRAL SCHOOL DISTRICT</w:t>
            </w:r>
          </w:p>
        </w:tc>
      </w:tr>
      <w:tr w:rsidR="00E63F3B" w:rsidRPr="00E63F3B" w14:paraId="389B057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96D820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921D27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000000" w:fill="F2F2F2"/>
            <w:vAlign w:val="center"/>
            <w:hideMark/>
          </w:tcPr>
          <w:p w14:paraId="2193A7D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HAMMOND CENTRAL SCHOOL DISTRICT</w:t>
            </w:r>
          </w:p>
        </w:tc>
      </w:tr>
      <w:tr w:rsidR="00E63F3B" w:rsidRPr="00E63F3B" w14:paraId="701C4B7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E2DE46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319FF70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auto" w:fill="auto"/>
            <w:vAlign w:val="center"/>
            <w:hideMark/>
          </w:tcPr>
          <w:p w14:paraId="60D540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HERMON-DEKALB CENTRAL SCHOOL DISTRICT</w:t>
            </w:r>
          </w:p>
        </w:tc>
      </w:tr>
      <w:tr w:rsidR="00E63F3B" w:rsidRPr="00E63F3B" w14:paraId="10BB88B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887967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54A4B1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000000" w:fill="F2F2F2"/>
            <w:vAlign w:val="center"/>
            <w:hideMark/>
          </w:tcPr>
          <w:p w14:paraId="4D3BF89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LISBON CENTRAL SCHOOL DISTRICT</w:t>
            </w:r>
          </w:p>
        </w:tc>
      </w:tr>
      <w:tr w:rsidR="00E63F3B" w:rsidRPr="00E63F3B" w14:paraId="1E23201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578137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A8EBCC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auto" w:fill="auto"/>
            <w:vAlign w:val="center"/>
            <w:hideMark/>
          </w:tcPr>
          <w:p w14:paraId="00ECF9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MADRID-WADDINGTON CENTRAL SCHOOL DISTRICT</w:t>
            </w:r>
          </w:p>
        </w:tc>
      </w:tr>
      <w:tr w:rsidR="00E63F3B" w:rsidRPr="00E63F3B" w14:paraId="654A7E3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492ADE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A2762C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000000" w:fill="F2F2F2"/>
            <w:vAlign w:val="center"/>
            <w:hideMark/>
          </w:tcPr>
          <w:p w14:paraId="64066B2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MASSENA CENTRAL SCHOOL DISTRICT</w:t>
            </w:r>
          </w:p>
        </w:tc>
      </w:tr>
      <w:tr w:rsidR="00E63F3B" w:rsidRPr="00E63F3B" w14:paraId="3525E17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5D971F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31F5734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auto" w:fill="auto"/>
            <w:vAlign w:val="center"/>
            <w:hideMark/>
          </w:tcPr>
          <w:p w14:paraId="305482A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MORRISTOWN CENTRAL SCHOOL DISTRICT</w:t>
            </w:r>
          </w:p>
        </w:tc>
      </w:tr>
      <w:tr w:rsidR="00E63F3B" w:rsidRPr="00E63F3B" w14:paraId="70A2DD9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94687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71CA8A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000000" w:fill="F2F2F2"/>
            <w:vAlign w:val="center"/>
            <w:hideMark/>
          </w:tcPr>
          <w:p w14:paraId="02361A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NORWOOD-NORFOLK CENTRAL SCHOOL DISTRICT</w:t>
            </w:r>
          </w:p>
        </w:tc>
      </w:tr>
      <w:tr w:rsidR="00E63F3B" w:rsidRPr="00E63F3B" w14:paraId="7CBB9F1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31BBB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4A0199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auto" w:fill="auto"/>
            <w:vAlign w:val="center"/>
            <w:hideMark/>
          </w:tcPr>
          <w:p w14:paraId="3A7D87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OGDENSBURG CITY SCHOOL DISTRICT</w:t>
            </w:r>
          </w:p>
        </w:tc>
      </w:tr>
      <w:tr w:rsidR="00E63F3B" w:rsidRPr="00E63F3B" w14:paraId="1FB13F7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4D3D9B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E54856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000000" w:fill="F2F2F2"/>
            <w:vAlign w:val="center"/>
            <w:hideMark/>
          </w:tcPr>
          <w:p w14:paraId="5B8F335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HEUVELTON CENTRAL SCHOOL DISTRICT</w:t>
            </w:r>
          </w:p>
        </w:tc>
      </w:tr>
      <w:tr w:rsidR="00E63F3B" w:rsidRPr="00E63F3B" w14:paraId="3CA00DD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DDB735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6E3DD2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auto" w:fill="auto"/>
            <w:vAlign w:val="center"/>
            <w:hideMark/>
          </w:tcPr>
          <w:p w14:paraId="3EA78B8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PARISHVILLE-HOPKINTON CENTRAL SCHOOL DISTRICT</w:t>
            </w:r>
          </w:p>
        </w:tc>
      </w:tr>
      <w:tr w:rsidR="00E63F3B" w:rsidRPr="00E63F3B" w14:paraId="062BE91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33F9E2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1AA284E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000000" w:fill="F2F2F2"/>
            <w:vAlign w:val="center"/>
            <w:hideMark/>
          </w:tcPr>
          <w:p w14:paraId="67D234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POTSDAM CENTRAL SCHOOL DISTRICT</w:t>
            </w:r>
          </w:p>
        </w:tc>
      </w:tr>
      <w:tr w:rsidR="00E63F3B" w:rsidRPr="00E63F3B" w14:paraId="122E913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D99459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5C1044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SAINT LAWRENCE-LEWIS</w:t>
            </w:r>
          </w:p>
        </w:tc>
        <w:tc>
          <w:tcPr>
            <w:tcW w:w="5670" w:type="dxa"/>
            <w:tcBorders>
              <w:top w:val="nil"/>
              <w:left w:val="nil"/>
              <w:bottom w:val="single" w:sz="8" w:space="0" w:color="BFBFBF"/>
              <w:right w:val="single" w:sz="8" w:space="0" w:color="BFBFBF"/>
            </w:tcBorders>
            <w:shd w:val="clear" w:color="auto" w:fill="auto"/>
            <w:vAlign w:val="center"/>
            <w:hideMark/>
          </w:tcPr>
          <w:p w14:paraId="77339D8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EDWARDS-KNOX CENTRAL SCHOOL DISTRICT</w:t>
            </w:r>
          </w:p>
        </w:tc>
      </w:tr>
      <w:tr w:rsidR="00E63F3B" w:rsidRPr="00E63F3B" w14:paraId="385F2B0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F86CBA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1140384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SULLIVAN</w:t>
            </w:r>
          </w:p>
        </w:tc>
        <w:tc>
          <w:tcPr>
            <w:tcW w:w="5670" w:type="dxa"/>
            <w:tcBorders>
              <w:top w:val="nil"/>
              <w:left w:val="nil"/>
              <w:bottom w:val="single" w:sz="8" w:space="0" w:color="BFBFBF"/>
              <w:right w:val="single" w:sz="8" w:space="0" w:color="BFBFBF"/>
            </w:tcBorders>
            <w:shd w:val="clear" w:color="000000" w:fill="F2F2F2"/>
            <w:vAlign w:val="center"/>
            <w:hideMark/>
          </w:tcPr>
          <w:p w14:paraId="67BC283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FALLSBURG CENTRAL SCHOOL DISTRICT</w:t>
            </w:r>
          </w:p>
        </w:tc>
      </w:tr>
      <w:tr w:rsidR="00E63F3B" w:rsidRPr="00E63F3B" w14:paraId="5573B6F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601B69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7AC6373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SULLIVAN</w:t>
            </w:r>
          </w:p>
        </w:tc>
        <w:tc>
          <w:tcPr>
            <w:tcW w:w="5670" w:type="dxa"/>
            <w:tcBorders>
              <w:top w:val="nil"/>
              <w:left w:val="nil"/>
              <w:bottom w:val="single" w:sz="8" w:space="0" w:color="BFBFBF"/>
              <w:right w:val="single" w:sz="8" w:space="0" w:color="BFBFBF"/>
            </w:tcBorders>
            <w:shd w:val="clear" w:color="auto" w:fill="auto"/>
            <w:vAlign w:val="center"/>
            <w:hideMark/>
          </w:tcPr>
          <w:p w14:paraId="2140FE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ELDRED CENTRAL SCHOOL DISTRICT</w:t>
            </w:r>
          </w:p>
        </w:tc>
      </w:tr>
      <w:tr w:rsidR="00E63F3B" w:rsidRPr="00E63F3B" w14:paraId="37EEE00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33E8F2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2067CD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SULLIVAN</w:t>
            </w:r>
          </w:p>
        </w:tc>
        <w:tc>
          <w:tcPr>
            <w:tcW w:w="5670" w:type="dxa"/>
            <w:tcBorders>
              <w:top w:val="nil"/>
              <w:left w:val="nil"/>
              <w:bottom w:val="single" w:sz="8" w:space="0" w:color="BFBFBF"/>
              <w:right w:val="single" w:sz="8" w:space="0" w:color="BFBFBF"/>
            </w:tcBorders>
            <w:shd w:val="clear" w:color="000000" w:fill="F2F2F2"/>
            <w:vAlign w:val="center"/>
            <w:hideMark/>
          </w:tcPr>
          <w:p w14:paraId="6DF054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LIBERTY CENTRAL SCHOOL DISTRICT</w:t>
            </w:r>
          </w:p>
        </w:tc>
      </w:tr>
      <w:tr w:rsidR="00E63F3B" w:rsidRPr="00E63F3B" w14:paraId="066EC2D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216180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4A4C56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SULLIVAN</w:t>
            </w:r>
          </w:p>
        </w:tc>
        <w:tc>
          <w:tcPr>
            <w:tcW w:w="5670" w:type="dxa"/>
            <w:tcBorders>
              <w:top w:val="nil"/>
              <w:left w:val="nil"/>
              <w:bottom w:val="single" w:sz="8" w:space="0" w:color="BFBFBF"/>
              <w:right w:val="single" w:sz="8" w:space="0" w:color="BFBFBF"/>
            </w:tcBorders>
            <w:shd w:val="clear" w:color="auto" w:fill="auto"/>
            <w:vAlign w:val="center"/>
            <w:hideMark/>
          </w:tcPr>
          <w:p w14:paraId="403683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TRI-VALLEY CENTRAL SCHOOL DISTRICT</w:t>
            </w:r>
          </w:p>
        </w:tc>
      </w:tr>
      <w:tr w:rsidR="00E63F3B" w:rsidRPr="00E63F3B" w14:paraId="3EBB304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2361D2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510959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SULLIVAN</w:t>
            </w:r>
          </w:p>
        </w:tc>
        <w:tc>
          <w:tcPr>
            <w:tcW w:w="5670" w:type="dxa"/>
            <w:tcBorders>
              <w:top w:val="nil"/>
              <w:left w:val="nil"/>
              <w:bottom w:val="single" w:sz="8" w:space="0" w:color="BFBFBF"/>
              <w:right w:val="single" w:sz="8" w:space="0" w:color="BFBFBF"/>
            </w:tcBorders>
            <w:shd w:val="clear" w:color="000000" w:fill="F2F2F2"/>
            <w:vAlign w:val="center"/>
            <w:hideMark/>
          </w:tcPr>
          <w:p w14:paraId="6ECCB7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ROSCOE CENTRAL SCHOOL DISTRICT</w:t>
            </w:r>
          </w:p>
        </w:tc>
      </w:tr>
      <w:tr w:rsidR="00E63F3B" w:rsidRPr="00E63F3B" w14:paraId="6CC80BA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E38568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425C7C7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SULLIVAN</w:t>
            </w:r>
          </w:p>
        </w:tc>
        <w:tc>
          <w:tcPr>
            <w:tcW w:w="5670" w:type="dxa"/>
            <w:tcBorders>
              <w:top w:val="nil"/>
              <w:left w:val="nil"/>
              <w:bottom w:val="single" w:sz="8" w:space="0" w:color="BFBFBF"/>
              <w:right w:val="single" w:sz="8" w:space="0" w:color="BFBFBF"/>
            </w:tcBorders>
            <w:shd w:val="clear" w:color="auto" w:fill="auto"/>
            <w:vAlign w:val="center"/>
            <w:hideMark/>
          </w:tcPr>
          <w:p w14:paraId="711FD1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LIVINGSTON MANOR CENTRAL SCHOOL DISTRICT</w:t>
            </w:r>
          </w:p>
        </w:tc>
      </w:tr>
      <w:tr w:rsidR="00E63F3B" w:rsidRPr="00E63F3B" w14:paraId="15DBBFE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1734A8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EFFD11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SULLIVAN</w:t>
            </w:r>
          </w:p>
        </w:tc>
        <w:tc>
          <w:tcPr>
            <w:tcW w:w="5670" w:type="dxa"/>
            <w:tcBorders>
              <w:top w:val="nil"/>
              <w:left w:val="nil"/>
              <w:bottom w:val="single" w:sz="8" w:space="0" w:color="BFBFBF"/>
              <w:right w:val="single" w:sz="8" w:space="0" w:color="BFBFBF"/>
            </w:tcBorders>
            <w:shd w:val="clear" w:color="000000" w:fill="F2F2F2"/>
            <w:vAlign w:val="center"/>
            <w:hideMark/>
          </w:tcPr>
          <w:p w14:paraId="4704952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MONTICELLO CENTRAL SCHOOL DISTRICT</w:t>
            </w:r>
          </w:p>
        </w:tc>
      </w:tr>
      <w:tr w:rsidR="00E63F3B" w:rsidRPr="00E63F3B" w14:paraId="72C4861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A5EEC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16A29DB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SULLIVAN</w:t>
            </w:r>
          </w:p>
        </w:tc>
        <w:tc>
          <w:tcPr>
            <w:tcW w:w="5670" w:type="dxa"/>
            <w:tcBorders>
              <w:top w:val="nil"/>
              <w:left w:val="nil"/>
              <w:bottom w:val="single" w:sz="8" w:space="0" w:color="BFBFBF"/>
              <w:right w:val="single" w:sz="8" w:space="0" w:color="BFBFBF"/>
            </w:tcBorders>
            <w:shd w:val="clear" w:color="auto" w:fill="auto"/>
            <w:vAlign w:val="center"/>
            <w:hideMark/>
          </w:tcPr>
          <w:p w14:paraId="77898BC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SULLIVAN WEST CENTRAL SCHOOL DISTRICT</w:t>
            </w:r>
          </w:p>
        </w:tc>
      </w:tr>
      <w:tr w:rsidR="00E63F3B" w:rsidRPr="00E63F3B" w14:paraId="45691F6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8592C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FFD8BC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TOMPKINS-SENECA-TIOGA</w:t>
            </w:r>
          </w:p>
        </w:tc>
        <w:tc>
          <w:tcPr>
            <w:tcW w:w="5670" w:type="dxa"/>
            <w:tcBorders>
              <w:top w:val="nil"/>
              <w:left w:val="nil"/>
              <w:bottom w:val="single" w:sz="8" w:space="0" w:color="BFBFBF"/>
              <w:right w:val="single" w:sz="8" w:space="0" w:color="BFBFBF"/>
            </w:tcBorders>
            <w:shd w:val="clear" w:color="000000" w:fill="F2F2F2"/>
            <w:vAlign w:val="center"/>
            <w:hideMark/>
          </w:tcPr>
          <w:p w14:paraId="0CE843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 SENECA CENTRAL SCHOOL DISTRICT</w:t>
            </w:r>
          </w:p>
        </w:tc>
      </w:tr>
      <w:tr w:rsidR="00E63F3B" w:rsidRPr="00E63F3B" w14:paraId="53BAC31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CE5B5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436B84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TOMPKINS-SENECA-TIOGA</w:t>
            </w:r>
          </w:p>
        </w:tc>
        <w:tc>
          <w:tcPr>
            <w:tcW w:w="5670" w:type="dxa"/>
            <w:tcBorders>
              <w:top w:val="nil"/>
              <w:left w:val="nil"/>
              <w:bottom w:val="single" w:sz="8" w:space="0" w:color="BFBFBF"/>
              <w:right w:val="single" w:sz="8" w:space="0" w:color="BFBFBF"/>
            </w:tcBorders>
            <w:shd w:val="clear" w:color="auto" w:fill="auto"/>
            <w:vAlign w:val="center"/>
            <w:hideMark/>
          </w:tcPr>
          <w:p w14:paraId="0EC9186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CANDOR CENTRAL SCHOOL DISTRICT</w:t>
            </w:r>
          </w:p>
        </w:tc>
      </w:tr>
      <w:tr w:rsidR="00E63F3B" w:rsidRPr="00E63F3B" w14:paraId="46514B2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EDB641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019B56D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TOMPKINS-SENECA-TIOGA</w:t>
            </w:r>
          </w:p>
        </w:tc>
        <w:tc>
          <w:tcPr>
            <w:tcW w:w="5670" w:type="dxa"/>
            <w:tcBorders>
              <w:top w:val="nil"/>
              <w:left w:val="nil"/>
              <w:bottom w:val="single" w:sz="8" w:space="0" w:color="BFBFBF"/>
              <w:right w:val="single" w:sz="8" w:space="0" w:color="BFBFBF"/>
            </w:tcBorders>
            <w:shd w:val="clear" w:color="000000" w:fill="F2F2F2"/>
            <w:vAlign w:val="center"/>
            <w:hideMark/>
          </w:tcPr>
          <w:p w14:paraId="3F5F4E7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DRYDEN CENTRAL SCHOOL DISTRICT</w:t>
            </w:r>
          </w:p>
        </w:tc>
      </w:tr>
      <w:tr w:rsidR="00E63F3B" w:rsidRPr="00E63F3B" w14:paraId="206964F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7BDC1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05B663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TOMPKINS-SENECA-TIOGA</w:t>
            </w:r>
          </w:p>
        </w:tc>
        <w:tc>
          <w:tcPr>
            <w:tcW w:w="5670" w:type="dxa"/>
            <w:tcBorders>
              <w:top w:val="nil"/>
              <w:left w:val="nil"/>
              <w:bottom w:val="single" w:sz="8" w:space="0" w:color="BFBFBF"/>
              <w:right w:val="single" w:sz="8" w:space="0" w:color="BFBFBF"/>
            </w:tcBorders>
            <w:shd w:val="clear" w:color="auto" w:fill="auto"/>
            <w:vAlign w:val="center"/>
            <w:hideMark/>
          </w:tcPr>
          <w:p w14:paraId="4113672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GEORGE JUNIOR REPUBLIC UNION FREE SCHOOL DISTRICT</w:t>
            </w:r>
          </w:p>
        </w:tc>
      </w:tr>
      <w:tr w:rsidR="00E63F3B" w:rsidRPr="00E63F3B" w14:paraId="0D386D9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6522B4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1951E47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TOMPKINS-SENECA-TIOGA</w:t>
            </w:r>
          </w:p>
        </w:tc>
        <w:tc>
          <w:tcPr>
            <w:tcW w:w="5670" w:type="dxa"/>
            <w:tcBorders>
              <w:top w:val="nil"/>
              <w:left w:val="nil"/>
              <w:bottom w:val="single" w:sz="8" w:space="0" w:color="BFBFBF"/>
              <w:right w:val="single" w:sz="8" w:space="0" w:color="BFBFBF"/>
            </w:tcBorders>
            <w:shd w:val="clear" w:color="000000" w:fill="F2F2F2"/>
            <w:vAlign w:val="center"/>
            <w:hideMark/>
          </w:tcPr>
          <w:p w14:paraId="75B71F4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GROTON CENTRAL SCHOOL DISTRICT</w:t>
            </w:r>
          </w:p>
        </w:tc>
      </w:tr>
      <w:tr w:rsidR="00E63F3B" w:rsidRPr="00E63F3B" w14:paraId="33FBC0E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8D02E1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7585F19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TOMPKINS-SENECA-TIOGA</w:t>
            </w:r>
          </w:p>
        </w:tc>
        <w:tc>
          <w:tcPr>
            <w:tcW w:w="5670" w:type="dxa"/>
            <w:tcBorders>
              <w:top w:val="nil"/>
              <w:left w:val="nil"/>
              <w:bottom w:val="single" w:sz="8" w:space="0" w:color="BFBFBF"/>
              <w:right w:val="single" w:sz="8" w:space="0" w:color="BFBFBF"/>
            </w:tcBorders>
            <w:shd w:val="clear" w:color="auto" w:fill="auto"/>
            <w:vAlign w:val="center"/>
            <w:hideMark/>
          </w:tcPr>
          <w:p w14:paraId="2E920CA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ITHACA CITY SCHOOL DISTRICT</w:t>
            </w:r>
          </w:p>
        </w:tc>
      </w:tr>
      <w:tr w:rsidR="00E63F3B" w:rsidRPr="00E63F3B" w14:paraId="562DE3F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C232E4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4CB389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TOMPKINS-SENECA-TIOGA</w:t>
            </w:r>
          </w:p>
        </w:tc>
        <w:tc>
          <w:tcPr>
            <w:tcW w:w="5670" w:type="dxa"/>
            <w:tcBorders>
              <w:top w:val="nil"/>
              <w:left w:val="nil"/>
              <w:bottom w:val="single" w:sz="8" w:space="0" w:color="BFBFBF"/>
              <w:right w:val="single" w:sz="8" w:space="0" w:color="BFBFBF"/>
            </w:tcBorders>
            <w:shd w:val="clear" w:color="000000" w:fill="F2F2F2"/>
            <w:vAlign w:val="center"/>
            <w:hideMark/>
          </w:tcPr>
          <w:p w14:paraId="1EA90B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LANSING CENTRAL SCHOOL DISTRICT</w:t>
            </w:r>
          </w:p>
        </w:tc>
      </w:tr>
      <w:tr w:rsidR="00E63F3B" w:rsidRPr="00E63F3B" w14:paraId="332B63E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99035B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auto" w:fill="auto"/>
            <w:vAlign w:val="center"/>
            <w:hideMark/>
          </w:tcPr>
          <w:p w14:paraId="6C6A12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TOMPKINS-SENECA-TIOGA</w:t>
            </w:r>
          </w:p>
        </w:tc>
        <w:tc>
          <w:tcPr>
            <w:tcW w:w="5670" w:type="dxa"/>
            <w:tcBorders>
              <w:top w:val="nil"/>
              <w:left w:val="nil"/>
              <w:bottom w:val="single" w:sz="8" w:space="0" w:color="BFBFBF"/>
              <w:right w:val="single" w:sz="8" w:space="0" w:color="BFBFBF"/>
            </w:tcBorders>
            <w:shd w:val="clear" w:color="auto" w:fill="auto"/>
            <w:vAlign w:val="center"/>
            <w:hideMark/>
          </w:tcPr>
          <w:p w14:paraId="3C44B6F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NEWFIELD CENTRAL SCHOOL DISTRICT</w:t>
            </w:r>
          </w:p>
        </w:tc>
      </w:tr>
      <w:tr w:rsidR="00E63F3B" w:rsidRPr="00E63F3B" w14:paraId="1D0DAC0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2A4E77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2</w:t>
            </w:r>
          </w:p>
        </w:tc>
        <w:tc>
          <w:tcPr>
            <w:tcW w:w="4080" w:type="dxa"/>
            <w:tcBorders>
              <w:top w:val="nil"/>
              <w:left w:val="nil"/>
              <w:bottom w:val="single" w:sz="8" w:space="0" w:color="BFBFBF"/>
              <w:right w:val="single" w:sz="8" w:space="0" w:color="BFBFBF"/>
            </w:tcBorders>
            <w:shd w:val="clear" w:color="000000" w:fill="F2F2F2"/>
            <w:vAlign w:val="center"/>
            <w:hideMark/>
          </w:tcPr>
          <w:p w14:paraId="2B50A9C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TOMPKINS-SENECA-TIOGA</w:t>
            </w:r>
          </w:p>
        </w:tc>
        <w:tc>
          <w:tcPr>
            <w:tcW w:w="5670" w:type="dxa"/>
            <w:tcBorders>
              <w:top w:val="nil"/>
              <w:left w:val="nil"/>
              <w:bottom w:val="single" w:sz="8" w:space="0" w:color="BFBFBF"/>
              <w:right w:val="single" w:sz="8" w:space="0" w:color="BFBFBF"/>
            </w:tcBorders>
            <w:shd w:val="clear" w:color="000000" w:fill="F2F2F2"/>
            <w:vAlign w:val="center"/>
            <w:hideMark/>
          </w:tcPr>
          <w:p w14:paraId="508F1B0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TRUMANSBURG CENTRAL SCHOOL DISTRICT</w:t>
            </w:r>
          </w:p>
        </w:tc>
      </w:tr>
      <w:tr w:rsidR="00E63F3B" w:rsidRPr="00E63F3B" w14:paraId="3E40547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08E18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565000E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563EB2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 CITY SCHOOL DISTRICT</w:t>
            </w:r>
          </w:p>
        </w:tc>
      </w:tr>
      <w:tr w:rsidR="00E63F3B" w:rsidRPr="00E63F3B" w14:paraId="23C0958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4F438B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68315B4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4887FB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BERNE-KNOX-WESTERLO CENTRAL SCHOOL DISTRICT</w:t>
            </w:r>
          </w:p>
        </w:tc>
      </w:tr>
      <w:tr w:rsidR="00E63F3B" w:rsidRPr="00E63F3B" w14:paraId="7C3C23C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E3482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2F82464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33CDE0F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BETHLEHEM CENTRAL SCHOOL DISTRICT</w:t>
            </w:r>
          </w:p>
        </w:tc>
      </w:tr>
      <w:tr w:rsidR="00E63F3B" w:rsidRPr="00E63F3B" w14:paraId="69F3BDE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A36083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75E5644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7C44797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RAVENA-COEYMANS-SELKIRK CENTRAL SCHOOL DISTRICT</w:t>
            </w:r>
          </w:p>
        </w:tc>
      </w:tr>
      <w:tr w:rsidR="00E63F3B" w:rsidRPr="00E63F3B" w14:paraId="4385620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6C8A59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A84D8C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757C7A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COHOES CITY SCHOOL DISTRICT</w:t>
            </w:r>
          </w:p>
        </w:tc>
      </w:tr>
      <w:tr w:rsidR="00E63F3B" w:rsidRPr="00E63F3B" w14:paraId="23E6FD7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F0F087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EC4166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339CDD6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 COLONIE CENTRAL SCHOOL DISTRICT</w:t>
            </w:r>
          </w:p>
        </w:tc>
      </w:tr>
      <w:tr w:rsidR="00E63F3B" w:rsidRPr="00E63F3B" w14:paraId="5ABE259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F97269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4B006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3FEBF9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MENANDS UNION FREE SCHOOL DISTRICT</w:t>
            </w:r>
          </w:p>
        </w:tc>
      </w:tr>
      <w:tr w:rsidR="00E63F3B" w:rsidRPr="00E63F3B" w14:paraId="13AEF8A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BB5D33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19750DB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3A9C27C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COLONIE CSD</w:t>
            </w:r>
          </w:p>
        </w:tc>
      </w:tr>
      <w:tr w:rsidR="00E63F3B" w:rsidRPr="00E63F3B" w14:paraId="42B8AD6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A84EB3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84075B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7BF009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GREEN ISLAND UNION FREE SCHOOL DISTRICT</w:t>
            </w:r>
          </w:p>
        </w:tc>
      </w:tr>
      <w:tr w:rsidR="00E63F3B" w:rsidRPr="00E63F3B" w14:paraId="4E24A0E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1E0EAC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6C9CEF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5B9715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GUILDERLAND CENTRAL SCHOOL DISTRICT</w:t>
            </w:r>
          </w:p>
        </w:tc>
      </w:tr>
      <w:tr w:rsidR="00E63F3B" w:rsidRPr="00E63F3B" w14:paraId="7B4E36F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E3E276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617A27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263FDEA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VOORHEESVILLE CENTRAL SCHOOL DISTRICT</w:t>
            </w:r>
          </w:p>
        </w:tc>
      </w:tr>
      <w:tr w:rsidR="00E63F3B" w:rsidRPr="00E63F3B" w14:paraId="24E127B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29F6A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38BF3F8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1BF5198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WATERVLIET CITY SCHOOL DISTRICT</w:t>
            </w:r>
          </w:p>
        </w:tc>
      </w:tr>
      <w:tr w:rsidR="00E63F3B" w:rsidRPr="00E63F3B" w14:paraId="7109088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CBD388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322E4A7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34EC872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BURNT HILLS-BALLSTON LAKE CENTRAL SCHOOL DISTRICT</w:t>
            </w:r>
          </w:p>
        </w:tc>
      </w:tr>
      <w:tr w:rsidR="00E63F3B" w:rsidRPr="00E63F3B" w14:paraId="344F445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2981EF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0E7FAE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7E91A40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SHENENDEHOWA CENTRAL SCHOOL DISTRICT</w:t>
            </w:r>
          </w:p>
        </w:tc>
      </w:tr>
      <w:tr w:rsidR="00E63F3B" w:rsidRPr="00E63F3B" w14:paraId="62B78AA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FFC96E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8357C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370555C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DUANESBURG CENTRAL SCHOOL DISTRICT</w:t>
            </w:r>
          </w:p>
        </w:tc>
      </w:tr>
      <w:tr w:rsidR="00E63F3B" w:rsidRPr="00E63F3B" w14:paraId="0B71C69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64E213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6E5C6BC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6A9FB1B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SCOTIA-GLENVILLE CENTRAL SCHOOL DISTRICT</w:t>
            </w:r>
          </w:p>
        </w:tc>
      </w:tr>
      <w:tr w:rsidR="00E63F3B" w:rsidRPr="00E63F3B" w14:paraId="2353030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6DBAA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5415AF7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5EF976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NISKAYUNA CENTRAL SCHOOL DISTRICT</w:t>
            </w:r>
          </w:p>
        </w:tc>
      </w:tr>
      <w:tr w:rsidR="00E63F3B" w:rsidRPr="00E63F3B" w14:paraId="327D98B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2A853E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4EA874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2F9998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SCHALMONT CENTRAL SCHOOL DISTRICT</w:t>
            </w:r>
          </w:p>
        </w:tc>
      </w:tr>
      <w:tr w:rsidR="00E63F3B" w:rsidRPr="00E63F3B" w14:paraId="33A262A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75848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30F15DA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36A3593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ROTTERDAM-MOHONASEN CENTRAL SCHOOL DISTRICT</w:t>
            </w:r>
          </w:p>
        </w:tc>
      </w:tr>
      <w:tr w:rsidR="00E63F3B" w:rsidRPr="00E63F3B" w14:paraId="4F8819E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7AE97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7FF8C6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05E8D03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SCHENECTADY CITY SCHOOL DISTRICT</w:t>
            </w:r>
          </w:p>
        </w:tc>
      </w:tr>
      <w:tr w:rsidR="00E63F3B" w:rsidRPr="00E63F3B" w14:paraId="13B16A4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356A9E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EC0EDD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6A7132A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MIDDLEBURGH CENTRAL SCHOOL DISTRICT</w:t>
            </w:r>
          </w:p>
        </w:tc>
      </w:tr>
      <w:tr w:rsidR="00E63F3B" w:rsidRPr="00E63F3B" w14:paraId="474B5A6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84689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651A673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40F6634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COBLESKILL-RICHMONDVILLE CENTRAL SCHOOL DISTRICT</w:t>
            </w:r>
          </w:p>
        </w:tc>
      </w:tr>
      <w:tr w:rsidR="00E63F3B" w:rsidRPr="00E63F3B" w14:paraId="363541F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0D829C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6FC7F45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auto" w:fill="auto"/>
            <w:vAlign w:val="center"/>
            <w:hideMark/>
          </w:tcPr>
          <w:p w14:paraId="64F56BC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SCHOHARIE CENTRAL SCHOOL DISTRICT</w:t>
            </w:r>
          </w:p>
        </w:tc>
      </w:tr>
      <w:tr w:rsidR="00E63F3B" w:rsidRPr="00E63F3B" w14:paraId="57794FC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4302D7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374D29C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ALBANY-SCHENECTADY-</w:t>
            </w:r>
            <w:proofErr w:type="gramStart"/>
            <w:r w:rsidRPr="00E63F3B">
              <w:rPr>
                <w:rFonts w:ascii="Arial" w:hAnsi="Arial" w:cs="Arial"/>
                <w:color w:val="454545"/>
                <w:sz w:val="18"/>
                <w:szCs w:val="18"/>
              </w:rPr>
              <w:t>SCHOHARIE(</w:t>
            </w:r>
            <w:proofErr w:type="gramEnd"/>
            <w:r w:rsidRPr="00E63F3B">
              <w:rPr>
                <w:rFonts w:ascii="Arial" w:hAnsi="Arial" w:cs="Arial"/>
                <w:color w:val="454545"/>
                <w:sz w:val="18"/>
                <w:szCs w:val="18"/>
              </w:rPr>
              <w:t>CAPITAL REGION)</w:t>
            </w:r>
          </w:p>
        </w:tc>
        <w:tc>
          <w:tcPr>
            <w:tcW w:w="5670" w:type="dxa"/>
            <w:tcBorders>
              <w:top w:val="nil"/>
              <w:left w:val="nil"/>
              <w:bottom w:val="single" w:sz="8" w:space="0" w:color="BFBFBF"/>
              <w:right w:val="single" w:sz="8" w:space="0" w:color="BFBFBF"/>
            </w:tcBorders>
            <w:shd w:val="clear" w:color="000000" w:fill="F2F2F2"/>
            <w:vAlign w:val="center"/>
            <w:hideMark/>
          </w:tcPr>
          <w:p w14:paraId="2648F20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SHARON SPRINGS CENTRAL SCHOOL DISTRICT</w:t>
            </w:r>
          </w:p>
        </w:tc>
      </w:tr>
      <w:tr w:rsidR="00E63F3B" w:rsidRPr="00E63F3B" w14:paraId="0CBB378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3F76F3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2671B77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auto" w:fill="auto"/>
            <w:vAlign w:val="center"/>
            <w:hideMark/>
          </w:tcPr>
          <w:p w14:paraId="7397419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AUSABLE VALLEY CENTRAL SCHOOL DISTRICT</w:t>
            </w:r>
          </w:p>
        </w:tc>
      </w:tr>
      <w:tr w:rsidR="00E63F3B" w:rsidRPr="00E63F3B" w14:paraId="3E23753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54D5C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03DCD8A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000000" w:fill="F2F2F2"/>
            <w:vAlign w:val="center"/>
            <w:hideMark/>
          </w:tcPr>
          <w:p w14:paraId="4A6FCD4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BEEKMANTOWN CENTRAL SCHOOL DISTRICT</w:t>
            </w:r>
          </w:p>
        </w:tc>
      </w:tr>
      <w:tr w:rsidR="00E63F3B" w:rsidRPr="00E63F3B" w14:paraId="7C8D84E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1537C1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2ACC6D6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auto" w:fill="auto"/>
            <w:vAlign w:val="center"/>
            <w:hideMark/>
          </w:tcPr>
          <w:p w14:paraId="7F8DC36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NORTHEASTERN CLINTON CENTRAL SCHOOL DISTRICT</w:t>
            </w:r>
          </w:p>
        </w:tc>
      </w:tr>
      <w:tr w:rsidR="00E63F3B" w:rsidRPr="00E63F3B" w14:paraId="2106411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C3181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7250E32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000000" w:fill="F2F2F2"/>
            <w:vAlign w:val="center"/>
            <w:hideMark/>
          </w:tcPr>
          <w:p w14:paraId="2427AC3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CHAZY UNION FREE SCHOOL DISTRICT</w:t>
            </w:r>
          </w:p>
        </w:tc>
      </w:tr>
      <w:tr w:rsidR="00E63F3B" w:rsidRPr="00E63F3B" w14:paraId="39CBB3C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7FC3F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325FF7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auto" w:fill="auto"/>
            <w:vAlign w:val="center"/>
            <w:hideMark/>
          </w:tcPr>
          <w:p w14:paraId="13C64ED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NORTHERN ADIRONDACK CENTRAL SCHOOL DISTRICT</w:t>
            </w:r>
          </w:p>
        </w:tc>
      </w:tr>
      <w:tr w:rsidR="00E63F3B" w:rsidRPr="00E63F3B" w14:paraId="0149EAB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6BC7D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182F6D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000000" w:fill="F2F2F2"/>
            <w:vAlign w:val="center"/>
            <w:hideMark/>
          </w:tcPr>
          <w:p w14:paraId="6E7E608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PERU CENTRAL SCHOOL DISTRICT</w:t>
            </w:r>
          </w:p>
        </w:tc>
      </w:tr>
      <w:tr w:rsidR="00E63F3B" w:rsidRPr="00E63F3B" w14:paraId="2C0F4B7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BBD657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BE94B0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auto" w:fill="auto"/>
            <w:vAlign w:val="center"/>
            <w:hideMark/>
          </w:tcPr>
          <w:p w14:paraId="3FF16D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PLATTSBURGH CITY SCHOOL DISTRICT</w:t>
            </w:r>
          </w:p>
        </w:tc>
      </w:tr>
      <w:tr w:rsidR="00E63F3B" w:rsidRPr="00E63F3B" w14:paraId="71B6705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1CFBC5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797976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000000" w:fill="F2F2F2"/>
            <w:vAlign w:val="center"/>
            <w:hideMark/>
          </w:tcPr>
          <w:p w14:paraId="43B780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SARANAC CENTRAL SCHOOL DISTRICT</w:t>
            </w:r>
          </w:p>
        </w:tc>
      </w:tr>
      <w:tr w:rsidR="00E63F3B" w:rsidRPr="00E63F3B" w14:paraId="43C53E9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EFFB7F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3341E90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auto" w:fill="auto"/>
            <w:vAlign w:val="center"/>
            <w:hideMark/>
          </w:tcPr>
          <w:p w14:paraId="0295B17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CROWN POINT CENTRAL SCHOOL DISTRICT</w:t>
            </w:r>
          </w:p>
        </w:tc>
      </w:tr>
      <w:tr w:rsidR="00E63F3B" w:rsidRPr="00E63F3B" w14:paraId="1C23C31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0FE77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3D32C28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000000" w:fill="F2F2F2"/>
            <w:vAlign w:val="center"/>
            <w:hideMark/>
          </w:tcPr>
          <w:p w14:paraId="5F5D5F7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KEENE CENTRAL SCHOOL DISTRICT</w:t>
            </w:r>
          </w:p>
        </w:tc>
      </w:tr>
      <w:tr w:rsidR="00E63F3B" w:rsidRPr="00E63F3B" w14:paraId="4CC87BE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3008DB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3</w:t>
            </w:r>
          </w:p>
        </w:tc>
        <w:tc>
          <w:tcPr>
            <w:tcW w:w="4080" w:type="dxa"/>
            <w:tcBorders>
              <w:top w:val="nil"/>
              <w:left w:val="nil"/>
              <w:bottom w:val="single" w:sz="8" w:space="0" w:color="BFBFBF"/>
              <w:right w:val="single" w:sz="8" w:space="0" w:color="BFBFBF"/>
            </w:tcBorders>
            <w:shd w:val="clear" w:color="auto" w:fill="auto"/>
            <w:vAlign w:val="center"/>
            <w:hideMark/>
          </w:tcPr>
          <w:p w14:paraId="674A8EE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auto" w:fill="auto"/>
            <w:vAlign w:val="center"/>
            <w:hideMark/>
          </w:tcPr>
          <w:p w14:paraId="325A49A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MORIAH CENTRAL SCHOOL DISTRICT</w:t>
            </w:r>
          </w:p>
        </w:tc>
      </w:tr>
      <w:tr w:rsidR="00E63F3B" w:rsidRPr="00E63F3B" w14:paraId="4FE2072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24677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458E74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000000" w:fill="F2F2F2"/>
            <w:vAlign w:val="center"/>
            <w:hideMark/>
          </w:tcPr>
          <w:p w14:paraId="01AC73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SCHROON LAKE CENTRAL SCHOOL DISTRICT</w:t>
            </w:r>
          </w:p>
        </w:tc>
      </w:tr>
      <w:tr w:rsidR="00E63F3B" w:rsidRPr="00E63F3B" w14:paraId="08DBAD2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D398B6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3A517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auto" w:fill="auto"/>
            <w:vAlign w:val="center"/>
            <w:hideMark/>
          </w:tcPr>
          <w:p w14:paraId="3F750F6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TICONDEROGA CENTRAL SCHOOL DISTRICT</w:t>
            </w:r>
          </w:p>
        </w:tc>
      </w:tr>
      <w:tr w:rsidR="00E63F3B" w:rsidRPr="00E63F3B" w14:paraId="5867A96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E8F15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023A8E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000000" w:fill="F2F2F2"/>
            <w:vAlign w:val="center"/>
            <w:hideMark/>
          </w:tcPr>
          <w:p w14:paraId="1B70FB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WILLSBORO CENTRAL SCHOOL DISTRICT</w:t>
            </w:r>
          </w:p>
        </w:tc>
      </w:tr>
      <w:tr w:rsidR="00E63F3B" w:rsidRPr="00E63F3B" w14:paraId="1CA99A8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BDBA38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541C245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auto" w:fill="auto"/>
            <w:vAlign w:val="center"/>
            <w:hideMark/>
          </w:tcPr>
          <w:p w14:paraId="56ABEC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 xml:space="preserve">BOQUET VALLEY CENTRAL SCHOOL DISTRICT </w:t>
            </w:r>
          </w:p>
        </w:tc>
      </w:tr>
      <w:tr w:rsidR="00E63F3B" w:rsidRPr="00E63F3B" w14:paraId="7D10B02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19AA74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151128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CLINTON-ESSEX-WARREN-WASHINGTON</w:t>
            </w:r>
          </w:p>
        </w:tc>
        <w:tc>
          <w:tcPr>
            <w:tcW w:w="5670" w:type="dxa"/>
            <w:tcBorders>
              <w:top w:val="nil"/>
              <w:left w:val="nil"/>
              <w:bottom w:val="single" w:sz="8" w:space="0" w:color="BFBFBF"/>
              <w:right w:val="single" w:sz="8" w:space="0" w:color="BFBFBF"/>
            </w:tcBorders>
            <w:shd w:val="clear" w:color="000000" w:fill="F2F2F2"/>
            <w:vAlign w:val="center"/>
            <w:hideMark/>
          </w:tcPr>
          <w:p w14:paraId="4E5A66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 CENTRAL SCHOOL DISTRICT</w:t>
            </w:r>
          </w:p>
        </w:tc>
      </w:tr>
      <w:tr w:rsidR="00E63F3B" w:rsidRPr="00E63F3B" w14:paraId="58CBB07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4420C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4DBDAE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auto" w:fill="auto"/>
            <w:vAlign w:val="center"/>
            <w:hideMark/>
          </w:tcPr>
          <w:p w14:paraId="316A5F0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ANDES CENTRAL SCHOOL DISTRICT</w:t>
            </w:r>
          </w:p>
        </w:tc>
      </w:tr>
      <w:tr w:rsidR="00E63F3B" w:rsidRPr="00E63F3B" w14:paraId="04407B0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93D657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6369CAA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000000" w:fill="F2F2F2"/>
            <w:vAlign w:val="center"/>
            <w:hideMark/>
          </w:tcPr>
          <w:p w14:paraId="6C90A6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CHARLOTTE VALLEY CENTRAL SCHOOL DISTRICT</w:t>
            </w:r>
          </w:p>
        </w:tc>
      </w:tr>
      <w:tr w:rsidR="00E63F3B" w:rsidRPr="00E63F3B" w14:paraId="644AA63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8BC77B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314955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auto" w:fill="auto"/>
            <w:vAlign w:val="center"/>
            <w:hideMark/>
          </w:tcPr>
          <w:p w14:paraId="6561641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MARGARETVILLE CENTRAL SCHOOL DISTRICT</w:t>
            </w:r>
          </w:p>
        </w:tc>
      </w:tr>
      <w:tr w:rsidR="00E63F3B" w:rsidRPr="00E63F3B" w14:paraId="7A422EE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ED78B9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4E12B9C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000000" w:fill="F2F2F2"/>
            <w:vAlign w:val="center"/>
            <w:hideMark/>
          </w:tcPr>
          <w:p w14:paraId="3F6E01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ROXBURY CENTRAL SCHOOL DISTRICT</w:t>
            </w:r>
          </w:p>
        </w:tc>
      </w:tr>
      <w:tr w:rsidR="00E63F3B" w:rsidRPr="00E63F3B" w14:paraId="1A2A30C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80DEF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299B29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auto" w:fill="auto"/>
            <w:vAlign w:val="center"/>
            <w:hideMark/>
          </w:tcPr>
          <w:p w14:paraId="408DC7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STAMFORD CENTRAL SCHOOL DISTRICT</w:t>
            </w:r>
          </w:p>
        </w:tc>
      </w:tr>
      <w:tr w:rsidR="00E63F3B" w:rsidRPr="00E63F3B" w14:paraId="421CD8C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F9DB7C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40A1233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000000" w:fill="F2F2F2"/>
            <w:vAlign w:val="center"/>
            <w:hideMark/>
          </w:tcPr>
          <w:p w14:paraId="00CFE1F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 KORTRIGHT CENTRAL SCHOOL DISTRICT</w:t>
            </w:r>
          </w:p>
        </w:tc>
      </w:tr>
      <w:tr w:rsidR="00E63F3B" w:rsidRPr="00E63F3B" w14:paraId="4CAECB6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7B4795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1A1103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auto" w:fill="auto"/>
            <w:vAlign w:val="center"/>
            <w:hideMark/>
          </w:tcPr>
          <w:p w14:paraId="6AF824F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HUNTER-TANNERSVILLE CENTRAL SCHOOL DISTRICT</w:t>
            </w:r>
          </w:p>
        </w:tc>
      </w:tr>
      <w:tr w:rsidR="00E63F3B" w:rsidRPr="00E63F3B" w14:paraId="2265AE7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8BF21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077C37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000000" w:fill="F2F2F2"/>
            <w:vAlign w:val="center"/>
            <w:hideMark/>
          </w:tcPr>
          <w:p w14:paraId="4379600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WINDHAM-ASHLAND-JEWETT CENTRAL SCHOOL DISTRICT</w:t>
            </w:r>
          </w:p>
        </w:tc>
      </w:tr>
      <w:tr w:rsidR="00E63F3B" w:rsidRPr="00E63F3B" w14:paraId="1310541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1E3788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E93B6B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auto" w:fill="auto"/>
            <w:vAlign w:val="center"/>
            <w:hideMark/>
          </w:tcPr>
          <w:p w14:paraId="03D4BAD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EDMESTON CENTRAL SCHOOL DISTRICT</w:t>
            </w:r>
          </w:p>
        </w:tc>
      </w:tr>
      <w:tr w:rsidR="00E63F3B" w:rsidRPr="00E63F3B" w14:paraId="706295D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476167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7148006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000000" w:fill="F2F2F2"/>
            <w:vAlign w:val="center"/>
            <w:hideMark/>
          </w:tcPr>
          <w:p w14:paraId="7245874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LAURENS CENTRAL SCHOOL DISTRICT</w:t>
            </w:r>
          </w:p>
        </w:tc>
      </w:tr>
      <w:tr w:rsidR="00E63F3B" w:rsidRPr="00E63F3B" w14:paraId="10BCFFA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11C239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F8F20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auto" w:fill="auto"/>
            <w:vAlign w:val="center"/>
            <w:hideMark/>
          </w:tcPr>
          <w:p w14:paraId="30D5AF9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SCHENEVUS CENTRAL SCHOOL DISTRICT</w:t>
            </w:r>
          </w:p>
        </w:tc>
      </w:tr>
      <w:tr w:rsidR="00E63F3B" w:rsidRPr="00E63F3B" w14:paraId="31E81D2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DA8896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05ACF9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000000" w:fill="F2F2F2"/>
            <w:vAlign w:val="center"/>
            <w:hideMark/>
          </w:tcPr>
          <w:p w14:paraId="57F3754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MILFORD CENTRAL SCHOOL DISTRICT</w:t>
            </w:r>
          </w:p>
        </w:tc>
      </w:tr>
      <w:tr w:rsidR="00E63F3B" w:rsidRPr="00E63F3B" w14:paraId="262E71F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0B36F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6EDBD1F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auto" w:fill="auto"/>
            <w:vAlign w:val="center"/>
            <w:hideMark/>
          </w:tcPr>
          <w:p w14:paraId="0212CC2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MORRIS CENTRAL SCHOOL DISTRICT</w:t>
            </w:r>
          </w:p>
        </w:tc>
      </w:tr>
      <w:tr w:rsidR="00E63F3B" w:rsidRPr="00E63F3B" w14:paraId="05952FA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ED8133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265EB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000000" w:fill="F2F2F2"/>
            <w:vAlign w:val="center"/>
            <w:hideMark/>
          </w:tcPr>
          <w:p w14:paraId="3B1090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ONEONTA CITY SCHOOL DISTRICT</w:t>
            </w:r>
          </w:p>
        </w:tc>
      </w:tr>
      <w:tr w:rsidR="00E63F3B" w:rsidRPr="00E63F3B" w14:paraId="0842235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75161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8294F0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auto" w:fill="auto"/>
            <w:vAlign w:val="center"/>
            <w:hideMark/>
          </w:tcPr>
          <w:p w14:paraId="03CA70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COOPERSTOWN CENTRAL SCHOOL DISTRICT</w:t>
            </w:r>
          </w:p>
        </w:tc>
      </w:tr>
      <w:tr w:rsidR="00E63F3B" w:rsidRPr="00E63F3B" w14:paraId="27E47C6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C53A3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5FAA50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000000" w:fill="F2F2F2"/>
            <w:vAlign w:val="center"/>
            <w:hideMark/>
          </w:tcPr>
          <w:p w14:paraId="23CDC3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CHERRY VALLEY-SPRINGFIELD CENTRAL SCHOOL DISTRICT</w:t>
            </w:r>
          </w:p>
        </w:tc>
      </w:tr>
      <w:tr w:rsidR="00E63F3B" w:rsidRPr="00E63F3B" w14:paraId="67C52D0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3855DC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2E6C47E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auto" w:fill="auto"/>
            <w:vAlign w:val="center"/>
            <w:hideMark/>
          </w:tcPr>
          <w:p w14:paraId="0B0F5F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WORCESTER CENTRAL SCHOOL DISTRICT</w:t>
            </w:r>
          </w:p>
        </w:tc>
      </w:tr>
      <w:tr w:rsidR="00E63F3B" w:rsidRPr="00E63F3B" w14:paraId="692A8B2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25C5F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7CCE267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000000" w:fill="F2F2F2"/>
            <w:vAlign w:val="center"/>
            <w:hideMark/>
          </w:tcPr>
          <w:p w14:paraId="0BA58D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GILBOA-CONESVILLE CENTRAL SCHOOL DISTRICT</w:t>
            </w:r>
          </w:p>
        </w:tc>
      </w:tr>
      <w:tr w:rsidR="00E63F3B" w:rsidRPr="00E63F3B" w14:paraId="06EF796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02847C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44559D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OTSEGO-DELAWARE-SCHOHARIE-GREENE</w:t>
            </w:r>
          </w:p>
        </w:tc>
        <w:tc>
          <w:tcPr>
            <w:tcW w:w="5670" w:type="dxa"/>
            <w:tcBorders>
              <w:top w:val="nil"/>
              <w:left w:val="nil"/>
              <w:bottom w:val="single" w:sz="8" w:space="0" w:color="BFBFBF"/>
              <w:right w:val="single" w:sz="8" w:space="0" w:color="BFBFBF"/>
            </w:tcBorders>
            <w:shd w:val="clear" w:color="auto" w:fill="auto"/>
            <w:vAlign w:val="center"/>
            <w:hideMark/>
          </w:tcPr>
          <w:p w14:paraId="239ADBD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JEFFERSON CENTRAL SCHOOL DISTRICT</w:t>
            </w:r>
          </w:p>
        </w:tc>
      </w:tr>
      <w:tr w:rsidR="00E63F3B" w:rsidRPr="00E63F3B" w14:paraId="44D30AF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C1233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5154341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000000" w:fill="F2F2F2"/>
            <w:vAlign w:val="center"/>
            <w:hideMark/>
          </w:tcPr>
          <w:p w14:paraId="265FD09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WHEELERVILLE UNION FREE SCHOOL DISTRICT</w:t>
            </w:r>
          </w:p>
        </w:tc>
      </w:tr>
      <w:tr w:rsidR="00E63F3B" w:rsidRPr="00E63F3B" w14:paraId="3E1CB9D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F57E60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A20FEB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auto" w:fill="auto"/>
            <w:vAlign w:val="center"/>
            <w:hideMark/>
          </w:tcPr>
          <w:p w14:paraId="7ED7F69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GLOVERSVILLE CITY SCHOOL DISTRICT</w:t>
            </w:r>
          </w:p>
        </w:tc>
      </w:tr>
      <w:tr w:rsidR="00E63F3B" w:rsidRPr="00E63F3B" w14:paraId="7685A59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F12D1B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4004141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000000" w:fill="F2F2F2"/>
            <w:vAlign w:val="center"/>
            <w:hideMark/>
          </w:tcPr>
          <w:p w14:paraId="7782F8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JOHNSTOWN CITY SCHOOL DISTRICT</w:t>
            </w:r>
          </w:p>
        </w:tc>
      </w:tr>
      <w:tr w:rsidR="00E63F3B" w:rsidRPr="00E63F3B" w14:paraId="6067495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02E7B9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247C1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auto" w:fill="auto"/>
            <w:vAlign w:val="center"/>
            <w:hideMark/>
          </w:tcPr>
          <w:p w14:paraId="65EA165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MAYFIELD CENTRAL SCHOOL DISTRICT</w:t>
            </w:r>
          </w:p>
        </w:tc>
      </w:tr>
      <w:tr w:rsidR="00E63F3B" w:rsidRPr="00E63F3B" w14:paraId="07D749E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574B2A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18F728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000000" w:fill="F2F2F2"/>
            <w:vAlign w:val="center"/>
            <w:hideMark/>
          </w:tcPr>
          <w:p w14:paraId="5CE63D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NORTHVILLE CENTRAL SCHOOL DISTRICT</w:t>
            </w:r>
          </w:p>
        </w:tc>
      </w:tr>
      <w:tr w:rsidR="00E63F3B" w:rsidRPr="00E63F3B" w14:paraId="6040354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93B7C9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2A27538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auto" w:fill="auto"/>
            <w:vAlign w:val="center"/>
            <w:hideMark/>
          </w:tcPr>
          <w:p w14:paraId="41BBE4A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BROADALBIN-PERTH CENTRAL SCHOOL DISTRICT</w:t>
            </w:r>
          </w:p>
        </w:tc>
      </w:tr>
      <w:tr w:rsidR="00E63F3B" w:rsidRPr="00E63F3B" w14:paraId="593D262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A49F2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21EC4A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auto" w:fill="auto"/>
            <w:vAlign w:val="center"/>
            <w:hideMark/>
          </w:tcPr>
          <w:p w14:paraId="0105DEB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LAKE PLEASANT CENTRAL SCHOOL DISTRICT</w:t>
            </w:r>
          </w:p>
        </w:tc>
      </w:tr>
      <w:tr w:rsidR="00E63F3B" w:rsidRPr="00E63F3B" w14:paraId="357B51E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9ECCD8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C959DE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000000" w:fill="F2F2F2"/>
            <w:vAlign w:val="center"/>
            <w:hideMark/>
          </w:tcPr>
          <w:p w14:paraId="02D80D1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WELLS CENTRAL SCHOOL DISTRICT</w:t>
            </w:r>
          </w:p>
        </w:tc>
      </w:tr>
      <w:tr w:rsidR="00E63F3B" w:rsidRPr="00E63F3B" w14:paraId="79E920C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7029C6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A37322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auto" w:fill="auto"/>
            <w:vAlign w:val="center"/>
            <w:hideMark/>
          </w:tcPr>
          <w:p w14:paraId="528CAD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AMSTERDAM CITY SCHOOL DISTRICT</w:t>
            </w:r>
          </w:p>
        </w:tc>
      </w:tr>
      <w:tr w:rsidR="00E63F3B" w:rsidRPr="00E63F3B" w14:paraId="34F0230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F9C4AB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9EC0E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000000" w:fill="F2F2F2"/>
            <w:vAlign w:val="center"/>
            <w:hideMark/>
          </w:tcPr>
          <w:p w14:paraId="5FFAD5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CANAJOHARIE CENTRAL SCHOOL DISTRICT</w:t>
            </w:r>
          </w:p>
        </w:tc>
      </w:tr>
      <w:tr w:rsidR="00E63F3B" w:rsidRPr="00E63F3B" w14:paraId="56BDF5C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B7C8E6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46FA42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auto" w:fill="auto"/>
            <w:vAlign w:val="center"/>
            <w:hideMark/>
          </w:tcPr>
          <w:p w14:paraId="79F8BE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FONDA-FULTONVILLE CENTRAL SCHOOL DISTRICT</w:t>
            </w:r>
          </w:p>
        </w:tc>
      </w:tr>
      <w:tr w:rsidR="00E63F3B" w:rsidRPr="00E63F3B" w14:paraId="4934E94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08AAB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72E7459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000000" w:fill="F2F2F2"/>
            <w:vAlign w:val="center"/>
            <w:hideMark/>
          </w:tcPr>
          <w:p w14:paraId="2D6650C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FORT PLAIN CENTRAL SCHOOL DISTRICT</w:t>
            </w:r>
          </w:p>
        </w:tc>
      </w:tr>
      <w:tr w:rsidR="00E63F3B" w:rsidRPr="00E63F3B" w14:paraId="6D25341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DE661F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5A4865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auto" w:fill="auto"/>
            <w:vAlign w:val="center"/>
            <w:hideMark/>
          </w:tcPr>
          <w:p w14:paraId="2660DD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OPPENHEIM-EPHRATAH-ST. JOHNSVILLE CSD</w:t>
            </w:r>
          </w:p>
        </w:tc>
      </w:tr>
      <w:tr w:rsidR="00E63F3B" w:rsidRPr="00E63F3B" w14:paraId="083ECAB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74CA5C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627FD4E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HAMILTON-FULTON-MONTGOMERY</w:t>
            </w:r>
          </w:p>
        </w:tc>
        <w:tc>
          <w:tcPr>
            <w:tcW w:w="5670" w:type="dxa"/>
            <w:tcBorders>
              <w:top w:val="nil"/>
              <w:left w:val="nil"/>
              <w:bottom w:val="single" w:sz="8" w:space="0" w:color="BFBFBF"/>
              <w:right w:val="single" w:sz="8" w:space="0" w:color="BFBFBF"/>
            </w:tcBorders>
            <w:shd w:val="clear" w:color="000000" w:fill="F2F2F2"/>
            <w:vAlign w:val="center"/>
            <w:hideMark/>
          </w:tcPr>
          <w:p w14:paraId="5D184C9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EDINBURG COMMON SCHOOL DISTRICT</w:t>
            </w:r>
          </w:p>
        </w:tc>
      </w:tr>
      <w:tr w:rsidR="00E63F3B" w:rsidRPr="00E63F3B" w14:paraId="5C2543B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BF3BF7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01055B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HERKIMER-FULTON-HAMILTON-OTSEGO</w:t>
            </w:r>
          </w:p>
        </w:tc>
        <w:tc>
          <w:tcPr>
            <w:tcW w:w="5670" w:type="dxa"/>
            <w:tcBorders>
              <w:top w:val="nil"/>
              <w:left w:val="nil"/>
              <w:bottom w:val="single" w:sz="8" w:space="0" w:color="BFBFBF"/>
              <w:right w:val="single" w:sz="8" w:space="0" w:color="BFBFBF"/>
            </w:tcBorders>
            <w:shd w:val="clear" w:color="auto" w:fill="auto"/>
            <w:vAlign w:val="center"/>
            <w:hideMark/>
          </w:tcPr>
          <w:p w14:paraId="45940F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 CANADA VALLEY CENTRAL SCHOOL DISTRICT</w:t>
            </w:r>
          </w:p>
        </w:tc>
      </w:tr>
      <w:tr w:rsidR="00E63F3B" w:rsidRPr="00E63F3B" w14:paraId="0BCC354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CA422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5FB9DF6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HERKIMER-FULTON-HAMILTON-OTSEGO</w:t>
            </w:r>
          </w:p>
        </w:tc>
        <w:tc>
          <w:tcPr>
            <w:tcW w:w="5670" w:type="dxa"/>
            <w:tcBorders>
              <w:top w:val="nil"/>
              <w:left w:val="nil"/>
              <w:bottom w:val="single" w:sz="8" w:space="0" w:color="BFBFBF"/>
              <w:right w:val="single" w:sz="8" w:space="0" w:color="BFBFBF"/>
            </w:tcBorders>
            <w:shd w:val="clear" w:color="000000" w:fill="F2F2F2"/>
            <w:vAlign w:val="center"/>
            <w:hideMark/>
          </w:tcPr>
          <w:p w14:paraId="78BD289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FRANKFORT-SCHUYLER CENTRAL SCHOOL DISTRICT</w:t>
            </w:r>
          </w:p>
        </w:tc>
      </w:tr>
      <w:tr w:rsidR="00E63F3B" w:rsidRPr="00E63F3B" w14:paraId="44A5FA2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425A73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238C8D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HERKIMER-FULTON-HAMILTON-OTSEGO</w:t>
            </w:r>
          </w:p>
        </w:tc>
        <w:tc>
          <w:tcPr>
            <w:tcW w:w="5670" w:type="dxa"/>
            <w:tcBorders>
              <w:top w:val="nil"/>
              <w:left w:val="nil"/>
              <w:bottom w:val="single" w:sz="8" w:space="0" w:color="BFBFBF"/>
              <w:right w:val="single" w:sz="8" w:space="0" w:color="BFBFBF"/>
            </w:tcBorders>
            <w:shd w:val="clear" w:color="auto" w:fill="auto"/>
            <w:vAlign w:val="center"/>
            <w:hideMark/>
          </w:tcPr>
          <w:p w14:paraId="620DC0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 CENTRAL SCHOOL DISTRICT</w:t>
            </w:r>
          </w:p>
        </w:tc>
      </w:tr>
      <w:tr w:rsidR="00E63F3B" w:rsidRPr="00E63F3B" w14:paraId="58D8800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E7A785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B66A69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HERKIMER-FULTON-HAMILTON-OTSEGO</w:t>
            </w:r>
          </w:p>
        </w:tc>
        <w:tc>
          <w:tcPr>
            <w:tcW w:w="5670" w:type="dxa"/>
            <w:tcBorders>
              <w:top w:val="nil"/>
              <w:left w:val="nil"/>
              <w:bottom w:val="single" w:sz="8" w:space="0" w:color="BFBFBF"/>
              <w:right w:val="single" w:sz="8" w:space="0" w:color="BFBFBF"/>
            </w:tcBorders>
            <w:shd w:val="clear" w:color="000000" w:fill="F2F2F2"/>
            <w:vAlign w:val="center"/>
            <w:hideMark/>
          </w:tcPr>
          <w:p w14:paraId="1C1125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LITTLE FALLS CITY SCHOOL DISTRICT</w:t>
            </w:r>
          </w:p>
        </w:tc>
      </w:tr>
      <w:tr w:rsidR="00E63F3B" w:rsidRPr="00E63F3B" w14:paraId="0E2C3FA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4B3A4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3</w:t>
            </w:r>
          </w:p>
        </w:tc>
        <w:tc>
          <w:tcPr>
            <w:tcW w:w="4080" w:type="dxa"/>
            <w:tcBorders>
              <w:top w:val="nil"/>
              <w:left w:val="nil"/>
              <w:bottom w:val="single" w:sz="8" w:space="0" w:color="BFBFBF"/>
              <w:right w:val="single" w:sz="8" w:space="0" w:color="BFBFBF"/>
            </w:tcBorders>
            <w:shd w:val="clear" w:color="auto" w:fill="auto"/>
            <w:vAlign w:val="center"/>
            <w:hideMark/>
          </w:tcPr>
          <w:p w14:paraId="7AC4DD7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HERKIMER-FULTON-HAMILTON-OTSEGO</w:t>
            </w:r>
          </w:p>
        </w:tc>
        <w:tc>
          <w:tcPr>
            <w:tcW w:w="5670" w:type="dxa"/>
            <w:tcBorders>
              <w:top w:val="nil"/>
              <w:left w:val="nil"/>
              <w:bottom w:val="single" w:sz="8" w:space="0" w:color="BFBFBF"/>
              <w:right w:val="single" w:sz="8" w:space="0" w:color="BFBFBF"/>
            </w:tcBorders>
            <w:shd w:val="clear" w:color="auto" w:fill="auto"/>
            <w:vAlign w:val="center"/>
            <w:hideMark/>
          </w:tcPr>
          <w:p w14:paraId="6D70745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DOLGEVILLE CENTRAL SCHOOL DISTRICT</w:t>
            </w:r>
          </w:p>
        </w:tc>
      </w:tr>
      <w:tr w:rsidR="00E63F3B" w:rsidRPr="00E63F3B" w14:paraId="2F0887B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292512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5240A94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HERKIMER-FULTON-HAMILTON-OTSEGO</w:t>
            </w:r>
          </w:p>
        </w:tc>
        <w:tc>
          <w:tcPr>
            <w:tcW w:w="5670" w:type="dxa"/>
            <w:tcBorders>
              <w:top w:val="nil"/>
              <w:left w:val="nil"/>
              <w:bottom w:val="single" w:sz="8" w:space="0" w:color="BFBFBF"/>
              <w:right w:val="single" w:sz="8" w:space="0" w:color="BFBFBF"/>
            </w:tcBorders>
            <w:shd w:val="clear" w:color="000000" w:fill="F2F2F2"/>
            <w:vAlign w:val="center"/>
            <w:hideMark/>
          </w:tcPr>
          <w:p w14:paraId="15A9D2C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POLAND CENTRAL SCHOOL DISTRICT</w:t>
            </w:r>
          </w:p>
        </w:tc>
      </w:tr>
      <w:tr w:rsidR="00E63F3B" w:rsidRPr="00E63F3B" w14:paraId="0DDE8C6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54B6C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699799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HERKIMER-FULTON-HAMILTON-OTSEGO</w:t>
            </w:r>
          </w:p>
        </w:tc>
        <w:tc>
          <w:tcPr>
            <w:tcW w:w="5670" w:type="dxa"/>
            <w:tcBorders>
              <w:top w:val="nil"/>
              <w:left w:val="nil"/>
              <w:bottom w:val="single" w:sz="8" w:space="0" w:color="BFBFBF"/>
              <w:right w:val="single" w:sz="8" w:space="0" w:color="BFBFBF"/>
            </w:tcBorders>
            <w:shd w:val="clear" w:color="auto" w:fill="auto"/>
            <w:vAlign w:val="center"/>
            <w:hideMark/>
          </w:tcPr>
          <w:p w14:paraId="77DA54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VAN HORNESVILLE-OWEN D YOUNG CENTRAL SCHOOL DISTRICT</w:t>
            </w:r>
          </w:p>
        </w:tc>
      </w:tr>
      <w:tr w:rsidR="00E63F3B" w:rsidRPr="00E63F3B" w14:paraId="5938016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DBD99D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5DC3DD6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HERKIMER-FULTON-HAMILTON-OTSEGO</w:t>
            </w:r>
          </w:p>
        </w:tc>
        <w:tc>
          <w:tcPr>
            <w:tcW w:w="5670" w:type="dxa"/>
            <w:tcBorders>
              <w:top w:val="nil"/>
              <w:left w:val="nil"/>
              <w:bottom w:val="single" w:sz="8" w:space="0" w:color="BFBFBF"/>
              <w:right w:val="single" w:sz="8" w:space="0" w:color="BFBFBF"/>
            </w:tcBorders>
            <w:shd w:val="clear" w:color="000000" w:fill="F2F2F2"/>
            <w:vAlign w:val="center"/>
            <w:hideMark/>
          </w:tcPr>
          <w:p w14:paraId="3E1225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MOUNT MARKHAM CENTRAL SCHOOL DISTRICT</w:t>
            </w:r>
          </w:p>
        </w:tc>
      </w:tr>
      <w:tr w:rsidR="00E63F3B" w:rsidRPr="00E63F3B" w14:paraId="673AA62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49A51B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3F3E958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HERKIMER-FULTON-HAMILTON-OTSEGO</w:t>
            </w:r>
          </w:p>
        </w:tc>
        <w:tc>
          <w:tcPr>
            <w:tcW w:w="5670" w:type="dxa"/>
            <w:tcBorders>
              <w:top w:val="nil"/>
              <w:left w:val="nil"/>
              <w:bottom w:val="single" w:sz="8" w:space="0" w:color="BFBFBF"/>
              <w:right w:val="single" w:sz="8" w:space="0" w:color="BFBFBF"/>
            </w:tcBorders>
            <w:shd w:val="clear" w:color="auto" w:fill="auto"/>
            <w:vAlign w:val="center"/>
            <w:hideMark/>
          </w:tcPr>
          <w:p w14:paraId="5EFB3C0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CENTRAL VALLEY CSD AT ILION-MOHAWK</w:t>
            </w:r>
          </w:p>
        </w:tc>
      </w:tr>
      <w:tr w:rsidR="00E63F3B" w:rsidRPr="00E63F3B" w14:paraId="79DC3D8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005A05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02E589A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HERKIMER-FULTON-HAMILTON-OTSEGO</w:t>
            </w:r>
          </w:p>
        </w:tc>
        <w:tc>
          <w:tcPr>
            <w:tcW w:w="5670" w:type="dxa"/>
            <w:tcBorders>
              <w:top w:val="nil"/>
              <w:left w:val="nil"/>
              <w:bottom w:val="single" w:sz="8" w:space="0" w:color="BFBFBF"/>
              <w:right w:val="single" w:sz="8" w:space="0" w:color="BFBFBF"/>
            </w:tcBorders>
            <w:shd w:val="clear" w:color="000000" w:fill="F2F2F2"/>
            <w:vAlign w:val="center"/>
            <w:hideMark/>
          </w:tcPr>
          <w:p w14:paraId="3ADE367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RICHFIELD SPRINGS CENTRAL SCHOOL DISTRICT</w:t>
            </w:r>
          </w:p>
        </w:tc>
      </w:tr>
      <w:tr w:rsidR="00E63F3B" w:rsidRPr="00E63F3B" w14:paraId="1074550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1328E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5BA433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auto" w:fill="auto"/>
            <w:vAlign w:val="center"/>
            <w:hideMark/>
          </w:tcPr>
          <w:p w14:paraId="4548AF2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BROOKFIELD CENTRAL SCHOOL DISTRICT</w:t>
            </w:r>
          </w:p>
        </w:tc>
      </w:tr>
      <w:tr w:rsidR="00E63F3B" w:rsidRPr="00E63F3B" w14:paraId="32B87C4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9EF53B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4D6BBA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000000" w:fill="F2F2F2"/>
            <w:vAlign w:val="center"/>
            <w:hideMark/>
          </w:tcPr>
          <w:p w14:paraId="38CD300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CLINTON CENTRAL SCHOOL DISTRICT</w:t>
            </w:r>
          </w:p>
        </w:tc>
      </w:tr>
      <w:tr w:rsidR="00E63F3B" w:rsidRPr="00E63F3B" w14:paraId="7ABDF36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A853D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4A2067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auto" w:fill="auto"/>
            <w:vAlign w:val="center"/>
            <w:hideMark/>
          </w:tcPr>
          <w:p w14:paraId="26E002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HARTFORD CENTRAL SCHOOL DISTRICT</w:t>
            </w:r>
          </w:p>
        </w:tc>
      </w:tr>
      <w:tr w:rsidR="00E63F3B" w:rsidRPr="00E63F3B" w14:paraId="6A8BFDC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430246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5F0E5F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000000" w:fill="F2F2F2"/>
            <w:vAlign w:val="center"/>
            <w:hideMark/>
          </w:tcPr>
          <w:p w14:paraId="25B34C8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MILLS UNION FREE SCHOOL DISTRICT</w:t>
            </w:r>
          </w:p>
        </w:tc>
      </w:tr>
      <w:tr w:rsidR="00E63F3B" w:rsidRPr="00E63F3B" w14:paraId="1E69CDF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792DB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7EBAC2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auto" w:fill="auto"/>
            <w:vAlign w:val="center"/>
            <w:hideMark/>
          </w:tcPr>
          <w:p w14:paraId="2737B00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SAUQUOIT VALLEY CENTRAL SCHOOL DISTRICT</w:t>
            </w:r>
          </w:p>
        </w:tc>
      </w:tr>
      <w:tr w:rsidR="00E63F3B" w:rsidRPr="00E63F3B" w14:paraId="5B485DD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C0E93F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364FE09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000000" w:fill="F2F2F2"/>
            <w:vAlign w:val="center"/>
            <w:hideMark/>
          </w:tcPr>
          <w:p w14:paraId="316719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REMSEN CENTRAL SCHOOL DISTRICT</w:t>
            </w:r>
          </w:p>
        </w:tc>
      </w:tr>
      <w:tr w:rsidR="00E63F3B" w:rsidRPr="00E63F3B" w14:paraId="57E4331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245E89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4EF9962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auto" w:fill="auto"/>
            <w:vAlign w:val="center"/>
            <w:hideMark/>
          </w:tcPr>
          <w:p w14:paraId="5801CB6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WATERVILLE CENTRAL SCHOOL DISTRICT</w:t>
            </w:r>
          </w:p>
        </w:tc>
      </w:tr>
      <w:tr w:rsidR="00E63F3B" w:rsidRPr="00E63F3B" w14:paraId="386925C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888AD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5E77F7C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000000" w:fill="F2F2F2"/>
            <w:vAlign w:val="center"/>
            <w:hideMark/>
          </w:tcPr>
          <w:p w14:paraId="3B68A4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HOLLAND PATENT CENTRAL SCHOOL DISTRICT</w:t>
            </w:r>
          </w:p>
        </w:tc>
      </w:tr>
      <w:tr w:rsidR="00E63F3B" w:rsidRPr="00E63F3B" w14:paraId="1098D71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4DB854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6494FF4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auto" w:fill="auto"/>
            <w:vAlign w:val="center"/>
            <w:hideMark/>
          </w:tcPr>
          <w:p w14:paraId="43117A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UTICA CITY SCHOOL DISTRICT</w:t>
            </w:r>
          </w:p>
        </w:tc>
      </w:tr>
      <w:tr w:rsidR="00E63F3B" w:rsidRPr="00E63F3B" w14:paraId="6003FA4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28128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3FF62D6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000000" w:fill="F2F2F2"/>
            <w:vAlign w:val="center"/>
            <w:hideMark/>
          </w:tcPr>
          <w:p w14:paraId="6239D74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WESTMORELAND CENTRAL SCHOOL DISTRICT</w:t>
            </w:r>
          </w:p>
        </w:tc>
      </w:tr>
      <w:tr w:rsidR="00E63F3B" w:rsidRPr="00E63F3B" w14:paraId="3D2C765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3A681C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5CDFB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auto" w:fill="auto"/>
            <w:vAlign w:val="center"/>
            <w:hideMark/>
          </w:tcPr>
          <w:p w14:paraId="7A26CA5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ORISKANY CENTRAL SCHOOL DISTRICT</w:t>
            </w:r>
          </w:p>
        </w:tc>
      </w:tr>
      <w:tr w:rsidR="00E63F3B" w:rsidRPr="00E63F3B" w14:paraId="53379EC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DC4DD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3476D37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ONEIDA-MADISON-HERKIMER</w:t>
            </w:r>
          </w:p>
        </w:tc>
        <w:tc>
          <w:tcPr>
            <w:tcW w:w="5670" w:type="dxa"/>
            <w:tcBorders>
              <w:top w:val="nil"/>
              <w:left w:val="nil"/>
              <w:bottom w:val="single" w:sz="8" w:space="0" w:color="BFBFBF"/>
              <w:right w:val="single" w:sz="8" w:space="0" w:color="BFBFBF"/>
            </w:tcBorders>
            <w:shd w:val="clear" w:color="000000" w:fill="F2F2F2"/>
            <w:vAlign w:val="center"/>
            <w:hideMark/>
          </w:tcPr>
          <w:p w14:paraId="4D9B206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WHITESBORO CENTRAL SCHOOL DISTRICT</w:t>
            </w:r>
          </w:p>
        </w:tc>
      </w:tr>
      <w:tr w:rsidR="00E63F3B" w:rsidRPr="00E63F3B" w14:paraId="5D98BAA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7D4414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44D9A8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6D2C753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CINCINNATUS CENTRAL SCHOOL DISTRICT</w:t>
            </w:r>
          </w:p>
        </w:tc>
      </w:tr>
      <w:tr w:rsidR="00E63F3B" w:rsidRPr="00E63F3B" w14:paraId="4C30C77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73DA19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26BE5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205732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CORTLAND CITY SCHOOL DISTRICT</w:t>
            </w:r>
          </w:p>
        </w:tc>
      </w:tr>
      <w:tr w:rsidR="00E63F3B" w:rsidRPr="00E63F3B" w14:paraId="5DC4E3C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6616C9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628E90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124E37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MCGRAW CENTRAL SCHOOL DISTRICT</w:t>
            </w:r>
          </w:p>
        </w:tc>
      </w:tr>
      <w:tr w:rsidR="00E63F3B" w:rsidRPr="00E63F3B" w14:paraId="3DA0616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563313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96408B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7DAF000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HOMER CENTRAL SCHOOL DISTRICT</w:t>
            </w:r>
          </w:p>
        </w:tc>
      </w:tr>
      <w:tr w:rsidR="00E63F3B" w:rsidRPr="00E63F3B" w14:paraId="656C8AB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CC4D4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362595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5AF433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MARATHON CENTRAL SCHOOL DISTRICT</w:t>
            </w:r>
          </w:p>
        </w:tc>
      </w:tr>
      <w:tr w:rsidR="00E63F3B" w:rsidRPr="00E63F3B" w14:paraId="7C9304E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0134EC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4FC2D5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008B56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CAZENOVIA CENTRAL SCHOOL DISTRICT</w:t>
            </w:r>
          </w:p>
        </w:tc>
      </w:tr>
      <w:tr w:rsidR="00E63F3B" w:rsidRPr="00E63F3B" w14:paraId="519FEEA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F3042A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697AB8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240E3F5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DERUYTER CENTRAL SCHOOL DISTRICT</w:t>
            </w:r>
          </w:p>
        </w:tc>
      </w:tr>
      <w:tr w:rsidR="00E63F3B" w:rsidRPr="00E63F3B" w14:paraId="1A3A28E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F93498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5079414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56C9E3E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CHITTENANGO CENTRAL SCHOOL DISTRICT</w:t>
            </w:r>
          </w:p>
        </w:tc>
      </w:tr>
      <w:tr w:rsidR="00E63F3B" w:rsidRPr="00E63F3B" w14:paraId="6A86CB4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4411BE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0D79CB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3AA517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 GENESEE CENTRAL SCHOOL DISTRICT</w:t>
            </w:r>
          </w:p>
        </w:tc>
      </w:tr>
      <w:tr w:rsidR="00E63F3B" w:rsidRPr="00E63F3B" w14:paraId="7E4E72B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031515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0F0940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7108EB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SYRACUSE CENTRAL SCHOOL DISTRICT</w:t>
            </w:r>
          </w:p>
        </w:tc>
      </w:tr>
      <w:tr w:rsidR="00E63F3B" w:rsidRPr="00E63F3B" w14:paraId="3DDCFD5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2942EC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29D431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4C719E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SYRACUSE MINOA CENTRAL SCHOOL DISTRICT</w:t>
            </w:r>
          </w:p>
        </w:tc>
      </w:tr>
      <w:tr w:rsidR="00E63F3B" w:rsidRPr="00E63F3B" w14:paraId="78E7E87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1F0A6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68386A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575527E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JAMESVILLE-DEWITT CENTRAL SCHOOL DISTRICT</w:t>
            </w:r>
          </w:p>
        </w:tc>
      </w:tr>
      <w:tr w:rsidR="00E63F3B" w:rsidRPr="00E63F3B" w14:paraId="7B14ADA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3CEBF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5D9B45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28B3216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FABIUS-POMPEY CENTRAL SCHOOL DISTRICT</w:t>
            </w:r>
          </w:p>
        </w:tc>
      </w:tr>
      <w:tr w:rsidR="00E63F3B" w:rsidRPr="00E63F3B" w14:paraId="75ABEFD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355CB1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6D5CDD7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1EA9DDB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WESTHILL CENTRAL SCHOOL DISTRICT</w:t>
            </w:r>
          </w:p>
        </w:tc>
      </w:tr>
      <w:tr w:rsidR="00E63F3B" w:rsidRPr="00E63F3B" w14:paraId="3116B5B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01C67E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3CCA619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3B0E5D1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SOLVAY UNION FREE SCHOOL DISTRICT</w:t>
            </w:r>
          </w:p>
        </w:tc>
      </w:tr>
      <w:tr w:rsidR="00E63F3B" w:rsidRPr="00E63F3B" w14:paraId="7AECC2E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F451B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9491CE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74E7C7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LAFAYETTE CENTRAL SCHOOL DISTRICT</w:t>
            </w:r>
          </w:p>
        </w:tc>
      </w:tr>
      <w:tr w:rsidR="00E63F3B" w:rsidRPr="00E63F3B" w14:paraId="260FC5E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7FE1DF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AD064E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47BC83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BALDWINSVILLE CENTRAL SCHOOL DISTRICT</w:t>
            </w:r>
          </w:p>
        </w:tc>
      </w:tr>
      <w:tr w:rsidR="00E63F3B" w:rsidRPr="00E63F3B" w14:paraId="2B95291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62867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172A47C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4C1062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FAYETTEVILLE-MANLIUS CENTRAL SCHOOL DISTRICT</w:t>
            </w:r>
          </w:p>
        </w:tc>
      </w:tr>
      <w:tr w:rsidR="00E63F3B" w:rsidRPr="00E63F3B" w14:paraId="13C04C9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456C91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606CB6B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45A987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MARCELLUS CENTRAL SCHOOL DISTRICT</w:t>
            </w:r>
          </w:p>
        </w:tc>
      </w:tr>
      <w:tr w:rsidR="00E63F3B" w:rsidRPr="00E63F3B" w14:paraId="0E4ED7A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346DF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60F7FB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247DEF3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 CENTRAL SCHOOL DISTRICT</w:t>
            </w:r>
          </w:p>
        </w:tc>
      </w:tr>
      <w:tr w:rsidR="00E63F3B" w:rsidRPr="00E63F3B" w14:paraId="61A53AA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1B36D1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5B6C11B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5BF1ADC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LIVERPOOL CENTRAL SCHOOL DISTRICT</w:t>
            </w:r>
          </w:p>
        </w:tc>
      </w:tr>
      <w:tr w:rsidR="00E63F3B" w:rsidRPr="00E63F3B" w14:paraId="2ACC1C8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AC921A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311D6B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50B780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LYNCOURT UNION FREE SCHOOL DISTRICT</w:t>
            </w:r>
          </w:p>
        </w:tc>
      </w:tr>
      <w:tr w:rsidR="00E63F3B" w:rsidRPr="00E63F3B" w14:paraId="24EC2EF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36F6FC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5205ED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auto" w:fill="auto"/>
            <w:vAlign w:val="center"/>
            <w:hideMark/>
          </w:tcPr>
          <w:p w14:paraId="15E247E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SYRACUSE CITY SCHOOL DISTRICT</w:t>
            </w:r>
          </w:p>
        </w:tc>
      </w:tr>
      <w:tr w:rsidR="00E63F3B" w:rsidRPr="00E63F3B" w14:paraId="566B17E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3D1DA3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74AC99A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ONONDAGA-CORTLAND-MADISON</w:t>
            </w:r>
          </w:p>
        </w:tc>
        <w:tc>
          <w:tcPr>
            <w:tcW w:w="5670" w:type="dxa"/>
            <w:tcBorders>
              <w:top w:val="nil"/>
              <w:left w:val="nil"/>
              <w:bottom w:val="single" w:sz="8" w:space="0" w:color="BFBFBF"/>
              <w:right w:val="single" w:sz="8" w:space="0" w:color="BFBFBF"/>
            </w:tcBorders>
            <w:shd w:val="clear" w:color="000000" w:fill="F2F2F2"/>
            <w:vAlign w:val="center"/>
            <w:hideMark/>
          </w:tcPr>
          <w:p w14:paraId="1C8FDF0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TULLY CENTRAL SCHOOL DISTRICT</w:t>
            </w:r>
          </w:p>
        </w:tc>
      </w:tr>
      <w:tr w:rsidR="00E63F3B" w:rsidRPr="00E63F3B" w14:paraId="41E409F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5800FD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3</w:t>
            </w:r>
          </w:p>
        </w:tc>
        <w:tc>
          <w:tcPr>
            <w:tcW w:w="4080" w:type="dxa"/>
            <w:tcBorders>
              <w:top w:val="nil"/>
              <w:left w:val="nil"/>
              <w:bottom w:val="single" w:sz="8" w:space="0" w:color="BFBFBF"/>
              <w:right w:val="single" w:sz="8" w:space="0" w:color="BFBFBF"/>
            </w:tcBorders>
            <w:shd w:val="clear" w:color="auto" w:fill="auto"/>
            <w:vAlign w:val="center"/>
            <w:hideMark/>
          </w:tcPr>
          <w:p w14:paraId="7CED9E8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42E763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MINERVA CENTRAL SCHOOL DISTRICT</w:t>
            </w:r>
          </w:p>
        </w:tc>
      </w:tr>
      <w:tr w:rsidR="00E63F3B" w:rsidRPr="00E63F3B" w14:paraId="3F47685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4603E5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5B43C2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519AEB7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NEWCOMB CENTRAL SCHOOL DISTRICT</w:t>
            </w:r>
          </w:p>
        </w:tc>
      </w:tr>
      <w:tr w:rsidR="00E63F3B" w:rsidRPr="00E63F3B" w14:paraId="7D4C1D2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17A38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38CDECD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4F04916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INDIAN LAKE CENTRAL SCHOOL DISTRICT</w:t>
            </w:r>
          </w:p>
        </w:tc>
      </w:tr>
      <w:tr w:rsidR="00E63F3B" w:rsidRPr="00E63F3B" w14:paraId="725AE89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C0816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0D58B27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1EC478C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CORINTH CENTRAL SCHOOL DISTRICT</w:t>
            </w:r>
          </w:p>
        </w:tc>
      </w:tr>
      <w:tr w:rsidR="00E63F3B" w:rsidRPr="00E63F3B" w14:paraId="560CA54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49A222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481D13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1E87AD3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GALWAY CENTRAL SCHOOL DISTRICT</w:t>
            </w:r>
          </w:p>
        </w:tc>
      </w:tr>
      <w:tr w:rsidR="00E63F3B" w:rsidRPr="00E63F3B" w14:paraId="2FB9643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E2DFC5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0535B9F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792C334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MECHANICVILLE CITY SCHOOL DISTRICT</w:t>
            </w:r>
          </w:p>
        </w:tc>
      </w:tr>
      <w:tr w:rsidR="00E63F3B" w:rsidRPr="00E63F3B" w14:paraId="33EAA43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645ADC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6A2970E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52DE442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BALLSTON SPA CENTRAL SCHOOL DISTRICT</w:t>
            </w:r>
          </w:p>
        </w:tc>
      </w:tr>
      <w:tr w:rsidR="00E63F3B" w:rsidRPr="00E63F3B" w14:paraId="5180547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BAB272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0009D4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141A56C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 GLENS FALLS CENTRAL SCHOOL DISTRICT</w:t>
            </w:r>
          </w:p>
        </w:tc>
      </w:tr>
      <w:tr w:rsidR="00E63F3B" w:rsidRPr="00E63F3B" w14:paraId="4142698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334E22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5ED54E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383E18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SCHUYLERVILLE CENTRAL SCHOOL DISTRICT</w:t>
            </w:r>
          </w:p>
        </w:tc>
      </w:tr>
      <w:tr w:rsidR="00E63F3B" w:rsidRPr="00E63F3B" w14:paraId="5CED221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BD7C9A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10608C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62FE9D8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ENLARGED CITY SCHOOL DISTRICT OF THE CITY OF SARATOGA SPRINGS</w:t>
            </w:r>
          </w:p>
        </w:tc>
      </w:tr>
      <w:tr w:rsidR="00E63F3B" w:rsidRPr="00E63F3B" w14:paraId="2AF5EA6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042EB5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24A0C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1DD5B7B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STILLWATER CENTRAL SCHOOL DISTRICT</w:t>
            </w:r>
          </w:p>
        </w:tc>
      </w:tr>
      <w:tr w:rsidR="00E63F3B" w:rsidRPr="00E63F3B" w14:paraId="474C26D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72D71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656B8C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69F3C15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WATERFORD-HALFMOON UNION FREE SCHOOL DISTRICT</w:t>
            </w:r>
          </w:p>
        </w:tc>
      </w:tr>
      <w:tr w:rsidR="00E63F3B" w:rsidRPr="00E63F3B" w14:paraId="1814723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F7B5E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4AEADD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2F4F80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BOLTON CENTRAL SCHOOL DISTRICT</w:t>
            </w:r>
          </w:p>
        </w:tc>
      </w:tr>
      <w:tr w:rsidR="00E63F3B" w:rsidRPr="00E63F3B" w14:paraId="55AB773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36E1E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128AF2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7792CC1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WARREN CENTRAL SCHOOL DISTRICT</w:t>
            </w:r>
          </w:p>
        </w:tc>
      </w:tr>
      <w:tr w:rsidR="00E63F3B" w:rsidRPr="00E63F3B" w14:paraId="7DFC3B0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E09B7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45DDE5A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6CBF325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GLENS FALLS CITY SCHOOL DISTRICT</w:t>
            </w:r>
          </w:p>
        </w:tc>
      </w:tr>
      <w:tr w:rsidR="00E63F3B" w:rsidRPr="00E63F3B" w14:paraId="3913BCD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07177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C04276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36676E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JOHNSBURG CENTRAL SCHOOL DISTRICT</w:t>
            </w:r>
          </w:p>
        </w:tc>
      </w:tr>
      <w:tr w:rsidR="00E63F3B" w:rsidRPr="00E63F3B" w14:paraId="7E9631A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54162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785FFD6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158A882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LAKE GEORGE CENTRAL SCHOOL DISTRICT</w:t>
            </w:r>
          </w:p>
        </w:tc>
      </w:tr>
      <w:tr w:rsidR="00E63F3B" w:rsidRPr="00E63F3B" w14:paraId="59AD04B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2FCE78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1B4B28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2D4C0D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HADLEY-LUZERNE CENTRAL SCHOOL DISTRICT</w:t>
            </w:r>
          </w:p>
        </w:tc>
      </w:tr>
      <w:tr w:rsidR="00E63F3B" w:rsidRPr="00E63F3B" w14:paraId="01E9F81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D9AB7B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138611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196CE7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QUEENSBURY UNION FREE SCHOOL DISTRICT</w:t>
            </w:r>
          </w:p>
        </w:tc>
      </w:tr>
      <w:tr w:rsidR="00E63F3B" w:rsidRPr="00E63F3B" w14:paraId="526E3C1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7DFF7B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362F853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5815AB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GLENS FALLS COMMON SCHOOL DISTRICT</w:t>
            </w:r>
          </w:p>
        </w:tc>
      </w:tr>
      <w:tr w:rsidR="00E63F3B" w:rsidRPr="00E63F3B" w14:paraId="64D8FC3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A04D25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560546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2371EE8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WARRENSBURG CENTRAL SCHOOL DISTRICT</w:t>
            </w:r>
          </w:p>
        </w:tc>
      </w:tr>
      <w:tr w:rsidR="00E63F3B" w:rsidRPr="00E63F3B" w14:paraId="3EDD3C3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351EE1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292846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093484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ARGYLE CENTRAL SCHOOL DISTRICT</w:t>
            </w:r>
          </w:p>
        </w:tc>
      </w:tr>
      <w:tr w:rsidR="00E63F3B" w:rsidRPr="00E63F3B" w14:paraId="43D1767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85CC1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2976826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4275FF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FORT ANN CENTRAL SCHOOL DISTRICT</w:t>
            </w:r>
          </w:p>
        </w:tc>
      </w:tr>
      <w:tr w:rsidR="00E63F3B" w:rsidRPr="00E63F3B" w14:paraId="7EE7BE2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5BB50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0E112BA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43C530A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FORT EDWARD UNION FREE SCHOOL DISTRICT</w:t>
            </w:r>
          </w:p>
        </w:tc>
      </w:tr>
      <w:tr w:rsidR="00E63F3B" w:rsidRPr="00E63F3B" w14:paraId="12DDB91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B7779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517BE8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1995620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GRANVILLE CENTRAL SCHOOL DISTRICT</w:t>
            </w:r>
          </w:p>
        </w:tc>
      </w:tr>
      <w:tr w:rsidR="00E63F3B" w:rsidRPr="00E63F3B" w14:paraId="1BA4BB2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F11D9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4AC96EA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2CA6F22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GREENWICH CENTRAL SCHOOL DISTRICT</w:t>
            </w:r>
          </w:p>
        </w:tc>
      </w:tr>
      <w:tr w:rsidR="00E63F3B" w:rsidRPr="00E63F3B" w14:paraId="631A73D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9AD94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332A96F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03EE2B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HARTFORD CENTRAL SCHOOL DISTRICT</w:t>
            </w:r>
          </w:p>
        </w:tc>
      </w:tr>
      <w:tr w:rsidR="00E63F3B" w:rsidRPr="00E63F3B" w14:paraId="45D9FD9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8DA93F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446A24B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370E979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HUDSON FALLS CENTRAL SCHOOL DISTRICT</w:t>
            </w:r>
          </w:p>
        </w:tc>
      </w:tr>
      <w:tr w:rsidR="00E63F3B" w:rsidRPr="00E63F3B" w14:paraId="4C71891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6E1F76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35DDD03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198989A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SALEM CENTRAL SCHOOL DISTRICT</w:t>
            </w:r>
          </w:p>
        </w:tc>
      </w:tr>
      <w:tr w:rsidR="00E63F3B" w:rsidRPr="00E63F3B" w14:paraId="02CB372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AA4A8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000000" w:fill="F2F2F2"/>
            <w:vAlign w:val="center"/>
            <w:hideMark/>
          </w:tcPr>
          <w:p w14:paraId="59ED50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000000" w:fill="F2F2F2"/>
            <w:vAlign w:val="center"/>
            <w:hideMark/>
          </w:tcPr>
          <w:p w14:paraId="0048C57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CAMBRIDGE CENTRAL SCHOOL DISTRICT</w:t>
            </w:r>
          </w:p>
        </w:tc>
      </w:tr>
      <w:tr w:rsidR="00E63F3B" w:rsidRPr="00E63F3B" w14:paraId="6810242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90E8D8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3</w:t>
            </w:r>
          </w:p>
        </w:tc>
        <w:tc>
          <w:tcPr>
            <w:tcW w:w="4080" w:type="dxa"/>
            <w:tcBorders>
              <w:top w:val="nil"/>
              <w:left w:val="nil"/>
              <w:bottom w:val="single" w:sz="8" w:space="0" w:color="BFBFBF"/>
              <w:right w:val="single" w:sz="8" w:space="0" w:color="BFBFBF"/>
            </w:tcBorders>
            <w:shd w:val="clear" w:color="auto" w:fill="auto"/>
            <w:vAlign w:val="center"/>
            <w:hideMark/>
          </w:tcPr>
          <w:p w14:paraId="4E5795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WASHINGTON-SARATOGA-WARREN-HAMILTON-ESSEX</w:t>
            </w:r>
          </w:p>
        </w:tc>
        <w:tc>
          <w:tcPr>
            <w:tcW w:w="5670" w:type="dxa"/>
            <w:tcBorders>
              <w:top w:val="nil"/>
              <w:left w:val="nil"/>
              <w:bottom w:val="single" w:sz="8" w:space="0" w:color="BFBFBF"/>
              <w:right w:val="single" w:sz="8" w:space="0" w:color="BFBFBF"/>
            </w:tcBorders>
            <w:shd w:val="clear" w:color="auto" w:fill="auto"/>
            <w:vAlign w:val="center"/>
            <w:hideMark/>
          </w:tcPr>
          <w:p w14:paraId="112233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WHITEHALL CENTRAL SCHOOL DISTRICT</w:t>
            </w:r>
          </w:p>
        </w:tc>
      </w:tr>
      <w:tr w:rsidR="00E63F3B" w:rsidRPr="00E63F3B" w14:paraId="2A0F1AE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E47914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2A9C677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000000" w:fill="F2F2F2"/>
            <w:vAlign w:val="center"/>
            <w:hideMark/>
          </w:tcPr>
          <w:p w14:paraId="4D394B6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BEACON CITY SCHOOL DISTRICT</w:t>
            </w:r>
          </w:p>
        </w:tc>
      </w:tr>
      <w:tr w:rsidR="00E63F3B" w:rsidRPr="00E63F3B" w14:paraId="53D27FB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087808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095BBEB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auto" w:fill="auto"/>
            <w:vAlign w:val="center"/>
            <w:hideMark/>
          </w:tcPr>
          <w:p w14:paraId="1FB091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DOVER UNION FREE SCHOOL DISTRICT</w:t>
            </w:r>
          </w:p>
        </w:tc>
      </w:tr>
      <w:tr w:rsidR="00E63F3B" w:rsidRPr="00E63F3B" w14:paraId="3F40D84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D7A0A0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5DDEE4F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000000" w:fill="F2F2F2"/>
            <w:vAlign w:val="center"/>
            <w:hideMark/>
          </w:tcPr>
          <w:p w14:paraId="4B02A35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HYDE PARK CENTRAL SCHOOL DISTRICT</w:t>
            </w:r>
          </w:p>
        </w:tc>
      </w:tr>
      <w:tr w:rsidR="00E63F3B" w:rsidRPr="00E63F3B" w14:paraId="5097E8F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5B62B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28A73CE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auto" w:fill="auto"/>
            <w:vAlign w:val="center"/>
            <w:hideMark/>
          </w:tcPr>
          <w:p w14:paraId="32D92CC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NORTHEAST CENTRAL SCHOOL DISTRICT</w:t>
            </w:r>
          </w:p>
        </w:tc>
      </w:tr>
      <w:tr w:rsidR="00E63F3B" w:rsidRPr="00E63F3B" w14:paraId="1B87B66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ED0622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4B5274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000000" w:fill="F2F2F2"/>
            <w:vAlign w:val="center"/>
            <w:hideMark/>
          </w:tcPr>
          <w:p w14:paraId="355F13C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PAWLING CENTRAL SCHOOL DISTRICT</w:t>
            </w:r>
          </w:p>
        </w:tc>
      </w:tr>
      <w:tr w:rsidR="00E63F3B" w:rsidRPr="00E63F3B" w14:paraId="07CB2EB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06C7A5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1C9DF9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auto" w:fill="auto"/>
            <w:vAlign w:val="center"/>
            <w:hideMark/>
          </w:tcPr>
          <w:p w14:paraId="737C6F6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PINE PLAINS CENTRAL SCHOOL DISTRICT</w:t>
            </w:r>
          </w:p>
        </w:tc>
      </w:tr>
      <w:tr w:rsidR="00E63F3B" w:rsidRPr="00E63F3B" w14:paraId="7FC1C55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8CD04F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0C445E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000000" w:fill="F2F2F2"/>
            <w:vAlign w:val="center"/>
            <w:hideMark/>
          </w:tcPr>
          <w:p w14:paraId="35F1291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POUGHKEEPSIE CITY SCHOOL DISTRICT</w:t>
            </w:r>
          </w:p>
        </w:tc>
      </w:tr>
      <w:tr w:rsidR="00E63F3B" w:rsidRPr="00E63F3B" w14:paraId="2B15646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7BDB6F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541FDE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auto" w:fill="auto"/>
            <w:vAlign w:val="center"/>
            <w:hideMark/>
          </w:tcPr>
          <w:p w14:paraId="65A94DA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ARLINGTON CENTRAL SCHOOL DISTRICT</w:t>
            </w:r>
          </w:p>
        </w:tc>
      </w:tr>
      <w:tr w:rsidR="00E63F3B" w:rsidRPr="00E63F3B" w14:paraId="51F7CDD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EBA722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01B92F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000000" w:fill="F2F2F2"/>
            <w:vAlign w:val="center"/>
            <w:hideMark/>
          </w:tcPr>
          <w:p w14:paraId="3855E32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SPACKENKILL UNION FREE SCHOOL DISTRICT</w:t>
            </w:r>
          </w:p>
        </w:tc>
      </w:tr>
      <w:tr w:rsidR="00E63F3B" w:rsidRPr="00E63F3B" w14:paraId="2791ED8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A9FD7C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51264CC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auto" w:fill="auto"/>
            <w:vAlign w:val="center"/>
            <w:hideMark/>
          </w:tcPr>
          <w:p w14:paraId="455D4E4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RED HOOK CENTRAL SCHOOL DISTRICT</w:t>
            </w:r>
          </w:p>
        </w:tc>
      </w:tr>
      <w:tr w:rsidR="00E63F3B" w:rsidRPr="00E63F3B" w14:paraId="0F942E1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451990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696769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000000" w:fill="F2F2F2"/>
            <w:vAlign w:val="center"/>
            <w:hideMark/>
          </w:tcPr>
          <w:p w14:paraId="3F50889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RHINEBECK CENTRAL SCHOOL DISTRICT</w:t>
            </w:r>
          </w:p>
        </w:tc>
      </w:tr>
      <w:tr w:rsidR="00E63F3B" w:rsidRPr="00E63F3B" w14:paraId="392B80E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2BA100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770518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auto" w:fill="auto"/>
            <w:vAlign w:val="center"/>
            <w:hideMark/>
          </w:tcPr>
          <w:p w14:paraId="197BB06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WAPPINGERS CENTRAL SCHOOL DISTRICT</w:t>
            </w:r>
          </w:p>
        </w:tc>
      </w:tr>
      <w:tr w:rsidR="00E63F3B" w:rsidRPr="00E63F3B" w14:paraId="6A8BE05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4FC6F0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733BAB2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DUTCHESS</w:t>
            </w:r>
          </w:p>
        </w:tc>
        <w:tc>
          <w:tcPr>
            <w:tcW w:w="5670" w:type="dxa"/>
            <w:tcBorders>
              <w:top w:val="nil"/>
              <w:left w:val="nil"/>
              <w:bottom w:val="single" w:sz="8" w:space="0" w:color="BFBFBF"/>
              <w:right w:val="single" w:sz="8" w:space="0" w:color="BFBFBF"/>
            </w:tcBorders>
            <w:shd w:val="clear" w:color="000000" w:fill="F2F2F2"/>
            <w:vAlign w:val="center"/>
            <w:hideMark/>
          </w:tcPr>
          <w:p w14:paraId="53226BB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MILLBROOK CENTRAL SCHOOL DISTRICT</w:t>
            </w:r>
          </w:p>
        </w:tc>
      </w:tr>
      <w:tr w:rsidR="00E63F3B" w:rsidRPr="00E63F3B" w14:paraId="3B659DA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32A49A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5858D35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auto" w:fill="auto"/>
            <w:vAlign w:val="center"/>
            <w:hideMark/>
          </w:tcPr>
          <w:p w14:paraId="62B1004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WASHINGTONVILLE CENTRAL SCHOOL DISTRICT</w:t>
            </w:r>
          </w:p>
        </w:tc>
      </w:tr>
      <w:tr w:rsidR="00E63F3B" w:rsidRPr="00E63F3B" w14:paraId="484CF46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45E106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67A7CEC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000000" w:fill="F2F2F2"/>
            <w:vAlign w:val="center"/>
            <w:hideMark/>
          </w:tcPr>
          <w:p w14:paraId="2BB48B3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CHESTER UNION FREE SCHOOL DISTRICT</w:t>
            </w:r>
          </w:p>
        </w:tc>
      </w:tr>
      <w:tr w:rsidR="00E63F3B" w:rsidRPr="00E63F3B" w14:paraId="307B062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B47E0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1F763EC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auto" w:fill="auto"/>
            <w:vAlign w:val="center"/>
            <w:hideMark/>
          </w:tcPr>
          <w:p w14:paraId="1654061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CORNWALL CENTRAL SCHOOL DISTRICT</w:t>
            </w:r>
          </w:p>
        </w:tc>
      </w:tr>
      <w:tr w:rsidR="00E63F3B" w:rsidRPr="00E63F3B" w14:paraId="686294A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AA8304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215013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000000" w:fill="F2F2F2"/>
            <w:vAlign w:val="center"/>
            <w:hideMark/>
          </w:tcPr>
          <w:p w14:paraId="1817E96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PINE BUSH CENTRAL SCHOOL DISTRICT</w:t>
            </w:r>
          </w:p>
        </w:tc>
      </w:tr>
      <w:tr w:rsidR="00E63F3B" w:rsidRPr="00E63F3B" w14:paraId="59D0DF1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8EE6C6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5DC207D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auto" w:fill="auto"/>
            <w:vAlign w:val="center"/>
            <w:hideMark/>
          </w:tcPr>
          <w:p w14:paraId="77B445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GOSHEN CENTRAL SCHOOL DISTRICT</w:t>
            </w:r>
          </w:p>
        </w:tc>
      </w:tr>
      <w:tr w:rsidR="00E63F3B" w:rsidRPr="00E63F3B" w14:paraId="6590F8E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D0C775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224A03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000000" w:fill="F2F2F2"/>
            <w:vAlign w:val="center"/>
            <w:hideMark/>
          </w:tcPr>
          <w:p w14:paraId="0C7E550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HIGHLAND FALLS CENTRAL SCHOOL DISTRICT</w:t>
            </w:r>
          </w:p>
        </w:tc>
      </w:tr>
      <w:tr w:rsidR="00E63F3B" w:rsidRPr="00E63F3B" w14:paraId="364B9A9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5A9D6C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5FA1DC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auto" w:fill="auto"/>
            <w:vAlign w:val="center"/>
            <w:hideMark/>
          </w:tcPr>
          <w:p w14:paraId="5F96C6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MIDDLETOWN CITY SCHOOL DISTRICT</w:t>
            </w:r>
          </w:p>
        </w:tc>
      </w:tr>
      <w:tr w:rsidR="00E63F3B" w:rsidRPr="00E63F3B" w14:paraId="0D42316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D7743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337446E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000000" w:fill="F2F2F2"/>
            <w:vAlign w:val="center"/>
            <w:hideMark/>
          </w:tcPr>
          <w:p w14:paraId="0ED144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MINISINK VALLEY CENTRAL SCHOOL DISTRICT</w:t>
            </w:r>
          </w:p>
        </w:tc>
      </w:tr>
      <w:tr w:rsidR="00E63F3B" w:rsidRPr="00E63F3B" w14:paraId="730E012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F6ED5C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1A0BE9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auto" w:fill="auto"/>
            <w:vAlign w:val="center"/>
            <w:hideMark/>
          </w:tcPr>
          <w:p w14:paraId="55FA01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MONROE-WOODBURY CENTRAL SCHOOL DISTRICT</w:t>
            </w:r>
          </w:p>
        </w:tc>
      </w:tr>
      <w:tr w:rsidR="00E63F3B" w:rsidRPr="00E63F3B" w14:paraId="18A2300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B4F5BB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2E7F0D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000000" w:fill="F2F2F2"/>
            <w:vAlign w:val="center"/>
            <w:hideMark/>
          </w:tcPr>
          <w:p w14:paraId="5B243F6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KIRYAS JOEL VILLAGE UNION FREE SCHOOL DISTRICT</w:t>
            </w:r>
          </w:p>
        </w:tc>
      </w:tr>
      <w:tr w:rsidR="00E63F3B" w:rsidRPr="00E63F3B" w14:paraId="323CBAF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11991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6CE719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auto" w:fill="auto"/>
            <w:vAlign w:val="center"/>
            <w:hideMark/>
          </w:tcPr>
          <w:p w14:paraId="78CED7E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VALLEY CENTRAL SCHOOL DISTRICT (MONTGOMERY)</w:t>
            </w:r>
          </w:p>
        </w:tc>
      </w:tr>
      <w:tr w:rsidR="00E63F3B" w:rsidRPr="00E63F3B" w14:paraId="45BA96A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EDD62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6E1F9B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000000" w:fill="F2F2F2"/>
            <w:vAlign w:val="center"/>
            <w:hideMark/>
          </w:tcPr>
          <w:p w14:paraId="4DAECB5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NEWBURGH CITY SCHOOL DISTRICT</w:t>
            </w:r>
          </w:p>
        </w:tc>
      </w:tr>
      <w:tr w:rsidR="00E63F3B" w:rsidRPr="00E63F3B" w14:paraId="3AA10B2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2324F4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7F18ED2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auto" w:fill="auto"/>
            <w:vAlign w:val="center"/>
            <w:hideMark/>
          </w:tcPr>
          <w:p w14:paraId="7A4EC32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PORT JERVIS CITY SCHOOL DISTRICT</w:t>
            </w:r>
          </w:p>
        </w:tc>
      </w:tr>
      <w:tr w:rsidR="00E63F3B" w:rsidRPr="00E63F3B" w14:paraId="515BEB9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F34BCB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3539910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000000" w:fill="F2F2F2"/>
            <w:vAlign w:val="center"/>
            <w:hideMark/>
          </w:tcPr>
          <w:p w14:paraId="7C7C8DE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TUXEDO UNION FREE SCHOOL DISTRICT</w:t>
            </w:r>
          </w:p>
        </w:tc>
      </w:tr>
      <w:tr w:rsidR="00E63F3B" w:rsidRPr="00E63F3B" w14:paraId="62593F5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E6B086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7B2E48D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auto" w:fill="auto"/>
            <w:vAlign w:val="center"/>
            <w:hideMark/>
          </w:tcPr>
          <w:p w14:paraId="39ADF9E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WARWICK VALLEY CENTRAL SCHOOL DISTRICT</w:t>
            </w:r>
          </w:p>
        </w:tc>
      </w:tr>
      <w:tr w:rsidR="00E63F3B" w:rsidRPr="00E63F3B" w14:paraId="63CEBFB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4DF51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564B7EB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000000" w:fill="F2F2F2"/>
            <w:vAlign w:val="center"/>
            <w:hideMark/>
          </w:tcPr>
          <w:p w14:paraId="2948AA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GREENWOOD LAKE UNION FREE SCHOOL DISTRICT</w:t>
            </w:r>
          </w:p>
        </w:tc>
      </w:tr>
      <w:tr w:rsidR="00E63F3B" w:rsidRPr="00E63F3B" w14:paraId="7D128FC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D9D9F8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72FCF16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auto" w:fill="auto"/>
            <w:vAlign w:val="center"/>
            <w:hideMark/>
          </w:tcPr>
          <w:p w14:paraId="6CC5D8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FLORIDA UNION FREE SCHOOL DISTRICT</w:t>
            </w:r>
          </w:p>
        </w:tc>
      </w:tr>
      <w:tr w:rsidR="00E63F3B" w:rsidRPr="00E63F3B" w14:paraId="7FEE4B2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C2313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78A164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ORANGE-ULSTER</w:t>
            </w:r>
          </w:p>
        </w:tc>
        <w:tc>
          <w:tcPr>
            <w:tcW w:w="5670" w:type="dxa"/>
            <w:tcBorders>
              <w:top w:val="nil"/>
              <w:left w:val="nil"/>
              <w:bottom w:val="single" w:sz="8" w:space="0" w:color="BFBFBF"/>
              <w:right w:val="single" w:sz="8" w:space="0" w:color="BFBFBF"/>
            </w:tcBorders>
            <w:shd w:val="clear" w:color="000000" w:fill="F2F2F2"/>
            <w:vAlign w:val="center"/>
            <w:hideMark/>
          </w:tcPr>
          <w:p w14:paraId="62A8C72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MARLBORO CENTRAL SCHOOL DISTRICT</w:t>
            </w:r>
          </w:p>
        </w:tc>
      </w:tr>
      <w:tr w:rsidR="00E63F3B" w:rsidRPr="00E63F3B" w14:paraId="129280B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3C746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3EEC7D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11A8C4C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BERKSHIRE UNION FREE SCHOOL DISTRICT</w:t>
            </w:r>
          </w:p>
        </w:tc>
      </w:tr>
      <w:tr w:rsidR="00E63F3B" w:rsidRPr="00E63F3B" w14:paraId="3C44D83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96054E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1FA50D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19FA8EC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TACONIC HILLS CENTRAL SCHOOL DISTRICT</w:t>
            </w:r>
          </w:p>
        </w:tc>
      </w:tr>
      <w:tr w:rsidR="00E63F3B" w:rsidRPr="00E63F3B" w14:paraId="2C5F128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82780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5E8C16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3F4A9C6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GERMANTOWN CENTRAL SCHOOL DISTRICT</w:t>
            </w:r>
          </w:p>
        </w:tc>
      </w:tr>
      <w:tr w:rsidR="00E63F3B" w:rsidRPr="00E63F3B" w14:paraId="277108E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657A41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7B3E92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2A9815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CHATHAM CENTRAL SCHOOL DISTRICT</w:t>
            </w:r>
          </w:p>
        </w:tc>
      </w:tr>
      <w:tr w:rsidR="00E63F3B" w:rsidRPr="00E63F3B" w14:paraId="7328854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6708B6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4</w:t>
            </w:r>
          </w:p>
        </w:tc>
        <w:tc>
          <w:tcPr>
            <w:tcW w:w="4080" w:type="dxa"/>
            <w:tcBorders>
              <w:top w:val="nil"/>
              <w:left w:val="nil"/>
              <w:bottom w:val="single" w:sz="8" w:space="0" w:color="BFBFBF"/>
              <w:right w:val="single" w:sz="8" w:space="0" w:color="BFBFBF"/>
            </w:tcBorders>
            <w:shd w:val="clear" w:color="auto" w:fill="auto"/>
            <w:vAlign w:val="center"/>
            <w:hideMark/>
          </w:tcPr>
          <w:p w14:paraId="16A081F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26A716F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HUDSON CITY SCHOOL DISTRICT</w:t>
            </w:r>
          </w:p>
        </w:tc>
      </w:tr>
      <w:tr w:rsidR="00E63F3B" w:rsidRPr="00E63F3B" w14:paraId="090DD97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48CD6B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5A153A9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7B766B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KINDERHOOK CENTRAL SCHOOL DISTRICT</w:t>
            </w:r>
          </w:p>
        </w:tc>
      </w:tr>
      <w:tr w:rsidR="00E63F3B" w:rsidRPr="00E63F3B" w14:paraId="7AE6178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35C696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3B44264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407C481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LEBANON CENTRAL SCHOOL DISTRICT</w:t>
            </w:r>
          </w:p>
        </w:tc>
      </w:tr>
      <w:tr w:rsidR="00E63F3B" w:rsidRPr="00E63F3B" w14:paraId="658F07F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820B3C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499F07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74EDE5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CAIRO-DURHAM CENTRAL SCHOOL DISTRICT</w:t>
            </w:r>
          </w:p>
        </w:tc>
      </w:tr>
      <w:tr w:rsidR="00E63F3B" w:rsidRPr="00E63F3B" w14:paraId="63E4B46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B31444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6C1639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2BA13E6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CATSKILL CENTRAL SCHOOL DISTRICT</w:t>
            </w:r>
          </w:p>
        </w:tc>
      </w:tr>
      <w:tr w:rsidR="00E63F3B" w:rsidRPr="00E63F3B" w14:paraId="3C40B7F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7E91D2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2510E75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1487E3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COXSACKIE-ATHENS CENTRAL SCHOOL DISTRICT</w:t>
            </w:r>
          </w:p>
        </w:tc>
      </w:tr>
      <w:tr w:rsidR="00E63F3B" w:rsidRPr="00E63F3B" w14:paraId="08D2CEB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9DE85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08A13E0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2CD52AA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GREENVILLE CENTRAL SCHOOL DISTRICT</w:t>
            </w:r>
          </w:p>
        </w:tc>
      </w:tr>
      <w:tr w:rsidR="00E63F3B" w:rsidRPr="00E63F3B" w14:paraId="20D20EC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A503DB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135C27B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516B6A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BERLIN CENTRAL SCHOOL DISTRICT</w:t>
            </w:r>
          </w:p>
        </w:tc>
      </w:tr>
      <w:tr w:rsidR="00E63F3B" w:rsidRPr="00E63F3B" w14:paraId="3668F39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58DF6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2230E9E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498961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 xml:space="preserve">BRUNSWICK CENTRAL SCHOOL DISTRICT </w:t>
            </w:r>
          </w:p>
        </w:tc>
      </w:tr>
      <w:tr w:rsidR="00E63F3B" w:rsidRPr="00E63F3B" w14:paraId="5E2A477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355DAA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3FB1D04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238FC9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GREENBUSH CENTRAL SCHOOL DISTRICT</w:t>
            </w:r>
          </w:p>
        </w:tc>
      </w:tr>
      <w:tr w:rsidR="00E63F3B" w:rsidRPr="00E63F3B" w14:paraId="0D89315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7049EC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274C56D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36AC5D6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HOOSICK FALLS CENTRAL SCHOOL DISTRICT</w:t>
            </w:r>
          </w:p>
        </w:tc>
      </w:tr>
      <w:tr w:rsidR="00E63F3B" w:rsidRPr="00E63F3B" w14:paraId="35FABB3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335703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141E3F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67835F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LANSINGBURGH CENTRAL SCHOOL DISTRICT</w:t>
            </w:r>
          </w:p>
        </w:tc>
      </w:tr>
      <w:tr w:rsidR="00E63F3B" w:rsidRPr="00E63F3B" w14:paraId="2D2AD36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EEC92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04C4006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6E50CF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 xml:space="preserve">NORTH GREENBUSH COMMON SCHOOL DISTRICT </w:t>
            </w:r>
          </w:p>
        </w:tc>
      </w:tr>
      <w:tr w:rsidR="00E63F3B" w:rsidRPr="00E63F3B" w14:paraId="312C2C3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EFD60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3966242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1E86B7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WYNANTSKILL UNION FREE SCHOOL DISTRICT</w:t>
            </w:r>
          </w:p>
        </w:tc>
      </w:tr>
      <w:tr w:rsidR="00E63F3B" w:rsidRPr="00E63F3B" w14:paraId="096EC5C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6A992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3269D62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214905C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 CITY SCHOOL DISTRICT</w:t>
            </w:r>
          </w:p>
        </w:tc>
      </w:tr>
      <w:tr w:rsidR="00E63F3B" w:rsidRPr="00E63F3B" w14:paraId="398D454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9A66F7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010FBC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53B09D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AVERILL PARK CENTRAL SCHOOL DISTRICT</w:t>
            </w:r>
          </w:p>
        </w:tc>
      </w:tr>
      <w:tr w:rsidR="00E63F3B" w:rsidRPr="00E63F3B" w14:paraId="3701F03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BA71CA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550393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0534007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HOOSIC VALLEY CENTRAL SCHOOL DISTRICT</w:t>
            </w:r>
          </w:p>
        </w:tc>
      </w:tr>
      <w:tr w:rsidR="00E63F3B" w:rsidRPr="00E63F3B" w14:paraId="46F6B99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069C0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540EC4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000000" w:fill="F2F2F2"/>
            <w:vAlign w:val="center"/>
            <w:hideMark/>
          </w:tcPr>
          <w:p w14:paraId="5594C2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SCHODACK CENTRAL SCHOOL DISTRICT</w:t>
            </w:r>
          </w:p>
        </w:tc>
      </w:tr>
      <w:tr w:rsidR="00E63F3B" w:rsidRPr="00E63F3B" w14:paraId="7171D6A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23995F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763AF7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RENSSELAER-COLUMBIA-</w:t>
            </w:r>
            <w:proofErr w:type="gramStart"/>
            <w:r w:rsidRPr="00E63F3B">
              <w:rPr>
                <w:rFonts w:ascii="Arial" w:hAnsi="Arial" w:cs="Arial"/>
                <w:color w:val="454545"/>
                <w:sz w:val="18"/>
                <w:szCs w:val="18"/>
              </w:rPr>
              <w:t>GREENE(</w:t>
            </w:r>
            <w:proofErr w:type="gramEnd"/>
            <w:r w:rsidRPr="00E63F3B">
              <w:rPr>
                <w:rFonts w:ascii="Arial" w:hAnsi="Arial" w:cs="Arial"/>
                <w:color w:val="454545"/>
                <w:sz w:val="18"/>
                <w:szCs w:val="18"/>
              </w:rPr>
              <w:t>QUESTAR III)</w:t>
            </w:r>
          </w:p>
        </w:tc>
        <w:tc>
          <w:tcPr>
            <w:tcW w:w="5670" w:type="dxa"/>
            <w:tcBorders>
              <w:top w:val="nil"/>
              <w:left w:val="nil"/>
              <w:bottom w:val="single" w:sz="8" w:space="0" w:color="BFBFBF"/>
              <w:right w:val="single" w:sz="8" w:space="0" w:color="BFBFBF"/>
            </w:tcBorders>
            <w:shd w:val="clear" w:color="auto" w:fill="auto"/>
            <w:vAlign w:val="center"/>
            <w:hideMark/>
          </w:tcPr>
          <w:p w14:paraId="4F39A4B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TROY CITY SCHOOL DISTRICT</w:t>
            </w:r>
          </w:p>
        </w:tc>
      </w:tr>
      <w:tr w:rsidR="00E63F3B" w:rsidRPr="00E63F3B" w14:paraId="592BD03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74599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042DA12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ULSTER</w:t>
            </w:r>
          </w:p>
        </w:tc>
        <w:tc>
          <w:tcPr>
            <w:tcW w:w="5670" w:type="dxa"/>
            <w:tcBorders>
              <w:top w:val="nil"/>
              <w:left w:val="nil"/>
              <w:bottom w:val="single" w:sz="8" w:space="0" w:color="BFBFBF"/>
              <w:right w:val="single" w:sz="8" w:space="0" w:color="BFBFBF"/>
            </w:tcBorders>
            <w:shd w:val="clear" w:color="auto" w:fill="auto"/>
            <w:vAlign w:val="center"/>
            <w:hideMark/>
          </w:tcPr>
          <w:p w14:paraId="658C79D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KINGSTON CITY SCHOOL DISTRICT</w:t>
            </w:r>
          </w:p>
        </w:tc>
      </w:tr>
      <w:tr w:rsidR="00E63F3B" w:rsidRPr="00E63F3B" w14:paraId="4F1414E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0DF283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0C16B13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ULSTER</w:t>
            </w:r>
          </w:p>
        </w:tc>
        <w:tc>
          <w:tcPr>
            <w:tcW w:w="5670" w:type="dxa"/>
            <w:tcBorders>
              <w:top w:val="nil"/>
              <w:left w:val="nil"/>
              <w:bottom w:val="single" w:sz="8" w:space="0" w:color="BFBFBF"/>
              <w:right w:val="single" w:sz="8" w:space="0" w:color="BFBFBF"/>
            </w:tcBorders>
            <w:shd w:val="clear" w:color="000000" w:fill="F2F2F2"/>
            <w:vAlign w:val="center"/>
            <w:hideMark/>
          </w:tcPr>
          <w:p w14:paraId="5D98EEF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HIGHLAND CENTRAL SCHOOL DISTRICT</w:t>
            </w:r>
          </w:p>
        </w:tc>
      </w:tr>
      <w:tr w:rsidR="00E63F3B" w:rsidRPr="00E63F3B" w14:paraId="61E2B2D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07255E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4D5762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ULSTER</w:t>
            </w:r>
          </w:p>
        </w:tc>
        <w:tc>
          <w:tcPr>
            <w:tcW w:w="5670" w:type="dxa"/>
            <w:tcBorders>
              <w:top w:val="nil"/>
              <w:left w:val="nil"/>
              <w:bottom w:val="single" w:sz="8" w:space="0" w:color="BFBFBF"/>
              <w:right w:val="single" w:sz="8" w:space="0" w:color="BFBFBF"/>
            </w:tcBorders>
            <w:shd w:val="clear" w:color="auto" w:fill="auto"/>
            <w:vAlign w:val="center"/>
            <w:hideMark/>
          </w:tcPr>
          <w:p w14:paraId="2C7A10C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RONDOUT VALLEY CENTRAL SCHOOL DISTRICT</w:t>
            </w:r>
          </w:p>
        </w:tc>
      </w:tr>
      <w:tr w:rsidR="00E63F3B" w:rsidRPr="00E63F3B" w14:paraId="561377D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0F357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227511C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ULSTER</w:t>
            </w:r>
          </w:p>
        </w:tc>
        <w:tc>
          <w:tcPr>
            <w:tcW w:w="5670" w:type="dxa"/>
            <w:tcBorders>
              <w:top w:val="nil"/>
              <w:left w:val="nil"/>
              <w:bottom w:val="single" w:sz="8" w:space="0" w:color="BFBFBF"/>
              <w:right w:val="single" w:sz="8" w:space="0" w:color="BFBFBF"/>
            </w:tcBorders>
            <w:shd w:val="clear" w:color="000000" w:fill="F2F2F2"/>
            <w:vAlign w:val="center"/>
            <w:hideMark/>
          </w:tcPr>
          <w:p w14:paraId="0036EC4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PALTZ CENTRAL SCHOOL DISTRICT</w:t>
            </w:r>
          </w:p>
        </w:tc>
      </w:tr>
      <w:tr w:rsidR="00E63F3B" w:rsidRPr="00E63F3B" w14:paraId="09C0393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3E8A22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4EA2C6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ULSTER</w:t>
            </w:r>
          </w:p>
        </w:tc>
        <w:tc>
          <w:tcPr>
            <w:tcW w:w="5670" w:type="dxa"/>
            <w:tcBorders>
              <w:top w:val="nil"/>
              <w:left w:val="nil"/>
              <w:bottom w:val="single" w:sz="8" w:space="0" w:color="BFBFBF"/>
              <w:right w:val="single" w:sz="8" w:space="0" w:color="BFBFBF"/>
            </w:tcBorders>
            <w:shd w:val="clear" w:color="auto" w:fill="auto"/>
            <w:vAlign w:val="center"/>
            <w:hideMark/>
          </w:tcPr>
          <w:p w14:paraId="55ADDB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ONTEORA CENTRAL SCHOOL DISTRICT</w:t>
            </w:r>
          </w:p>
        </w:tc>
      </w:tr>
      <w:tr w:rsidR="00E63F3B" w:rsidRPr="00E63F3B" w14:paraId="3CD5DD2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E605B4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4199D01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ULSTER</w:t>
            </w:r>
          </w:p>
        </w:tc>
        <w:tc>
          <w:tcPr>
            <w:tcW w:w="5670" w:type="dxa"/>
            <w:tcBorders>
              <w:top w:val="nil"/>
              <w:left w:val="nil"/>
              <w:bottom w:val="single" w:sz="8" w:space="0" w:color="BFBFBF"/>
              <w:right w:val="single" w:sz="8" w:space="0" w:color="BFBFBF"/>
            </w:tcBorders>
            <w:shd w:val="clear" w:color="000000" w:fill="F2F2F2"/>
            <w:vAlign w:val="center"/>
            <w:hideMark/>
          </w:tcPr>
          <w:p w14:paraId="44D1B9E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SAUGERTIES CENTRAL SCHOOL DISTRICT</w:t>
            </w:r>
          </w:p>
        </w:tc>
      </w:tr>
      <w:tr w:rsidR="00E63F3B" w:rsidRPr="00E63F3B" w14:paraId="266ABF5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3924C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4E91A09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ULSTER</w:t>
            </w:r>
          </w:p>
        </w:tc>
        <w:tc>
          <w:tcPr>
            <w:tcW w:w="5670" w:type="dxa"/>
            <w:tcBorders>
              <w:top w:val="nil"/>
              <w:left w:val="nil"/>
              <w:bottom w:val="single" w:sz="8" w:space="0" w:color="BFBFBF"/>
              <w:right w:val="single" w:sz="8" w:space="0" w:color="BFBFBF"/>
            </w:tcBorders>
            <w:shd w:val="clear" w:color="auto" w:fill="auto"/>
            <w:vAlign w:val="center"/>
            <w:hideMark/>
          </w:tcPr>
          <w:p w14:paraId="43C98E7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WALLKILL CENTRAL SCHOOL DISTRICT</w:t>
            </w:r>
          </w:p>
        </w:tc>
      </w:tr>
      <w:tr w:rsidR="00E63F3B" w:rsidRPr="00E63F3B" w14:paraId="4A743EB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83A9C0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2B81BB2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ULSTER</w:t>
            </w:r>
          </w:p>
        </w:tc>
        <w:tc>
          <w:tcPr>
            <w:tcW w:w="5670" w:type="dxa"/>
            <w:tcBorders>
              <w:top w:val="nil"/>
              <w:left w:val="nil"/>
              <w:bottom w:val="single" w:sz="8" w:space="0" w:color="BFBFBF"/>
              <w:right w:val="single" w:sz="8" w:space="0" w:color="BFBFBF"/>
            </w:tcBorders>
            <w:shd w:val="clear" w:color="000000" w:fill="F2F2F2"/>
            <w:vAlign w:val="center"/>
            <w:hideMark/>
          </w:tcPr>
          <w:p w14:paraId="2AF66B0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ELLENVILLE CENTRAL SCHOOL DISTRICT</w:t>
            </w:r>
          </w:p>
        </w:tc>
      </w:tr>
      <w:tr w:rsidR="00E63F3B" w:rsidRPr="00E63F3B" w14:paraId="6B4C179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8979AA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1B1593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25C0AA2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EASTCHESTER UNION FREE SCHOOL DISTRICT</w:t>
            </w:r>
          </w:p>
        </w:tc>
      </w:tr>
      <w:tr w:rsidR="00E63F3B" w:rsidRPr="00E63F3B" w14:paraId="2F44EE4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13301D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7CDB195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7C67A57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TUCKAHOE UNION FREE SCHOOL DISTRICT</w:t>
            </w:r>
          </w:p>
        </w:tc>
      </w:tr>
      <w:tr w:rsidR="00E63F3B" w:rsidRPr="00E63F3B" w14:paraId="24A5C45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274E37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594835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422F1E2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BRONXVILLE UNION FREE SCHOOL DISTRICT</w:t>
            </w:r>
          </w:p>
        </w:tc>
      </w:tr>
      <w:tr w:rsidR="00E63F3B" w:rsidRPr="00E63F3B" w14:paraId="3B49154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669501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11313A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2893705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UNION FREE SCHOOL DISTRICT OF THE TARRYTOWNS</w:t>
            </w:r>
          </w:p>
        </w:tc>
      </w:tr>
      <w:tr w:rsidR="00E63F3B" w:rsidRPr="00E63F3B" w14:paraId="5EF2B34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DC1A7D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0951EB8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26C4977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IRVINGTON UNION FREE SCHOOL DISTRICT</w:t>
            </w:r>
          </w:p>
        </w:tc>
      </w:tr>
      <w:tr w:rsidR="00E63F3B" w:rsidRPr="00E63F3B" w14:paraId="61A94E7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FD378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0ED55A7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29FCC89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DOBBS FERRY UNION FREE SCHOOL DISTRICT</w:t>
            </w:r>
          </w:p>
        </w:tc>
      </w:tr>
      <w:tr w:rsidR="00E63F3B" w:rsidRPr="00E63F3B" w14:paraId="77943B7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734B2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7BC029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15F874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HASTINGS-ON-HUDSON UNION FREE SCHOOL DISTRICT</w:t>
            </w:r>
          </w:p>
        </w:tc>
      </w:tr>
      <w:tr w:rsidR="00E63F3B" w:rsidRPr="00E63F3B" w14:paraId="1E751AD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CB9585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3D7E9F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3DB9DD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ARDSLEY UNION FREE SCHOOL DISTRICT</w:t>
            </w:r>
          </w:p>
        </w:tc>
      </w:tr>
      <w:tr w:rsidR="00E63F3B" w:rsidRPr="00E63F3B" w14:paraId="78E49AF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D93F29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7FCF4D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4EDFC06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EDGEMONT UNION FREE SCHOOL DISTRICT</w:t>
            </w:r>
          </w:p>
        </w:tc>
      </w:tr>
      <w:tr w:rsidR="00E63F3B" w:rsidRPr="00E63F3B" w14:paraId="3303C02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519B90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76DBACC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64808F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GREENBURGH CENTRAL SCHOOL DISTRICT</w:t>
            </w:r>
          </w:p>
        </w:tc>
      </w:tr>
      <w:tr w:rsidR="00E63F3B" w:rsidRPr="00E63F3B" w14:paraId="1ADE8B1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1EF32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4084152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262CAC6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ELMSFORD UNION FREE SCHOOL DISTRICT</w:t>
            </w:r>
          </w:p>
        </w:tc>
      </w:tr>
      <w:tr w:rsidR="00E63F3B" w:rsidRPr="00E63F3B" w14:paraId="1344113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68BAB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172C2C8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14B588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GREENBURGH-GRAHAM UNION FREE SCHOOL DISTRICT</w:t>
            </w:r>
          </w:p>
        </w:tc>
      </w:tr>
      <w:tr w:rsidR="00E63F3B" w:rsidRPr="00E63F3B" w14:paraId="02EDEFD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5563BB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483D73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78918D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GREENBURGH ELEVEN UNION FREE SCHOOL DISTRICT</w:t>
            </w:r>
          </w:p>
        </w:tc>
      </w:tr>
      <w:tr w:rsidR="00E63F3B" w:rsidRPr="00E63F3B" w14:paraId="3AAFFEA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D16050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50CCEC0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60871EA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GREENBURGH-NORTH CASTLE UNION FREE SCHOOL DISTRICT</w:t>
            </w:r>
          </w:p>
        </w:tc>
      </w:tr>
      <w:tr w:rsidR="00E63F3B" w:rsidRPr="00E63F3B" w14:paraId="6889CC4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CC83A0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786733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2A1E540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HARRISON CENTRAL SCHOOL DISTRICT</w:t>
            </w:r>
          </w:p>
        </w:tc>
      </w:tr>
      <w:tr w:rsidR="00E63F3B" w:rsidRPr="00E63F3B" w14:paraId="35B37A4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96ED42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7BCDA88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1BC6D3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MAMARONECK UNION FREE SCHOOL DISTRICT</w:t>
            </w:r>
          </w:p>
        </w:tc>
      </w:tr>
      <w:tr w:rsidR="00E63F3B" w:rsidRPr="00E63F3B" w14:paraId="1080016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166B4E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1C3619B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6284821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MOUNT PLEASANT CENTRAL SCHOOL DISTRICT</w:t>
            </w:r>
          </w:p>
        </w:tc>
      </w:tr>
      <w:tr w:rsidR="00E63F3B" w:rsidRPr="00E63F3B" w14:paraId="07960E2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9C1A9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3585D86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6ACAF7E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POCANTICO HILLS CENTRAL SCHOOL DISTRICT</w:t>
            </w:r>
          </w:p>
        </w:tc>
      </w:tr>
      <w:tr w:rsidR="00E63F3B" w:rsidRPr="00E63F3B" w14:paraId="14BA65B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2A9938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5E8EA0E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20C084F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HAWTHORNE-CEDAR KNOLLS UNION FREE SCHOOL DISTRICT</w:t>
            </w:r>
          </w:p>
        </w:tc>
      </w:tr>
      <w:tr w:rsidR="00E63F3B" w:rsidRPr="00E63F3B" w14:paraId="2AB95D6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DDC800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1F28A45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7535C45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MOUNT PLEASANT-COTTAGE UNION FREE SCHOOL DISTRICT</w:t>
            </w:r>
          </w:p>
        </w:tc>
      </w:tr>
      <w:tr w:rsidR="00E63F3B" w:rsidRPr="00E63F3B" w14:paraId="6EE7678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440E33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685910D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3BE8D9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VALHALLA UNION FREE SCHOOL DISTRICT</w:t>
            </w:r>
          </w:p>
        </w:tc>
      </w:tr>
      <w:tr w:rsidR="00E63F3B" w:rsidRPr="00E63F3B" w14:paraId="66BB410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E7C70D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470232F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3A68EF9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MOUNT PLEASANT-BLYTHEDALE UNION FREE SCHOOL DISTRICT</w:t>
            </w:r>
          </w:p>
        </w:tc>
      </w:tr>
      <w:tr w:rsidR="00E63F3B" w:rsidRPr="00E63F3B" w14:paraId="298981C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8B987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4080AB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234858F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PLEASANTVILLE UNION FREE SCHOOL DISTRICT</w:t>
            </w:r>
          </w:p>
        </w:tc>
      </w:tr>
      <w:tr w:rsidR="00E63F3B" w:rsidRPr="00E63F3B" w14:paraId="379CDA5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B4564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502594B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4CC834C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MOUNT VERNON SCHOOL DISTRICT</w:t>
            </w:r>
          </w:p>
        </w:tc>
      </w:tr>
      <w:tr w:rsidR="00E63F3B" w:rsidRPr="00E63F3B" w14:paraId="61FBB34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771B3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000A56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27B1905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ROCHELLE CITY SCHOOL DISTRICT</w:t>
            </w:r>
          </w:p>
        </w:tc>
      </w:tr>
      <w:tr w:rsidR="00E63F3B" w:rsidRPr="00E63F3B" w14:paraId="0B786D2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0195F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3861ED5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1FDA0ED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BYRAM HILLS CENTRAL SCHOOL DISTRICT</w:t>
            </w:r>
          </w:p>
        </w:tc>
      </w:tr>
      <w:tr w:rsidR="00E63F3B" w:rsidRPr="00E63F3B" w14:paraId="6948A23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601491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1A5DC6D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1AA28E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PELHAM UNION FREE SCHOOL DISTRICT</w:t>
            </w:r>
          </w:p>
        </w:tc>
      </w:tr>
      <w:tr w:rsidR="00E63F3B" w:rsidRPr="00E63F3B" w14:paraId="26BF80D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28425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42A31D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06B3473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RYE CITY SCHOOL DISTRICT</w:t>
            </w:r>
          </w:p>
        </w:tc>
      </w:tr>
      <w:tr w:rsidR="00E63F3B" w:rsidRPr="00E63F3B" w14:paraId="0CB2938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BBD8D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51DBA4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724CF07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RYE NECK UNION FREE SCHOOL DISTRICT</w:t>
            </w:r>
          </w:p>
        </w:tc>
      </w:tr>
      <w:tr w:rsidR="00E63F3B" w:rsidRPr="00E63F3B" w14:paraId="05C1CB2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9D14FD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2DF1E49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33DB791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PORT CHESTER-RYE UNION FREE SCHOOL DISTRICT</w:t>
            </w:r>
          </w:p>
        </w:tc>
      </w:tr>
      <w:tr w:rsidR="00E63F3B" w:rsidRPr="00E63F3B" w14:paraId="2E48349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69ADE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2E6027D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39E557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BLIND BROOK-RYE UNION FREE SCHOOL DISTRICT</w:t>
            </w:r>
          </w:p>
        </w:tc>
      </w:tr>
      <w:tr w:rsidR="00E63F3B" w:rsidRPr="00E63F3B" w14:paraId="18D60C7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31602D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1E7782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69E532A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SCARSDALE UNION FREE SCHOOL DISTRICT</w:t>
            </w:r>
          </w:p>
        </w:tc>
      </w:tr>
      <w:tr w:rsidR="00E63F3B" w:rsidRPr="00E63F3B" w14:paraId="03ECBC4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6A9D1A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000000" w:fill="F2F2F2"/>
            <w:vAlign w:val="center"/>
            <w:hideMark/>
          </w:tcPr>
          <w:p w14:paraId="1BDBEC8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5F0CAA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WHITE PLAINS CITY SCHOOL DISTRICT</w:t>
            </w:r>
          </w:p>
        </w:tc>
      </w:tr>
      <w:tr w:rsidR="00E63F3B" w:rsidRPr="00E63F3B" w14:paraId="5B7CAA1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BFFFE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4</w:t>
            </w:r>
          </w:p>
        </w:tc>
        <w:tc>
          <w:tcPr>
            <w:tcW w:w="4080" w:type="dxa"/>
            <w:tcBorders>
              <w:top w:val="nil"/>
              <w:left w:val="nil"/>
              <w:bottom w:val="single" w:sz="8" w:space="0" w:color="BFBFBF"/>
              <w:right w:val="single" w:sz="8" w:space="0" w:color="BFBFBF"/>
            </w:tcBorders>
            <w:shd w:val="clear" w:color="auto" w:fill="auto"/>
            <w:vAlign w:val="center"/>
            <w:hideMark/>
          </w:tcPr>
          <w:p w14:paraId="16C902B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WESTCHESTER</w:t>
            </w:r>
          </w:p>
        </w:tc>
        <w:tc>
          <w:tcPr>
            <w:tcW w:w="5670" w:type="dxa"/>
            <w:tcBorders>
              <w:top w:val="nil"/>
              <w:left w:val="nil"/>
              <w:bottom w:val="single" w:sz="8" w:space="0" w:color="BFBFBF"/>
              <w:right w:val="single" w:sz="8" w:space="0" w:color="BFBFBF"/>
            </w:tcBorders>
            <w:shd w:val="clear" w:color="auto" w:fill="auto"/>
            <w:vAlign w:val="center"/>
            <w:hideMark/>
          </w:tcPr>
          <w:p w14:paraId="387AD65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YONKERS CITY SCHOOL DISTRICT</w:t>
            </w:r>
          </w:p>
        </w:tc>
      </w:tr>
      <w:tr w:rsidR="00E63F3B" w:rsidRPr="00E63F3B" w14:paraId="7D20E5B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896AE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27C4104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27B2457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GLEN COVE CITY SCHOOL DISTRICT</w:t>
            </w:r>
          </w:p>
        </w:tc>
      </w:tr>
      <w:tr w:rsidR="00E63F3B" w:rsidRPr="00E63F3B" w14:paraId="2F51A44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219696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53ECAE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39F2B68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HEMPSTEAD UNION FREE SCHOOL DISTRICT</w:t>
            </w:r>
          </w:p>
        </w:tc>
      </w:tr>
      <w:tr w:rsidR="00E63F3B" w:rsidRPr="00E63F3B" w14:paraId="16F0A48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A16F61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0DEC2E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38CFCCC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UNIONDALE UNION FREE SCHOOL DISTRICT</w:t>
            </w:r>
          </w:p>
        </w:tc>
      </w:tr>
      <w:tr w:rsidR="00E63F3B" w:rsidRPr="00E63F3B" w14:paraId="3EA698A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8E375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39264A0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0CF2189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MEADOW UNION FREE SCHOOL DISTRICT</w:t>
            </w:r>
          </w:p>
        </w:tc>
      </w:tr>
      <w:tr w:rsidR="00E63F3B" w:rsidRPr="00E63F3B" w14:paraId="40C24D3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83BD85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4AE6B9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1073AD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BELLMORE UNION FREE SCHOOL DISTRICT</w:t>
            </w:r>
          </w:p>
        </w:tc>
      </w:tr>
      <w:tr w:rsidR="00E63F3B" w:rsidRPr="00E63F3B" w14:paraId="432048F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9194F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5B0A2DD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308D988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LEVITTOWN UNION FREE SCHOOL DISTRICT</w:t>
            </w:r>
          </w:p>
        </w:tc>
      </w:tr>
      <w:tr w:rsidR="00E63F3B" w:rsidRPr="00E63F3B" w14:paraId="402C962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89BAC6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1731DD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6F0F7C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SEAFORD UNION FREE SCHOOL DISTRICT</w:t>
            </w:r>
          </w:p>
        </w:tc>
      </w:tr>
      <w:tr w:rsidR="00E63F3B" w:rsidRPr="00E63F3B" w14:paraId="3B2F7E5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98977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79CB12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7E87CF7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BELLMORE UNION FREE SCHOOL DISTRICT</w:t>
            </w:r>
          </w:p>
        </w:tc>
      </w:tr>
      <w:tr w:rsidR="00E63F3B" w:rsidRPr="00E63F3B" w14:paraId="4FB7595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80FD08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01BF0EC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19A7A6D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ROOSEVELT UNION FREE SCHOOL DISTRICT</w:t>
            </w:r>
          </w:p>
        </w:tc>
      </w:tr>
      <w:tr w:rsidR="00E63F3B" w:rsidRPr="00E63F3B" w14:paraId="40147B3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7EA94E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0D5E396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72CD111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FREEPORT UNION FREE SCHOOL DISTRICT</w:t>
            </w:r>
          </w:p>
        </w:tc>
      </w:tr>
      <w:tr w:rsidR="00E63F3B" w:rsidRPr="00E63F3B" w14:paraId="4247B9D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CC6BB5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1F0D45A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5B3604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BALDWIN UNION FREE SCHOOL DISTRICT</w:t>
            </w:r>
          </w:p>
        </w:tc>
      </w:tr>
      <w:tr w:rsidR="00E63F3B" w:rsidRPr="00E63F3B" w14:paraId="3714D32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4B0BA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1AFC356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589A6B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OCEANSIDE UNION FREE SCHOOL DISTRICT</w:t>
            </w:r>
          </w:p>
        </w:tc>
      </w:tr>
      <w:tr w:rsidR="00E63F3B" w:rsidRPr="00E63F3B" w14:paraId="6FDE870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4F5643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4513A00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1CEDF5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MALVERNE UNION FREE SCHOOL DISTRICT</w:t>
            </w:r>
          </w:p>
        </w:tc>
      </w:tr>
      <w:tr w:rsidR="00E63F3B" w:rsidRPr="00E63F3B" w14:paraId="24FDD4E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6EFF8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5</w:t>
            </w:r>
          </w:p>
        </w:tc>
        <w:tc>
          <w:tcPr>
            <w:tcW w:w="4080" w:type="dxa"/>
            <w:tcBorders>
              <w:top w:val="nil"/>
              <w:left w:val="nil"/>
              <w:bottom w:val="single" w:sz="8" w:space="0" w:color="BFBFBF"/>
              <w:right w:val="single" w:sz="8" w:space="0" w:color="BFBFBF"/>
            </w:tcBorders>
            <w:shd w:val="clear" w:color="auto" w:fill="auto"/>
            <w:vAlign w:val="center"/>
            <w:hideMark/>
          </w:tcPr>
          <w:p w14:paraId="7F2407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244FD07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VALLEY STREAM 13 UNION FREE SCHOOL DISTRICT</w:t>
            </w:r>
          </w:p>
        </w:tc>
      </w:tr>
      <w:tr w:rsidR="00E63F3B" w:rsidRPr="00E63F3B" w14:paraId="1B479C6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8DE648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46C4A15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006E1C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HEWLETT-WOODMERE UNION FREE SCHOOL DISTRICT</w:t>
            </w:r>
          </w:p>
        </w:tc>
      </w:tr>
      <w:tr w:rsidR="00E63F3B" w:rsidRPr="00E63F3B" w14:paraId="6EC4689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547458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3A44116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605D1A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LAWRENCE UNION FREE SCHOOL DISTRICT</w:t>
            </w:r>
          </w:p>
        </w:tc>
      </w:tr>
      <w:tr w:rsidR="00E63F3B" w:rsidRPr="00E63F3B" w14:paraId="75D9BEE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FECEE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3F8589C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0103477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ELMONT UNION FREE SCHOOL DISTRICT</w:t>
            </w:r>
          </w:p>
        </w:tc>
      </w:tr>
      <w:tr w:rsidR="00E63F3B" w:rsidRPr="00E63F3B" w14:paraId="6245768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D7E7F5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38E8DC2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5852243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FRANKLIN SQUARE UNION FREE SCHOOL DISTRICT</w:t>
            </w:r>
          </w:p>
        </w:tc>
      </w:tr>
      <w:tr w:rsidR="00E63F3B" w:rsidRPr="00E63F3B" w14:paraId="241F020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DE1EE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7F78C82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57A305B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GARDEN CITY UNION FREE SCHOOL DISTRICT</w:t>
            </w:r>
          </w:p>
        </w:tc>
      </w:tr>
      <w:tr w:rsidR="00E63F3B" w:rsidRPr="00E63F3B" w14:paraId="08E969D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49E1B3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5085ED4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3CEDC69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ROCKAWAY UNION FREE SCHOOL DISTRICT</w:t>
            </w:r>
          </w:p>
        </w:tc>
      </w:tr>
      <w:tr w:rsidR="00E63F3B" w:rsidRPr="00E63F3B" w14:paraId="63BB904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D8E8A7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6063C36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6E4B8F0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LYNBROOK UNION FREE SCHOOL DISTRICT</w:t>
            </w:r>
          </w:p>
        </w:tc>
      </w:tr>
      <w:tr w:rsidR="00E63F3B" w:rsidRPr="00E63F3B" w14:paraId="7A3BC96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D9AFA9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2D8C43E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7916C97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ROCKVILLE CENTRE UNION FREE SCHOOL DISTRICT</w:t>
            </w:r>
          </w:p>
        </w:tc>
      </w:tr>
      <w:tr w:rsidR="00E63F3B" w:rsidRPr="00E63F3B" w14:paraId="7B1BBD7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2AB235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5A781BE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4CD3F99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FLORAL PARK-BELLEROSE UNION FREE SCHOOL DISTRICT</w:t>
            </w:r>
          </w:p>
        </w:tc>
      </w:tr>
      <w:tr w:rsidR="00E63F3B" w:rsidRPr="00E63F3B" w14:paraId="104BA82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23FAE3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100B016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114146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WANTAGH UNION FREE SCHOOL DISTRICT</w:t>
            </w:r>
          </w:p>
        </w:tc>
      </w:tr>
      <w:tr w:rsidR="00E63F3B" w:rsidRPr="00E63F3B" w14:paraId="13FAE71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17EAB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339088F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4AE37B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VALLEY STREAM 24 UNION FREE SCHOOL DISTRICT</w:t>
            </w:r>
          </w:p>
        </w:tc>
      </w:tr>
      <w:tr w:rsidR="00E63F3B" w:rsidRPr="00E63F3B" w14:paraId="7219B62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B81203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43BDF8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69F8351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MERRICK UNION FREE SCHOOL DISTRICT</w:t>
            </w:r>
          </w:p>
        </w:tc>
      </w:tr>
      <w:tr w:rsidR="00E63F3B" w:rsidRPr="00E63F3B" w14:paraId="16324B4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F6EE2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3BE4956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4B444C5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ISLAND TREES UNION FREE SCHOOL DISTRICT</w:t>
            </w:r>
          </w:p>
        </w:tc>
      </w:tr>
      <w:tr w:rsidR="00E63F3B" w:rsidRPr="00E63F3B" w14:paraId="6D34846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27DAA5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49FBDD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5E7FF05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 HEMPSTEAD UNION FREE SCHOOL DISTRICT</w:t>
            </w:r>
          </w:p>
        </w:tc>
      </w:tr>
      <w:tr w:rsidR="00E63F3B" w:rsidRPr="00E63F3B" w14:paraId="7AEC88F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2C98B1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58E8BE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73E6DE5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MERRICK UNION FREE SCHOOL DISTRICT</w:t>
            </w:r>
          </w:p>
        </w:tc>
      </w:tr>
      <w:tr w:rsidR="00E63F3B" w:rsidRPr="00E63F3B" w14:paraId="07CB10A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F506CE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2B7005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03A2636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VALLEY STREAM 30 UNION FREE SCHOOL DISTRICT</w:t>
            </w:r>
          </w:p>
        </w:tc>
      </w:tr>
      <w:tr w:rsidR="00E63F3B" w:rsidRPr="00E63F3B" w14:paraId="1B5E6F6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44A81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095DADB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69DE97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ISLAND PARK UNION FREE SCHOOL DISTRICT</w:t>
            </w:r>
          </w:p>
        </w:tc>
      </w:tr>
      <w:tr w:rsidR="00E63F3B" w:rsidRPr="00E63F3B" w14:paraId="6243992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0E4E93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38D37C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2468C46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VALLEY STREAM CENTRAL HIGH SCHOOL DISTRICT</w:t>
            </w:r>
          </w:p>
        </w:tc>
      </w:tr>
      <w:tr w:rsidR="00E63F3B" w:rsidRPr="00E63F3B" w14:paraId="1BCC14D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6566E8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4CDB7F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1BA4C95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SEWANHAKA CENTRAL HIGH SCHOOL DISTRICT</w:t>
            </w:r>
          </w:p>
        </w:tc>
      </w:tr>
      <w:tr w:rsidR="00E63F3B" w:rsidRPr="00E63F3B" w14:paraId="1D1F079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F489C4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1FA11D2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02E8194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BELLMORE-MERRICK CENTRAL HIGH SCHOOL DISTRICT</w:t>
            </w:r>
          </w:p>
        </w:tc>
      </w:tr>
      <w:tr w:rsidR="00E63F3B" w:rsidRPr="00E63F3B" w14:paraId="31BB6E6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A7338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41510E6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5DA22D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LONG BEACH CITY SCHOOL DISTRICT</w:t>
            </w:r>
          </w:p>
        </w:tc>
      </w:tr>
      <w:tr w:rsidR="00E63F3B" w:rsidRPr="00E63F3B" w14:paraId="4AAA360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E86D42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1586F1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74E9DC0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WESTBURY UNION FREE SCHOOL DISTRICT</w:t>
            </w:r>
          </w:p>
        </w:tc>
      </w:tr>
      <w:tr w:rsidR="00E63F3B" w:rsidRPr="00E63F3B" w14:paraId="74797B6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EE6B9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745AD4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5B8410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WILLISTON UNION FREE SCHOOL DISTRICT</w:t>
            </w:r>
          </w:p>
        </w:tc>
      </w:tr>
      <w:tr w:rsidR="00E63F3B" w:rsidRPr="00E63F3B" w14:paraId="5DB570D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380F3A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350FBBE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37A8B1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ROSLYN UNION FREE SCHOOL DISTRICT</w:t>
            </w:r>
          </w:p>
        </w:tc>
      </w:tr>
      <w:tr w:rsidR="00E63F3B" w:rsidRPr="00E63F3B" w14:paraId="790AE90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4B617D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28BE182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1FB18A1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PORT WASHINGTON UNION FREE SCHOOL DISTRICT</w:t>
            </w:r>
          </w:p>
        </w:tc>
      </w:tr>
      <w:tr w:rsidR="00E63F3B" w:rsidRPr="00E63F3B" w14:paraId="070ED6B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29B4B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0AB1F48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67FD9A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HYDE PARK-GARDEN CITY PARK UNION FREE SCHOOL DISTRICT</w:t>
            </w:r>
          </w:p>
        </w:tc>
      </w:tr>
      <w:tr w:rsidR="00E63F3B" w:rsidRPr="00E63F3B" w14:paraId="6ED4E34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F4F94C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0B0A700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2A78941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MANHASSET UNION FREE SCHOOL DISTRICT</w:t>
            </w:r>
          </w:p>
        </w:tc>
      </w:tr>
      <w:tr w:rsidR="00E63F3B" w:rsidRPr="00E63F3B" w14:paraId="6E38BF4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820273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048D056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31142E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GREAT NECK UNION FREE SCHOOL DISTRICT</w:t>
            </w:r>
          </w:p>
        </w:tc>
      </w:tr>
      <w:tr w:rsidR="00E63F3B" w:rsidRPr="00E63F3B" w14:paraId="6B385CE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20F1D5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68E4CFD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2D06716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HERRICKS UNION FREE SCHOOL DISTRICT</w:t>
            </w:r>
          </w:p>
        </w:tc>
      </w:tr>
      <w:tr w:rsidR="00E63F3B" w:rsidRPr="00E63F3B" w14:paraId="06B8304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C50A20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6C656C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0A0897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MINEOLA UNION FREE SCHOOL DISTRICT</w:t>
            </w:r>
          </w:p>
        </w:tc>
      </w:tr>
      <w:tr w:rsidR="00E63F3B" w:rsidRPr="00E63F3B" w14:paraId="4658EF5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32169A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13DE7B7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59344C1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CARLE PLACE UNION FREE SCHOOL DISTRICT</w:t>
            </w:r>
          </w:p>
        </w:tc>
      </w:tr>
      <w:tr w:rsidR="00E63F3B" w:rsidRPr="00E63F3B" w14:paraId="2A4F956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CE2D1A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0491762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5B6E1CB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SHORE CENTRAL SCHOOL DISTRICT</w:t>
            </w:r>
          </w:p>
        </w:tc>
      </w:tr>
      <w:tr w:rsidR="00E63F3B" w:rsidRPr="00E63F3B" w14:paraId="591085D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A2482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75B7739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19D9F17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SYOSSET CENTRAL SCHOOL DISTRICT</w:t>
            </w:r>
          </w:p>
        </w:tc>
      </w:tr>
      <w:tr w:rsidR="00E63F3B" w:rsidRPr="00E63F3B" w14:paraId="09D3960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9EB8AB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0C360AE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104D8A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LOCUST VALLEY CENTRAL SCHOOL DISTRICT</w:t>
            </w:r>
          </w:p>
        </w:tc>
      </w:tr>
      <w:tr w:rsidR="00E63F3B" w:rsidRPr="00E63F3B" w14:paraId="1A4BA76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52E2D3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27890E5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4FF8E3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PLAINVIEW-OLD BETHPAGE CENTRAL SCHOOL DISTRICT</w:t>
            </w:r>
          </w:p>
        </w:tc>
      </w:tr>
      <w:tr w:rsidR="00E63F3B" w:rsidRPr="00E63F3B" w14:paraId="688161C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362D54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619C75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4A4C345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OYSTER BAY-EAST NORWICH CENTRAL SCHOOL DISTRICT</w:t>
            </w:r>
          </w:p>
        </w:tc>
      </w:tr>
      <w:tr w:rsidR="00E63F3B" w:rsidRPr="00E63F3B" w14:paraId="6F3B0CE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691A7A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5CDA662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418D928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JERICHO UNION FREE SCHOOL DISTRICT</w:t>
            </w:r>
          </w:p>
        </w:tc>
      </w:tr>
      <w:tr w:rsidR="00E63F3B" w:rsidRPr="00E63F3B" w14:paraId="5C085E6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76AB4D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63A760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2735F5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HICKSVILLE UNION FREE SCHOOL DISTRICT</w:t>
            </w:r>
          </w:p>
        </w:tc>
      </w:tr>
      <w:tr w:rsidR="00E63F3B" w:rsidRPr="00E63F3B" w14:paraId="7DEBF16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81B6B1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5EE835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0D6BDC3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PLAINEDGE UNION FREE SCHOOL DISTRICT</w:t>
            </w:r>
          </w:p>
        </w:tc>
      </w:tr>
      <w:tr w:rsidR="00E63F3B" w:rsidRPr="00E63F3B" w14:paraId="183DF68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F9840C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6EF9D5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01864C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BETHPAGE UNION FREE SCHOOL DISTRICT</w:t>
            </w:r>
          </w:p>
        </w:tc>
      </w:tr>
      <w:tr w:rsidR="00E63F3B" w:rsidRPr="00E63F3B" w14:paraId="47E9B62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C272B2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25B0410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000000" w:fill="F2F2F2"/>
            <w:vAlign w:val="center"/>
            <w:hideMark/>
          </w:tcPr>
          <w:p w14:paraId="75BBFD1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FARMINGDALE UNION FREE SCHOOL DISTRICT</w:t>
            </w:r>
          </w:p>
        </w:tc>
      </w:tr>
      <w:tr w:rsidR="00E63F3B" w:rsidRPr="00E63F3B" w14:paraId="70F0584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BFF025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31089D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NASSAU</w:t>
            </w:r>
          </w:p>
        </w:tc>
        <w:tc>
          <w:tcPr>
            <w:tcW w:w="5670" w:type="dxa"/>
            <w:tcBorders>
              <w:top w:val="nil"/>
              <w:left w:val="nil"/>
              <w:bottom w:val="single" w:sz="8" w:space="0" w:color="BFBFBF"/>
              <w:right w:val="single" w:sz="8" w:space="0" w:color="BFBFBF"/>
            </w:tcBorders>
            <w:shd w:val="clear" w:color="auto" w:fill="auto"/>
            <w:vAlign w:val="center"/>
            <w:hideMark/>
          </w:tcPr>
          <w:p w14:paraId="329749A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MASSAPEQUA UNION FREE SCHOOL DISTRICT</w:t>
            </w:r>
          </w:p>
        </w:tc>
      </w:tr>
      <w:tr w:rsidR="00E63F3B" w:rsidRPr="00E63F3B" w14:paraId="7D5728E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F77EE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470808D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1A48FE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MAHOPAC CENTRAL SCHOOL DISTRICT</w:t>
            </w:r>
          </w:p>
        </w:tc>
      </w:tr>
      <w:tr w:rsidR="00E63F3B" w:rsidRPr="00E63F3B" w14:paraId="137F9F8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3C9ABB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3ACD7E7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auto" w:fill="auto"/>
            <w:vAlign w:val="center"/>
            <w:hideMark/>
          </w:tcPr>
          <w:p w14:paraId="787AA10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CARMEL CENTRAL SCHOOL DISTRICT</w:t>
            </w:r>
          </w:p>
        </w:tc>
      </w:tr>
      <w:tr w:rsidR="00E63F3B" w:rsidRPr="00E63F3B" w14:paraId="5657116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2178A6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7C25907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4825346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HALDANE CENTRAL SCHOOL DISTRICT</w:t>
            </w:r>
          </w:p>
        </w:tc>
      </w:tr>
      <w:tr w:rsidR="00E63F3B" w:rsidRPr="00E63F3B" w14:paraId="7DD405D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544788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0ED0F5D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auto" w:fill="auto"/>
            <w:vAlign w:val="center"/>
            <w:hideMark/>
          </w:tcPr>
          <w:p w14:paraId="0174EDD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GARRISON UNION FREE SCHOOL DISTRICT</w:t>
            </w:r>
          </w:p>
        </w:tc>
      </w:tr>
      <w:tr w:rsidR="00E63F3B" w:rsidRPr="00E63F3B" w14:paraId="336453E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9F0518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2373D62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2DEB353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 VALLEY CENTRAL SCHOOL DISTRICT</w:t>
            </w:r>
          </w:p>
        </w:tc>
      </w:tr>
      <w:tr w:rsidR="00E63F3B" w:rsidRPr="00E63F3B" w14:paraId="685CF57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AF4444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77EC0C7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auto" w:fill="auto"/>
            <w:vAlign w:val="center"/>
            <w:hideMark/>
          </w:tcPr>
          <w:p w14:paraId="35A725A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BREWSTER CENTRAL SCHOOL DISTRICT</w:t>
            </w:r>
          </w:p>
        </w:tc>
      </w:tr>
      <w:tr w:rsidR="00E63F3B" w:rsidRPr="00E63F3B" w14:paraId="406EE33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1411EE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4A4C8E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760BDEC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KATONAH-LEWISBORO UNION FREE SCHOOL DISTRICT</w:t>
            </w:r>
          </w:p>
        </w:tc>
      </w:tr>
      <w:tr w:rsidR="00E63F3B" w:rsidRPr="00E63F3B" w14:paraId="465FD4C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90EB9B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44F7CFC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auto" w:fill="auto"/>
            <w:vAlign w:val="center"/>
            <w:hideMark/>
          </w:tcPr>
          <w:p w14:paraId="71EA58D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BEDFORD CENTRAL SCHOOL DISTRICT</w:t>
            </w:r>
          </w:p>
        </w:tc>
      </w:tr>
      <w:tr w:rsidR="00E63F3B" w:rsidRPr="00E63F3B" w14:paraId="5589C79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5729C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78F07BA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3CC465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CROTON-HARMON UNION FREE SCHOOL DISTRICT</w:t>
            </w:r>
          </w:p>
        </w:tc>
      </w:tr>
      <w:tr w:rsidR="00E63F3B" w:rsidRPr="00E63F3B" w14:paraId="5E68558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1BBEC6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416872B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auto" w:fill="auto"/>
            <w:vAlign w:val="center"/>
            <w:hideMark/>
          </w:tcPr>
          <w:p w14:paraId="5F05039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HENDRICK HUDSON CENTRAL SCHOOL DISTRICT</w:t>
            </w:r>
          </w:p>
        </w:tc>
      </w:tr>
      <w:tr w:rsidR="00E63F3B" w:rsidRPr="00E63F3B" w14:paraId="4C17FD9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3A7194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1C8199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32F7161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CHAPPAQUA CENTRAL SCHOOL DISTRICT</w:t>
            </w:r>
          </w:p>
        </w:tc>
      </w:tr>
      <w:tr w:rsidR="00E63F3B" w:rsidRPr="00E63F3B" w14:paraId="299008E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F67BC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59ACF66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auto" w:fill="auto"/>
            <w:vAlign w:val="center"/>
            <w:hideMark/>
          </w:tcPr>
          <w:p w14:paraId="5B74C40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SALEM CENTRAL SCHOOL DISTRICT</w:t>
            </w:r>
          </w:p>
        </w:tc>
      </w:tr>
      <w:tr w:rsidR="00E63F3B" w:rsidRPr="00E63F3B" w14:paraId="1D6995E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5B20B5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6A68D8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5355CB6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OSSINING UNION FREE SCHOOL DISTRICT</w:t>
            </w:r>
          </w:p>
        </w:tc>
      </w:tr>
      <w:tr w:rsidR="00E63F3B" w:rsidRPr="00E63F3B" w14:paraId="2E1F81D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6A769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0F7C880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auto" w:fill="auto"/>
            <w:vAlign w:val="center"/>
            <w:hideMark/>
          </w:tcPr>
          <w:p w14:paraId="377C143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BRIARCLIFF MANOR UNION FREE SCHOOL DISTRICT</w:t>
            </w:r>
          </w:p>
        </w:tc>
      </w:tr>
      <w:tr w:rsidR="00E63F3B" w:rsidRPr="00E63F3B" w14:paraId="0F4176D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9C571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76936AD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1075B8D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PEEKSKILL CITY SCHOOL DISTRICT</w:t>
            </w:r>
          </w:p>
        </w:tc>
      </w:tr>
      <w:tr w:rsidR="00E63F3B" w:rsidRPr="00E63F3B" w14:paraId="46E148F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D77C77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572B885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auto" w:fill="auto"/>
            <w:vAlign w:val="center"/>
            <w:hideMark/>
          </w:tcPr>
          <w:p w14:paraId="3C19DA8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SOMERS CENTRAL SCHOOL DISTRICT</w:t>
            </w:r>
          </w:p>
        </w:tc>
      </w:tr>
      <w:tr w:rsidR="00E63F3B" w:rsidRPr="00E63F3B" w14:paraId="589BA98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BB99A2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2A5BA34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000000" w:fill="F2F2F2"/>
            <w:vAlign w:val="center"/>
            <w:hideMark/>
          </w:tcPr>
          <w:p w14:paraId="1892F3B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LAKELAND CENTRAL SCHOOL DISTRICT</w:t>
            </w:r>
          </w:p>
        </w:tc>
      </w:tr>
      <w:tr w:rsidR="00E63F3B" w:rsidRPr="00E63F3B" w14:paraId="42422AE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6C3DD9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031998A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PUTNAM-WESTCHESTER</w:t>
            </w:r>
          </w:p>
        </w:tc>
        <w:tc>
          <w:tcPr>
            <w:tcW w:w="5670" w:type="dxa"/>
            <w:tcBorders>
              <w:top w:val="nil"/>
              <w:left w:val="nil"/>
              <w:bottom w:val="single" w:sz="8" w:space="0" w:color="BFBFBF"/>
              <w:right w:val="single" w:sz="8" w:space="0" w:color="BFBFBF"/>
            </w:tcBorders>
            <w:shd w:val="clear" w:color="auto" w:fill="auto"/>
            <w:vAlign w:val="center"/>
            <w:hideMark/>
          </w:tcPr>
          <w:p w14:paraId="0801A5C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YORKTOWN CENTRAL SCHOOL DISTRICT</w:t>
            </w:r>
          </w:p>
        </w:tc>
      </w:tr>
      <w:tr w:rsidR="00E63F3B" w:rsidRPr="00E63F3B" w14:paraId="7AD6381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F74955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3691BB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ROCKLAND</w:t>
            </w:r>
          </w:p>
        </w:tc>
        <w:tc>
          <w:tcPr>
            <w:tcW w:w="5670" w:type="dxa"/>
            <w:tcBorders>
              <w:top w:val="nil"/>
              <w:left w:val="nil"/>
              <w:bottom w:val="single" w:sz="8" w:space="0" w:color="BFBFBF"/>
              <w:right w:val="single" w:sz="8" w:space="0" w:color="BFBFBF"/>
            </w:tcBorders>
            <w:shd w:val="clear" w:color="000000" w:fill="F2F2F2"/>
            <w:vAlign w:val="center"/>
            <w:hideMark/>
          </w:tcPr>
          <w:p w14:paraId="0FE5B82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CLARKSTOWN CENTRAL SCHOOL DISTRICT</w:t>
            </w:r>
          </w:p>
        </w:tc>
      </w:tr>
      <w:tr w:rsidR="00E63F3B" w:rsidRPr="00E63F3B" w14:paraId="4DD0ABE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7336DC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5B06480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ROCKLAND</w:t>
            </w:r>
          </w:p>
        </w:tc>
        <w:tc>
          <w:tcPr>
            <w:tcW w:w="5670" w:type="dxa"/>
            <w:tcBorders>
              <w:top w:val="nil"/>
              <w:left w:val="nil"/>
              <w:bottom w:val="single" w:sz="8" w:space="0" w:color="BFBFBF"/>
              <w:right w:val="single" w:sz="8" w:space="0" w:color="BFBFBF"/>
            </w:tcBorders>
            <w:shd w:val="clear" w:color="auto" w:fill="auto"/>
            <w:vAlign w:val="center"/>
            <w:hideMark/>
          </w:tcPr>
          <w:p w14:paraId="1B05EF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NANUET UNION FREE SCHOOL DISTRICT</w:t>
            </w:r>
          </w:p>
        </w:tc>
      </w:tr>
      <w:tr w:rsidR="00E63F3B" w:rsidRPr="00E63F3B" w14:paraId="628EDEC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95FD85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4CFA90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ROCKLAND</w:t>
            </w:r>
          </w:p>
        </w:tc>
        <w:tc>
          <w:tcPr>
            <w:tcW w:w="5670" w:type="dxa"/>
            <w:tcBorders>
              <w:top w:val="nil"/>
              <w:left w:val="nil"/>
              <w:bottom w:val="single" w:sz="8" w:space="0" w:color="BFBFBF"/>
              <w:right w:val="single" w:sz="8" w:space="0" w:color="BFBFBF"/>
            </w:tcBorders>
            <w:shd w:val="clear" w:color="000000" w:fill="F2F2F2"/>
            <w:vAlign w:val="center"/>
            <w:hideMark/>
          </w:tcPr>
          <w:p w14:paraId="4399138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HAVERSTRAW-STONY POINT CSD (NORTH ROCKLAND)</w:t>
            </w:r>
          </w:p>
        </w:tc>
      </w:tr>
      <w:tr w:rsidR="00E63F3B" w:rsidRPr="00E63F3B" w14:paraId="2FE1750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E0690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7CF3ADB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ROCKLAND</w:t>
            </w:r>
          </w:p>
        </w:tc>
        <w:tc>
          <w:tcPr>
            <w:tcW w:w="5670" w:type="dxa"/>
            <w:tcBorders>
              <w:top w:val="nil"/>
              <w:left w:val="nil"/>
              <w:bottom w:val="single" w:sz="8" w:space="0" w:color="BFBFBF"/>
              <w:right w:val="single" w:sz="8" w:space="0" w:color="BFBFBF"/>
            </w:tcBorders>
            <w:shd w:val="clear" w:color="auto" w:fill="auto"/>
            <w:vAlign w:val="center"/>
            <w:hideMark/>
          </w:tcPr>
          <w:p w14:paraId="2B5D285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 ORANGETOWN CENTRAL SCHOOL DISTRICT</w:t>
            </w:r>
          </w:p>
        </w:tc>
      </w:tr>
      <w:tr w:rsidR="00E63F3B" w:rsidRPr="00E63F3B" w14:paraId="114673E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753B58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6168056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ROCKLAND</w:t>
            </w:r>
          </w:p>
        </w:tc>
        <w:tc>
          <w:tcPr>
            <w:tcW w:w="5670" w:type="dxa"/>
            <w:tcBorders>
              <w:top w:val="nil"/>
              <w:left w:val="nil"/>
              <w:bottom w:val="single" w:sz="8" w:space="0" w:color="BFBFBF"/>
              <w:right w:val="single" w:sz="8" w:space="0" w:color="BFBFBF"/>
            </w:tcBorders>
            <w:shd w:val="clear" w:color="000000" w:fill="F2F2F2"/>
            <w:vAlign w:val="center"/>
            <w:hideMark/>
          </w:tcPr>
          <w:p w14:paraId="6EA37ED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NYACK UNION FREE SCHOOL DISTRICT</w:t>
            </w:r>
          </w:p>
        </w:tc>
      </w:tr>
      <w:tr w:rsidR="00E63F3B" w:rsidRPr="00E63F3B" w14:paraId="5CF2B02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6D803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38098A5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ROCKLAND</w:t>
            </w:r>
          </w:p>
        </w:tc>
        <w:tc>
          <w:tcPr>
            <w:tcW w:w="5670" w:type="dxa"/>
            <w:tcBorders>
              <w:top w:val="nil"/>
              <w:left w:val="nil"/>
              <w:bottom w:val="single" w:sz="8" w:space="0" w:color="BFBFBF"/>
              <w:right w:val="single" w:sz="8" w:space="0" w:color="BFBFBF"/>
            </w:tcBorders>
            <w:shd w:val="clear" w:color="auto" w:fill="auto"/>
            <w:vAlign w:val="center"/>
            <w:hideMark/>
          </w:tcPr>
          <w:p w14:paraId="610D79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PEARL RIVER UNION FREE SCHOOL DISTRICT</w:t>
            </w:r>
          </w:p>
        </w:tc>
      </w:tr>
      <w:tr w:rsidR="00E63F3B" w:rsidRPr="00E63F3B" w14:paraId="2575C4E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55C785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000000" w:fill="F2F2F2"/>
            <w:vAlign w:val="center"/>
            <w:hideMark/>
          </w:tcPr>
          <w:p w14:paraId="2781C04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ROCKLAND</w:t>
            </w:r>
          </w:p>
        </w:tc>
        <w:tc>
          <w:tcPr>
            <w:tcW w:w="5670" w:type="dxa"/>
            <w:tcBorders>
              <w:top w:val="nil"/>
              <w:left w:val="nil"/>
              <w:bottom w:val="single" w:sz="8" w:space="0" w:color="BFBFBF"/>
              <w:right w:val="single" w:sz="8" w:space="0" w:color="BFBFBF"/>
            </w:tcBorders>
            <w:shd w:val="clear" w:color="000000" w:fill="F2F2F2"/>
            <w:vAlign w:val="center"/>
            <w:hideMark/>
          </w:tcPr>
          <w:p w14:paraId="37BB3F3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 xml:space="preserve">SUFFERN CENTRAL SCHOOL DISTRICT </w:t>
            </w:r>
          </w:p>
        </w:tc>
      </w:tr>
      <w:tr w:rsidR="00E63F3B" w:rsidRPr="00E63F3B" w14:paraId="0D7C845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20F9F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5</w:t>
            </w:r>
          </w:p>
        </w:tc>
        <w:tc>
          <w:tcPr>
            <w:tcW w:w="4080" w:type="dxa"/>
            <w:tcBorders>
              <w:top w:val="nil"/>
              <w:left w:val="nil"/>
              <w:bottom w:val="single" w:sz="8" w:space="0" w:color="BFBFBF"/>
              <w:right w:val="single" w:sz="8" w:space="0" w:color="BFBFBF"/>
            </w:tcBorders>
            <w:shd w:val="clear" w:color="auto" w:fill="auto"/>
            <w:vAlign w:val="center"/>
            <w:hideMark/>
          </w:tcPr>
          <w:p w14:paraId="1C5A18E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ROCKLAND</w:t>
            </w:r>
          </w:p>
        </w:tc>
        <w:tc>
          <w:tcPr>
            <w:tcW w:w="5670" w:type="dxa"/>
            <w:tcBorders>
              <w:top w:val="nil"/>
              <w:left w:val="nil"/>
              <w:bottom w:val="single" w:sz="8" w:space="0" w:color="BFBFBF"/>
              <w:right w:val="single" w:sz="8" w:space="0" w:color="BFBFBF"/>
            </w:tcBorders>
            <w:shd w:val="clear" w:color="auto" w:fill="auto"/>
            <w:vAlign w:val="center"/>
            <w:hideMark/>
          </w:tcPr>
          <w:p w14:paraId="4779249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RAMAPO CENTRAL SCHOOL DISTRICT</w:t>
            </w:r>
          </w:p>
        </w:tc>
      </w:tr>
      <w:tr w:rsidR="00E63F3B" w:rsidRPr="00E63F3B" w14:paraId="7BF666F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CED401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34C0875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5914546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THREE VILLAGE CENTRAL SCHOOL DISTRICT</w:t>
            </w:r>
          </w:p>
        </w:tc>
      </w:tr>
      <w:tr w:rsidR="00E63F3B" w:rsidRPr="00E63F3B" w14:paraId="31517EC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6D97F2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50F0D30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41DC08F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BROOKHAVEN-COMSEWOGUE UNION FREE SCHOOL DISTRICT</w:t>
            </w:r>
          </w:p>
        </w:tc>
      </w:tr>
      <w:tr w:rsidR="00E63F3B" w:rsidRPr="00E63F3B" w14:paraId="0F23010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E7A04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49F8F8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F579C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SACHEM CENTRAL SCHOOL DISTRICT</w:t>
            </w:r>
          </w:p>
        </w:tc>
      </w:tr>
      <w:tr w:rsidR="00E63F3B" w:rsidRPr="00E63F3B" w14:paraId="3AA381A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CEC25F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1A79513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3B2CA42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PORT JEFFERSON UNION FREE SCHOOL DISTRICT</w:t>
            </w:r>
          </w:p>
        </w:tc>
      </w:tr>
      <w:tr w:rsidR="00E63F3B" w:rsidRPr="00E63F3B" w14:paraId="4F3299E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DB2CB8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3F37A3C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54940FE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MOUNT SINAI UNION FREE SCHOOL DISTRICT</w:t>
            </w:r>
          </w:p>
        </w:tc>
      </w:tr>
      <w:tr w:rsidR="00E63F3B" w:rsidRPr="00E63F3B" w14:paraId="3EAE45E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34751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4215C92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58D356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MILLER PLACE UNION FREE SCHOOL DISTRICT</w:t>
            </w:r>
          </w:p>
        </w:tc>
      </w:tr>
      <w:tr w:rsidR="00E63F3B" w:rsidRPr="00E63F3B" w14:paraId="1F09889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EBDC28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10DDAE8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237D754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ROCKY POINT UNION FREE SCHOOL DISTRICT</w:t>
            </w:r>
          </w:p>
        </w:tc>
      </w:tr>
      <w:tr w:rsidR="00E63F3B" w:rsidRPr="00E63F3B" w14:paraId="150C2D4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BC9506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051F94C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279B8A0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MIDDLE COUNTRY CENTRAL SCHOOL DISTRICT</w:t>
            </w:r>
          </w:p>
        </w:tc>
      </w:tr>
      <w:tr w:rsidR="00E63F3B" w:rsidRPr="00E63F3B" w14:paraId="61EE2A1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F31CF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04FB626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3AFB9E2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LONGWOOD CENTRAL SCHOOL DISTRICT</w:t>
            </w:r>
          </w:p>
        </w:tc>
      </w:tr>
      <w:tr w:rsidR="00E63F3B" w:rsidRPr="00E63F3B" w14:paraId="43A0A1C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8D2510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077A959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04C98FD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PATCHOGUE-MEDFORD UNION FREE SCHOOL DISTRICT</w:t>
            </w:r>
          </w:p>
        </w:tc>
      </w:tr>
      <w:tr w:rsidR="00E63F3B" w:rsidRPr="00E63F3B" w14:paraId="3036859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46ADAE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125CD60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0E8C1CB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WILLIAM FLOYD UNION FREE SCHOOL DISTRICT</w:t>
            </w:r>
          </w:p>
        </w:tc>
      </w:tr>
      <w:tr w:rsidR="00E63F3B" w:rsidRPr="00E63F3B" w14:paraId="2F7ED78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6AF443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7CD9272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31C00B5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CENTER MORICHES UNION FREE SCHOOL DISTRICT</w:t>
            </w:r>
          </w:p>
        </w:tc>
      </w:tr>
      <w:tr w:rsidR="00E63F3B" w:rsidRPr="00E63F3B" w14:paraId="5923636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0200DB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58BC23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44B7C59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MORICHES UNION FREE SCHOOL DISTRICT</w:t>
            </w:r>
          </w:p>
        </w:tc>
      </w:tr>
      <w:tr w:rsidR="00E63F3B" w:rsidRPr="00E63F3B" w14:paraId="3F94F24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DA95FC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25CD1F3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4932DEA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 COUNTRY CENTRAL SCHOOL DISTRICT</w:t>
            </w:r>
          </w:p>
        </w:tc>
      </w:tr>
      <w:tr w:rsidR="00E63F3B" w:rsidRPr="00E63F3B" w14:paraId="476E317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01E80E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3D44F1B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18F9EFB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HAMPTON UNION FREE SCHOOL DISTRICT</w:t>
            </w:r>
          </w:p>
        </w:tc>
      </w:tr>
      <w:tr w:rsidR="00E63F3B" w:rsidRPr="00E63F3B" w14:paraId="16F5DD7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96BC6D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66B729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1BAEAB7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WAINSCOTT COMMON SCHOOL DISTRICT</w:t>
            </w:r>
          </w:p>
        </w:tc>
      </w:tr>
      <w:tr w:rsidR="00E63F3B" w:rsidRPr="00E63F3B" w14:paraId="2003CBC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13DC5C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69D9D2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480107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AMAGANSETT UNION FREE SCHOOL DISTRICT</w:t>
            </w:r>
          </w:p>
        </w:tc>
      </w:tr>
      <w:tr w:rsidR="00E63F3B" w:rsidRPr="00E63F3B" w14:paraId="38E3186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CACFCB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6</w:t>
            </w:r>
          </w:p>
        </w:tc>
        <w:tc>
          <w:tcPr>
            <w:tcW w:w="4080" w:type="dxa"/>
            <w:tcBorders>
              <w:top w:val="nil"/>
              <w:left w:val="nil"/>
              <w:bottom w:val="single" w:sz="8" w:space="0" w:color="BFBFBF"/>
              <w:right w:val="single" w:sz="8" w:space="0" w:color="BFBFBF"/>
            </w:tcBorders>
            <w:shd w:val="clear" w:color="auto" w:fill="auto"/>
            <w:vAlign w:val="center"/>
            <w:hideMark/>
          </w:tcPr>
          <w:p w14:paraId="2366C7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390611B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SPRINGS UNION FREE SCHOOL DISTRICT</w:t>
            </w:r>
          </w:p>
        </w:tc>
      </w:tr>
      <w:tr w:rsidR="00E63F3B" w:rsidRPr="00E63F3B" w14:paraId="7AF7CC8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B2B658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4AE3DF6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22FDBA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SAG HARBOR UNION FREE SCHOOL DISTRICT</w:t>
            </w:r>
          </w:p>
        </w:tc>
      </w:tr>
      <w:tr w:rsidR="00E63F3B" w:rsidRPr="00E63F3B" w14:paraId="60F8698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F6EB2D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24CE7F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2101E69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MONTAUK UNION FREE SCHOOL DISTRICT</w:t>
            </w:r>
          </w:p>
        </w:tc>
      </w:tr>
      <w:tr w:rsidR="00E63F3B" w:rsidRPr="00E63F3B" w14:paraId="2951F6C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4F43F3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192B355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29AB3D0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BAY SHORE UNION FREE SCHOOL DISTRICT</w:t>
            </w:r>
          </w:p>
        </w:tc>
      </w:tr>
      <w:tr w:rsidR="00E63F3B" w:rsidRPr="00E63F3B" w14:paraId="3A182F2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87464E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3450493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07148AA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ISLIP UNION FREE SCHOOL DISTRICT</w:t>
            </w:r>
          </w:p>
        </w:tc>
      </w:tr>
      <w:tr w:rsidR="00E63F3B" w:rsidRPr="00E63F3B" w14:paraId="66A610C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CD639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517505C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116B90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ISLIP UNION FREE SCHOOL DISTRICT</w:t>
            </w:r>
          </w:p>
        </w:tc>
      </w:tr>
      <w:tr w:rsidR="00E63F3B" w:rsidRPr="00E63F3B" w14:paraId="0EBB07B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BDD83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4C0E42F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5A2D16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SAYVILLE UNION FREE SCHOOL DISTRICT</w:t>
            </w:r>
          </w:p>
        </w:tc>
      </w:tr>
      <w:tr w:rsidR="00E63F3B" w:rsidRPr="00E63F3B" w14:paraId="6C63484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822C97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2998EF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B3507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BAYPORT-BLUE POINT UNION FREE SCHOOL DISTRICT</w:t>
            </w:r>
          </w:p>
        </w:tc>
      </w:tr>
      <w:tr w:rsidR="00E63F3B" w:rsidRPr="00E63F3B" w14:paraId="5C72032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7D8067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757D9C4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6EE1832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HAUPPAUGE UNION FREE SCHOOL DISTRICT</w:t>
            </w:r>
          </w:p>
        </w:tc>
      </w:tr>
      <w:tr w:rsidR="00E63F3B" w:rsidRPr="00E63F3B" w14:paraId="5266C81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CEEE2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1369B1B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58D3DA3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CONNETQUOT CENTRAL SCHOOL DISTRICT</w:t>
            </w:r>
          </w:p>
        </w:tc>
      </w:tr>
      <w:tr w:rsidR="00E63F3B" w:rsidRPr="00E63F3B" w14:paraId="770ACD6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C180E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51FD8C0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06F16DB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 ISLIP UNION FREE SCHOOL DISTRICT</w:t>
            </w:r>
          </w:p>
        </w:tc>
      </w:tr>
      <w:tr w:rsidR="00E63F3B" w:rsidRPr="00E63F3B" w14:paraId="316ED73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4771D5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18AE927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7C35A7A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BRENTWOOD UNION FREE SCHOOL DISTRICT</w:t>
            </w:r>
          </w:p>
        </w:tc>
      </w:tr>
      <w:tr w:rsidR="00E63F3B" w:rsidRPr="00E63F3B" w14:paraId="152980C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4432F8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2082F9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5BB04A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CENTRAL ISLIP UNION FREE SCHOOL DISTRICT</w:t>
            </w:r>
          </w:p>
        </w:tc>
      </w:tr>
      <w:tr w:rsidR="00E63F3B" w:rsidRPr="00E63F3B" w14:paraId="14762DC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43E45E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140CB98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4736981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FIRE ISLAND UNION FREE SCHOOL DISTRICT</w:t>
            </w:r>
          </w:p>
        </w:tc>
      </w:tr>
      <w:tr w:rsidR="00E63F3B" w:rsidRPr="00E63F3B" w14:paraId="03852D8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4C63F2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147250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008EDB7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SHOREHAM-WADING RIVER CENTRAL SCHOOL DISTRICT</w:t>
            </w:r>
          </w:p>
        </w:tc>
      </w:tr>
      <w:tr w:rsidR="00E63F3B" w:rsidRPr="00E63F3B" w14:paraId="6C6605F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731809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311E3A2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FAA1EA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RIVERHEAD CENTRAL SCHOOL DISTRICT</w:t>
            </w:r>
          </w:p>
        </w:tc>
      </w:tr>
      <w:tr w:rsidR="00E63F3B" w:rsidRPr="00E63F3B" w14:paraId="63E5903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10037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2053FC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5119BFF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LITTLE FLOWER UNION FREE SCHOOL DISTRICT</w:t>
            </w:r>
          </w:p>
        </w:tc>
      </w:tr>
      <w:tr w:rsidR="00E63F3B" w:rsidRPr="00E63F3B" w14:paraId="6B904125"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8D9632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46BD56E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8BB113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SHELTER ISLAND UNION FREE SCHOOL DISTRICT</w:t>
            </w:r>
          </w:p>
        </w:tc>
      </w:tr>
      <w:tr w:rsidR="00E63F3B" w:rsidRPr="00E63F3B" w14:paraId="598A2CF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82024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241D5B3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154029A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REMSENBURG-SPEONK UNION FREE SCHOOL DISTRICT</w:t>
            </w:r>
          </w:p>
        </w:tc>
      </w:tr>
      <w:tr w:rsidR="00E63F3B" w:rsidRPr="00E63F3B" w14:paraId="7A26008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4EB653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7596708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2768CA4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WESTHAMPTON BEACH UNION FREE SCHOOL DISTRICT</w:t>
            </w:r>
          </w:p>
        </w:tc>
      </w:tr>
      <w:tr w:rsidR="00E63F3B" w:rsidRPr="00E63F3B" w14:paraId="56E1E2B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EF028D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7E5BB7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1F9FF76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QUOGUE UNION FREE SCHOOL DISTRICT</w:t>
            </w:r>
          </w:p>
        </w:tc>
      </w:tr>
      <w:tr w:rsidR="00E63F3B" w:rsidRPr="00E63F3B" w14:paraId="33EE9CC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2C41D5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28A7552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367B516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HAMPTON BAYS UNION FREE SCHOOL DISTRICT</w:t>
            </w:r>
          </w:p>
        </w:tc>
      </w:tr>
      <w:tr w:rsidR="00E63F3B" w:rsidRPr="00E63F3B" w14:paraId="5D2D9F1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4017F9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2889BDD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4745D5F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SOUTHAMPTON UNION FREE SCHOOL DISTRICT</w:t>
            </w:r>
          </w:p>
        </w:tc>
      </w:tr>
      <w:tr w:rsidR="00E63F3B" w:rsidRPr="00E63F3B" w14:paraId="0083E0A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A3E4BE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02F3402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48F1D4F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BRIDGEHAMPTON UNION FREE SCHOOL DISTRICT</w:t>
            </w:r>
          </w:p>
        </w:tc>
      </w:tr>
      <w:tr w:rsidR="00E63F3B" w:rsidRPr="00E63F3B" w14:paraId="6DB316E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E4F084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18FCF4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3B2DF8E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SAGAPONACK COMMON SCHOOL DISTRICT</w:t>
            </w:r>
          </w:p>
        </w:tc>
      </w:tr>
      <w:tr w:rsidR="00E63F3B" w:rsidRPr="00E63F3B" w14:paraId="222D3BA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A836DD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6F19D9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4DAA87E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EASTPORT-SOUTH MANOR CSD</w:t>
            </w:r>
          </w:p>
        </w:tc>
      </w:tr>
      <w:tr w:rsidR="00E63F3B" w:rsidRPr="00E63F3B" w14:paraId="3F2367C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C575EF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7EE34B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70CE8DD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TUCKAHOE COMMON SCHOOL DISTRICT</w:t>
            </w:r>
          </w:p>
        </w:tc>
      </w:tr>
      <w:tr w:rsidR="00E63F3B" w:rsidRPr="00E63F3B" w14:paraId="50B265A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C507FC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4742CA4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856456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 QUOGUE UNION FREE SCHOOL DISTRICT</w:t>
            </w:r>
          </w:p>
        </w:tc>
      </w:tr>
      <w:tr w:rsidR="00E63F3B" w:rsidRPr="00E63F3B" w14:paraId="5E0A1886"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6F37A1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259F68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6F77B28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OYSTERPONDS UNION FREE SCHOOL DISTRICT</w:t>
            </w:r>
          </w:p>
        </w:tc>
      </w:tr>
      <w:tr w:rsidR="00E63F3B" w:rsidRPr="00E63F3B" w14:paraId="57CDEC6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45BC13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0F0F5FF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5BE0BD6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FISHERS ISLAND UNION FREE SCHOOL DISTRICT</w:t>
            </w:r>
          </w:p>
        </w:tc>
      </w:tr>
      <w:tr w:rsidR="00E63F3B" w:rsidRPr="00E63F3B" w14:paraId="2F2459F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1F243A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1619D4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780692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SOUTHOLD UNION FREE SCHOOL DISTRICT</w:t>
            </w:r>
          </w:p>
        </w:tc>
      </w:tr>
      <w:tr w:rsidR="00E63F3B" w:rsidRPr="00E63F3B" w14:paraId="5E45889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09B46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7FDCF4D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5AAA9C9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GREENPORT UNION FREE SCHOOL DISTRICT</w:t>
            </w:r>
          </w:p>
        </w:tc>
      </w:tr>
      <w:tr w:rsidR="00E63F3B" w:rsidRPr="00E63F3B" w14:paraId="0EBC6771"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C961D3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15EB935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auto" w:fill="auto"/>
            <w:vAlign w:val="center"/>
            <w:hideMark/>
          </w:tcPr>
          <w:p w14:paraId="098001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MATTITUCK-CUTCHOGUE UNION FREE SCHOOL DISTRICT</w:t>
            </w:r>
          </w:p>
        </w:tc>
      </w:tr>
      <w:tr w:rsidR="00E63F3B" w:rsidRPr="00E63F3B" w14:paraId="1D0620D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CD90B3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5D8FA9B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EASTERN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B6F045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SUFFOLK COMMON SCHOOL DISTRICT</w:t>
            </w:r>
          </w:p>
        </w:tc>
      </w:tr>
      <w:tr w:rsidR="00E63F3B" w:rsidRPr="00E63F3B" w14:paraId="5D83E52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F26008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3FEE94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auto" w:fill="auto"/>
            <w:vAlign w:val="center"/>
            <w:hideMark/>
          </w:tcPr>
          <w:p w14:paraId="3ED070C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BABYLON UNION FREE SCHOOL DISTRICT</w:t>
            </w:r>
          </w:p>
        </w:tc>
      </w:tr>
      <w:tr w:rsidR="00E63F3B" w:rsidRPr="00E63F3B" w14:paraId="7306EA5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7FBC97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016D87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1F79B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 BABYLON UNION FREE SCHOOL DISTRICT</w:t>
            </w:r>
          </w:p>
        </w:tc>
      </w:tr>
      <w:tr w:rsidR="00E63F3B" w:rsidRPr="00E63F3B" w14:paraId="418B00E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B5947D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5B254E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auto" w:fill="auto"/>
            <w:vAlign w:val="center"/>
            <w:hideMark/>
          </w:tcPr>
          <w:p w14:paraId="4138F7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 BABYLON UNION FREE SCHOOL DISTRICT</w:t>
            </w:r>
          </w:p>
        </w:tc>
      </w:tr>
      <w:tr w:rsidR="00E63F3B" w:rsidRPr="00E63F3B" w14:paraId="55D558B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CAF842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446D8FE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3A36728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LINDENHURST UNION FREE SCHOOL DISTRICT</w:t>
            </w:r>
          </w:p>
        </w:tc>
      </w:tr>
      <w:tr w:rsidR="00E63F3B" w:rsidRPr="00E63F3B" w14:paraId="738A70E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4B89D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698B767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auto" w:fill="auto"/>
            <w:vAlign w:val="center"/>
            <w:hideMark/>
          </w:tcPr>
          <w:p w14:paraId="264D03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COPIAGUE UNION FREE SCHOOL DISTRICT</w:t>
            </w:r>
          </w:p>
        </w:tc>
      </w:tr>
      <w:tr w:rsidR="00E63F3B" w:rsidRPr="00E63F3B" w14:paraId="437B20B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119254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5CB70D6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7589D34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AMITYVILLE UNION FREE SCHOOL DISTRICT</w:t>
            </w:r>
          </w:p>
        </w:tc>
      </w:tr>
      <w:tr w:rsidR="00E63F3B" w:rsidRPr="00E63F3B" w14:paraId="037AF5F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5A3B35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542347A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auto" w:fill="auto"/>
            <w:vAlign w:val="center"/>
            <w:hideMark/>
          </w:tcPr>
          <w:p w14:paraId="687FA21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DEER PARK UNION FREE SCHOOL DISTRICT</w:t>
            </w:r>
          </w:p>
        </w:tc>
      </w:tr>
      <w:tr w:rsidR="00E63F3B" w:rsidRPr="00E63F3B" w14:paraId="77E87DB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1F3B17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38F676F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23DCCD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WYANDANCH UNION FREE SCHOOL DISTRICT</w:t>
            </w:r>
          </w:p>
        </w:tc>
      </w:tr>
      <w:tr w:rsidR="00E63F3B" w:rsidRPr="00E63F3B" w14:paraId="5804912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D2CC4D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2988CF8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auto" w:fill="auto"/>
            <w:vAlign w:val="center"/>
            <w:hideMark/>
          </w:tcPr>
          <w:p w14:paraId="008DB92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ELWOOD UNION FREE SCHOOL DISTRICT</w:t>
            </w:r>
          </w:p>
        </w:tc>
      </w:tr>
      <w:tr w:rsidR="00E63F3B" w:rsidRPr="00E63F3B" w14:paraId="4297E1B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240DD9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lastRenderedPageBreak/>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4D826C3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1F7E127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COLD SPRING HARBOR CENTRAL SCHOOL DISTRICT</w:t>
            </w:r>
          </w:p>
        </w:tc>
      </w:tr>
      <w:tr w:rsidR="00E63F3B" w:rsidRPr="00E63F3B" w14:paraId="7945E00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7BBB61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5745BDE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auto" w:fill="auto"/>
            <w:vAlign w:val="center"/>
            <w:hideMark/>
          </w:tcPr>
          <w:p w14:paraId="2992A16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HUNTINGTON UNION FREE SCHOOL DISTRICT</w:t>
            </w:r>
          </w:p>
        </w:tc>
      </w:tr>
      <w:tr w:rsidR="00E63F3B" w:rsidRPr="00E63F3B" w14:paraId="13ADDD8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8AF511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48C5D6C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8CCCBA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NORTHPORT-EAST NORTHPORT UNION FREE SCHOOL DISTRICT</w:t>
            </w:r>
          </w:p>
        </w:tc>
      </w:tr>
      <w:tr w:rsidR="00E63F3B" w:rsidRPr="00E63F3B" w14:paraId="5DB96B5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01924D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2FA6416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auto" w:fill="auto"/>
            <w:vAlign w:val="center"/>
            <w:hideMark/>
          </w:tcPr>
          <w:p w14:paraId="1828510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HALF HOLLOW HILLS CENTRAL SCHOOL DISTRICT</w:t>
            </w:r>
          </w:p>
        </w:tc>
      </w:tr>
      <w:tr w:rsidR="00E63F3B" w:rsidRPr="00E63F3B" w14:paraId="4B7B05C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2D587EE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3708BBD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651AAD6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HARBORFIELDS CENTRAL SCHOOL DISTRICT</w:t>
            </w:r>
          </w:p>
        </w:tc>
      </w:tr>
      <w:tr w:rsidR="00E63F3B" w:rsidRPr="00E63F3B" w14:paraId="0D24245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999C0C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2A85FE3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auto" w:fill="auto"/>
            <w:vAlign w:val="center"/>
            <w:hideMark/>
          </w:tcPr>
          <w:p w14:paraId="717769D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COMMACK UNION FREE SCHOOL DISTRICT</w:t>
            </w:r>
          </w:p>
        </w:tc>
      </w:tr>
      <w:tr w:rsidR="00E63F3B" w:rsidRPr="00E63F3B" w14:paraId="0BBC34F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E93D3B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482EA5D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409E15E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SOUTH HUNTINGTON UNION FREE SCHOOL DISTRICT</w:t>
            </w:r>
          </w:p>
        </w:tc>
      </w:tr>
      <w:tr w:rsidR="00E63F3B" w:rsidRPr="00E63F3B" w14:paraId="596091A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E4891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auto" w:fill="auto"/>
            <w:vAlign w:val="center"/>
            <w:hideMark/>
          </w:tcPr>
          <w:p w14:paraId="5107227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auto" w:fill="auto"/>
            <w:vAlign w:val="center"/>
            <w:hideMark/>
          </w:tcPr>
          <w:p w14:paraId="19C2987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SMITHTOWN CENTRAL SCHOOL DISTRICT</w:t>
            </w:r>
          </w:p>
        </w:tc>
      </w:tr>
      <w:tr w:rsidR="00E63F3B" w:rsidRPr="00E63F3B" w14:paraId="3D73CD9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8C1A8B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6</w:t>
            </w:r>
          </w:p>
        </w:tc>
        <w:tc>
          <w:tcPr>
            <w:tcW w:w="4080" w:type="dxa"/>
            <w:tcBorders>
              <w:top w:val="nil"/>
              <w:left w:val="nil"/>
              <w:bottom w:val="single" w:sz="8" w:space="0" w:color="BFBFBF"/>
              <w:right w:val="single" w:sz="8" w:space="0" w:color="BFBFBF"/>
            </w:tcBorders>
            <w:shd w:val="clear" w:color="000000" w:fill="F2F2F2"/>
            <w:vAlign w:val="center"/>
            <w:hideMark/>
          </w:tcPr>
          <w:p w14:paraId="68731D0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WESTERN SUFFOLK</w:t>
            </w:r>
          </w:p>
        </w:tc>
        <w:tc>
          <w:tcPr>
            <w:tcW w:w="5670" w:type="dxa"/>
            <w:tcBorders>
              <w:top w:val="nil"/>
              <w:left w:val="nil"/>
              <w:bottom w:val="single" w:sz="8" w:space="0" w:color="BFBFBF"/>
              <w:right w:val="single" w:sz="8" w:space="0" w:color="BFBFBF"/>
            </w:tcBorders>
            <w:shd w:val="clear" w:color="000000" w:fill="F2F2F2"/>
            <w:vAlign w:val="center"/>
            <w:hideMark/>
          </w:tcPr>
          <w:p w14:paraId="232E2CA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KINGS PARK CENTRAL SCHOOL DISTRICT</w:t>
            </w:r>
          </w:p>
        </w:tc>
      </w:tr>
      <w:tr w:rsidR="00E63F3B" w:rsidRPr="00E63F3B" w14:paraId="43DC387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EA332A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7</w:t>
            </w:r>
          </w:p>
        </w:tc>
        <w:tc>
          <w:tcPr>
            <w:tcW w:w="4080" w:type="dxa"/>
            <w:tcBorders>
              <w:top w:val="nil"/>
              <w:left w:val="nil"/>
              <w:bottom w:val="single" w:sz="8" w:space="0" w:color="BFBFBF"/>
              <w:right w:val="single" w:sz="8" w:space="0" w:color="BFBFBF"/>
            </w:tcBorders>
            <w:shd w:val="clear" w:color="auto" w:fill="auto"/>
            <w:vAlign w:val="center"/>
            <w:hideMark/>
          </w:tcPr>
          <w:p w14:paraId="75DA58B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5489C1C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NYC SPECIAL SCHOOLS - DISTRICT 75</w:t>
            </w:r>
          </w:p>
        </w:tc>
      </w:tr>
      <w:tr w:rsidR="00E63F3B" w:rsidRPr="00E63F3B" w14:paraId="539537A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26F6ED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7</w:t>
            </w:r>
          </w:p>
        </w:tc>
        <w:tc>
          <w:tcPr>
            <w:tcW w:w="4080" w:type="dxa"/>
            <w:tcBorders>
              <w:top w:val="nil"/>
              <w:left w:val="nil"/>
              <w:bottom w:val="single" w:sz="8" w:space="0" w:color="BFBFBF"/>
              <w:right w:val="single" w:sz="8" w:space="0" w:color="BFBFBF"/>
            </w:tcBorders>
            <w:shd w:val="clear" w:color="000000" w:fill="F2F2F2"/>
            <w:vAlign w:val="center"/>
            <w:hideMark/>
          </w:tcPr>
          <w:p w14:paraId="37FC3C1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629A46A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 1</w:t>
            </w:r>
          </w:p>
        </w:tc>
      </w:tr>
      <w:tr w:rsidR="00E63F3B" w:rsidRPr="00E63F3B" w14:paraId="4B6F1D5D"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E84EA5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7</w:t>
            </w:r>
          </w:p>
        </w:tc>
        <w:tc>
          <w:tcPr>
            <w:tcW w:w="4080" w:type="dxa"/>
            <w:tcBorders>
              <w:top w:val="nil"/>
              <w:left w:val="nil"/>
              <w:bottom w:val="single" w:sz="8" w:space="0" w:color="BFBFBF"/>
              <w:right w:val="single" w:sz="8" w:space="0" w:color="BFBFBF"/>
            </w:tcBorders>
            <w:shd w:val="clear" w:color="auto" w:fill="auto"/>
            <w:vAlign w:val="center"/>
            <w:hideMark/>
          </w:tcPr>
          <w:p w14:paraId="6C1F024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7CA7C64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 2</w:t>
            </w:r>
          </w:p>
        </w:tc>
      </w:tr>
      <w:tr w:rsidR="00E63F3B" w:rsidRPr="00E63F3B" w14:paraId="05A03EE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0C644D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7</w:t>
            </w:r>
          </w:p>
        </w:tc>
        <w:tc>
          <w:tcPr>
            <w:tcW w:w="4080" w:type="dxa"/>
            <w:tcBorders>
              <w:top w:val="nil"/>
              <w:left w:val="nil"/>
              <w:bottom w:val="single" w:sz="8" w:space="0" w:color="BFBFBF"/>
              <w:right w:val="single" w:sz="8" w:space="0" w:color="BFBFBF"/>
            </w:tcBorders>
            <w:shd w:val="clear" w:color="000000" w:fill="F2F2F2"/>
            <w:vAlign w:val="center"/>
            <w:hideMark/>
          </w:tcPr>
          <w:p w14:paraId="514BAD9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5F4F709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 3</w:t>
            </w:r>
          </w:p>
        </w:tc>
      </w:tr>
      <w:tr w:rsidR="00E63F3B" w:rsidRPr="00E63F3B" w14:paraId="1093A20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6F9923A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7</w:t>
            </w:r>
          </w:p>
        </w:tc>
        <w:tc>
          <w:tcPr>
            <w:tcW w:w="4080" w:type="dxa"/>
            <w:tcBorders>
              <w:top w:val="nil"/>
              <w:left w:val="nil"/>
              <w:bottom w:val="single" w:sz="8" w:space="0" w:color="BFBFBF"/>
              <w:right w:val="single" w:sz="8" w:space="0" w:color="BFBFBF"/>
            </w:tcBorders>
            <w:shd w:val="clear" w:color="auto" w:fill="auto"/>
            <w:vAlign w:val="center"/>
            <w:hideMark/>
          </w:tcPr>
          <w:p w14:paraId="60F9259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5124EC8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 4</w:t>
            </w:r>
          </w:p>
        </w:tc>
      </w:tr>
      <w:tr w:rsidR="00E63F3B" w:rsidRPr="00E63F3B" w14:paraId="3B07CC13"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ABAF6D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7</w:t>
            </w:r>
          </w:p>
        </w:tc>
        <w:tc>
          <w:tcPr>
            <w:tcW w:w="4080" w:type="dxa"/>
            <w:tcBorders>
              <w:top w:val="nil"/>
              <w:left w:val="nil"/>
              <w:bottom w:val="single" w:sz="8" w:space="0" w:color="BFBFBF"/>
              <w:right w:val="single" w:sz="8" w:space="0" w:color="BFBFBF"/>
            </w:tcBorders>
            <w:shd w:val="clear" w:color="000000" w:fill="F2F2F2"/>
            <w:vAlign w:val="center"/>
            <w:hideMark/>
          </w:tcPr>
          <w:p w14:paraId="419BDD2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138045F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 5</w:t>
            </w:r>
          </w:p>
        </w:tc>
      </w:tr>
      <w:tr w:rsidR="00E63F3B" w:rsidRPr="00E63F3B" w14:paraId="53FE284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52CBE1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7</w:t>
            </w:r>
          </w:p>
        </w:tc>
        <w:tc>
          <w:tcPr>
            <w:tcW w:w="4080" w:type="dxa"/>
            <w:tcBorders>
              <w:top w:val="nil"/>
              <w:left w:val="nil"/>
              <w:bottom w:val="single" w:sz="8" w:space="0" w:color="BFBFBF"/>
              <w:right w:val="single" w:sz="8" w:space="0" w:color="BFBFBF"/>
            </w:tcBorders>
            <w:shd w:val="clear" w:color="auto" w:fill="auto"/>
            <w:vAlign w:val="center"/>
            <w:hideMark/>
          </w:tcPr>
          <w:p w14:paraId="1085FD6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7F57525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 6</w:t>
            </w:r>
          </w:p>
        </w:tc>
      </w:tr>
      <w:tr w:rsidR="00E63F3B" w:rsidRPr="00E63F3B" w14:paraId="466A708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85CC6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7</w:t>
            </w:r>
          </w:p>
        </w:tc>
        <w:tc>
          <w:tcPr>
            <w:tcW w:w="4080" w:type="dxa"/>
            <w:tcBorders>
              <w:top w:val="nil"/>
              <w:left w:val="nil"/>
              <w:bottom w:val="single" w:sz="8" w:space="0" w:color="BFBFBF"/>
              <w:right w:val="single" w:sz="8" w:space="0" w:color="BFBFBF"/>
            </w:tcBorders>
            <w:shd w:val="clear" w:color="000000" w:fill="F2F2F2"/>
            <w:vAlign w:val="center"/>
            <w:hideMark/>
          </w:tcPr>
          <w:p w14:paraId="7A269D6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3671CA4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 7</w:t>
            </w:r>
          </w:p>
        </w:tc>
      </w:tr>
      <w:tr w:rsidR="00E63F3B" w:rsidRPr="00E63F3B" w14:paraId="3E1BFB7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C6C616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7</w:t>
            </w:r>
          </w:p>
        </w:tc>
        <w:tc>
          <w:tcPr>
            <w:tcW w:w="4080" w:type="dxa"/>
            <w:tcBorders>
              <w:top w:val="nil"/>
              <w:left w:val="nil"/>
              <w:bottom w:val="single" w:sz="8" w:space="0" w:color="BFBFBF"/>
              <w:right w:val="single" w:sz="8" w:space="0" w:color="BFBFBF"/>
            </w:tcBorders>
            <w:shd w:val="clear" w:color="auto" w:fill="auto"/>
            <w:vAlign w:val="center"/>
            <w:hideMark/>
          </w:tcPr>
          <w:p w14:paraId="64E1B59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420111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 8</w:t>
            </w:r>
          </w:p>
        </w:tc>
      </w:tr>
      <w:tr w:rsidR="00E63F3B" w:rsidRPr="00E63F3B" w14:paraId="3ED9693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28AD4E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7</w:t>
            </w:r>
          </w:p>
        </w:tc>
        <w:tc>
          <w:tcPr>
            <w:tcW w:w="4080" w:type="dxa"/>
            <w:tcBorders>
              <w:top w:val="nil"/>
              <w:left w:val="nil"/>
              <w:bottom w:val="single" w:sz="8" w:space="0" w:color="BFBFBF"/>
              <w:right w:val="single" w:sz="8" w:space="0" w:color="BFBFBF"/>
            </w:tcBorders>
            <w:shd w:val="clear" w:color="000000" w:fill="F2F2F2"/>
            <w:vAlign w:val="center"/>
            <w:hideMark/>
          </w:tcPr>
          <w:p w14:paraId="331779F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26AFBC5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 9</w:t>
            </w:r>
          </w:p>
        </w:tc>
      </w:tr>
      <w:tr w:rsidR="00E63F3B" w:rsidRPr="00E63F3B" w14:paraId="1F638A4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5A6366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8</w:t>
            </w:r>
          </w:p>
        </w:tc>
        <w:tc>
          <w:tcPr>
            <w:tcW w:w="4080" w:type="dxa"/>
            <w:tcBorders>
              <w:top w:val="nil"/>
              <w:left w:val="nil"/>
              <w:bottom w:val="single" w:sz="8" w:space="0" w:color="BFBFBF"/>
              <w:right w:val="single" w:sz="8" w:space="0" w:color="BFBFBF"/>
            </w:tcBorders>
            <w:shd w:val="clear" w:color="auto" w:fill="auto"/>
            <w:vAlign w:val="center"/>
            <w:hideMark/>
          </w:tcPr>
          <w:p w14:paraId="4480E11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1F47C52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#10</w:t>
            </w:r>
          </w:p>
        </w:tc>
      </w:tr>
      <w:tr w:rsidR="00E63F3B" w:rsidRPr="00E63F3B" w14:paraId="6113E15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48BC1A6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8</w:t>
            </w:r>
          </w:p>
        </w:tc>
        <w:tc>
          <w:tcPr>
            <w:tcW w:w="4080" w:type="dxa"/>
            <w:tcBorders>
              <w:top w:val="nil"/>
              <w:left w:val="nil"/>
              <w:bottom w:val="single" w:sz="8" w:space="0" w:color="BFBFBF"/>
              <w:right w:val="single" w:sz="8" w:space="0" w:color="BFBFBF"/>
            </w:tcBorders>
            <w:shd w:val="clear" w:color="000000" w:fill="F2F2F2"/>
            <w:vAlign w:val="center"/>
            <w:hideMark/>
          </w:tcPr>
          <w:p w14:paraId="734E017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129B0B7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#11</w:t>
            </w:r>
          </w:p>
        </w:tc>
      </w:tr>
      <w:tr w:rsidR="00E63F3B" w:rsidRPr="00E63F3B" w14:paraId="7D6E19C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2B7E1C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8</w:t>
            </w:r>
          </w:p>
        </w:tc>
        <w:tc>
          <w:tcPr>
            <w:tcW w:w="4080" w:type="dxa"/>
            <w:tcBorders>
              <w:top w:val="nil"/>
              <w:left w:val="nil"/>
              <w:bottom w:val="single" w:sz="8" w:space="0" w:color="BFBFBF"/>
              <w:right w:val="single" w:sz="8" w:space="0" w:color="BFBFBF"/>
            </w:tcBorders>
            <w:shd w:val="clear" w:color="auto" w:fill="auto"/>
            <w:vAlign w:val="center"/>
            <w:hideMark/>
          </w:tcPr>
          <w:p w14:paraId="735C70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3C49FCA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#12</w:t>
            </w:r>
          </w:p>
        </w:tc>
      </w:tr>
      <w:tr w:rsidR="00E63F3B" w:rsidRPr="00E63F3B" w14:paraId="3D4F3F3E"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3E017A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8</w:t>
            </w:r>
          </w:p>
        </w:tc>
        <w:tc>
          <w:tcPr>
            <w:tcW w:w="4080" w:type="dxa"/>
            <w:tcBorders>
              <w:top w:val="nil"/>
              <w:left w:val="nil"/>
              <w:bottom w:val="single" w:sz="8" w:space="0" w:color="BFBFBF"/>
              <w:right w:val="single" w:sz="8" w:space="0" w:color="BFBFBF"/>
            </w:tcBorders>
            <w:shd w:val="clear" w:color="000000" w:fill="F2F2F2"/>
            <w:vAlign w:val="center"/>
            <w:hideMark/>
          </w:tcPr>
          <w:p w14:paraId="46F911C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5C2CCA0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#13</w:t>
            </w:r>
          </w:p>
        </w:tc>
      </w:tr>
      <w:tr w:rsidR="00E63F3B" w:rsidRPr="00E63F3B" w14:paraId="58C731B0"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439F90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8</w:t>
            </w:r>
          </w:p>
        </w:tc>
        <w:tc>
          <w:tcPr>
            <w:tcW w:w="4080" w:type="dxa"/>
            <w:tcBorders>
              <w:top w:val="nil"/>
              <w:left w:val="nil"/>
              <w:bottom w:val="single" w:sz="8" w:space="0" w:color="BFBFBF"/>
              <w:right w:val="single" w:sz="8" w:space="0" w:color="BFBFBF"/>
            </w:tcBorders>
            <w:shd w:val="clear" w:color="auto" w:fill="auto"/>
            <w:vAlign w:val="center"/>
            <w:hideMark/>
          </w:tcPr>
          <w:p w14:paraId="5F14452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27ADFCC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#14</w:t>
            </w:r>
          </w:p>
        </w:tc>
      </w:tr>
      <w:tr w:rsidR="00E63F3B" w:rsidRPr="00E63F3B" w14:paraId="4DC95698"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CCA0D2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8</w:t>
            </w:r>
          </w:p>
        </w:tc>
        <w:tc>
          <w:tcPr>
            <w:tcW w:w="4080" w:type="dxa"/>
            <w:tcBorders>
              <w:top w:val="nil"/>
              <w:left w:val="nil"/>
              <w:bottom w:val="single" w:sz="8" w:space="0" w:color="BFBFBF"/>
              <w:right w:val="single" w:sz="8" w:space="0" w:color="BFBFBF"/>
            </w:tcBorders>
            <w:shd w:val="clear" w:color="000000" w:fill="F2F2F2"/>
            <w:vAlign w:val="center"/>
            <w:hideMark/>
          </w:tcPr>
          <w:p w14:paraId="1E6726F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764EF2E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#15</w:t>
            </w:r>
          </w:p>
        </w:tc>
      </w:tr>
      <w:tr w:rsidR="00E63F3B" w:rsidRPr="00E63F3B" w14:paraId="1C4D7282"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00BD4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8</w:t>
            </w:r>
          </w:p>
        </w:tc>
        <w:tc>
          <w:tcPr>
            <w:tcW w:w="4080" w:type="dxa"/>
            <w:tcBorders>
              <w:top w:val="nil"/>
              <w:left w:val="nil"/>
              <w:bottom w:val="single" w:sz="8" w:space="0" w:color="BFBFBF"/>
              <w:right w:val="single" w:sz="8" w:space="0" w:color="BFBFBF"/>
            </w:tcBorders>
            <w:shd w:val="clear" w:color="auto" w:fill="auto"/>
            <w:vAlign w:val="center"/>
            <w:hideMark/>
          </w:tcPr>
          <w:p w14:paraId="20E6A6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4B83D9F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#16</w:t>
            </w:r>
          </w:p>
        </w:tc>
      </w:tr>
      <w:tr w:rsidR="00E63F3B" w:rsidRPr="00E63F3B" w14:paraId="26AC896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22EAB4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8</w:t>
            </w:r>
          </w:p>
        </w:tc>
        <w:tc>
          <w:tcPr>
            <w:tcW w:w="4080" w:type="dxa"/>
            <w:tcBorders>
              <w:top w:val="nil"/>
              <w:left w:val="nil"/>
              <w:bottom w:val="single" w:sz="8" w:space="0" w:color="BFBFBF"/>
              <w:right w:val="single" w:sz="8" w:space="0" w:color="BFBFBF"/>
            </w:tcBorders>
            <w:shd w:val="clear" w:color="000000" w:fill="F2F2F2"/>
            <w:vAlign w:val="center"/>
            <w:hideMark/>
          </w:tcPr>
          <w:p w14:paraId="336DE2F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19A9EB1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#17</w:t>
            </w:r>
          </w:p>
        </w:tc>
      </w:tr>
      <w:tr w:rsidR="00E63F3B" w:rsidRPr="00E63F3B" w14:paraId="2E11C51A"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4420092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8</w:t>
            </w:r>
          </w:p>
        </w:tc>
        <w:tc>
          <w:tcPr>
            <w:tcW w:w="4080" w:type="dxa"/>
            <w:tcBorders>
              <w:top w:val="nil"/>
              <w:left w:val="nil"/>
              <w:bottom w:val="single" w:sz="8" w:space="0" w:color="BFBFBF"/>
              <w:right w:val="single" w:sz="8" w:space="0" w:color="BFBFBF"/>
            </w:tcBorders>
            <w:shd w:val="clear" w:color="auto" w:fill="auto"/>
            <w:vAlign w:val="center"/>
            <w:hideMark/>
          </w:tcPr>
          <w:p w14:paraId="1C0C547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2010582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#18</w:t>
            </w:r>
          </w:p>
        </w:tc>
      </w:tr>
      <w:tr w:rsidR="00E63F3B" w:rsidRPr="00E63F3B" w14:paraId="17D387C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7AC34B7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8</w:t>
            </w:r>
          </w:p>
        </w:tc>
        <w:tc>
          <w:tcPr>
            <w:tcW w:w="4080" w:type="dxa"/>
            <w:tcBorders>
              <w:top w:val="nil"/>
              <w:left w:val="nil"/>
              <w:bottom w:val="single" w:sz="8" w:space="0" w:color="BFBFBF"/>
              <w:right w:val="single" w:sz="8" w:space="0" w:color="BFBFBF"/>
            </w:tcBorders>
            <w:shd w:val="clear" w:color="000000" w:fill="F2F2F2"/>
            <w:vAlign w:val="center"/>
            <w:hideMark/>
          </w:tcPr>
          <w:p w14:paraId="3133DA7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2D51025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#19</w:t>
            </w:r>
          </w:p>
        </w:tc>
      </w:tr>
      <w:tr w:rsidR="00E63F3B" w:rsidRPr="00E63F3B" w14:paraId="541D953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290D357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9</w:t>
            </w:r>
          </w:p>
        </w:tc>
        <w:tc>
          <w:tcPr>
            <w:tcW w:w="4080" w:type="dxa"/>
            <w:tcBorders>
              <w:top w:val="nil"/>
              <w:left w:val="nil"/>
              <w:bottom w:val="single" w:sz="8" w:space="0" w:color="BFBFBF"/>
              <w:right w:val="single" w:sz="8" w:space="0" w:color="BFBFBF"/>
            </w:tcBorders>
            <w:shd w:val="clear" w:color="auto" w:fill="auto"/>
            <w:vAlign w:val="center"/>
            <w:hideMark/>
          </w:tcPr>
          <w:p w14:paraId="7AC8CAF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041FD43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#20</w:t>
            </w:r>
          </w:p>
        </w:tc>
      </w:tr>
      <w:tr w:rsidR="00E63F3B" w:rsidRPr="00E63F3B" w14:paraId="075C64E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0DF1C77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9</w:t>
            </w:r>
          </w:p>
        </w:tc>
        <w:tc>
          <w:tcPr>
            <w:tcW w:w="4080" w:type="dxa"/>
            <w:tcBorders>
              <w:top w:val="nil"/>
              <w:left w:val="nil"/>
              <w:bottom w:val="single" w:sz="8" w:space="0" w:color="BFBFBF"/>
              <w:right w:val="single" w:sz="8" w:space="0" w:color="BFBFBF"/>
            </w:tcBorders>
            <w:shd w:val="clear" w:color="000000" w:fill="F2F2F2"/>
            <w:vAlign w:val="center"/>
            <w:hideMark/>
          </w:tcPr>
          <w:p w14:paraId="0F7D85A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5D7C5F2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#21</w:t>
            </w:r>
          </w:p>
        </w:tc>
      </w:tr>
      <w:tr w:rsidR="00E63F3B" w:rsidRPr="00E63F3B" w14:paraId="29B583D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7E9852D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9</w:t>
            </w:r>
          </w:p>
        </w:tc>
        <w:tc>
          <w:tcPr>
            <w:tcW w:w="4080" w:type="dxa"/>
            <w:tcBorders>
              <w:top w:val="nil"/>
              <w:left w:val="nil"/>
              <w:bottom w:val="single" w:sz="8" w:space="0" w:color="BFBFBF"/>
              <w:right w:val="single" w:sz="8" w:space="0" w:color="BFBFBF"/>
            </w:tcBorders>
            <w:shd w:val="clear" w:color="auto" w:fill="auto"/>
            <w:vAlign w:val="center"/>
            <w:hideMark/>
          </w:tcPr>
          <w:p w14:paraId="34AF59FA"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461B8B22"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#22</w:t>
            </w:r>
          </w:p>
        </w:tc>
      </w:tr>
      <w:tr w:rsidR="00E63F3B" w:rsidRPr="00E63F3B" w14:paraId="7711E994"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38FF64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9</w:t>
            </w:r>
          </w:p>
        </w:tc>
        <w:tc>
          <w:tcPr>
            <w:tcW w:w="4080" w:type="dxa"/>
            <w:tcBorders>
              <w:top w:val="nil"/>
              <w:left w:val="nil"/>
              <w:bottom w:val="single" w:sz="8" w:space="0" w:color="BFBFBF"/>
              <w:right w:val="single" w:sz="8" w:space="0" w:color="BFBFBF"/>
            </w:tcBorders>
            <w:shd w:val="clear" w:color="000000" w:fill="F2F2F2"/>
            <w:vAlign w:val="center"/>
            <w:hideMark/>
          </w:tcPr>
          <w:p w14:paraId="34E7981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33C3BC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#23</w:t>
            </w:r>
          </w:p>
        </w:tc>
      </w:tr>
      <w:tr w:rsidR="00E63F3B" w:rsidRPr="00E63F3B" w14:paraId="2A5339C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53ACF1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9</w:t>
            </w:r>
          </w:p>
        </w:tc>
        <w:tc>
          <w:tcPr>
            <w:tcW w:w="4080" w:type="dxa"/>
            <w:tcBorders>
              <w:top w:val="nil"/>
              <w:left w:val="nil"/>
              <w:bottom w:val="single" w:sz="8" w:space="0" w:color="BFBFBF"/>
              <w:right w:val="single" w:sz="8" w:space="0" w:color="BFBFBF"/>
            </w:tcBorders>
            <w:shd w:val="clear" w:color="auto" w:fill="auto"/>
            <w:vAlign w:val="center"/>
            <w:hideMark/>
          </w:tcPr>
          <w:p w14:paraId="3C26CC91"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3782A72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#32</w:t>
            </w:r>
          </w:p>
        </w:tc>
      </w:tr>
      <w:tr w:rsidR="00E63F3B" w:rsidRPr="00E63F3B" w14:paraId="5EC3A3E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55DCE42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9</w:t>
            </w:r>
          </w:p>
        </w:tc>
        <w:tc>
          <w:tcPr>
            <w:tcW w:w="4080" w:type="dxa"/>
            <w:tcBorders>
              <w:top w:val="nil"/>
              <w:left w:val="nil"/>
              <w:bottom w:val="single" w:sz="8" w:space="0" w:color="BFBFBF"/>
              <w:right w:val="single" w:sz="8" w:space="0" w:color="BFBFBF"/>
            </w:tcBorders>
            <w:shd w:val="clear" w:color="000000" w:fill="F2F2F2"/>
            <w:vAlign w:val="center"/>
            <w:hideMark/>
          </w:tcPr>
          <w:p w14:paraId="162AA4D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7D025D5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#24</w:t>
            </w:r>
          </w:p>
        </w:tc>
      </w:tr>
      <w:tr w:rsidR="00E63F3B" w:rsidRPr="00E63F3B" w14:paraId="3F625DF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1273B1E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9</w:t>
            </w:r>
          </w:p>
        </w:tc>
        <w:tc>
          <w:tcPr>
            <w:tcW w:w="4080" w:type="dxa"/>
            <w:tcBorders>
              <w:top w:val="nil"/>
              <w:left w:val="nil"/>
              <w:bottom w:val="single" w:sz="8" w:space="0" w:color="BFBFBF"/>
              <w:right w:val="single" w:sz="8" w:space="0" w:color="BFBFBF"/>
            </w:tcBorders>
            <w:shd w:val="clear" w:color="auto" w:fill="auto"/>
            <w:vAlign w:val="center"/>
            <w:hideMark/>
          </w:tcPr>
          <w:p w14:paraId="7B7CD4B7"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7EF95C9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#25</w:t>
            </w:r>
          </w:p>
        </w:tc>
      </w:tr>
      <w:tr w:rsidR="00E63F3B" w:rsidRPr="00E63F3B" w14:paraId="5DDAE7A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3BBC3E8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10</w:t>
            </w:r>
          </w:p>
        </w:tc>
        <w:tc>
          <w:tcPr>
            <w:tcW w:w="4080" w:type="dxa"/>
            <w:tcBorders>
              <w:top w:val="nil"/>
              <w:left w:val="nil"/>
              <w:bottom w:val="single" w:sz="8" w:space="0" w:color="BFBFBF"/>
              <w:right w:val="single" w:sz="8" w:space="0" w:color="BFBFBF"/>
            </w:tcBorders>
            <w:shd w:val="clear" w:color="000000" w:fill="F2F2F2"/>
            <w:vAlign w:val="center"/>
            <w:hideMark/>
          </w:tcPr>
          <w:p w14:paraId="3FB77A70"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7CE0F9C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#26</w:t>
            </w:r>
          </w:p>
        </w:tc>
      </w:tr>
      <w:tr w:rsidR="00E63F3B" w:rsidRPr="00E63F3B" w14:paraId="73E9C56F"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31F62A38"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10</w:t>
            </w:r>
          </w:p>
        </w:tc>
        <w:tc>
          <w:tcPr>
            <w:tcW w:w="4080" w:type="dxa"/>
            <w:tcBorders>
              <w:top w:val="nil"/>
              <w:left w:val="nil"/>
              <w:bottom w:val="single" w:sz="8" w:space="0" w:color="BFBFBF"/>
              <w:right w:val="single" w:sz="8" w:space="0" w:color="BFBFBF"/>
            </w:tcBorders>
            <w:shd w:val="clear" w:color="auto" w:fill="auto"/>
            <w:vAlign w:val="center"/>
            <w:hideMark/>
          </w:tcPr>
          <w:p w14:paraId="4BBE686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62B925BE"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#27</w:t>
            </w:r>
          </w:p>
        </w:tc>
      </w:tr>
      <w:tr w:rsidR="00E63F3B" w:rsidRPr="00E63F3B" w14:paraId="6B9335E9"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A48243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10</w:t>
            </w:r>
          </w:p>
        </w:tc>
        <w:tc>
          <w:tcPr>
            <w:tcW w:w="4080" w:type="dxa"/>
            <w:tcBorders>
              <w:top w:val="nil"/>
              <w:left w:val="nil"/>
              <w:bottom w:val="single" w:sz="8" w:space="0" w:color="BFBFBF"/>
              <w:right w:val="single" w:sz="8" w:space="0" w:color="BFBFBF"/>
            </w:tcBorders>
            <w:shd w:val="clear" w:color="000000" w:fill="F2F2F2"/>
            <w:vAlign w:val="center"/>
            <w:hideMark/>
          </w:tcPr>
          <w:p w14:paraId="6CA32E2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4B2F2B0C"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#28</w:t>
            </w:r>
          </w:p>
        </w:tc>
      </w:tr>
      <w:tr w:rsidR="00E63F3B" w:rsidRPr="00E63F3B" w14:paraId="50A886D7"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09882196"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10</w:t>
            </w:r>
          </w:p>
        </w:tc>
        <w:tc>
          <w:tcPr>
            <w:tcW w:w="4080" w:type="dxa"/>
            <w:tcBorders>
              <w:top w:val="nil"/>
              <w:left w:val="nil"/>
              <w:bottom w:val="single" w:sz="8" w:space="0" w:color="BFBFBF"/>
              <w:right w:val="single" w:sz="8" w:space="0" w:color="BFBFBF"/>
            </w:tcBorders>
            <w:shd w:val="clear" w:color="auto" w:fill="auto"/>
            <w:vAlign w:val="center"/>
            <w:hideMark/>
          </w:tcPr>
          <w:p w14:paraId="467D275F"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4A5C43F9"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#29</w:t>
            </w:r>
          </w:p>
        </w:tc>
      </w:tr>
      <w:tr w:rsidR="00E63F3B" w:rsidRPr="00E63F3B" w14:paraId="1FEC92EC"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000000" w:fill="F2F2F2"/>
            <w:vAlign w:val="center"/>
            <w:hideMark/>
          </w:tcPr>
          <w:p w14:paraId="6C49C8B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10</w:t>
            </w:r>
          </w:p>
        </w:tc>
        <w:tc>
          <w:tcPr>
            <w:tcW w:w="4080" w:type="dxa"/>
            <w:tcBorders>
              <w:top w:val="nil"/>
              <w:left w:val="nil"/>
              <w:bottom w:val="single" w:sz="8" w:space="0" w:color="BFBFBF"/>
              <w:right w:val="single" w:sz="8" w:space="0" w:color="BFBFBF"/>
            </w:tcBorders>
            <w:shd w:val="clear" w:color="000000" w:fill="F2F2F2"/>
            <w:vAlign w:val="center"/>
            <w:hideMark/>
          </w:tcPr>
          <w:p w14:paraId="65A5C974"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000000" w:fill="F2F2F2"/>
            <w:vAlign w:val="center"/>
            <w:hideMark/>
          </w:tcPr>
          <w:p w14:paraId="242E512B"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#30</w:t>
            </w:r>
          </w:p>
        </w:tc>
      </w:tr>
      <w:tr w:rsidR="00E63F3B" w:rsidRPr="00E63F3B" w14:paraId="4FC8E52B" w14:textId="77777777" w:rsidTr="00493C5D">
        <w:trPr>
          <w:trHeight w:val="255"/>
        </w:trPr>
        <w:tc>
          <w:tcPr>
            <w:tcW w:w="1140" w:type="dxa"/>
            <w:tcBorders>
              <w:top w:val="single" w:sz="8" w:space="0" w:color="BFBFBF"/>
              <w:left w:val="single" w:sz="8" w:space="0" w:color="BFBFBF"/>
              <w:bottom w:val="single" w:sz="8" w:space="0" w:color="BFBFBF"/>
              <w:right w:val="single" w:sz="8" w:space="0" w:color="BFBFBF"/>
            </w:tcBorders>
            <w:shd w:val="clear" w:color="auto" w:fill="auto"/>
            <w:vAlign w:val="center"/>
            <w:hideMark/>
          </w:tcPr>
          <w:p w14:paraId="51CD3955"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Region 10</w:t>
            </w:r>
          </w:p>
        </w:tc>
        <w:tc>
          <w:tcPr>
            <w:tcW w:w="4080" w:type="dxa"/>
            <w:tcBorders>
              <w:top w:val="nil"/>
              <w:left w:val="nil"/>
              <w:bottom w:val="single" w:sz="8" w:space="0" w:color="BFBFBF"/>
              <w:right w:val="single" w:sz="8" w:space="0" w:color="BFBFBF"/>
            </w:tcBorders>
            <w:shd w:val="clear" w:color="auto" w:fill="auto"/>
            <w:vAlign w:val="center"/>
            <w:hideMark/>
          </w:tcPr>
          <w:p w14:paraId="491D444D"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w:t>
            </w:r>
          </w:p>
        </w:tc>
        <w:tc>
          <w:tcPr>
            <w:tcW w:w="5670" w:type="dxa"/>
            <w:tcBorders>
              <w:top w:val="nil"/>
              <w:left w:val="nil"/>
              <w:bottom w:val="single" w:sz="8" w:space="0" w:color="BFBFBF"/>
              <w:right w:val="single" w:sz="8" w:space="0" w:color="BFBFBF"/>
            </w:tcBorders>
            <w:shd w:val="clear" w:color="auto" w:fill="auto"/>
            <w:vAlign w:val="center"/>
            <w:hideMark/>
          </w:tcPr>
          <w:p w14:paraId="02D21053" w14:textId="77777777" w:rsidR="00E63F3B" w:rsidRPr="00E63F3B" w:rsidRDefault="00E63F3B" w:rsidP="00E63F3B">
            <w:pPr>
              <w:rPr>
                <w:rFonts w:ascii="Arial" w:hAnsi="Arial" w:cs="Arial"/>
                <w:color w:val="454545"/>
                <w:sz w:val="18"/>
                <w:szCs w:val="18"/>
              </w:rPr>
            </w:pPr>
            <w:r w:rsidRPr="00E63F3B">
              <w:rPr>
                <w:rFonts w:ascii="Arial" w:hAnsi="Arial" w:cs="Arial"/>
                <w:color w:val="454545"/>
                <w:sz w:val="18"/>
                <w:szCs w:val="18"/>
              </w:rPr>
              <w:t>NEW YORK CITY GEOGRAPHIC DISTRICT #31</w:t>
            </w:r>
          </w:p>
        </w:tc>
      </w:tr>
      <w:bookmarkEnd w:id="151"/>
    </w:tbl>
    <w:p w14:paraId="56C14E91" w14:textId="77777777" w:rsidR="00D2513C" w:rsidRPr="00025168" w:rsidRDefault="00D2513C" w:rsidP="007962AA"/>
    <w:sectPr w:rsidR="00D2513C" w:rsidRPr="00025168" w:rsidSect="007962AA">
      <w:headerReference w:type="default" r:id="rId81"/>
      <w:pgSz w:w="12240" w:h="15840" w:code="1"/>
      <w:pgMar w:top="1710" w:right="1440" w:bottom="1440" w:left="1440" w:header="5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604C" w14:textId="77777777" w:rsidR="00B71D41" w:rsidRDefault="00B71D41">
      <w:r>
        <w:separator/>
      </w:r>
    </w:p>
    <w:p w14:paraId="1CEBEE19" w14:textId="77777777" w:rsidR="00B71D41" w:rsidRDefault="00B71D41"/>
  </w:endnote>
  <w:endnote w:type="continuationSeparator" w:id="0">
    <w:p w14:paraId="56ED2844" w14:textId="77777777" w:rsidR="00B71D41" w:rsidRDefault="00B71D41">
      <w:r>
        <w:continuationSeparator/>
      </w:r>
    </w:p>
    <w:p w14:paraId="632EA6B2" w14:textId="77777777" w:rsidR="00B71D41" w:rsidRDefault="00B71D41"/>
  </w:endnote>
  <w:endnote w:type="continuationNotice" w:id="1">
    <w:p w14:paraId="04487F9A" w14:textId="77777777" w:rsidR="00B71D41" w:rsidRDefault="00B71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BKGD J+ Helvetica Neu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B71D41" w:rsidRDefault="00B71D41"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B71D41" w:rsidRDefault="00B71D41"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B71D41" w:rsidRDefault="00B71D41">
    <w:pPr>
      <w:pStyle w:val="Footer"/>
      <w:framePr w:wrap="around" w:vAnchor="text" w:hAnchor="margin" w:xAlign="center" w:y="1"/>
      <w:rPr>
        <w:rStyle w:val="PageNumber"/>
      </w:rPr>
    </w:pPr>
  </w:p>
  <w:p w14:paraId="4FFC262A" w14:textId="5143F374" w:rsidR="00B71D41" w:rsidRPr="00F3671F" w:rsidRDefault="00B71D41" w:rsidP="00E5454B">
    <w:pPr>
      <w:pStyle w:val="Footer"/>
      <w:tabs>
        <w:tab w:val="clear" w:pos="4320"/>
        <w:tab w:val="center" w:pos="5040"/>
      </w:tabs>
      <w:jc w:val="right"/>
      <w:rPr>
        <w:rFonts w:ascii="Arial" w:hAnsi="Arial" w:cs="Arial"/>
      </w:rPr>
    </w:pPr>
    <w:r w:rsidRPr="00F3671F">
      <w:rPr>
        <w:rStyle w:val="PageNumber"/>
        <w:rFonts w:ascii="Arial" w:hAnsi="Arial" w:cs="Arial"/>
      </w:rPr>
      <w:fldChar w:fldCharType="begin"/>
    </w:r>
    <w:r w:rsidRPr="00F3671F">
      <w:rPr>
        <w:rStyle w:val="PageNumber"/>
        <w:rFonts w:ascii="Arial" w:hAnsi="Arial" w:cs="Arial"/>
      </w:rPr>
      <w:instrText xml:space="preserve"> PAGE </w:instrText>
    </w:r>
    <w:r w:rsidRPr="00F3671F">
      <w:rPr>
        <w:rStyle w:val="PageNumber"/>
        <w:rFonts w:ascii="Arial" w:hAnsi="Arial" w:cs="Arial"/>
      </w:rPr>
      <w:fldChar w:fldCharType="separate"/>
    </w:r>
    <w:r>
      <w:rPr>
        <w:rStyle w:val="PageNumber"/>
        <w:rFonts w:ascii="Arial" w:hAnsi="Arial" w:cs="Arial"/>
        <w:noProof/>
      </w:rPr>
      <w:t>2</w:t>
    </w:r>
    <w:r w:rsidRPr="00F3671F">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6B76CFF7" w:rsidR="00B71D41" w:rsidRPr="00B7732C" w:rsidRDefault="00B71D41" w:rsidP="00841BEB">
    <w:pPr>
      <w:pStyle w:val="Footer"/>
      <w:framePr w:wrap="around" w:vAnchor="text" w:hAnchor="margin" w:xAlign="right" w:y="1"/>
      <w:rPr>
        <w:rStyle w:val="PageNumber"/>
        <w:rFonts w:ascii="Arial" w:hAnsi="Arial" w:cs="Arial"/>
      </w:rPr>
    </w:pPr>
    <w:r w:rsidRPr="00B7732C">
      <w:rPr>
        <w:rStyle w:val="PageNumber"/>
        <w:rFonts w:ascii="Arial" w:hAnsi="Arial" w:cs="Arial"/>
      </w:rPr>
      <w:fldChar w:fldCharType="begin"/>
    </w:r>
    <w:r w:rsidRPr="00B7732C">
      <w:rPr>
        <w:rStyle w:val="PageNumber"/>
        <w:rFonts w:ascii="Arial" w:hAnsi="Arial" w:cs="Arial"/>
      </w:rPr>
      <w:instrText xml:space="preserve">PAGE  </w:instrText>
    </w:r>
    <w:r w:rsidRPr="00B7732C">
      <w:rPr>
        <w:rStyle w:val="PageNumber"/>
        <w:rFonts w:ascii="Arial" w:hAnsi="Arial" w:cs="Arial"/>
      </w:rPr>
      <w:fldChar w:fldCharType="separate"/>
    </w:r>
    <w:r>
      <w:rPr>
        <w:rStyle w:val="PageNumber"/>
        <w:rFonts w:ascii="Arial" w:hAnsi="Arial" w:cs="Arial"/>
        <w:noProof/>
      </w:rPr>
      <w:t>66</w:t>
    </w:r>
    <w:r w:rsidRPr="00B7732C">
      <w:rPr>
        <w:rStyle w:val="PageNumber"/>
        <w:rFonts w:ascii="Arial" w:hAnsi="Arial" w:cs="Arial"/>
      </w:rPr>
      <w:fldChar w:fldCharType="end"/>
    </w:r>
  </w:p>
  <w:p w14:paraId="76FCB0C8" w14:textId="77777777" w:rsidR="00B71D41" w:rsidRPr="00B7732C" w:rsidRDefault="00B71D41" w:rsidP="00E96815">
    <w:pPr>
      <w:pStyle w:val="Footer"/>
      <w:ind w:right="360"/>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55249078" w:rsidR="00B71D41" w:rsidRDefault="00B71D41"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0E702C14" w14:textId="77777777" w:rsidR="00B71D41" w:rsidRDefault="00B71D41" w:rsidP="00E96815">
    <w:pPr>
      <w:pStyle w:val="Footer"/>
      <w:tabs>
        <w:tab w:val="clear" w:pos="4320"/>
        <w:tab w:val="clear" w:pos="8640"/>
        <w:tab w:val="left" w:pos="420"/>
        <w:tab w:val="right" w:pos="10800"/>
      </w:tabs>
      <w:ind w:right="360"/>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7A0" w14:textId="40E959BE" w:rsidR="00B71D41" w:rsidRDefault="00B71D41"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14:paraId="379A806C" w14:textId="77777777" w:rsidR="00B71D41" w:rsidRDefault="00B71D41"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991664"/>
      <w:docPartObj>
        <w:docPartGallery w:val="Page Numbers (Bottom of Page)"/>
        <w:docPartUnique/>
      </w:docPartObj>
    </w:sdtPr>
    <w:sdtEndPr>
      <w:rPr>
        <w:noProof/>
      </w:rPr>
    </w:sdtEndPr>
    <w:sdtContent>
      <w:p w14:paraId="585DD6B6" w14:textId="0466B1B3" w:rsidR="00B71D41" w:rsidRDefault="00B71D41">
        <w:pPr>
          <w:pStyle w:val="Footer"/>
          <w:jc w:val="right"/>
        </w:pPr>
        <w:r>
          <w:fldChar w:fldCharType="begin"/>
        </w:r>
        <w:r>
          <w:instrText xml:space="preserve"> PAGE   \* MERGEFORMAT </w:instrText>
        </w:r>
        <w:r>
          <w:fldChar w:fldCharType="separate"/>
        </w:r>
        <w:r>
          <w:rPr>
            <w:noProof/>
          </w:rPr>
          <w:t>95</w:t>
        </w:r>
        <w:r>
          <w:rPr>
            <w:noProof/>
          </w:rPr>
          <w:fldChar w:fldCharType="end"/>
        </w:r>
      </w:p>
    </w:sdtContent>
  </w:sdt>
  <w:p w14:paraId="5286DD60" w14:textId="77777777" w:rsidR="00B71D41" w:rsidRDefault="00B71D41" w:rsidP="00DE1320">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31D4" w14:textId="77777777" w:rsidR="00B71D41" w:rsidRDefault="00B71D41">
      <w:r>
        <w:separator/>
      </w:r>
    </w:p>
    <w:p w14:paraId="1AD36710" w14:textId="77777777" w:rsidR="00B71D41" w:rsidRDefault="00B71D41"/>
  </w:footnote>
  <w:footnote w:type="continuationSeparator" w:id="0">
    <w:p w14:paraId="2A3F71D2" w14:textId="77777777" w:rsidR="00B71D41" w:rsidRDefault="00B71D41">
      <w:r>
        <w:continuationSeparator/>
      </w:r>
    </w:p>
    <w:p w14:paraId="5EFE61E6" w14:textId="77777777" w:rsidR="00B71D41" w:rsidRDefault="00B71D41"/>
  </w:footnote>
  <w:footnote w:type="continuationNotice" w:id="1">
    <w:p w14:paraId="4694E8BD" w14:textId="77777777" w:rsidR="00B71D41" w:rsidRDefault="00B71D41"/>
  </w:footnote>
  <w:footnote w:id="2">
    <w:p w14:paraId="452DF114" w14:textId="77777777" w:rsidR="00B71D41" w:rsidRDefault="00B71D41" w:rsidP="00366C00">
      <w:pPr>
        <w:pStyle w:val="FootnoteText"/>
      </w:pPr>
      <w:r>
        <w:rPr>
          <w:rStyle w:val="FootnoteReference"/>
        </w:rPr>
        <w:footnoteRef/>
      </w:r>
      <w:r>
        <w:t xml:space="preserve"> </w:t>
      </w:r>
      <w:hyperlink r:id="rId1" w:history="1">
        <w:r>
          <w:rPr>
            <w:rStyle w:val="Hyperlink"/>
          </w:rPr>
          <w:t>https://nces.ed.gov/nationsreportcard/</w:t>
        </w:r>
      </w:hyperlink>
    </w:p>
  </w:footnote>
  <w:footnote w:id="3">
    <w:p w14:paraId="0E865F97" w14:textId="77777777" w:rsidR="00B71D41" w:rsidRDefault="00B71D41" w:rsidP="00366C00">
      <w:pPr>
        <w:pStyle w:val="FootnoteText"/>
      </w:pPr>
      <w:r>
        <w:rPr>
          <w:rStyle w:val="FootnoteReference"/>
        </w:rPr>
        <w:footnoteRef/>
      </w:r>
      <w:r>
        <w:t xml:space="preserve"> </w:t>
      </w:r>
      <w:hyperlink r:id="rId2" w:history="1">
        <w:r>
          <w:rPr>
            <w:rStyle w:val="Hyperlink"/>
          </w:rPr>
          <w:t>https://www.bls.gov/ooh/highest-paying.htm</w:t>
        </w:r>
      </w:hyperlink>
    </w:p>
  </w:footnote>
  <w:footnote w:id="4">
    <w:p w14:paraId="540DD6BB" w14:textId="77777777" w:rsidR="00B71D41" w:rsidRDefault="00B71D41" w:rsidP="00366C00">
      <w:pPr>
        <w:pStyle w:val="FootnoteText"/>
      </w:pPr>
      <w:r>
        <w:rPr>
          <w:rStyle w:val="FootnoteReference"/>
        </w:rPr>
        <w:footnoteRef/>
      </w:r>
      <w:r>
        <w:t xml:space="preserve"> </w:t>
      </w:r>
      <w:hyperlink r:id="rId3" w:history="1">
        <w:r>
          <w:rPr>
            <w:rStyle w:val="Hyperlink"/>
          </w:rPr>
          <w:t>https://www.chicagotribune.com/suburbs/post-tribune/opinion/ct-ptb-cepeda-column-st-0426-story.html</w:t>
        </w:r>
      </w:hyperlink>
    </w:p>
  </w:footnote>
  <w:footnote w:id="5">
    <w:p w14:paraId="073379BF" w14:textId="15D9653F" w:rsidR="00B71D41" w:rsidRPr="00650AD5" w:rsidRDefault="00B71D41" w:rsidP="005931AC">
      <w:pPr>
        <w:pStyle w:val="FootnoteText"/>
        <w:rPr>
          <w:rFonts w:ascii="Arial" w:hAnsi="Arial" w:cs="Arial"/>
        </w:rPr>
      </w:pPr>
      <w:r>
        <w:rPr>
          <w:rStyle w:val="FootnoteReference"/>
        </w:rPr>
        <w:footnoteRef/>
      </w:r>
      <w:r>
        <w:t xml:space="preserve"> </w:t>
      </w:r>
      <w:r w:rsidRPr="005931AC">
        <w:rPr>
          <w:rFonts w:ascii="Arial" w:hAnsi="Arial" w:cs="Arial"/>
        </w:rPr>
        <w:t>By end of year, know from memory all sums of two one</w:t>
      </w:r>
      <w:r w:rsidRPr="005931AC">
        <w:rPr>
          <w:rFonts w:ascii="Cambria Math" w:hAnsi="Cambria Math" w:cs="Cambria Math"/>
        </w:rPr>
        <w:t>‐</w:t>
      </w:r>
      <w:r w:rsidRPr="00B20002">
        <w:rPr>
          <w:rFonts w:ascii="Arial" w:hAnsi="Arial" w:cs="Arial"/>
        </w:rPr>
        <w:t>digit numbers</w:t>
      </w:r>
    </w:p>
  </w:footnote>
  <w:footnote w:id="6">
    <w:p w14:paraId="23E29012" w14:textId="26C06077" w:rsidR="00B71D41" w:rsidRDefault="00B71D41">
      <w:pPr>
        <w:pStyle w:val="FootnoteText"/>
      </w:pPr>
      <w:r w:rsidRPr="00650AD5">
        <w:rPr>
          <w:rStyle w:val="FootnoteReference"/>
          <w:rFonts w:ascii="Arial" w:hAnsi="Arial" w:cs="Arial"/>
        </w:rPr>
        <w:footnoteRef/>
      </w:r>
      <w:r w:rsidRPr="00650AD5">
        <w:rPr>
          <w:rFonts w:ascii="Arial" w:hAnsi="Arial" w:cs="Arial"/>
        </w:rPr>
        <w:t xml:space="preserve"> By end of year, know from memory all products of two one</w:t>
      </w:r>
      <w:r w:rsidRPr="005931AC">
        <w:rPr>
          <w:rFonts w:ascii="Cambria Math" w:hAnsi="Cambria Math" w:cs="Cambria Math"/>
        </w:rPr>
        <w:t>‐</w:t>
      </w:r>
      <w:r w:rsidRPr="00650AD5">
        <w:rPr>
          <w:rFonts w:ascii="Arial" w:hAnsi="Arial" w:cs="Arial"/>
        </w:rPr>
        <w:t>digit numbers</w:t>
      </w:r>
      <w:r w:rsidRPr="0031062B">
        <w:t xml:space="preserve">  </w:t>
      </w:r>
    </w:p>
  </w:footnote>
  <w:footnote w:id="7">
    <w:p w14:paraId="4C0F5889" w14:textId="77777777" w:rsidR="00B71D41" w:rsidRDefault="00B71D41" w:rsidP="004660CE">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8">
    <w:p w14:paraId="03C47064" w14:textId="77777777" w:rsidR="00B71D41" w:rsidRDefault="00B71D41" w:rsidP="004660CE">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4"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9">
    <w:p w14:paraId="02308109" w14:textId="77777777" w:rsidR="00B71D41" w:rsidRDefault="00B71D41" w:rsidP="002F5942">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58F82CAB" w:rsidR="00B71D41" w:rsidRDefault="00B71D41">
    <w:pPr>
      <w:pStyle w:val="Header"/>
      <w:rPr>
        <w:szCs w:val="18"/>
      </w:rPr>
    </w:pPr>
  </w:p>
  <w:p w14:paraId="1F3BAA93" w14:textId="77777777" w:rsidR="00B71D41" w:rsidRPr="00B7732C" w:rsidRDefault="00B71D41">
    <w:pPr>
      <w:pStyle w:val="Header"/>
      <w:rPr>
        <w:szCs w:val="18"/>
      </w:rPr>
    </w:pPr>
  </w:p>
  <w:p w14:paraId="52A5A3AA" w14:textId="13213B64" w:rsidR="00B71D41" w:rsidRPr="00B7732C" w:rsidRDefault="00B71D41" w:rsidP="00237061">
    <w:pPr>
      <w:pStyle w:val="Header"/>
      <w:rPr>
        <w:rFonts w:ascii="Arial" w:hAnsi="Arial"/>
        <w:sz w:val="22"/>
        <w:szCs w:val="18"/>
      </w:rPr>
    </w:pPr>
    <w:r w:rsidRPr="00807157">
      <w:rPr>
        <w:rFonts w:ascii="Arial" w:hAnsi="Arial"/>
        <w:szCs w:val="18"/>
      </w:rPr>
      <w:t>RFP #19-035</w:t>
    </w:r>
  </w:p>
  <w:p w14:paraId="37849F6E" w14:textId="77777777" w:rsidR="00B71D41" w:rsidRPr="00B7732C" w:rsidRDefault="00B71D41">
    <w:pPr>
      <w:pStyle w:val="Header"/>
      <w:rPr>
        <w:sz w:val="22"/>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E36F" w14:textId="77777777" w:rsidR="00B71D41" w:rsidRDefault="00B71D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841D" w14:textId="77777777" w:rsidR="00B71D41" w:rsidRDefault="00B71D4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9FC3" w14:textId="77777777" w:rsidR="00B71D41" w:rsidRDefault="00B71D4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C715" w14:textId="77777777" w:rsidR="00B71D41" w:rsidRDefault="00B71D41">
    <w:pPr>
      <w:pStyle w:val="Header"/>
    </w:pPr>
  </w:p>
  <w:p w14:paraId="43F84BD5" w14:textId="77777777" w:rsidR="00B71D41" w:rsidRDefault="00B71D41">
    <w:pPr>
      <w:pStyle w:val="Header"/>
    </w:pPr>
  </w:p>
  <w:p w14:paraId="7A532135" w14:textId="1B9CD606" w:rsidR="00B71D41" w:rsidRDefault="00B71D41">
    <w:pPr>
      <w:pStyle w:val="Header"/>
    </w:pPr>
    <w:r>
      <w:t>RFP 19-035</w:t>
    </w:r>
    <w:r>
      <w:tab/>
    </w:r>
    <w:r>
      <w:tab/>
    </w:r>
    <w:proofErr w:type="gramStart"/>
    <w:r>
      <w:t>Bidder:_</w:t>
    </w:r>
    <w:proofErr w:type="gramEnd"/>
    <w:r>
      <w:t>________________________</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A3AD2" w14:textId="77777777" w:rsidR="00B71D41" w:rsidRDefault="00B71D41">
    <w:pPr>
      <w:pStyle w:val="Header"/>
    </w:pPr>
  </w:p>
  <w:p w14:paraId="503F53DE" w14:textId="77777777" w:rsidR="00B71D41" w:rsidRDefault="00B71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B71D41" w:rsidRDefault="000403A7">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B71D41" w:rsidRDefault="000403A7">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B71D41" w:rsidRDefault="000403A7">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B71D41" w:rsidRDefault="00B71D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B71D41" w:rsidRDefault="000403A7">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B71D41" w:rsidRDefault="000403A7">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8235;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B71D41" w:rsidRDefault="00B71D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B71D41" w:rsidRDefault="000403A7">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823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084A"/>
    <w:multiLevelType w:val="hybridMultilevel"/>
    <w:tmpl w:val="06EA9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C73DB"/>
    <w:multiLevelType w:val="hybridMultilevel"/>
    <w:tmpl w:val="29FE41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35853"/>
    <w:multiLevelType w:val="hybridMultilevel"/>
    <w:tmpl w:val="53C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F46D2"/>
    <w:multiLevelType w:val="hybridMultilevel"/>
    <w:tmpl w:val="5B38E058"/>
    <w:lvl w:ilvl="0" w:tplc="24A8970A">
      <w:start w:val="1"/>
      <w:numFmt w:val="decimal"/>
      <w:lvlText w:val="%1."/>
      <w:lvlJc w:val="left"/>
      <w:pPr>
        <w:tabs>
          <w:tab w:val="num" w:pos="720"/>
        </w:tabs>
        <w:ind w:left="720" w:hanging="360"/>
      </w:pPr>
      <w:rPr>
        <w:rFonts w:cs="Times New Roman"/>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664983"/>
    <w:multiLevelType w:val="hybridMultilevel"/>
    <w:tmpl w:val="7DFEEB40"/>
    <w:lvl w:ilvl="0" w:tplc="BCEEAF8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6E4937"/>
    <w:multiLevelType w:val="hybridMultilevel"/>
    <w:tmpl w:val="F8824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3466DB"/>
    <w:multiLevelType w:val="hybridMultilevel"/>
    <w:tmpl w:val="4952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153057"/>
    <w:multiLevelType w:val="hybridMultilevel"/>
    <w:tmpl w:val="D966D96E"/>
    <w:lvl w:ilvl="0" w:tplc="D028350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1D623E"/>
    <w:multiLevelType w:val="hybridMultilevel"/>
    <w:tmpl w:val="9D903B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15CA08FF"/>
    <w:multiLevelType w:val="hybridMultilevel"/>
    <w:tmpl w:val="DB4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13662"/>
    <w:multiLevelType w:val="hybridMultilevel"/>
    <w:tmpl w:val="017EB1E0"/>
    <w:lvl w:ilvl="0" w:tplc="67127BD6">
      <w:start w:val="1"/>
      <w:numFmt w:val="bullet"/>
      <w:pStyle w:val="bulletlistNYC"/>
      <w:lvlText w:val=""/>
      <w:lvlJc w:val="left"/>
      <w:pPr>
        <w:tabs>
          <w:tab w:val="num" w:pos="216"/>
        </w:tabs>
        <w:ind w:left="216" w:hanging="216"/>
      </w:pPr>
      <w:rPr>
        <w:rFonts w:ascii="Wingdings" w:hAnsi="Wingdings" w:hint="default"/>
        <w:b w:val="0"/>
        <w:i w:val="0"/>
        <w:strike w:val="0"/>
        <w:dstrike w:val="0"/>
        <w:color w:val="002060"/>
        <w:sz w:val="28"/>
        <w:u w:val="none" w:color="0B1034"/>
        <w:effect w:val="none"/>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15:restartNumberingAfterBreak="0">
    <w:nsid w:val="1AAC6B65"/>
    <w:multiLevelType w:val="hybridMultilevel"/>
    <w:tmpl w:val="D58CEBC4"/>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ED34E0"/>
    <w:multiLevelType w:val="hybridMultilevel"/>
    <w:tmpl w:val="7C7C48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45C213E"/>
    <w:multiLevelType w:val="hybridMultilevel"/>
    <w:tmpl w:val="F85C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E1FB7"/>
    <w:multiLevelType w:val="hybridMultilevel"/>
    <w:tmpl w:val="D948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F24BB6"/>
    <w:multiLevelType w:val="hybridMultilevel"/>
    <w:tmpl w:val="7B70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6562F"/>
    <w:multiLevelType w:val="hybridMultilevel"/>
    <w:tmpl w:val="38208A44"/>
    <w:lvl w:ilvl="0" w:tplc="4CB40A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A920E4"/>
    <w:multiLevelType w:val="multilevel"/>
    <w:tmpl w:val="F8C2A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9D788B"/>
    <w:multiLevelType w:val="hybridMultilevel"/>
    <w:tmpl w:val="7784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60A29"/>
    <w:multiLevelType w:val="hybridMultilevel"/>
    <w:tmpl w:val="E3E2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7D1386"/>
    <w:multiLevelType w:val="hybridMultilevel"/>
    <w:tmpl w:val="3A3EA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266DE5"/>
    <w:multiLevelType w:val="hybridMultilevel"/>
    <w:tmpl w:val="595A247E"/>
    <w:lvl w:ilvl="0" w:tplc="B106DE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E80283"/>
    <w:multiLevelType w:val="hybridMultilevel"/>
    <w:tmpl w:val="F42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E803A0"/>
    <w:multiLevelType w:val="hybridMultilevel"/>
    <w:tmpl w:val="670A64BC"/>
    <w:lvl w:ilvl="0" w:tplc="4A6C6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3125404"/>
    <w:multiLevelType w:val="hybridMultilevel"/>
    <w:tmpl w:val="D58CEBC4"/>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F84904"/>
    <w:multiLevelType w:val="hybridMultilevel"/>
    <w:tmpl w:val="9D903B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1B1805"/>
    <w:multiLevelType w:val="hybridMultilevel"/>
    <w:tmpl w:val="35AC6468"/>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1"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42" w15:restartNumberingAfterBreak="0">
    <w:nsid w:val="4B5C42E0"/>
    <w:multiLevelType w:val="hybridMultilevel"/>
    <w:tmpl w:val="8A905B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44" w15:restartNumberingAfterBreak="0">
    <w:nsid w:val="4C59434A"/>
    <w:multiLevelType w:val="hybridMultilevel"/>
    <w:tmpl w:val="CBAAAE80"/>
    <w:lvl w:ilvl="0" w:tplc="52EC7C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393EDA"/>
    <w:multiLevelType w:val="hybridMultilevel"/>
    <w:tmpl w:val="76FAB8FC"/>
    <w:lvl w:ilvl="0" w:tplc="4BA6ADA0">
      <w:start w:val="1"/>
      <w:numFmt w:val="bullet"/>
      <w:pStyle w:val="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77C01C9"/>
    <w:multiLevelType w:val="hybridMultilevel"/>
    <w:tmpl w:val="7460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78F4CD2"/>
    <w:multiLevelType w:val="multilevel"/>
    <w:tmpl w:val="B33EF5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9E7F02"/>
    <w:multiLevelType w:val="hybridMultilevel"/>
    <w:tmpl w:val="D58CEBC4"/>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650356"/>
    <w:multiLevelType w:val="hybridMultilevel"/>
    <w:tmpl w:val="BF3E61C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1E57DC"/>
    <w:multiLevelType w:val="hybridMultilevel"/>
    <w:tmpl w:val="D3BC7A06"/>
    <w:lvl w:ilvl="0" w:tplc="BD3AD09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DF10BF"/>
    <w:multiLevelType w:val="hybridMultilevel"/>
    <w:tmpl w:val="340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4657D4"/>
    <w:multiLevelType w:val="hybridMultilevel"/>
    <w:tmpl w:val="4D7E69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0" w15:restartNumberingAfterBreak="0">
    <w:nsid w:val="697F7C9B"/>
    <w:multiLevelType w:val="hybridMultilevel"/>
    <w:tmpl w:val="05F60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AA036A"/>
    <w:multiLevelType w:val="hybridMultilevel"/>
    <w:tmpl w:val="69905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FD76C03"/>
    <w:multiLevelType w:val="hybridMultilevel"/>
    <w:tmpl w:val="D58CEBC4"/>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1E0562"/>
    <w:multiLevelType w:val="hybridMultilevel"/>
    <w:tmpl w:val="F3386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733238"/>
    <w:multiLevelType w:val="hybridMultilevel"/>
    <w:tmpl w:val="A316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195C72"/>
    <w:multiLevelType w:val="hybridMultilevel"/>
    <w:tmpl w:val="79D6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A36114"/>
    <w:multiLevelType w:val="hybridMultilevel"/>
    <w:tmpl w:val="29FE41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7"/>
  </w:num>
  <w:num w:numId="3">
    <w:abstractNumId w:val="43"/>
  </w:num>
  <w:num w:numId="4">
    <w:abstractNumId w:val="13"/>
  </w:num>
  <w:num w:numId="5">
    <w:abstractNumId w:val="33"/>
  </w:num>
  <w:num w:numId="6">
    <w:abstractNumId w:val="46"/>
  </w:num>
  <w:num w:numId="7">
    <w:abstractNumId w:val="55"/>
  </w:num>
  <w:num w:numId="8">
    <w:abstractNumId w:val="73"/>
  </w:num>
  <w:num w:numId="9">
    <w:abstractNumId w:val="28"/>
  </w:num>
  <w:num w:numId="10">
    <w:abstractNumId w:val="62"/>
    <w:lvlOverride w:ilvl="0">
      <w:startOverride w:val="1"/>
    </w:lvlOverride>
  </w:num>
  <w:num w:numId="11">
    <w:abstractNumId w:val="62"/>
    <w:lvlOverride w:ilvl="0">
      <w:startOverride w:val="2"/>
    </w:lvlOverride>
  </w:num>
  <w:num w:numId="12">
    <w:abstractNumId w:val="62"/>
    <w:lvlOverride w:ilvl="0">
      <w:startOverride w:val="3"/>
    </w:lvlOverride>
  </w:num>
  <w:num w:numId="13">
    <w:abstractNumId w:val="38"/>
    <w:lvlOverride w:ilvl="0">
      <w:startOverride w:val="1"/>
    </w:lvlOverride>
  </w:num>
  <w:num w:numId="14">
    <w:abstractNumId w:val="38"/>
    <w:lvlOverride w:ilvl="0">
      <w:startOverride w:val="2"/>
    </w:lvlOverride>
  </w:num>
  <w:num w:numId="15">
    <w:abstractNumId w:val="38"/>
    <w:lvlOverride w:ilvl="0">
      <w:startOverride w:val="3"/>
    </w:lvlOverride>
  </w:num>
  <w:num w:numId="16">
    <w:abstractNumId w:val="69"/>
  </w:num>
  <w:num w:numId="17">
    <w:abstractNumId w:val="23"/>
  </w:num>
  <w:num w:numId="18">
    <w:abstractNumId w:val="39"/>
  </w:num>
  <w:num w:numId="19">
    <w:abstractNumId w:val="20"/>
  </w:num>
  <w:num w:numId="20">
    <w:abstractNumId w:val="18"/>
  </w:num>
  <w:num w:numId="21">
    <w:abstractNumId w:val="68"/>
  </w:num>
  <w:num w:numId="22">
    <w:abstractNumId w:val="3"/>
  </w:num>
  <w:num w:numId="23">
    <w:abstractNumId w:val="58"/>
  </w:num>
  <w:num w:numId="24">
    <w:abstractNumId w:val="70"/>
  </w:num>
  <w:num w:numId="25">
    <w:abstractNumId w:val="42"/>
  </w:num>
  <w:num w:numId="26">
    <w:abstractNumId w:val="67"/>
  </w:num>
  <w:num w:numId="27">
    <w:abstractNumId w:val="50"/>
  </w:num>
  <w:num w:numId="28">
    <w:abstractNumId w:val="8"/>
  </w:num>
  <w:num w:numId="29">
    <w:abstractNumId w:val="22"/>
  </w:num>
  <w:num w:numId="30">
    <w:abstractNumId w:val="51"/>
  </w:num>
  <w:num w:numId="31">
    <w:abstractNumId w:val="19"/>
  </w:num>
  <w:num w:numId="32">
    <w:abstractNumId w:val="36"/>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65"/>
  </w:num>
  <w:num w:numId="36">
    <w:abstractNumId w:val="27"/>
  </w:num>
  <w:num w:numId="37">
    <w:abstractNumId w:val="10"/>
  </w:num>
  <w:num w:numId="38">
    <w:abstractNumId w:val="6"/>
  </w:num>
  <w:num w:numId="39">
    <w:abstractNumId w:val="7"/>
  </w:num>
  <w:num w:numId="40">
    <w:abstractNumId w:val="45"/>
  </w:num>
  <w:num w:numId="41">
    <w:abstractNumId w:val="49"/>
  </w:num>
  <w:num w:numId="42">
    <w:abstractNumId w:val="40"/>
  </w:num>
  <w:num w:numId="43">
    <w:abstractNumId w:val="53"/>
  </w:num>
  <w:num w:numId="44">
    <w:abstractNumId w:val="47"/>
  </w:num>
  <w:num w:numId="45">
    <w:abstractNumId w:val="64"/>
  </w:num>
  <w:num w:numId="46">
    <w:abstractNumId w:val="34"/>
  </w:num>
  <w:num w:numId="47">
    <w:abstractNumId w:val="52"/>
  </w:num>
  <w:num w:numId="48">
    <w:abstractNumId w:val="26"/>
  </w:num>
  <w:num w:numId="49">
    <w:abstractNumId w:val="0"/>
  </w:num>
  <w:num w:numId="50">
    <w:abstractNumId w:val="71"/>
  </w:num>
  <w:num w:numId="51">
    <w:abstractNumId w:val="61"/>
  </w:num>
  <w:num w:numId="52">
    <w:abstractNumId w:val="9"/>
  </w:num>
  <w:num w:numId="53">
    <w:abstractNumId w:val="5"/>
  </w:num>
  <w:num w:numId="54">
    <w:abstractNumId w:val="1"/>
  </w:num>
  <w:num w:numId="55">
    <w:abstractNumId w:val="24"/>
  </w:num>
  <w:num w:numId="56">
    <w:abstractNumId w:val="29"/>
  </w:num>
  <w:num w:numId="57">
    <w:abstractNumId w:val="17"/>
  </w:num>
  <w:num w:numId="58">
    <w:abstractNumId w:val="44"/>
  </w:num>
  <w:num w:numId="59">
    <w:abstractNumId w:val="60"/>
  </w:num>
  <w:num w:numId="60">
    <w:abstractNumId w:val="11"/>
  </w:num>
  <w:num w:numId="61">
    <w:abstractNumId w:val="44"/>
  </w:num>
  <w:num w:numId="62">
    <w:abstractNumId w:val="44"/>
  </w:num>
  <w:num w:numId="63">
    <w:abstractNumId w:val="14"/>
  </w:num>
  <w:num w:numId="64">
    <w:abstractNumId w:val="44"/>
  </w:num>
  <w:num w:numId="65">
    <w:abstractNumId w:val="30"/>
  </w:num>
  <w:num w:numId="66">
    <w:abstractNumId w:val="56"/>
  </w:num>
  <w:num w:numId="67">
    <w:abstractNumId w:val="32"/>
  </w:num>
  <w:num w:numId="68">
    <w:abstractNumId w:val="72"/>
  </w:num>
  <w:num w:numId="69">
    <w:abstractNumId w:val="66"/>
  </w:num>
  <w:num w:numId="70">
    <w:abstractNumId w:val="2"/>
  </w:num>
  <w:num w:numId="71">
    <w:abstractNumId w:val="35"/>
  </w:num>
  <w:num w:numId="72">
    <w:abstractNumId w:val="16"/>
  </w:num>
  <w:num w:numId="73">
    <w:abstractNumId w:val="54"/>
  </w:num>
  <w:num w:numId="74">
    <w:abstractNumId w:val="48"/>
  </w:num>
  <w:num w:numId="75">
    <w:abstractNumId w:val="31"/>
  </w:num>
  <w:num w:numId="76">
    <w:abstractNumId w:val="63"/>
  </w:num>
  <w:num w:numId="77">
    <w:abstractNumId w:val="21"/>
  </w:num>
  <w:num w:numId="78">
    <w:abstractNumId w:val="57"/>
  </w:num>
  <w:num w:numId="79">
    <w:abstractNumId w:val="44"/>
  </w:num>
  <w:num w:numId="80">
    <w:abstractNumId w:val="59"/>
  </w:num>
  <w:num w:numId="81">
    <w:abstractNumId w:val="12"/>
  </w:num>
  <w:num w:numId="82">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7F8"/>
    <w:rsid w:val="00000CEE"/>
    <w:rsid w:val="00001A60"/>
    <w:rsid w:val="000039D7"/>
    <w:rsid w:val="00005614"/>
    <w:rsid w:val="000062DB"/>
    <w:rsid w:val="00006938"/>
    <w:rsid w:val="00007505"/>
    <w:rsid w:val="0000751B"/>
    <w:rsid w:val="00010734"/>
    <w:rsid w:val="00010FB6"/>
    <w:rsid w:val="0001183D"/>
    <w:rsid w:val="00013F86"/>
    <w:rsid w:val="0001404E"/>
    <w:rsid w:val="00015083"/>
    <w:rsid w:val="00015254"/>
    <w:rsid w:val="00016758"/>
    <w:rsid w:val="00016790"/>
    <w:rsid w:val="00016E7B"/>
    <w:rsid w:val="00016FCE"/>
    <w:rsid w:val="00017C7D"/>
    <w:rsid w:val="00021B53"/>
    <w:rsid w:val="00024D2D"/>
    <w:rsid w:val="00024DA6"/>
    <w:rsid w:val="00025168"/>
    <w:rsid w:val="00025895"/>
    <w:rsid w:val="00027C62"/>
    <w:rsid w:val="00030B4C"/>
    <w:rsid w:val="00030C52"/>
    <w:rsid w:val="000314A9"/>
    <w:rsid w:val="00031B3B"/>
    <w:rsid w:val="0003213C"/>
    <w:rsid w:val="0003242A"/>
    <w:rsid w:val="00033DF4"/>
    <w:rsid w:val="00033F16"/>
    <w:rsid w:val="00034601"/>
    <w:rsid w:val="00036312"/>
    <w:rsid w:val="00036CC4"/>
    <w:rsid w:val="000370AA"/>
    <w:rsid w:val="00037E79"/>
    <w:rsid w:val="00037FED"/>
    <w:rsid w:val="000403A7"/>
    <w:rsid w:val="0004093F"/>
    <w:rsid w:val="00040B6E"/>
    <w:rsid w:val="00041EE7"/>
    <w:rsid w:val="00043962"/>
    <w:rsid w:val="00044036"/>
    <w:rsid w:val="00044ACB"/>
    <w:rsid w:val="000452E3"/>
    <w:rsid w:val="00046FF7"/>
    <w:rsid w:val="0004716B"/>
    <w:rsid w:val="00047F8C"/>
    <w:rsid w:val="000507D0"/>
    <w:rsid w:val="0005189B"/>
    <w:rsid w:val="000523B6"/>
    <w:rsid w:val="000540FA"/>
    <w:rsid w:val="00054E99"/>
    <w:rsid w:val="0005570F"/>
    <w:rsid w:val="00055A5D"/>
    <w:rsid w:val="00057646"/>
    <w:rsid w:val="000578E6"/>
    <w:rsid w:val="00060752"/>
    <w:rsid w:val="0006117F"/>
    <w:rsid w:val="00061FE4"/>
    <w:rsid w:val="000629B0"/>
    <w:rsid w:val="000640B1"/>
    <w:rsid w:val="00064A60"/>
    <w:rsid w:val="00064AC6"/>
    <w:rsid w:val="00065050"/>
    <w:rsid w:val="00065A0D"/>
    <w:rsid w:val="00066AF7"/>
    <w:rsid w:val="00066D34"/>
    <w:rsid w:val="000708AB"/>
    <w:rsid w:val="00070F17"/>
    <w:rsid w:val="00071272"/>
    <w:rsid w:val="0007156A"/>
    <w:rsid w:val="00071667"/>
    <w:rsid w:val="0007286C"/>
    <w:rsid w:val="00072C11"/>
    <w:rsid w:val="0007434B"/>
    <w:rsid w:val="00074522"/>
    <w:rsid w:val="00074E18"/>
    <w:rsid w:val="00075469"/>
    <w:rsid w:val="0007562E"/>
    <w:rsid w:val="0007582F"/>
    <w:rsid w:val="00077E29"/>
    <w:rsid w:val="00080A5E"/>
    <w:rsid w:val="00081AD7"/>
    <w:rsid w:val="00081DB7"/>
    <w:rsid w:val="0008291F"/>
    <w:rsid w:val="00083024"/>
    <w:rsid w:val="00084300"/>
    <w:rsid w:val="0008437D"/>
    <w:rsid w:val="00084EBB"/>
    <w:rsid w:val="00084F8A"/>
    <w:rsid w:val="0008566C"/>
    <w:rsid w:val="000857A6"/>
    <w:rsid w:val="00085A0F"/>
    <w:rsid w:val="00085ECB"/>
    <w:rsid w:val="00085EE4"/>
    <w:rsid w:val="00086AD3"/>
    <w:rsid w:val="00086EBE"/>
    <w:rsid w:val="000872A8"/>
    <w:rsid w:val="00087727"/>
    <w:rsid w:val="00087A44"/>
    <w:rsid w:val="00087FC8"/>
    <w:rsid w:val="0009024C"/>
    <w:rsid w:val="00091C1A"/>
    <w:rsid w:val="00092BA9"/>
    <w:rsid w:val="00093136"/>
    <w:rsid w:val="00093352"/>
    <w:rsid w:val="00093547"/>
    <w:rsid w:val="00094785"/>
    <w:rsid w:val="0009576B"/>
    <w:rsid w:val="00095C8B"/>
    <w:rsid w:val="0009669D"/>
    <w:rsid w:val="00096AA1"/>
    <w:rsid w:val="000972C9"/>
    <w:rsid w:val="000A0BB4"/>
    <w:rsid w:val="000A1F95"/>
    <w:rsid w:val="000A20FE"/>
    <w:rsid w:val="000A2C12"/>
    <w:rsid w:val="000A37F6"/>
    <w:rsid w:val="000A4262"/>
    <w:rsid w:val="000A441E"/>
    <w:rsid w:val="000A6405"/>
    <w:rsid w:val="000A6D55"/>
    <w:rsid w:val="000A7142"/>
    <w:rsid w:val="000A7C41"/>
    <w:rsid w:val="000B0689"/>
    <w:rsid w:val="000B0885"/>
    <w:rsid w:val="000B0EC2"/>
    <w:rsid w:val="000B1617"/>
    <w:rsid w:val="000B2244"/>
    <w:rsid w:val="000B2B7C"/>
    <w:rsid w:val="000B3173"/>
    <w:rsid w:val="000B321B"/>
    <w:rsid w:val="000B378E"/>
    <w:rsid w:val="000B3871"/>
    <w:rsid w:val="000B38CA"/>
    <w:rsid w:val="000B42B0"/>
    <w:rsid w:val="000B5312"/>
    <w:rsid w:val="000B5780"/>
    <w:rsid w:val="000B59A1"/>
    <w:rsid w:val="000B5CB4"/>
    <w:rsid w:val="000B6411"/>
    <w:rsid w:val="000B67E4"/>
    <w:rsid w:val="000B72AA"/>
    <w:rsid w:val="000C05B0"/>
    <w:rsid w:val="000C0950"/>
    <w:rsid w:val="000C182E"/>
    <w:rsid w:val="000C2576"/>
    <w:rsid w:val="000C2875"/>
    <w:rsid w:val="000C2A18"/>
    <w:rsid w:val="000C3378"/>
    <w:rsid w:val="000C35A7"/>
    <w:rsid w:val="000C3937"/>
    <w:rsid w:val="000C3F98"/>
    <w:rsid w:val="000C4184"/>
    <w:rsid w:val="000C4A23"/>
    <w:rsid w:val="000C5432"/>
    <w:rsid w:val="000C5634"/>
    <w:rsid w:val="000C575C"/>
    <w:rsid w:val="000C57B0"/>
    <w:rsid w:val="000C5CA5"/>
    <w:rsid w:val="000C656A"/>
    <w:rsid w:val="000C703F"/>
    <w:rsid w:val="000C7B9F"/>
    <w:rsid w:val="000C7D06"/>
    <w:rsid w:val="000D1208"/>
    <w:rsid w:val="000D2047"/>
    <w:rsid w:val="000D223C"/>
    <w:rsid w:val="000D28F5"/>
    <w:rsid w:val="000D30B4"/>
    <w:rsid w:val="000D3D5E"/>
    <w:rsid w:val="000D4B5A"/>
    <w:rsid w:val="000D4CE5"/>
    <w:rsid w:val="000D587B"/>
    <w:rsid w:val="000D5AB4"/>
    <w:rsid w:val="000D74F6"/>
    <w:rsid w:val="000D7A54"/>
    <w:rsid w:val="000E016B"/>
    <w:rsid w:val="000E056E"/>
    <w:rsid w:val="000E05BF"/>
    <w:rsid w:val="000E12CE"/>
    <w:rsid w:val="000E2A85"/>
    <w:rsid w:val="000E3C5E"/>
    <w:rsid w:val="000E410E"/>
    <w:rsid w:val="000E478A"/>
    <w:rsid w:val="000E5381"/>
    <w:rsid w:val="000E5496"/>
    <w:rsid w:val="000E70F7"/>
    <w:rsid w:val="000E71D7"/>
    <w:rsid w:val="000F1351"/>
    <w:rsid w:val="000F1906"/>
    <w:rsid w:val="000F3713"/>
    <w:rsid w:val="000F443F"/>
    <w:rsid w:val="000F5236"/>
    <w:rsid w:val="000F5ED9"/>
    <w:rsid w:val="00101038"/>
    <w:rsid w:val="00101897"/>
    <w:rsid w:val="00101A70"/>
    <w:rsid w:val="00101C01"/>
    <w:rsid w:val="00101CA0"/>
    <w:rsid w:val="00101CDC"/>
    <w:rsid w:val="001028E7"/>
    <w:rsid w:val="00102B47"/>
    <w:rsid w:val="001030F5"/>
    <w:rsid w:val="00103605"/>
    <w:rsid w:val="00103E5E"/>
    <w:rsid w:val="00105210"/>
    <w:rsid w:val="00105797"/>
    <w:rsid w:val="00105C92"/>
    <w:rsid w:val="0010637C"/>
    <w:rsid w:val="00106F58"/>
    <w:rsid w:val="00106FA5"/>
    <w:rsid w:val="0010777E"/>
    <w:rsid w:val="00110B78"/>
    <w:rsid w:val="00110B9C"/>
    <w:rsid w:val="00113099"/>
    <w:rsid w:val="00114026"/>
    <w:rsid w:val="0011434A"/>
    <w:rsid w:val="00114891"/>
    <w:rsid w:val="001170D8"/>
    <w:rsid w:val="001172FE"/>
    <w:rsid w:val="00117B6D"/>
    <w:rsid w:val="00123C78"/>
    <w:rsid w:val="00123DC5"/>
    <w:rsid w:val="00124050"/>
    <w:rsid w:val="00124807"/>
    <w:rsid w:val="00126870"/>
    <w:rsid w:val="0013002C"/>
    <w:rsid w:val="00131850"/>
    <w:rsid w:val="00131FE7"/>
    <w:rsid w:val="00132441"/>
    <w:rsid w:val="0013273A"/>
    <w:rsid w:val="00133226"/>
    <w:rsid w:val="0013421E"/>
    <w:rsid w:val="00135AFF"/>
    <w:rsid w:val="00137F1E"/>
    <w:rsid w:val="001404DF"/>
    <w:rsid w:val="00140E10"/>
    <w:rsid w:val="0014168E"/>
    <w:rsid w:val="00141AC0"/>
    <w:rsid w:val="00141B76"/>
    <w:rsid w:val="001462F0"/>
    <w:rsid w:val="001465DD"/>
    <w:rsid w:val="00147359"/>
    <w:rsid w:val="00147539"/>
    <w:rsid w:val="001508F0"/>
    <w:rsid w:val="00150D9E"/>
    <w:rsid w:val="001518E4"/>
    <w:rsid w:val="00152EEB"/>
    <w:rsid w:val="00153898"/>
    <w:rsid w:val="00153AB9"/>
    <w:rsid w:val="001540A4"/>
    <w:rsid w:val="00154B3C"/>
    <w:rsid w:val="0015525D"/>
    <w:rsid w:val="00155F8F"/>
    <w:rsid w:val="001561D1"/>
    <w:rsid w:val="00156A92"/>
    <w:rsid w:val="00156E2A"/>
    <w:rsid w:val="0015702B"/>
    <w:rsid w:val="001576E8"/>
    <w:rsid w:val="001577EF"/>
    <w:rsid w:val="00157A72"/>
    <w:rsid w:val="00157DFF"/>
    <w:rsid w:val="00157F7D"/>
    <w:rsid w:val="001606A2"/>
    <w:rsid w:val="001606A3"/>
    <w:rsid w:val="00162764"/>
    <w:rsid w:val="00162F23"/>
    <w:rsid w:val="0016535E"/>
    <w:rsid w:val="00165559"/>
    <w:rsid w:val="00165781"/>
    <w:rsid w:val="00165B86"/>
    <w:rsid w:val="001666A1"/>
    <w:rsid w:val="00166C9A"/>
    <w:rsid w:val="00167460"/>
    <w:rsid w:val="00167589"/>
    <w:rsid w:val="00170470"/>
    <w:rsid w:val="001707C2"/>
    <w:rsid w:val="001728A4"/>
    <w:rsid w:val="00172B32"/>
    <w:rsid w:val="00172B7D"/>
    <w:rsid w:val="00172E44"/>
    <w:rsid w:val="001730F5"/>
    <w:rsid w:val="0017415B"/>
    <w:rsid w:val="00174F52"/>
    <w:rsid w:val="0017732F"/>
    <w:rsid w:val="00177815"/>
    <w:rsid w:val="00180DFE"/>
    <w:rsid w:val="001835FB"/>
    <w:rsid w:val="001849A3"/>
    <w:rsid w:val="001851F0"/>
    <w:rsid w:val="00185971"/>
    <w:rsid w:val="00185F7A"/>
    <w:rsid w:val="001870B9"/>
    <w:rsid w:val="00187332"/>
    <w:rsid w:val="00187443"/>
    <w:rsid w:val="00187AF6"/>
    <w:rsid w:val="00187BA3"/>
    <w:rsid w:val="00190737"/>
    <w:rsid w:val="00190827"/>
    <w:rsid w:val="00191F2C"/>
    <w:rsid w:val="00191FFA"/>
    <w:rsid w:val="00193747"/>
    <w:rsid w:val="00194273"/>
    <w:rsid w:val="0019516D"/>
    <w:rsid w:val="001966D5"/>
    <w:rsid w:val="00197C7D"/>
    <w:rsid w:val="001A3321"/>
    <w:rsid w:val="001A4120"/>
    <w:rsid w:val="001A4617"/>
    <w:rsid w:val="001A6993"/>
    <w:rsid w:val="001B05B8"/>
    <w:rsid w:val="001B09F4"/>
    <w:rsid w:val="001B0ACC"/>
    <w:rsid w:val="001B0CE2"/>
    <w:rsid w:val="001B2281"/>
    <w:rsid w:val="001B28F2"/>
    <w:rsid w:val="001B2E78"/>
    <w:rsid w:val="001B33E7"/>
    <w:rsid w:val="001B3439"/>
    <w:rsid w:val="001B5DB6"/>
    <w:rsid w:val="001B67ED"/>
    <w:rsid w:val="001B68BA"/>
    <w:rsid w:val="001B6D54"/>
    <w:rsid w:val="001B77DA"/>
    <w:rsid w:val="001C0634"/>
    <w:rsid w:val="001C0E63"/>
    <w:rsid w:val="001C12BA"/>
    <w:rsid w:val="001C1AD2"/>
    <w:rsid w:val="001C1DDA"/>
    <w:rsid w:val="001C2F3B"/>
    <w:rsid w:val="001C3CC9"/>
    <w:rsid w:val="001C48EA"/>
    <w:rsid w:val="001C6507"/>
    <w:rsid w:val="001C65C6"/>
    <w:rsid w:val="001C6B77"/>
    <w:rsid w:val="001C6CD1"/>
    <w:rsid w:val="001C7C73"/>
    <w:rsid w:val="001C7D51"/>
    <w:rsid w:val="001C7DE2"/>
    <w:rsid w:val="001D0283"/>
    <w:rsid w:val="001D0C4C"/>
    <w:rsid w:val="001D0D17"/>
    <w:rsid w:val="001D11DC"/>
    <w:rsid w:val="001D1765"/>
    <w:rsid w:val="001D2072"/>
    <w:rsid w:val="001D2FF9"/>
    <w:rsid w:val="001D44DA"/>
    <w:rsid w:val="001D46FD"/>
    <w:rsid w:val="001D49A2"/>
    <w:rsid w:val="001D4B85"/>
    <w:rsid w:val="001D6201"/>
    <w:rsid w:val="001D62A1"/>
    <w:rsid w:val="001E05C0"/>
    <w:rsid w:val="001E0672"/>
    <w:rsid w:val="001E069B"/>
    <w:rsid w:val="001E10C2"/>
    <w:rsid w:val="001E1ECF"/>
    <w:rsid w:val="001E347F"/>
    <w:rsid w:val="001E4996"/>
    <w:rsid w:val="001E5D4A"/>
    <w:rsid w:val="001E6548"/>
    <w:rsid w:val="001E69A3"/>
    <w:rsid w:val="001E758A"/>
    <w:rsid w:val="001F01D5"/>
    <w:rsid w:val="001F0613"/>
    <w:rsid w:val="001F0E9B"/>
    <w:rsid w:val="001F21F2"/>
    <w:rsid w:val="001F22DE"/>
    <w:rsid w:val="001F2945"/>
    <w:rsid w:val="001F2B23"/>
    <w:rsid w:val="001F40DC"/>
    <w:rsid w:val="001F45AD"/>
    <w:rsid w:val="001F4BD8"/>
    <w:rsid w:val="001F4F36"/>
    <w:rsid w:val="001F4F5C"/>
    <w:rsid w:val="001F5181"/>
    <w:rsid w:val="001F5C5E"/>
    <w:rsid w:val="001F6909"/>
    <w:rsid w:val="00200D4E"/>
    <w:rsid w:val="00201208"/>
    <w:rsid w:val="00201251"/>
    <w:rsid w:val="00202427"/>
    <w:rsid w:val="00202C9C"/>
    <w:rsid w:val="00202DD1"/>
    <w:rsid w:val="00203A95"/>
    <w:rsid w:val="0020446F"/>
    <w:rsid w:val="00205807"/>
    <w:rsid w:val="00205D1A"/>
    <w:rsid w:val="00205D2A"/>
    <w:rsid w:val="00205ED7"/>
    <w:rsid w:val="002060BE"/>
    <w:rsid w:val="00206347"/>
    <w:rsid w:val="00206BEB"/>
    <w:rsid w:val="00206BEC"/>
    <w:rsid w:val="002071D5"/>
    <w:rsid w:val="00207D1E"/>
    <w:rsid w:val="00211335"/>
    <w:rsid w:val="002124CA"/>
    <w:rsid w:val="002129A7"/>
    <w:rsid w:val="002141F2"/>
    <w:rsid w:val="00214A0F"/>
    <w:rsid w:val="00214E88"/>
    <w:rsid w:val="00214FAF"/>
    <w:rsid w:val="002158E1"/>
    <w:rsid w:val="002159BC"/>
    <w:rsid w:val="00215B23"/>
    <w:rsid w:val="002168EC"/>
    <w:rsid w:val="00216D64"/>
    <w:rsid w:val="0022188B"/>
    <w:rsid w:val="002218C2"/>
    <w:rsid w:val="00221C3D"/>
    <w:rsid w:val="00221EC1"/>
    <w:rsid w:val="0022293B"/>
    <w:rsid w:val="00223058"/>
    <w:rsid w:val="002231D8"/>
    <w:rsid w:val="0022380B"/>
    <w:rsid w:val="00224E32"/>
    <w:rsid w:val="002268F3"/>
    <w:rsid w:val="00226FC3"/>
    <w:rsid w:val="002270A3"/>
    <w:rsid w:val="002272FB"/>
    <w:rsid w:val="002312C3"/>
    <w:rsid w:val="00232BBB"/>
    <w:rsid w:val="00232CE7"/>
    <w:rsid w:val="0023345D"/>
    <w:rsid w:val="002344BD"/>
    <w:rsid w:val="00234586"/>
    <w:rsid w:val="00234A18"/>
    <w:rsid w:val="00234F47"/>
    <w:rsid w:val="002350AE"/>
    <w:rsid w:val="002356FF"/>
    <w:rsid w:val="002363B6"/>
    <w:rsid w:val="00236750"/>
    <w:rsid w:val="00236EBA"/>
    <w:rsid w:val="00237061"/>
    <w:rsid w:val="002378A1"/>
    <w:rsid w:val="00240AA6"/>
    <w:rsid w:val="00242D41"/>
    <w:rsid w:val="00243FAA"/>
    <w:rsid w:val="00244372"/>
    <w:rsid w:val="0024461D"/>
    <w:rsid w:val="00244ABE"/>
    <w:rsid w:val="002459AA"/>
    <w:rsid w:val="0024682B"/>
    <w:rsid w:val="00247321"/>
    <w:rsid w:val="00250339"/>
    <w:rsid w:val="00250EB7"/>
    <w:rsid w:val="00251D53"/>
    <w:rsid w:val="00251E90"/>
    <w:rsid w:val="00251F0B"/>
    <w:rsid w:val="00252114"/>
    <w:rsid w:val="002529EA"/>
    <w:rsid w:val="00253097"/>
    <w:rsid w:val="00253835"/>
    <w:rsid w:val="00253E51"/>
    <w:rsid w:val="0025427C"/>
    <w:rsid w:val="00254C8B"/>
    <w:rsid w:val="00255152"/>
    <w:rsid w:val="00256231"/>
    <w:rsid w:val="00257ABF"/>
    <w:rsid w:val="0026024A"/>
    <w:rsid w:val="00260A4B"/>
    <w:rsid w:val="00261B6F"/>
    <w:rsid w:val="00262B15"/>
    <w:rsid w:val="0026332A"/>
    <w:rsid w:val="002643E8"/>
    <w:rsid w:val="00264BBB"/>
    <w:rsid w:val="00264D0E"/>
    <w:rsid w:val="00265365"/>
    <w:rsid w:val="00266041"/>
    <w:rsid w:val="002665B4"/>
    <w:rsid w:val="002666CB"/>
    <w:rsid w:val="00266A98"/>
    <w:rsid w:val="00266CC6"/>
    <w:rsid w:val="00267747"/>
    <w:rsid w:val="00270410"/>
    <w:rsid w:val="00270C7A"/>
    <w:rsid w:val="00270F13"/>
    <w:rsid w:val="00272628"/>
    <w:rsid w:val="002728B7"/>
    <w:rsid w:val="00272BA1"/>
    <w:rsid w:val="00272D8E"/>
    <w:rsid w:val="00274AAB"/>
    <w:rsid w:val="002751F9"/>
    <w:rsid w:val="002762A7"/>
    <w:rsid w:val="00277CD6"/>
    <w:rsid w:val="002803F9"/>
    <w:rsid w:val="0028076F"/>
    <w:rsid w:val="00280E41"/>
    <w:rsid w:val="00282671"/>
    <w:rsid w:val="00282B7E"/>
    <w:rsid w:val="00283CA5"/>
    <w:rsid w:val="00284430"/>
    <w:rsid w:val="00286802"/>
    <w:rsid w:val="00286C44"/>
    <w:rsid w:val="00287213"/>
    <w:rsid w:val="00287322"/>
    <w:rsid w:val="00287EDC"/>
    <w:rsid w:val="0029048B"/>
    <w:rsid w:val="00291196"/>
    <w:rsid w:val="00292092"/>
    <w:rsid w:val="002922EC"/>
    <w:rsid w:val="0029278D"/>
    <w:rsid w:val="00292B4E"/>
    <w:rsid w:val="002934D7"/>
    <w:rsid w:val="00293A25"/>
    <w:rsid w:val="00293B69"/>
    <w:rsid w:val="0029527C"/>
    <w:rsid w:val="00297162"/>
    <w:rsid w:val="002A0596"/>
    <w:rsid w:val="002A05D5"/>
    <w:rsid w:val="002A096E"/>
    <w:rsid w:val="002A3F3A"/>
    <w:rsid w:val="002A4128"/>
    <w:rsid w:val="002A429B"/>
    <w:rsid w:val="002A47D5"/>
    <w:rsid w:val="002A69FC"/>
    <w:rsid w:val="002A7121"/>
    <w:rsid w:val="002B04E4"/>
    <w:rsid w:val="002B0FAB"/>
    <w:rsid w:val="002B1650"/>
    <w:rsid w:val="002B1ADA"/>
    <w:rsid w:val="002B21F2"/>
    <w:rsid w:val="002B2B30"/>
    <w:rsid w:val="002B4094"/>
    <w:rsid w:val="002B579F"/>
    <w:rsid w:val="002B5E89"/>
    <w:rsid w:val="002B7D94"/>
    <w:rsid w:val="002C1A63"/>
    <w:rsid w:val="002C1FC7"/>
    <w:rsid w:val="002C2172"/>
    <w:rsid w:val="002C24D0"/>
    <w:rsid w:val="002C2E76"/>
    <w:rsid w:val="002C3D03"/>
    <w:rsid w:val="002C4CC5"/>
    <w:rsid w:val="002C4CF8"/>
    <w:rsid w:val="002C60C1"/>
    <w:rsid w:val="002C64E8"/>
    <w:rsid w:val="002C691E"/>
    <w:rsid w:val="002C7846"/>
    <w:rsid w:val="002C7D64"/>
    <w:rsid w:val="002D060D"/>
    <w:rsid w:val="002D117E"/>
    <w:rsid w:val="002D17D9"/>
    <w:rsid w:val="002D2070"/>
    <w:rsid w:val="002D2DC1"/>
    <w:rsid w:val="002D31C7"/>
    <w:rsid w:val="002D3402"/>
    <w:rsid w:val="002D346B"/>
    <w:rsid w:val="002D3619"/>
    <w:rsid w:val="002D3AF1"/>
    <w:rsid w:val="002D3B4C"/>
    <w:rsid w:val="002D487A"/>
    <w:rsid w:val="002D4B07"/>
    <w:rsid w:val="002D4BBE"/>
    <w:rsid w:val="002D50F9"/>
    <w:rsid w:val="002D67C5"/>
    <w:rsid w:val="002D694A"/>
    <w:rsid w:val="002D740D"/>
    <w:rsid w:val="002D7E7D"/>
    <w:rsid w:val="002D7F7E"/>
    <w:rsid w:val="002E011C"/>
    <w:rsid w:val="002E0233"/>
    <w:rsid w:val="002E0E71"/>
    <w:rsid w:val="002E224F"/>
    <w:rsid w:val="002E2D4C"/>
    <w:rsid w:val="002E4950"/>
    <w:rsid w:val="002E4EE7"/>
    <w:rsid w:val="002E537B"/>
    <w:rsid w:val="002E5A75"/>
    <w:rsid w:val="002E6151"/>
    <w:rsid w:val="002E6E31"/>
    <w:rsid w:val="002E76DE"/>
    <w:rsid w:val="002E77AB"/>
    <w:rsid w:val="002F0734"/>
    <w:rsid w:val="002F0BB8"/>
    <w:rsid w:val="002F1331"/>
    <w:rsid w:val="002F2774"/>
    <w:rsid w:val="002F39ED"/>
    <w:rsid w:val="002F3FFD"/>
    <w:rsid w:val="002F427B"/>
    <w:rsid w:val="002F476B"/>
    <w:rsid w:val="002F520A"/>
    <w:rsid w:val="002F5942"/>
    <w:rsid w:val="002F6246"/>
    <w:rsid w:val="002F651A"/>
    <w:rsid w:val="00300873"/>
    <w:rsid w:val="00300E1C"/>
    <w:rsid w:val="00301BE9"/>
    <w:rsid w:val="00301C19"/>
    <w:rsid w:val="00302905"/>
    <w:rsid w:val="00305022"/>
    <w:rsid w:val="00305A17"/>
    <w:rsid w:val="00305CD5"/>
    <w:rsid w:val="0030677A"/>
    <w:rsid w:val="00306859"/>
    <w:rsid w:val="0030743E"/>
    <w:rsid w:val="0030773A"/>
    <w:rsid w:val="00310534"/>
    <w:rsid w:val="0031062B"/>
    <w:rsid w:val="00310634"/>
    <w:rsid w:val="00310ACB"/>
    <w:rsid w:val="00311286"/>
    <w:rsid w:val="00311346"/>
    <w:rsid w:val="0031153A"/>
    <w:rsid w:val="00311E1B"/>
    <w:rsid w:val="003120DF"/>
    <w:rsid w:val="003126C4"/>
    <w:rsid w:val="00312A17"/>
    <w:rsid w:val="00313643"/>
    <w:rsid w:val="00314A4C"/>
    <w:rsid w:val="003150E6"/>
    <w:rsid w:val="003156D3"/>
    <w:rsid w:val="00315F84"/>
    <w:rsid w:val="00316422"/>
    <w:rsid w:val="00316F9C"/>
    <w:rsid w:val="00317D2F"/>
    <w:rsid w:val="00320854"/>
    <w:rsid w:val="00321795"/>
    <w:rsid w:val="00321ED2"/>
    <w:rsid w:val="0032261C"/>
    <w:rsid w:val="00322A95"/>
    <w:rsid w:val="00325C87"/>
    <w:rsid w:val="00327750"/>
    <w:rsid w:val="003278EC"/>
    <w:rsid w:val="00327FD5"/>
    <w:rsid w:val="00330558"/>
    <w:rsid w:val="00331089"/>
    <w:rsid w:val="0033128D"/>
    <w:rsid w:val="00331649"/>
    <w:rsid w:val="00331A86"/>
    <w:rsid w:val="003325E8"/>
    <w:rsid w:val="00342145"/>
    <w:rsid w:val="003423D7"/>
    <w:rsid w:val="003429B1"/>
    <w:rsid w:val="003442F5"/>
    <w:rsid w:val="00344A28"/>
    <w:rsid w:val="00345C04"/>
    <w:rsid w:val="0034648F"/>
    <w:rsid w:val="00346884"/>
    <w:rsid w:val="0034691C"/>
    <w:rsid w:val="00346A7A"/>
    <w:rsid w:val="00347DC1"/>
    <w:rsid w:val="003524A4"/>
    <w:rsid w:val="003525FE"/>
    <w:rsid w:val="00352C2E"/>
    <w:rsid w:val="00353D2D"/>
    <w:rsid w:val="00353F9A"/>
    <w:rsid w:val="00354A01"/>
    <w:rsid w:val="00355DEB"/>
    <w:rsid w:val="00355E63"/>
    <w:rsid w:val="00355FD8"/>
    <w:rsid w:val="00357333"/>
    <w:rsid w:val="00357A8A"/>
    <w:rsid w:val="0036039A"/>
    <w:rsid w:val="00360D49"/>
    <w:rsid w:val="003638BE"/>
    <w:rsid w:val="00365775"/>
    <w:rsid w:val="00365BEF"/>
    <w:rsid w:val="00365E06"/>
    <w:rsid w:val="00366C00"/>
    <w:rsid w:val="00367B60"/>
    <w:rsid w:val="00367C01"/>
    <w:rsid w:val="00367E16"/>
    <w:rsid w:val="0037081A"/>
    <w:rsid w:val="00370CA6"/>
    <w:rsid w:val="00371D9B"/>
    <w:rsid w:val="003736A6"/>
    <w:rsid w:val="003750BA"/>
    <w:rsid w:val="0037566E"/>
    <w:rsid w:val="00375737"/>
    <w:rsid w:val="003758E3"/>
    <w:rsid w:val="00375B26"/>
    <w:rsid w:val="0037632E"/>
    <w:rsid w:val="00376BB4"/>
    <w:rsid w:val="00377B84"/>
    <w:rsid w:val="00377BE1"/>
    <w:rsid w:val="00381479"/>
    <w:rsid w:val="0038163F"/>
    <w:rsid w:val="00381D62"/>
    <w:rsid w:val="00382561"/>
    <w:rsid w:val="00384933"/>
    <w:rsid w:val="003852DD"/>
    <w:rsid w:val="0038565E"/>
    <w:rsid w:val="00386A86"/>
    <w:rsid w:val="0038766E"/>
    <w:rsid w:val="003879DA"/>
    <w:rsid w:val="003918C4"/>
    <w:rsid w:val="00393308"/>
    <w:rsid w:val="0039477A"/>
    <w:rsid w:val="003947B4"/>
    <w:rsid w:val="00394DB0"/>
    <w:rsid w:val="00395139"/>
    <w:rsid w:val="00395893"/>
    <w:rsid w:val="0039630E"/>
    <w:rsid w:val="00396492"/>
    <w:rsid w:val="003967C2"/>
    <w:rsid w:val="0039698D"/>
    <w:rsid w:val="00396D44"/>
    <w:rsid w:val="00396DF2"/>
    <w:rsid w:val="00396E44"/>
    <w:rsid w:val="0039775A"/>
    <w:rsid w:val="003979ED"/>
    <w:rsid w:val="003A0253"/>
    <w:rsid w:val="003A0517"/>
    <w:rsid w:val="003A08D1"/>
    <w:rsid w:val="003A0B9C"/>
    <w:rsid w:val="003A16D3"/>
    <w:rsid w:val="003A1C0C"/>
    <w:rsid w:val="003A2055"/>
    <w:rsid w:val="003A2DB0"/>
    <w:rsid w:val="003A3E67"/>
    <w:rsid w:val="003A4AA3"/>
    <w:rsid w:val="003A5167"/>
    <w:rsid w:val="003A57C4"/>
    <w:rsid w:val="003A5F92"/>
    <w:rsid w:val="003A627E"/>
    <w:rsid w:val="003A6632"/>
    <w:rsid w:val="003A6B1D"/>
    <w:rsid w:val="003A6DA2"/>
    <w:rsid w:val="003A7811"/>
    <w:rsid w:val="003A79DA"/>
    <w:rsid w:val="003B0568"/>
    <w:rsid w:val="003B1DFA"/>
    <w:rsid w:val="003B366E"/>
    <w:rsid w:val="003B4D61"/>
    <w:rsid w:val="003B5AD8"/>
    <w:rsid w:val="003B5CBE"/>
    <w:rsid w:val="003B6765"/>
    <w:rsid w:val="003B67E6"/>
    <w:rsid w:val="003B722D"/>
    <w:rsid w:val="003B7C66"/>
    <w:rsid w:val="003B7E52"/>
    <w:rsid w:val="003C03B0"/>
    <w:rsid w:val="003C07A9"/>
    <w:rsid w:val="003C0906"/>
    <w:rsid w:val="003C0DC7"/>
    <w:rsid w:val="003C130F"/>
    <w:rsid w:val="003C2829"/>
    <w:rsid w:val="003C32A0"/>
    <w:rsid w:val="003C413A"/>
    <w:rsid w:val="003C47FE"/>
    <w:rsid w:val="003C5202"/>
    <w:rsid w:val="003C7286"/>
    <w:rsid w:val="003D02EC"/>
    <w:rsid w:val="003D0B33"/>
    <w:rsid w:val="003D0C7A"/>
    <w:rsid w:val="003D293E"/>
    <w:rsid w:val="003D3003"/>
    <w:rsid w:val="003D3FF1"/>
    <w:rsid w:val="003D4232"/>
    <w:rsid w:val="003D44EF"/>
    <w:rsid w:val="003D5D66"/>
    <w:rsid w:val="003D5E85"/>
    <w:rsid w:val="003D6B29"/>
    <w:rsid w:val="003E1465"/>
    <w:rsid w:val="003E2090"/>
    <w:rsid w:val="003E2C4B"/>
    <w:rsid w:val="003E3956"/>
    <w:rsid w:val="003E3A7B"/>
    <w:rsid w:val="003E3C26"/>
    <w:rsid w:val="003E4B9A"/>
    <w:rsid w:val="003E540D"/>
    <w:rsid w:val="003E57F5"/>
    <w:rsid w:val="003F008F"/>
    <w:rsid w:val="003F01B2"/>
    <w:rsid w:val="003F0954"/>
    <w:rsid w:val="003F1632"/>
    <w:rsid w:val="003F1DD6"/>
    <w:rsid w:val="003F290B"/>
    <w:rsid w:val="003F2E35"/>
    <w:rsid w:val="003F4494"/>
    <w:rsid w:val="003F460E"/>
    <w:rsid w:val="003F494C"/>
    <w:rsid w:val="003F4A6C"/>
    <w:rsid w:val="003F5AE7"/>
    <w:rsid w:val="003F6474"/>
    <w:rsid w:val="003F65B7"/>
    <w:rsid w:val="00400153"/>
    <w:rsid w:val="00400E5F"/>
    <w:rsid w:val="00400EE9"/>
    <w:rsid w:val="004017C6"/>
    <w:rsid w:val="00401E49"/>
    <w:rsid w:val="00402C3D"/>
    <w:rsid w:val="004042E3"/>
    <w:rsid w:val="00404423"/>
    <w:rsid w:val="00404D97"/>
    <w:rsid w:val="00405A5A"/>
    <w:rsid w:val="004062AE"/>
    <w:rsid w:val="004104B4"/>
    <w:rsid w:val="00411D3E"/>
    <w:rsid w:val="0041264D"/>
    <w:rsid w:val="0041288A"/>
    <w:rsid w:val="004148EA"/>
    <w:rsid w:val="00414CDD"/>
    <w:rsid w:val="00415208"/>
    <w:rsid w:val="0041704F"/>
    <w:rsid w:val="004202B5"/>
    <w:rsid w:val="00420AE7"/>
    <w:rsid w:val="00422B42"/>
    <w:rsid w:val="00425CD9"/>
    <w:rsid w:val="00425ECE"/>
    <w:rsid w:val="00426F83"/>
    <w:rsid w:val="00427499"/>
    <w:rsid w:val="004278BC"/>
    <w:rsid w:val="00430FB0"/>
    <w:rsid w:val="0043149E"/>
    <w:rsid w:val="0043185E"/>
    <w:rsid w:val="00431C23"/>
    <w:rsid w:val="00432384"/>
    <w:rsid w:val="0043281F"/>
    <w:rsid w:val="0043299B"/>
    <w:rsid w:val="0043370C"/>
    <w:rsid w:val="00433C58"/>
    <w:rsid w:val="004343D2"/>
    <w:rsid w:val="00435131"/>
    <w:rsid w:val="00435ADC"/>
    <w:rsid w:val="004366F4"/>
    <w:rsid w:val="00436803"/>
    <w:rsid w:val="00436825"/>
    <w:rsid w:val="00436FD4"/>
    <w:rsid w:val="00440475"/>
    <w:rsid w:val="00441452"/>
    <w:rsid w:val="004419C0"/>
    <w:rsid w:val="004431CA"/>
    <w:rsid w:val="00443BE8"/>
    <w:rsid w:val="00444446"/>
    <w:rsid w:val="0044590F"/>
    <w:rsid w:val="00446C0B"/>
    <w:rsid w:val="00447521"/>
    <w:rsid w:val="00450194"/>
    <w:rsid w:val="00450446"/>
    <w:rsid w:val="00451FAC"/>
    <w:rsid w:val="00452BBE"/>
    <w:rsid w:val="00453717"/>
    <w:rsid w:val="004541ED"/>
    <w:rsid w:val="00454843"/>
    <w:rsid w:val="00455223"/>
    <w:rsid w:val="00456F23"/>
    <w:rsid w:val="00457032"/>
    <w:rsid w:val="00457471"/>
    <w:rsid w:val="0045757A"/>
    <w:rsid w:val="00457B2B"/>
    <w:rsid w:val="004603DD"/>
    <w:rsid w:val="004606EC"/>
    <w:rsid w:val="004608C3"/>
    <w:rsid w:val="00461349"/>
    <w:rsid w:val="0046227D"/>
    <w:rsid w:val="004630D4"/>
    <w:rsid w:val="004631FE"/>
    <w:rsid w:val="004638ED"/>
    <w:rsid w:val="00463DBE"/>
    <w:rsid w:val="00464A73"/>
    <w:rsid w:val="004660CE"/>
    <w:rsid w:val="004668C5"/>
    <w:rsid w:val="00466AF5"/>
    <w:rsid w:val="00470893"/>
    <w:rsid w:val="0047089A"/>
    <w:rsid w:val="00470DA0"/>
    <w:rsid w:val="00470F75"/>
    <w:rsid w:val="00472B9C"/>
    <w:rsid w:val="00472C92"/>
    <w:rsid w:val="00473997"/>
    <w:rsid w:val="00474001"/>
    <w:rsid w:val="00474337"/>
    <w:rsid w:val="004751A3"/>
    <w:rsid w:val="00475327"/>
    <w:rsid w:val="004758A0"/>
    <w:rsid w:val="00476DC0"/>
    <w:rsid w:val="00477D41"/>
    <w:rsid w:val="0048090F"/>
    <w:rsid w:val="00480E40"/>
    <w:rsid w:val="00481618"/>
    <w:rsid w:val="004817CA"/>
    <w:rsid w:val="004824D5"/>
    <w:rsid w:val="00482E57"/>
    <w:rsid w:val="0048332A"/>
    <w:rsid w:val="004837E9"/>
    <w:rsid w:val="004841FC"/>
    <w:rsid w:val="004849D9"/>
    <w:rsid w:val="00484E56"/>
    <w:rsid w:val="004856F5"/>
    <w:rsid w:val="00486218"/>
    <w:rsid w:val="00487320"/>
    <w:rsid w:val="00487654"/>
    <w:rsid w:val="00487B0F"/>
    <w:rsid w:val="00487E9C"/>
    <w:rsid w:val="00490DFA"/>
    <w:rsid w:val="00491706"/>
    <w:rsid w:val="004928C7"/>
    <w:rsid w:val="00492F56"/>
    <w:rsid w:val="00493C5D"/>
    <w:rsid w:val="0049448B"/>
    <w:rsid w:val="004A021C"/>
    <w:rsid w:val="004A10D7"/>
    <w:rsid w:val="004A19F9"/>
    <w:rsid w:val="004A2263"/>
    <w:rsid w:val="004A25FB"/>
    <w:rsid w:val="004A2620"/>
    <w:rsid w:val="004A2C3C"/>
    <w:rsid w:val="004A2D74"/>
    <w:rsid w:val="004A304E"/>
    <w:rsid w:val="004A3287"/>
    <w:rsid w:val="004A4DAF"/>
    <w:rsid w:val="004A5863"/>
    <w:rsid w:val="004A5DD2"/>
    <w:rsid w:val="004A6305"/>
    <w:rsid w:val="004A671E"/>
    <w:rsid w:val="004B0C1F"/>
    <w:rsid w:val="004B21F3"/>
    <w:rsid w:val="004B25EC"/>
    <w:rsid w:val="004B2A7E"/>
    <w:rsid w:val="004B3857"/>
    <w:rsid w:val="004B472C"/>
    <w:rsid w:val="004B4C77"/>
    <w:rsid w:val="004B51D4"/>
    <w:rsid w:val="004B6AE3"/>
    <w:rsid w:val="004B7EF0"/>
    <w:rsid w:val="004B7EFE"/>
    <w:rsid w:val="004C06BB"/>
    <w:rsid w:val="004C12D5"/>
    <w:rsid w:val="004C1C39"/>
    <w:rsid w:val="004C22FC"/>
    <w:rsid w:val="004C2540"/>
    <w:rsid w:val="004C2FE7"/>
    <w:rsid w:val="004C37A3"/>
    <w:rsid w:val="004C3CD9"/>
    <w:rsid w:val="004C45AD"/>
    <w:rsid w:val="004C4E26"/>
    <w:rsid w:val="004C5523"/>
    <w:rsid w:val="004C563A"/>
    <w:rsid w:val="004C6FCA"/>
    <w:rsid w:val="004C7020"/>
    <w:rsid w:val="004D086A"/>
    <w:rsid w:val="004D342E"/>
    <w:rsid w:val="004D459C"/>
    <w:rsid w:val="004D4A34"/>
    <w:rsid w:val="004D52CE"/>
    <w:rsid w:val="004D544F"/>
    <w:rsid w:val="004D60E3"/>
    <w:rsid w:val="004D69A1"/>
    <w:rsid w:val="004D7379"/>
    <w:rsid w:val="004E0703"/>
    <w:rsid w:val="004E0E68"/>
    <w:rsid w:val="004E10D2"/>
    <w:rsid w:val="004E1228"/>
    <w:rsid w:val="004E124F"/>
    <w:rsid w:val="004E1947"/>
    <w:rsid w:val="004E36B6"/>
    <w:rsid w:val="004E566D"/>
    <w:rsid w:val="004E59A0"/>
    <w:rsid w:val="004E5E7F"/>
    <w:rsid w:val="004E642C"/>
    <w:rsid w:val="004E6F54"/>
    <w:rsid w:val="004F013E"/>
    <w:rsid w:val="004F0352"/>
    <w:rsid w:val="004F0BC8"/>
    <w:rsid w:val="004F15AC"/>
    <w:rsid w:val="004F168C"/>
    <w:rsid w:val="004F3161"/>
    <w:rsid w:val="004F33FC"/>
    <w:rsid w:val="004F3821"/>
    <w:rsid w:val="004F3C9C"/>
    <w:rsid w:val="004F4667"/>
    <w:rsid w:val="004F51A1"/>
    <w:rsid w:val="004F659C"/>
    <w:rsid w:val="004F7307"/>
    <w:rsid w:val="005008A9"/>
    <w:rsid w:val="00501128"/>
    <w:rsid w:val="00501B59"/>
    <w:rsid w:val="00501E5D"/>
    <w:rsid w:val="0050219C"/>
    <w:rsid w:val="005025BE"/>
    <w:rsid w:val="00502E49"/>
    <w:rsid w:val="0050446F"/>
    <w:rsid w:val="005052C5"/>
    <w:rsid w:val="00505745"/>
    <w:rsid w:val="00506164"/>
    <w:rsid w:val="00507306"/>
    <w:rsid w:val="00507C16"/>
    <w:rsid w:val="00507C3C"/>
    <w:rsid w:val="00507D5A"/>
    <w:rsid w:val="00510EBD"/>
    <w:rsid w:val="0051203F"/>
    <w:rsid w:val="005140AE"/>
    <w:rsid w:val="005147FD"/>
    <w:rsid w:val="00515427"/>
    <w:rsid w:val="00515DE1"/>
    <w:rsid w:val="005161F8"/>
    <w:rsid w:val="00516CDA"/>
    <w:rsid w:val="00516CDB"/>
    <w:rsid w:val="0051744B"/>
    <w:rsid w:val="00517C27"/>
    <w:rsid w:val="0052246C"/>
    <w:rsid w:val="00522A4E"/>
    <w:rsid w:val="00522CBF"/>
    <w:rsid w:val="005230B4"/>
    <w:rsid w:val="00523B90"/>
    <w:rsid w:val="00523F22"/>
    <w:rsid w:val="005247CF"/>
    <w:rsid w:val="005251AC"/>
    <w:rsid w:val="005253E8"/>
    <w:rsid w:val="0052541D"/>
    <w:rsid w:val="005257CD"/>
    <w:rsid w:val="005269D0"/>
    <w:rsid w:val="00527C15"/>
    <w:rsid w:val="00527E93"/>
    <w:rsid w:val="00530967"/>
    <w:rsid w:val="00530D90"/>
    <w:rsid w:val="005313F0"/>
    <w:rsid w:val="00531F9B"/>
    <w:rsid w:val="00535570"/>
    <w:rsid w:val="00535690"/>
    <w:rsid w:val="00535C2C"/>
    <w:rsid w:val="00535F5D"/>
    <w:rsid w:val="00536111"/>
    <w:rsid w:val="005361CC"/>
    <w:rsid w:val="00536275"/>
    <w:rsid w:val="00536440"/>
    <w:rsid w:val="00536C0D"/>
    <w:rsid w:val="005423EA"/>
    <w:rsid w:val="0054252D"/>
    <w:rsid w:val="00542847"/>
    <w:rsid w:val="00543E37"/>
    <w:rsid w:val="005441EF"/>
    <w:rsid w:val="0054476A"/>
    <w:rsid w:val="00545DA1"/>
    <w:rsid w:val="00546E50"/>
    <w:rsid w:val="00550519"/>
    <w:rsid w:val="005511B4"/>
    <w:rsid w:val="00551939"/>
    <w:rsid w:val="00551976"/>
    <w:rsid w:val="00552231"/>
    <w:rsid w:val="00552621"/>
    <w:rsid w:val="00552842"/>
    <w:rsid w:val="00552F78"/>
    <w:rsid w:val="00554137"/>
    <w:rsid w:val="00555342"/>
    <w:rsid w:val="005557B3"/>
    <w:rsid w:val="005557EE"/>
    <w:rsid w:val="00556930"/>
    <w:rsid w:val="00556B26"/>
    <w:rsid w:val="00556F8D"/>
    <w:rsid w:val="00557562"/>
    <w:rsid w:val="00557718"/>
    <w:rsid w:val="00557CEA"/>
    <w:rsid w:val="00557D40"/>
    <w:rsid w:val="0056052E"/>
    <w:rsid w:val="00560F32"/>
    <w:rsid w:val="00561CAC"/>
    <w:rsid w:val="00562054"/>
    <w:rsid w:val="0056412E"/>
    <w:rsid w:val="00564795"/>
    <w:rsid w:val="00570A62"/>
    <w:rsid w:val="00572343"/>
    <w:rsid w:val="005734AB"/>
    <w:rsid w:val="00573C0F"/>
    <w:rsid w:val="0057524F"/>
    <w:rsid w:val="00577821"/>
    <w:rsid w:val="005800D1"/>
    <w:rsid w:val="00580634"/>
    <w:rsid w:val="00581A21"/>
    <w:rsid w:val="0058336C"/>
    <w:rsid w:val="00583490"/>
    <w:rsid w:val="00583FDF"/>
    <w:rsid w:val="00585F98"/>
    <w:rsid w:val="00587F80"/>
    <w:rsid w:val="00590B09"/>
    <w:rsid w:val="00592493"/>
    <w:rsid w:val="005931AC"/>
    <w:rsid w:val="005938CD"/>
    <w:rsid w:val="00593F1A"/>
    <w:rsid w:val="00594647"/>
    <w:rsid w:val="005946A2"/>
    <w:rsid w:val="005949FF"/>
    <w:rsid w:val="00594E57"/>
    <w:rsid w:val="005A09D8"/>
    <w:rsid w:val="005A0AEA"/>
    <w:rsid w:val="005A125B"/>
    <w:rsid w:val="005A13C3"/>
    <w:rsid w:val="005A1AAA"/>
    <w:rsid w:val="005A1D4B"/>
    <w:rsid w:val="005A219C"/>
    <w:rsid w:val="005A2DED"/>
    <w:rsid w:val="005A303C"/>
    <w:rsid w:val="005A54EE"/>
    <w:rsid w:val="005A5967"/>
    <w:rsid w:val="005A5AA5"/>
    <w:rsid w:val="005A6608"/>
    <w:rsid w:val="005A7134"/>
    <w:rsid w:val="005A7328"/>
    <w:rsid w:val="005B04CE"/>
    <w:rsid w:val="005B05A3"/>
    <w:rsid w:val="005B178B"/>
    <w:rsid w:val="005B22E2"/>
    <w:rsid w:val="005B3A12"/>
    <w:rsid w:val="005B3C41"/>
    <w:rsid w:val="005B5984"/>
    <w:rsid w:val="005B6801"/>
    <w:rsid w:val="005B7E46"/>
    <w:rsid w:val="005C004D"/>
    <w:rsid w:val="005C00B6"/>
    <w:rsid w:val="005C014D"/>
    <w:rsid w:val="005C0B53"/>
    <w:rsid w:val="005C0C0F"/>
    <w:rsid w:val="005C15C7"/>
    <w:rsid w:val="005C16B5"/>
    <w:rsid w:val="005C1756"/>
    <w:rsid w:val="005C2790"/>
    <w:rsid w:val="005C2C73"/>
    <w:rsid w:val="005C49F6"/>
    <w:rsid w:val="005C4E63"/>
    <w:rsid w:val="005C4F8A"/>
    <w:rsid w:val="005C52D3"/>
    <w:rsid w:val="005C54C5"/>
    <w:rsid w:val="005C556F"/>
    <w:rsid w:val="005C557C"/>
    <w:rsid w:val="005C58AB"/>
    <w:rsid w:val="005C6228"/>
    <w:rsid w:val="005C67F4"/>
    <w:rsid w:val="005C7CF8"/>
    <w:rsid w:val="005D0D87"/>
    <w:rsid w:val="005D2479"/>
    <w:rsid w:val="005D376B"/>
    <w:rsid w:val="005D4FA7"/>
    <w:rsid w:val="005D60B0"/>
    <w:rsid w:val="005D60E6"/>
    <w:rsid w:val="005D6489"/>
    <w:rsid w:val="005D745B"/>
    <w:rsid w:val="005E0187"/>
    <w:rsid w:val="005E01FD"/>
    <w:rsid w:val="005E09A1"/>
    <w:rsid w:val="005E0D10"/>
    <w:rsid w:val="005E230B"/>
    <w:rsid w:val="005E2397"/>
    <w:rsid w:val="005E2A78"/>
    <w:rsid w:val="005E2DA3"/>
    <w:rsid w:val="005E330E"/>
    <w:rsid w:val="005E3489"/>
    <w:rsid w:val="005E3EB6"/>
    <w:rsid w:val="005E431C"/>
    <w:rsid w:val="005E524F"/>
    <w:rsid w:val="005E6407"/>
    <w:rsid w:val="005E66C3"/>
    <w:rsid w:val="005E750A"/>
    <w:rsid w:val="005F03EF"/>
    <w:rsid w:val="005F0BB1"/>
    <w:rsid w:val="005F10A0"/>
    <w:rsid w:val="005F1993"/>
    <w:rsid w:val="005F28FC"/>
    <w:rsid w:val="005F2B5F"/>
    <w:rsid w:val="005F3219"/>
    <w:rsid w:val="005F3A02"/>
    <w:rsid w:val="005F4482"/>
    <w:rsid w:val="005F5210"/>
    <w:rsid w:val="005F7969"/>
    <w:rsid w:val="0060069C"/>
    <w:rsid w:val="00601898"/>
    <w:rsid w:val="006024F9"/>
    <w:rsid w:val="00602B38"/>
    <w:rsid w:val="00602C5F"/>
    <w:rsid w:val="006036CC"/>
    <w:rsid w:val="00603892"/>
    <w:rsid w:val="006042E5"/>
    <w:rsid w:val="006046F4"/>
    <w:rsid w:val="00610AFB"/>
    <w:rsid w:val="00613A1D"/>
    <w:rsid w:val="00613C45"/>
    <w:rsid w:val="00613D4F"/>
    <w:rsid w:val="00614771"/>
    <w:rsid w:val="006156EF"/>
    <w:rsid w:val="00615700"/>
    <w:rsid w:val="006166D1"/>
    <w:rsid w:val="00616FE7"/>
    <w:rsid w:val="0061776D"/>
    <w:rsid w:val="00620690"/>
    <w:rsid w:val="00620718"/>
    <w:rsid w:val="00620D68"/>
    <w:rsid w:val="00621C2C"/>
    <w:rsid w:val="00623057"/>
    <w:rsid w:val="0062406B"/>
    <w:rsid w:val="00624307"/>
    <w:rsid w:val="006253EE"/>
    <w:rsid w:val="006257EE"/>
    <w:rsid w:val="00625F28"/>
    <w:rsid w:val="006262A8"/>
    <w:rsid w:val="006309D4"/>
    <w:rsid w:val="006317DE"/>
    <w:rsid w:val="006334FE"/>
    <w:rsid w:val="006337BC"/>
    <w:rsid w:val="00633F0D"/>
    <w:rsid w:val="00634F71"/>
    <w:rsid w:val="00635692"/>
    <w:rsid w:val="00635D30"/>
    <w:rsid w:val="00637600"/>
    <w:rsid w:val="006420FB"/>
    <w:rsid w:val="006426F4"/>
    <w:rsid w:val="00643214"/>
    <w:rsid w:val="0064413C"/>
    <w:rsid w:val="00644303"/>
    <w:rsid w:val="00645117"/>
    <w:rsid w:val="00645312"/>
    <w:rsid w:val="00646AF5"/>
    <w:rsid w:val="00646BBC"/>
    <w:rsid w:val="00646C5D"/>
    <w:rsid w:val="006474BE"/>
    <w:rsid w:val="006477B1"/>
    <w:rsid w:val="00650AD5"/>
    <w:rsid w:val="00651333"/>
    <w:rsid w:val="00652264"/>
    <w:rsid w:val="00652A09"/>
    <w:rsid w:val="006533B0"/>
    <w:rsid w:val="00653464"/>
    <w:rsid w:val="0065378D"/>
    <w:rsid w:val="00653B1F"/>
    <w:rsid w:val="006545B4"/>
    <w:rsid w:val="00654F09"/>
    <w:rsid w:val="00656B94"/>
    <w:rsid w:val="006570A5"/>
    <w:rsid w:val="00657E97"/>
    <w:rsid w:val="00657F2A"/>
    <w:rsid w:val="006608D3"/>
    <w:rsid w:val="006610BD"/>
    <w:rsid w:val="00661820"/>
    <w:rsid w:val="00662B39"/>
    <w:rsid w:val="00662FCE"/>
    <w:rsid w:val="00663871"/>
    <w:rsid w:val="00664342"/>
    <w:rsid w:val="0066530A"/>
    <w:rsid w:val="0066698E"/>
    <w:rsid w:val="00667DE4"/>
    <w:rsid w:val="0067009D"/>
    <w:rsid w:val="0067059B"/>
    <w:rsid w:val="00671556"/>
    <w:rsid w:val="006723CB"/>
    <w:rsid w:val="00672C31"/>
    <w:rsid w:val="00674487"/>
    <w:rsid w:val="00674AA9"/>
    <w:rsid w:val="00674E70"/>
    <w:rsid w:val="00675175"/>
    <w:rsid w:val="00675255"/>
    <w:rsid w:val="00676413"/>
    <w:rsid w:val="0067698E"/>
    <w:rsid w:val="0067747C"/>
    <w:rsid w:val="0067770E"/>
    <w:rsid w:val="006812ED"/>
    <w:rsid w:val="006814EF"/>
    <w:rsid w:val="00681996"/>
    <w:rsid w:val="00681E2D"/>
    <w:rsid w:val="00682592"/>
    <w:rsid w:val="0068344C"/>
    <w:rsid w:val="00684559"/>
    <w:rsid w:val="006849CC"/>
    <w:rsid w:val="00687B52"/>
    <w:rsid w:val="00691CFE"/>
    <w:rsid w:val="006928B1"/>
    <w:rsid w:val="00692A3F"/>
    <w:rsid w:val="00693026"/>
    <w:rsid w:val="006932E9"/>
    <w:rsid w:val="00694454"/>
    <w:rsid w:val="00694C1A"/>
    <w:rsid w:val="00694D02"/>
    <w:rsid w:val="00695E44"/>
    <w:rsid w:val="00696C77"/>
    <w:rsid w:val="006972F5"/>
    <w:rsid w:val="006A0148"/>
    <w:rsid w:val="006A0405"/>
    <w:rsid w:val="006A08EB"/>
    <w:rsid w:val="006A10E1"/>
    <w:rsid w:val="006A36BA"/>
    <w:rsid w:val="006A5019"/>
    <w:rsid w:val="006A50C4"/>
    <w:rsid w:val="006A5181"/>
    <w:rsid w:val="006A5B98"/>
    <w:rsid w:val="006A7361"/>
    <w:rsid w:val="006B01C6"/>
    <w:rsid w:val="006B04CB"/>
    <w:rsid w:val="006B0E64"/>
    <w:rsid w:val="006B1254"/>
    <w:rsid w:val="006B2E8A"/>
    <w:rsid w:val="006B34DF"/>
    <w:rsid w:val="006B36B1"/>
    <w:rsid w:val="006B3E25"/>
    <w:rsid w:val="006B41C7"/>
    <w:rsid w:val="006B4367"/>
    <w:rsid w:val="006B462D"/>
    <w:rsid w:val="006B497D"/>
    <w:rsid w:val="006B4E46"/>
    <w:rsid w:val="006B7A03"/>
    <w:rsid w:val="006C0E30"/>
    <w:rsid w:val="006C2B24"/>
    <w:rsid w:val="006C2C56"/>
    <w:rsid w:val="006C3298"/>
    <w:rsid w:val="006C3B8F"/>
    <w:rsid w:val="006C5DF1"/>
    <w:rsid w:val="006C6E0D"/>
    <w:rsid w:val="006C6E1A"/>
    <w:rsid w:val="006C774C"/>
    <w:rsid w:val="006D113E"/>
    <w:rsid w:val="006D30F3"/>
    <w:rsid w:val="006D47E6"/>
    <w:rsid w:val="006D5AF6"/>
    <w:rsid w:val="006D6680"/>
    <w:rsid w:val="006D67CF"/>
    <w:rsid w:val="006E056C"/>
    <w:rsid w:val="006E1086"/>
    <w:rsid w:val="006E24DD"/>
    <w:rsid w:val="006E28E0"/>
    <w:rsid w:val="006E3A4C"/>
    <w:rsid w:val="006E3DEA"/>
    <w:rsid w:val="006E3E77"/>
    <w:rsid w:val="006E4D3B"/>
    <w:rsid w:val="006E4D73"/>
    <w:rsid w:val="006E7BEC"/>
    <w:rsid w:val="006F0499"/>
    <w:rsid w:val="006F1003"/>
    <w:rsid w:val="006F1AF7"/>
    <w:rsid w:val="006F273A"/>
    <w:rsid w:val="006F2DA2"/>
    <w:rsid w:val="006F3E2E"/>
    <w:rsid w:val="006F4969"/>
    <w:rsid w:val="006F56F7"/>
    <w:rsid w:val="006F732F"/>
    <w:rsid w:val="007000BA"/>
    <w:rsid w:val="00700A16"/>
    <w:rsid w:val="00700EE2"/>
    <w:rsid w:val="00701311"/>
    <w:rsid w:val="00701DB3"/>
    <w:rsid w:val="00701F4E"/>
    <w:rsid w:val="00702266"/>
    <w:rsid w:val="00703036"/>
    <w:rsid w:val="00703412"/>
    <w:rsid w:val="00703696"/>
    <w:rsid w:val="00703955"/>
    <w:rsid w:val="00703B6A"/>
    <w:rsid w:val="00703E45"/>
    <w:rsid w:val="00703E7D"/>
    <w:rsid w:val="00704F4E"/>
    <w:rsid w:val="00706ACD"/>
    <w:rsid w:val="00706B2A"/>
    <w:rsid w:val="0070753D"/>
    <w:rsid w:val="00707D3E"/>
    <w:rsid w:val="00707E79"/>
    <w:rsid w:val="00710156"/>
    <w:rsid w:val="00710CA9"/>
    <w:rsid w:val="00711D93"/>
    <w:rsid w:val="007136FD"/>
    <w:rsid w:val="0071386F"/>
    <w:rsid w:val="007142F5"/>
    <w:rsid w:val="007147D7"/>
    <w:rsid w:val="00714828"/>
    <w:rsid w:val="00714B54"/>
    <w:rsid w:val="00714C2F"/>
    <w:rsid w:val="0071548F"/>
    <w:rsid w:val="0071589D"/>
    <w:rsid w:val="0071666C"/>
    <w:rsid w:val="00716680"/>
    <w:rsid w:val="00716A00"/>
    <w:rsid w:val="0071729B"/>
    <w:rsid w:val="00717842"/>
    <w:rsid w:val="00717B7B"/>
    <w:rsid w:val="00717F79"/>
    <w:rsid w:val="007201C2"/>
    <w:rsid w:val="00720708"/>
    <w:rsid w:val="00720D0B"/>
    <w:rsid w:val="007212F1"/>
    <w:rsid w:val="00722594"/>
    <w:rsid w:val="007229AB"/>
    <w:rsid w:val="00722A3A"/>
    <w:rsid w:val="0072325A"/>
    <w:rsid w:val="007232B9"/>
    <w:rsid w:val="00723528"/>
    <w:rsid w:val="00723BCF"/>
    <w:rsid w:val="0072470B"/>
    <w:rsid w:val="00725EB5"/>
    <w:rsid w:val="00726E8A"/>
    <w:rsid w:val="00727102"/>
    <w:rsid w:val="00727151"/>
    <w:rsid w:val="00727E4C"/>
    <w:rsid w:val="00727F7B"/>
    <w:rsid w:val="00730491"/>
    <w:rsid w:val="0073152F"/>
    <w:rsid w:val="00731D6E"/>
    <w:rsid w:val="00731E4D"/>
    <w:rsid w:val="00732BB7"/>
    <w:rsid w:val="00732F81"/>
    <w:rsid w:val="0073387B"/>
    <w:rsid w:val="00734171"/>
    <w:rsid w:val="00734C29"/>
    <w:rsid w:val="00735A48"/>
    <w:rsid w:val="00736980"/>
    <w:rsid w:val="0073737B"/>
    <w:rsid w:val="007415FD"/>
    <w:rsid w:val="007423F3"/>
    <w:rsid w:val="00743941"/>
    <w:rsid w:val="00743D6D"/>
    <w:rsid w:val="00744667"/>
    <w:rsid w:val="007446D9"/>
    <w:rsid w:val="00744A86"/>
    <w:rsid w:val="00745B60"/>
    <w:rsid w:val="00746162"/>
    <w:rsid w:val="0074632F"/>
    <w:rsid w:val="0074692D"/>
    <w:rsid w:val="007505D3"/>
    <w:rsid w:val="00750CFD"/>
    <w:rsid w:val="007511AE"/>
    <w:rsid w:val="007536F8"/>
    <w:rsid w:val="00754398"/>
    <w:rsid w:val="00754B00"/>
    <w:rsid w:val="007551D2"/>
    <w:rsid w:val="00755805"/>
    <w:rsid w:val="00755871"/>
    <w:rsid w:val="00757EEE"/>
    <w:rsid w:val="00760A3F"/>
    <w:rsid w:val="00761A5E"/>
    <w:rsid w:val="00761F94"/>
    <w:rsid w:val="00763D6F"/>
    <w:rsid w:val="007648AE"/>
    <w:rsid w:val="00764B0C"/>
    <w:rsid w:val="00765CAF"/>
    <w:rsid w:val="007665CC"/>
    <w:rsid w:val="00767CBD"/>
    <w:rsid w:val="0077209B"/>
    <w:rsid w:val="00772794"/>
    <w:rsid w:val="007733E9"/>
    <w:rsid w:val="00773FEB"/>
    <w:rsid w:val="0077438E"/>
    <w:rsid w:val="00774612"/>
    <w:rsid w:val="00774961"/>
    <w:rsid w:val="00776F56"/>
    <w:rsid w:val="007771FB"/>
    <w:rsid w:val="007776AD"/>
    <w:rsid w:val="007807C6"/>
    <w:rsid w:val="00782AC9"/>
    <w:rsid w:val="00783DAD"/>
    <w:rsid w:val="00785F0C"/>
    <w:rsid w:val="00786A7E"/>
    <w:rsid w:val="00790B19"/>
    <w:rsid w:val="0079141B"/>
    <w:rsid w:val="007917CB"/>
    <w:rsid w:val="0079191F"/>
    <w:rsid w:val="007934E1"/>
    <w:rsid w:val="0079391D"/>
    <w:rsid w:val="00793A23"/>
    <w:rsid w:val="00794A0A"/>
    <w:rsid w:val="00794E2F"/>
    <w:rsid w:val="00795B06"/>
    <w:rsid w:val="007962AA"/>
    <w:rsid w:val="0079728C"/>
    <w:rsid w:val="00797BE6"/>
    <w:rsid w:val="007A177E"/>
    <w:rsid w:val="007A1F23"/>
    <w:rsid w:val="007A26FA"/>
    <w:rsid w:val="007A35C9"/>
    <w:rsid w:val="007A4C55"/>
    <w:rsid w:val="007A4E69"/>
    <w:rsid w:val="007A5626"/>
    <w:rsid w:val="007A6041"/>
    <w:rsid w:val="007A639A"/>
    <w:rsid w:val="007A648D"/>
    <w:rsid w:val="007A7D62"/>
    <w:rsid w:val="007B015B"/>
    <w:rsid w:val="007B0166"/>
    <w:rsid w:val="007B0744"/>
    <w:rsid w:val="007B0A1C"/>
    <w:rsid w:val="007B176C"/>
    <w:rsid w:val="007B1BD1"/>
    <w:rsid w:val="007B24F0"/>
    <w:rsid w:val="007B2982"/>
    <w:rsid w:val="007B2A85"/>
    <w:rsid w:val="007B2D8B"/>
    <w:rsid w:val="007B4583"/>
    <w:rsid w:val="007B4CE4"/>
    <w:rsid w:val="007B6F84"/>
    <w:rsid w:val="007C0D10"/>
    <w:rsid w:val="007C109E"/>
    <w:rsid w:val="007C10DD"/>
    <w:rsid w:val="007C124C"/>
    <w:rsid w:val="007C3C3E"/>
    <w:rsid w:val="007C50C2"/>
    <w:rsid w:val="007C658F"/>
    <w:rsid w:val="007C7F9E"/>
    <w:rsid w:val="007D0546"/>
    <w:rsid w:val="007D0CFE"/>
    <w:rsid w:val="007D2E66"/>
    <w:rsid w:val="007D43F7"/>
    <w:rsid w:val="007D4E60"/>
    <w:rsid w:val="007D5190"/>
    <w:rsid w:val="007D5845"/>
    <w:rsid w:val="007D62EF"/>
    <w:rsid w:val="007D6EB8"/>
    <w:rsid w:val="007D774C"/>
    <w:rsid w:val="007E00D9"/>
    <w:rsid w:val="007E0B40"/>
    <w:rsid w:val="007E0ECF"/>
    <w:rsid w:val="007E0FC3"/>
    <w:rsid w:val="007E1737"/>
    <w:rsid w:val="007E17A1"/>
    <w:rsid w:val="007E1D05"/>
    <w:rsid w:val="007E2326"/>
    <w:rsid w:val="007E3922"/>
    <w:rsid w:val="007E4786"/>
    <w:rsid w:val="007E501D"/>
    <w:rsid w:val="007E6059"/>
    <w:rsid w:val="007E6D41"/>
    <w:rsid w:val="007F0386"/>
    <w:rsid w:val="007F0986"/>
    <w:rsid w:val="007F1155"/>
    <w:rsid w:val="007F12F5"/>
    <w:rsid w:val="007F1D96"/>
    <w:rsid w:val="007F25C0"/>
    <w:rsid w:val="007F2E88"/>
    <w:rsid w:val="007F3623"/>
    <w:rsid w:val="007F3946"/>
    <w:rsid w:val="007F40BA"/>
    <w:rsid w:val="007F439B"/>
    <w:rsid w:val="007F6AE8"/>
    <w:rsid w:val="00802DC8"/>
    <w:rsid w:val="00803786"/>
    <w:rsid w:val="00803D7F"/>
    <w:rsid w:val="00806540"/>
    <w:rsid w:val="0080694B"/>
    <w:rsid w:val="00807157"/>
    <w:rsid w:val="0080779F"/>
    <w:rsid w:val="00810EA8"/>
    <w:rsid w:val="00811297"/>
    <w:rsid w:val="008119E3"/>
    <w:rsid w:val="00812A0C"/>
    <w:rsid w:val="00812C7C"/>
    <w:rsid w:val="00812C91"/>
    <w:rsid w:val="00813369"/>
    <w:rsid w:val="008138CF"/>
    <w:rsid w:val="00813DB0"/>
    <w:rsid w:val="008145B3"/>
    <w:rsid w:val="008158B9"/>
    <w:rsid w:val="00815CFA"/>
    <w:rsid w:val="00816220"/>
    <w:rsid w:val="008168F7"/>
    <w:rsid w:val="00817791"/>
    <w:rsid w:val="008223E8"/>
    <w:rsid w:val="00822713"/>
    <w:rsid w:val="00822CEC"/>
    <w:rsid w:val="00822F14"/>
    <w:rsid w:val="00823329"/>
    <w:rsid w:val="0082429F"/>
    <w:rsid w:val="008255AA"/>
    <w:rsid w:val="008267BB"/>
    <w:rsid w:val="00830005"/>
    <w:rsid w:val="00831ADE"/>
    <w:rsid w:val="00832B04"/>
    <w:rsid w:val="00832F06"/>
    <w:rsid w:val="008348B0"/>
    <w:rsid w:val="00834B9F"/>
    <w:rsid w:val="00834D9F"/>
    <w:rsid w:val="00834EC2"/>
    <w:rsid w:val="00837DC1"/>
    <w:rsid w:val="00840CAB"/>
    <w:rsid w:val="00841BEB"/>
    <w:rsid w:val="008423F5"/>
    <w:rsid w:val="008432EC"/>
    <w:rsid w:val="00844B6B"/>
    <w:rsid w:val="00844C60"/>
    <w:rsid w:val="00847386"/>
    <w:rsid w:val="00847FF1"/>
    <w:rsid w:val="0085238A"/>
    <w:rsid w:val="00854892"/>
    <w:rsid w:val="00854CCD"/>
    <w:rsid w:val="00855338"/>
    <w:rsid w:val="00855444"/>
    <w:rsid w:val="00855618"/>
    <w:rsid w:val="008574A5"/>
    <w:rsid w:val="00860668"/>
    <w:rsid w:val="00861AA7"/>
    <w:rsid w:val="0086276E"/>
    <w:rsid w:val="00863B7F"/>
    <w:rsid w:val="00863E9E"/>
    <w:rsid w:val="00864E79"/>
    <w:rsid w:val="00864FD5"/>
    <w:rsid w:val="00865503"/>
    <w:rsid w:val="008667A3"/>
    <w:rsid w:val="008669A0"/>
    <w:rsid w:val="00866A14"/>
    <w:rsid w:val="00867CBA"/>
    <w:rsid w:val="00867ED9"/>
    <w:rsid w:val="00867FF6"/>
    <w:rsid w:val="00873154"/>
    <w:rsid w:val="008735A5"/>
    <w:rsid w:val="008740E3"/>
    <w:rsid w:val="00874367"/>
    <w:rsid w:val="00874734"/>
    <w:rsid w:val="008752A4"/>
    <w:rsid w:val="00875930"/>
    <w:rsid w:val="0087733E"/>
    <w:rsid w:val="008774AC"/>
    <w:rsid w:val="0088046A"/>
    <w:rsid w:val="008805F9"/>
    <w:rsid w:val="00882829"/>
    <w:rsid w:val="00882D39"/>
    <w:rsid w:val="00883050"/>
    <w:rsid w:val="00883CBD"/>
    <w:rsid w:val="008849EE"/>
    <w:rsid w:val="0088545D"/>
    <w:rsid w:val="0088548A"/>
    <w:rsid w:val="0088621C"/>
    <w:rsid w:val="0088673C"/>
    <w:rsid w:val="008872BD"/>
    <w:rsid w:val="00887A4F"/>
    <w:rsid w:val="00890529"/>
    <w:rsid w:val="00890602"/>
    <w:rsid w:val="00890E51"/>
    <w:rsid w:val="00892A30"/>
    <w:rsid w:val="00892D1A"/>
    <w:rsid w:val="00892DE2"/>
    <w:rsid w:val="0089347E"/>
    <w:rsid w:val="00895B9B"/>
    <w:rsid w:val="00896045"/>
    <w:rsid w:val="008960FE"/>
    <w:rsid w:val="00896FD2"/>
    <w:rsid w:val="00897466"/>
    <w:rsid w:val="008A0C09"/>
    <w:rsid w:val="008A22AE"/>
    <w:rsid w:val="008A27AF"/>
    <w:rsid w:val="008A2A67"/>
    <w:rsid w:val="008A35CA"/>
    <w:rsid w:val="008A372F"/>
    <w:rsid w:val="008A38D1"/>
    <w:rsid w:val="008A403E"/>
    <w:rsid w:val="008A503A"/>
    <w:rsid w:val="008A5A59"/>
    <w:rsid w:val="008A5EE6"/>
    <w:rsid w:val="008A6266"/>
    <w:rsid w:val="008A69D8"/>
    <w:rsid w:val="008A6C78"/>
    <w:rsid w:val="008B162D"/>
    <w:rsid w:val="008B23EF"/>
    <w:rsid w:val="008B2FF8"/>
    <w:rsid w:val="008B31AC"/>
    <w:rsid w:val="008B332F"/>
    <w:rsid w:val="008B4620"/>
    <w:rsid w:val="008B602A"/>
    <w:rsid w:val="008B6BDB"/>
    <w:rsid w:val="008C04DD"/>
    <w:rsid w:val="008C2A09"/>
    <w:rsid w:val="008C369A"/>
    <w:rsid w:val="008C37A2"/>
    <w:rsid w:val="008C55F3"/>
    <w:rsid w:val="008C726D"/>
    <w:rsid w:val="008D1D0D"/>
    <w:rsid w:val="008D20C9"/>
    <w:rsid w:val="008D26E1"/>
    <w:rsid w:val="008D2E1E"/>
    <w:rsid w:val="008D34D9"/>
    <w:rsid w:val="008D5231"/>
    <w:rsid w:val="008D5718"/>
    <w:rsid w:val="008D5C6A"/>
    <w:rsid w:val="008E148F"/>
    <w:rsid w:val="008E20EC"/>
    <w:rsid w:val="008E43AB"/>
    <w:rsid w:val="008E4AD7"/>
    <w:rsid w:val="008E4BB7"/>
    <w:rsid w:val="008E536B"/>
    <w:rsid w:val="008E54F9"/>
    <w:rsid w:val="008E7E5B"/>
    <w:rsid w:val="008F0CF9"/>
    <w:rsid w:val="008F0D49"/>
    <w:rsid w:val="008F255A"/>
    <w:rsid w:val="008F551B"/>
    <w:rsid w:val="008F6625"/>
    <w:rsid w:val="008F67CB"/>
    <w:rsid w:val="008F6FC9"/>
    <w:rsid w:val="008F7256"/>
    <w:rsid w:val="008F7553"/>
    <w:rsid w:val="009005B3"/>
    <w:rsid w:val="009007A2"/>
    <w:rsid w:val="0090146D"/>
    <w:rsid w:val="009017AB"/>
    <w:rsid w:val="009025B9"/>
    <w:rsid w:val="009026B3"/>
    <w:rsid w:val="009026D2"/>
    <w:rsid w:val="0090288B"/>
    <w:rsid w:val="00902F94"/>
    <w:rsid w:val="00903062"/>
    <w:rsid w:val="00903EFE"/>
    <w:rsid w:val="009045BC"/>
    <w:rsid w:val="009045E0"/>
    <w:rsid w:val="009047AC"/>
    <w:rsid w:val="00904AE8"/>
    <w:rsid w:val="009055E8"/>
    <w:rsid w:val="00905C86"/>
    <w:rsid w:val="00906394"/>
    <w:rsid w:val="0091139E"/>
    <w:rsid w:val="00913C54"/>
    <w:rsid w:val="00913CF3"/>
    <w:rsid w:val="00914DAC"/>
    <w:rsid w:val="00915AD1"/>
    <w:rsid w:val="00916EB6"/>
    <w:rsid w:val="00916F5D"/>
    <w:rsid w:val="009201F5"/>
    <w:rsid w:val="00920225"/>
    <w:rsid w:val="0092046A"/>
    <w:rsid w:val="009208EE"/>
    <w:rsid w:val="00920D88"/>
    <w:rsid w:val="00921DAC"/>
    <w:rsid w:val="00922763"/>
    <w:rsid w:val="00922F7B"/>
    <w:rsid w:val="00922F9C"/>
    <w:rsid w:val="0092377E"/>
    <w:rsid w:val="00923F1E"/>
    <w:rsid w:val="00924AC5"/>
    <w:rsid w:val="00924B6F"/>
    <w:rsid w:val="00924BD6"/>
    <w:rsid w:val="00925530"/>
    <w:rsid w:val="00927CC4"/>
    <w:rsid w:val="00927F60"/>
    <w:rsid w:val="00930AC4"/>
    <w:rsid w:val="00930CA1"/>
    <w:rsid w:val="0093169F"/>
    <w:rsid w:val="00931E99"/>
    <w:rsid w:val="009322B7"/>
    <w:rsid w:val="0093436E"/>
    <w:rsid w:val="00934A94"/>
    <w:rsid w:val="00934B2E"/>
    <w:rsid w:val="0093647B"/>
    <w:rsid w:val="00936D1A"/>
    <w:rsid w:val="00940485"/>
    <w:rsid w:val="009413FF"/>
    <w:rsid w:val="00941616"/>
    <w:rsid w:val="0094347A"/>
    <w:rsid w:val="00943FCC"/>
    <w:rsid w:val="0094455B"/>
    <w:rsid w:val="009448AF"/>
    <w:rsid w:val="00944CD7"/>
    <w:rsid w:val="00945143"/>
    <w:rsid w:val="00947205"/>
    <w:rsid w:val="00947976"/>
    <w:rsid w:val="00950F61"/>
    <w:rsid w:val="00954F2E"/>
    <w:rsid w:val="009568C8"/>
    <w:rsid w:val="009569F5"/>
    <w:rsid w:val="009575B2"/>
    <w:rsid w:val="0096052D"/>
    <w:rsid w:val="00960862"/>
    <w:rsid w:val="00963EB1"/>
    <w:rsid w:val="00963F34"/>
    <w:rsid w:val="00965171"/>
    <w:rsid w:val="0096577B"/>
    <w:rsid w:val="009665F8"/>
    <w:rsid w:val="00966826"/>
    <w:rsid w:val="00967C32"/>
    <w:rsid w:val="00967F37"/>
    <w:rsid w:val="009709EC"/>
    <w:rsid w:val="00970B2A"/>
    <w:rsid w:val="00971454"/>
    <w:rsid w:val="0097279E"/>
    <w:rsid w:val="00972E56"/>
    <w:rsid w:val="0097322C"/>
    <w:rsid w:val="00974A95"/>
    <w:rsid w:val="00977581"/>
    <w:rsid w:val="00977A8B"/>
    <w:rsid w:val="009802F3"/>
    <w:rsid w:val="00980A0B"/>
    <w:rsid w:val="00980EED"/>
    <w:rsid w:val="00981C0E"/>
    <w:rsid w:val="00982148"/>
    <w:rsid w:val="0098231C"/>
    <w:rsid w:val="009825D1"/>
    <w:rsid w:val="00983F70"/>
    <w:rsid w:val="009846E8"/>
    <w:rsid w:val="009847F3"/>
    <w:rsid w:val="00984F2D"/>
    <w:rsid w:val="009851F6"/>
    <w:rsid w:val="00985612"/>
    <w:rsid w:val="0098574D"/>
    <w:rsid w:val="0098576B"/>
    <w:rsid w:val="00986452"/>
    <w:rsid w:val="00986A9C"/>
    <w:rsid w:val="00986F97"/>
    <w:rsid w:val="00987361"/>
    <w:rsid w:val="0098771A"/>
    <w:rsid w:val="00987CF0"/>
    <w:rsid w:val="00987F99"/>
    <w:rsid w:val="0099042A"/>
    <w:rsid w:val="00992917"/>
    <w:rsid w:val="00992944"/>
    <w:rsid w:val="00993580"/>
    <w:rsid w:val="00993D06"/>
    <w:rsid w:val="009944A6"/>
    <w:rsid w:val="009944CD"/>
    <w:rsid w:val="009952F8"/>
    <w:rsid w:val="00995D3D"/>
    <w:rsid w:val="00997694"/>
    <w:rsid w:val="009976F3"/>
    <w:rsid w:val="009A1608"/>
    <w:rsid w:val="009A2C4E"/>
    <w:rsid w:val="009A44D1"/>
    <w:rsid w:val="009A4C8C"/>
    <w:rsid w:val="009A594C"/>
    <w:rsid w:val="009B0F27"/>
    <w:rsid w:val="009B1B28"/>
    <w:rsid w:val="009B1EF0"/>
    <w:rsid w:val="009B350F"/>
    <w:rsid w:val="009B3712"/>
    <w:rsid w:val="009B5698"/>
    <w:rsid w:val="009B59CE"/>
    <w:rsid w:val="009B5C27"/>
    <w:rsid w:val="009B6659"/>
    <w:rsid w:val="009B719C"/>
    <w:rsid w:val="009C0CDA"/>
    <w:rsid w:val="009C1A66"/>
    <w:rsid w:val="009C3982"/>
    <w:rsid w:val="009C49AA"/>
    <w:rsid w:val="009C6467"/>
    <w:rsid w:val="009C7222"/>
    <w:rsid w:val="009C79FD"/>
    <w:rsid w:val="009D01F0"/>
    <w:rsid w:val="009D0425"/>
    <w:rsid w:val="009D12A6"/>
    <w:rsid w:val="009D1EDA"/>
    <w:rsid w:val="009D24E7"/>
    <w:rsid w:val="009D55CF"/>
    <w:rsid w:val="009D65AF"/>
    <w:rsid w:val="009D7547"/>
    <w:rsid w:val="009D7E64"/>
    <w:rsid w:val="009E0C3B"/>
    <w:rsid w:val="009E23BD"/>
    <w:rsid w:val="009E283E"/>
    <w:rsid w:val="009E4C53"/>
    <w:rsid w:val="009E4CFB"/>
    <w:rsid w:val="009E53FE"/>
    <w:rsid w:val="009E7B82"/>
    <w:rsid w:val="009E7C44"/>
    <w:rsid w:val="009F1057"/>
    <w:rsid w:val="009F15D5"/>
    <w:rsid w:val="009F3AB5"/>
    <w:rsid w:val="009F3EF1"/>
    <w:rsid w:val="009F43E0"/>
    <w:rsid w:val="009F60FF"/>
    <w:rsid w:val="009F66CB"/>
    <w:rsid w:val="009F6CE2"/>
    <w:rsid w:val="009F7017"/>
    <w:rsid w:val="009F788C"/>
    <w:rsid w:val="00A0115F"/>
    <w:rsid w:val="00A01AFE"/>
    <w:rsid w:val="00A01E97"/>
    <w:rsid w:val="00A0261F"/>
    <w:rsid w:val="00A03E50"/>
    <w:rsid w:val="00A045B6"/>
    <w:rsid w:val="00A04698"/>
    <w:rsid w:val="00A04886"/>
    <w:rsid w:val="00A06991"/>
    <w:rsid w:val="00A06E5C"/>
    <w:rsid w:val="00A0774B"/>
    <w:rsid w:val="00A106FB"/>
    <w:rsid w:val="00A10889"/>
    <w:rsid w:val="00A1299C"/>
    <w:rsid w:val="00A13219"/>
    <w:rsid w:val="00A133D8"/>
    <w:rsid w:val="00A13DAD"/>
    <w:rsid w:val="00A14A12"/>
    <w:rsid w:val="00A14FCC"/>
    <w:rsid w:val="00A16101"/>
    <w:rsid w:val="00A162B7"/>
    <w:rsid w:val="00A16996"/>
    <w:rsid w:val="00A1739F"/>
    <w:rsid w:val="00A22073"/>
    <w:rsid w:val="00A22A22"/>
    <w:rsid w:val="00A22EB5"/>
    <w:rsid w:val="00A23913"/>
    <w:rsid w:val="00A23EEF"/>
    <w:rsid w:val="00A2408F"/>
    <w:rsid w:val="00A24CAD"/>
    <w:rsid w:val="00A24FBE"/>
    <w:rsid w:val="00A25964"/>
    <w:rsid w:val="00A276FA"/>
    <w:rsid w:val="00A27C7E"/>
    <w:rsid w:val="00A27E87"/>
    <w:rsid w:val="00A31356"/>
    <w:rsid w:val="00A317ED"/>
    <w:rsid w:val="00A331EA"/>
    <w:rsid w:val="00A34F86"/>
    <w:rsid w:val="00A3524A"/>
    <w:rsid w:val="00A353AC"/>
    <w:rsid w:val="00A35C08"/>
    <w:rsid w:val="00A36675"/>
    <w:rsid w:val="00A37843"/>
    <w:rsid w:val="00A37D64"/>
    <w:rsid w:val="00A40B05"/>
    <w:rsid w:val="00A41E6E"/>
    <w:rsid w:val="00A434E3"/>
    <w:rsid w:val="00A448B6"/>
    <w:rsid w:val="00A4527E"/>
    <w:rsid w:val="00A4626D"/>
    <w:rsid w:val="00A46459"/>
    <w:rsid w:val="00A476C3"/>
    <w:rsid w:val="00A477C1"/>
    <w:rsid w:val="00A5067F"/>
    <w:rsid w:val="00A511C2"/>
    <w:rsid w:val="00A51694"/>
    <w:rsid w:val="00A51E1E"/>
    <w:rsid w:val="00A5200F"/>
    <w:rsid w:val="00A52B2F"/>
    <w:rsid w:val="00A55022"/>
    <w:rsid w:val="00A554E6"/>
    <w:rsid w:val="00A5584A"/>
    <w:rsid w:val="00A55B95"/>
    <w:rsid w:val="00A55EF3"/>
    <w:rsid w:val="00A561E1"/>
    <w:rsid w:val="00A56720"/>
    <w:rsid w:val="00A5752E"/>
    <w:rsid w:val="00A606F3"/>
    <w:rsid w:val="00A60998"/>
    <w:rsid w:val="00A60D70"/>
    <w:rsid w:val="00A616F3"/>
    <w:rsid w:val="00A61D68"/>
    <w:rsid w:val="00A62732"/>
    <w:rsid w:val="00A62F10"/>
    <w:rsid w:val="00A630D9"/>
    <w:rsid w:val="00A63426"/>
    <w:rsid w:val="00A63E89"/>
    <w:rsid w:val="00A6422E"/>
    <w:rsid w:val="00A64F0F"/>
    <w:rsid w:val="00A65CA9"/>
    <w:rsid w:val="00A672E5"/>
    <w:rsid w:val="00A673BE"/>
    <w:rsid w:val="00A67B96"/>
    <w:rsid w:val="00A71413"/>
    <w:rsid w:val="00A739A5"/>
    <w:rsid w:val="00A758EF"/>
    <w:rsid w:val="00A76A1D"/>
    <w:rsid w:val="00A776C1"/>
    <w:rsid w:val="00A80019"/>
    <w:rsid w:val="00A8025C"/>
    <w:rsid w:val="00A816DB"/>
    <w:rsid w:val="00A81A94"/>
    <w:rsid w:val="00A81BF9"/>
    <w:rsid w:val="00A81C37"/>
    <w:rsid w:val="00A81D6A"/>
    <w:rsid w:val="00A81D93"/>
    <w:rsid w:val="00A82183"/>
    <w:rsid w:val="00A823DC"/>
    <w:rsid w:val="00A82933"/>
    <w:rsid w:val="00A82D8E"/>
    <w:rsid w:val="00A83D2C"/>
    <w:rsid w:val="00A8506D"/>
    <w:rsid w:val="00A8507F"/>
    <w:rsid w:val="00A8693E"/>
    <w:rsid w:val="00A86E56"/>
    <w:rsid w:val="00A875BC"/>
    <w:rsid w:val="00A87605"/>
    <w:rsid w:val="00A9039F"/>
    <w:rsid w:val="00A9067F"/>
    <w:rsid w:val="00A92699"/>
    <w:rsid w:val="00A92C4E"/>
    <w:rsid w:val="00A93324"/>
    <w:rsid w:val="00A93953"/>
    <w:rsid w:val="00A94343"/>
    <w:rsid w:val="00A94785"/>
    <w:rsid w:val="00A94D3B"/>
    <w:rsid w:val="00A94F9E"/>
    <w:rsid w:val="00A95868"/>
    <w:rsid w:val="00A96F7A"/>
    <w:rsid w:val="00A9746F"/>
    <w:rsid w:val="00A97551"/>
    <w:rsid w:val="00AA0EDF"/>
    <w:rsid w:val="00AA2D62"/>
    <w:rsid w:val="00AA3808"/>
    <w:rsid w:val="00AA3D18"/>
    <w:rsid w:val="00AA4B4C"/>
    <w:rsid w:val="00AA531A"/>
    <w:rsid w:val="00AA54C9"/>
    <w:rsid w:val="00AA5CEE"/>
    <w:rsid w:val="00AA6851"/>
    <w:rsid w:val="00AA6C77"/>
    <w:rsid w:val="00AA7546"/>
    <w:rsid w:val="00AB0005"/>
    <w:rsid w:val="00AB1FB8"/>
    <w:rsid w:val="00AB3F6F"/>
    <w:rsid w:val="00AB4E58"/>
    <w:rsid w:val="00AB59D1"/>
    <w:rsid w:val="00AC0D8C"/>
    <w:rsid w:val="00AC119B"/>
    <w:rsid w:val="00AC11BB"/>
    <w:rsid w:val="00AC16A5"/>
    <w:rsid w:val="00AC18E4"/>
    <w:rsid w:val="00AC2200"/>
    <w:rsid w:val="00AC2DDD"/>
    <w:rsid w:val="00AC34AD"/>
    <w:rsid w:val="00AC377B"/>
    <w:rsid w:val="00AC3B28"/>
    <w:rsid w:val="00AC3CC8"/>
    <w:rsid w:val="00AC41F5"/>
    <w:rsid w:val="00AC42EA"/>
    <w:rsid w:val="00AC4569"/>
    <w:rsid w:val="00AC4A4C"/>
    <w:rsid w:val="00AC5AB2"/>
    <w:rsid w:val="00AC66C1"/>
    <w:rsid w:val="00AC6C42"/>
    <w:rsid w:val="00AC6FE9"/>
    <w:rsid w:val="00AD0B7A"/>
    <w:rsid w:val="00AD149E"/>
    <w:rsid w:val="00AD1A68"/>
    <w:rsid w:val="00AD294B"/>
    <w:rsid w:val="00AD29E3"/>
    <w:rsid w:val="00AD3471"/>
    <w:rsid w:val="00AD3A7E"/>
    <w:rsid w:val="00AD4359"/>
    <w:rsid w:val="00AD5960"/>
    <w:rsid w:val="00AD5DD1"/>
    <w:rsid w:val="00AD6F23"/>
    <w:rsid w:val="00AD771F"/>
    <w:rsid w:val="00AD7D50"/>
    <w:rsid w:val="00AE0C69"/>
    <w:rsid w:val="00AE0E43"/>
    <w:rsid w:val="00AE172B"/>
    <w:rsid w:val="00AE1C71"/>
    <w:rsid w:val="00AE23B4"/>
    <w:rsid w:val="00AE2437"/>
    <w:rsid w:val="00AE265F"/>
    <w:rsid w:val="00AE2807"/>
    <w:rsid w:val="00AE2E76"/>
    <w:rsid w:val="00AE2FAB"/>
    <w:rsid w:val="00AE3978"/>
    <w:rsid w:val="00AE4B72"/>
    <w:rsid w:val="00AE5CDE"/>
    <w:rsid w:val="00AE5E6D"/>
    <w:rsid w:val="00AE74CE"/>
    <w:rsid w:val="00AE7AAD"/>
    <w:rsid w:val="00AF0E39"/>
    <w:rsid w:val="00AF1C69"/>
    <w:rsid w:val="00AF20A9"/>
    <w:rsid w:val="00AF2940"/>
    <w:rsid w:val="00AF332E"/>
    <w:rsid w:val="00AF3DA3"/>
    <w:rsid w:val="00AF5347"/>
    <w:rsid w:val="00AF53ED"/>
    <w:rsid w:val="00AF5A48"/>
    <w:rsid w:val="00AF64CB"/>
    <w:rsid w:val="00AF653C"/>
    <w:rsid w:val="00AF69FD"/>
    <w:rsid w:val="00AF7380"/>
    <w:rsid w:val="00AF7DB4"/>
    <w:rsid w:val="00B00E0D"/>
    <w:rsid w:val="00B01AD6"/>
    <w:rsid w:val="00B031EF"/>
    <w:rsid w:val="00B039BE"/>
    <w:rsid w:val="00B04107"/>
    <w:rsid w:val="00B051AF"/>
    <w:rsid w:val="00B05513"/>
    <w:rsid w:val="00B05AE4"/>
    <w:rsid w:val="00B064DA"/>
    <w:rsid w:val="00B0757C"/>
    <w:rsid w:val="00B07B9B"/>
    <w:rsid w:val="00B1064F"/>
    <w:rsid w:val="00B11A9D"/>
    <w:rsid w:val="00B1340B"/>
    <w:rsid w:val="00B1345D"/>
    <w:rsid w:val="00B13A6B"/>
    <w:rsid w:val="00B14540"/>
    <w:rsid w:val="00B148B8"/>
    <w:rsid w:val="00B14B6C"/>
    <w:rsid w:val="00B1560E"/>
    <w:rsid w:val="00B15752"/>
    <w:rsid w:val="00B16846"/>
    <w:rsid w:val="00B20002"/>
    <w:rsid w:val="00B20E75"/>
    <w:rsid w:val="00B2169D"/>
    <w:rsid w:val="00B21F08"/>
    <w:rsid w:val="00B225EE"/>
    <w:rsid w:val="00B228FD"/>
    <w:rsid w:val="00B23DB7"/>
    <w:rsid w:val="00B25730"/>
    <w:rsid w:val="00B25836"/>
    <w:rsid w:val="00B25C6D"/>
    <w:rsid w:val="00B268EE"/>
    <w:rsid w:val="00B2744E"/>
    <w:rsid w:val="00B27C58"/>
    <w:rsid w:val="00B300B2"/>
    <w:rsid w:val="00B30574"/>
    <w:rsid w:val="00B30A02"/>
    <w:rsid w:val="00B3186F"/>
    <w:rsid w:val="00B3239D"/>
    <w:rsid w:val="00B330A9"/>
    <w:rsid w:val="00B331F2"/>
    <w:rsid w:val="00B3339C"/>
    <w:rsid w:val="00B3401B"/>
    <w:rsid w:val="00B34731"/>
    <w:rsid w:val="00B34B5C"/>
    <w:rsid w:val="00B3557B"/>
    <w:rsid w:val="00B35785"/>
    <w:rsid w:val="00B35D15"/>
    <w:rsid w:val="00B36582"/>
    <w:rsid w:val="00B36852"/>
    <w:rsid w:val="00B36BBA"/>
    <w:rsid w:val="00B37DD7"/>
    <w:rsid w:val="00B4032A"/>
    <w:rsid w:val="00B40975"/>
    <w:rsid w:val="00B4166B"/>
    <w:rsid w:val="00B41799"/>
    <w:rsid w:val="00B4236A"/>
    <w:rsid w:val="00B423C6"/>
    <w:rsid w:val="00B42681"/>
    <w:rsid w:val="00B42F0D"/>
    <w:rsid w:val="00B434AF"/>
    <w:rsid w:val="00B44608"/>
    <w:rsid w:val="00B44FBC"/>
    <w:rsid w:val="00B45345"/>
    <w:rsid w:val="00B45A71"/>
    <w:rsid w:val="00B46EF5"/>
    <w:rsid w:val="00B46FE8"/>
    <w:rsid w:val="00B47EBC"/>
    <w:rsid w:val="00B506B9"/>
    <w:rsid w:val="00B508C0"/>
    <w:rsid w:val="00B50DCF"/>
    <w:rsid w:val="00B510A8"/>
    <w:rsid w:val="00B515DB"/>
    <w:rsid w:val="00B51AF3"/>
    <w:rsid w:val="00B51DEC"/>
    <w:rsid w:val="00B51E34"/>
    <w:rsid w:val="00B5236E"/>
    <w:rsid w:val="00B523D0"/>
    <w:rsid w:val="00B533BD"/>
    <w:rsid w:val="00B534F7"/>
    <w:rsid w:val="00B54701"/>
    <w:rsid w:val="00B5529E"/>
    <w:rsid w:val="00B554CE"/>
    <w:rsid w:val="00B5566C"/>
    <w:rsid w:val="00B55959"/>
    <w:rsid w:val="00B55B2D"/>
    <w:rsid w:val="00B56513"/>
    <w:rsid w:val="00B5705F"/>
    <w:rsid w:val="00B5785F"/>
    <w:rsid w:val="00B57ED8"/>
    <w:rsid w:val="00B61E1C"/>
    <w:rsid w:val="00B631C1"/>
    <w:rsid w:val="00B63481"/>
    <w:rsid w:val="00B63601"/>
    <w:rsid w:val="00B63A98"/>
    <w:rsid w:val="00B63F7E"/>
    <w:rsid w:val="00B63F97"/>
    <w:rsid w:val="00B64B7E"/>
    <w:rsid w:val="00B65D6C"/>
    <w:rsid w:val="00B65DAD"/>
    <w:rsid w:val="00B6730F"/>
    <w:rsid w:val="00B6739E"/>
    <w:rsid w:val="00B67498"/>
    <w:rsid w:val="00B674CC"/>
    <w:rsid w:val="00B675DE"/>
    <w:rsid w:val="00B677EF"/>
    <w:rsid w:val="00B71262"/>
    <w:rsid w:val="00B71D41"/>
    <w:rsid w:val="00B72702"/>
    <w:rsid w:val="00B73178"/>
    <w:rsid w:val="00B771C0"/>
    <w:rsid w:val="00B7732C"/>
    <w:rsid w:val="00B81056"/>
    <w:rsid w:val="00B81618"/>
    <w:rsid w:val="00B8288E"/>
    <w:rsid w:val="00B82EBA"/>
    <w:rsid w:val="00B84E38"/>
    <w:rsid w:val="00B8529B"/>
    <w:rsid w:val="00B86983"/>
    <w:rsid w:val="00B87989"/>
    <w:rsid w:val="00B87D6E"/>
    <w:rsid w:val="00B90746"/>
    <w:rsid w:val="00B907D3"/>
    <w:rsid w:val="00B90FCE"/>
    <w:rsid w:val="00B92850"/>
    <w:rsid w:val="00B92B8B"/>
    <w:rsid w:val="00B930C1"/>
    <w:rsid w:val="00B93B64"/>
    <w:rsid w:val="00B94176"/>
    <w:rsid w:val="00B94AEF"/>
    <w:rsid w:val="00B94B8A"/>
    <w:rsid w:val="00B96B18"/>
    <w:rsid w:val="00B97DBA"/>
    <w:rsid w:val="00BA18A6"/>
    <w:rsid w:val="00BA3D69"/>
    <w:rsid w:val="00BA5A84"/>
    <w:rsid w:val="00BA5F64"/>
    <w:rsid w:val="00BA6710"/>
    <w:rsid w:val="00BA6BA9"/>
    <w:rsid w:val="00BA6CA1"/>
    <w:rsid w:val="00BA71B2"/>
    <w:rsid w:val="00BA7A80"/>
    <w:rsid w:val="00BB1277"/>
    <w:rsid w:val="00BB1BCD"/>
    <w:rsid w:val="00BB35ED"/>
    <w:rsid w:val="00BB3D23"/>
    <w:rsid w:val="00BB3DF6"/>
    <w:rsid w:val="00BB3E13"/>
    <w:rsid w:val="00BB3FA7"/>
    <w:rsid w:val="00BB4FBB"/>
    <w:rsid w:val="00BB503D"/>
    <w:rsid w:val="00BB5ED2"/>
    <w:rsid w:val="00BB618B"/>
    <w:rsid w:val="00BB6AF1"/>
    <w:rsid w:val="00BB6E64"/>
    <w:rsid w:val="00BB6E87"/>
    <w:rsid w:val="00BB75CF"/>
    <w:rsid w:val="00BB7608"/>
    <w:rsid w:val="00BC1738"/>
    <w:rsid w:val="00BC1E08"/>
    <w:rsid w:val="00BC1EB4"/>
    <w:rsid w:val="00BC25E6"/>
    <w:rsid w:val="00BC3465"/>
    <w:rsid w:val="00BC43F1"/>
    <w:rsid w:val="00BC44CF"/>
    <w:rsid w:val="00BC48FA"/>
    <w:rsid w:val="00BC55F1"/>
    <w:rsid w:val="00BC6B5E"/>
    <w:rsid w:val="00BC7966"/>
    <w:rsid w:val="00BD0F8F"/>
    <w:rsid w:val="00BD0FB2"/>
    <w:rsid w:val="00BD1331"/>
    <w:rsid w:val="00BD1C4E"/>
    <w:rsid w:val="00BD218B"/>
    <w:rsid w:val="00BD2E0C"/>
    <w:rsid w:val="00BD363C"/>
    <w:rsid w:val="00BD3B18"/>
    <w:rsid w:val="00BD3E6D"/>
    <w:rsid w:val="00BD49B2"/>
    <w:rsid w:val="00BD4B82"/>
    <w:rsid w:val="00BD6205"/>
    <w:rsid w:val="00BE01B1"/>
    <w:rsid w:val="00BE042A"/>
    <w:rsid w:val="00BE204D"/>
    <w:rsid w:val="00BE337B"/>
    <w:rsid w:val="00BE48E7"/>
    <w:rsid w:val="00BE4AAB"/>
    <w:rsid w:val="00BE5FB9"/>
    <w:rsid w:val="00BE682B"/>
    <w:rsid w:val="00BE6B9A"/>
    <w:rsid w:val="00BE78B0"/>
    <w:rsid w:val="00BE7A4B"/>
    <w:rsid w:val="00BF01D8"/>
    <w:rsid w:val="00BF1E4B"/>
    <w:rsid w:val="00BF220B"/>
    <w:rsid w:val="00BF2539"/>
    <w:rsid w:val="00BF2DD2"/>
    <w:rsid w:val="00BF401B"/>
    <w:rsid w:val="00BF43D3"/>
    <w:rsid w:val="00BF4658"/>
    <w:rsid w:val="00BF4856"/>
    <w:rsid w:val="00BF51F1"/>
    <w:rsid w:val="00BF5D5A"/>
    <w:rsid w:val="00BF63ED"/>
    <w:rsid w:val="00BF7A6C"/>
    <w:rsid w:val="00C02B25"/>
    <w:rsid w:val="00C02B86"/>
    <w:rsid w:val="00C02C14"/>
    <w:rsid w:val="00C02E5B"/>
    <w:rsid w:val="00C02EFF"/>
    <w:rsid w:val="00C03559"/>
    <w:rsid w:val="00C037AC"/>
    <w:rsid w:val="00C03919"/>
    <w:rsid w:val="00C03DD9"/>
    <w:rsid w:val="00C05394"/>
    <w:rsid w:val="00C05653"/>
    <w:rsid w:val="00C05E08"/>
    <w:rsid w:val="00C06E47"/>
    <w:rsid w:val="00C07541"/>
    <w:rsid w:val="00C10D93"/>
    <w:rsid w:val="00C11032"/>
    <w:rsid w:val="00C115CA"/>
    <w:rsid w:val="00C1200E"/>
    <w:rsid w:val="00C122D9"/>
    <w:rsid w:val="00C13F98"/>
    <w:rsid w:val="00C14DEE"/>
    <w:rsid w:val="00C1537E"/>
    <w:rsid w:val="00C15C3C"/>
    <w:rsid w:val="00C15ED8"/>
    <w:rsid w:val="00C206C4"/>
    <w:rsid w:val="00C20D89"/>
    <w:rsid w:val="00C21226"/>
    <w:rsid w:val="00C21292"/>
    <w:rsid w:val="00C21B05"/>
    <w:rsid w:val="00C22058"/>
    <w:rsid w:val="00C23B54"/>
    <w:rsid w:val="00C249C9"/>
    <w:rsid w:val="00C24C71"/>
    <w:rsid w:val="00C257F2"/>
    <w:rsid w:val="00C25D2C"/>
    <w:rsid w:val="00C26632"/>
    <w:rsid w:val="00C26C13"/>
    <w:rsid w:val="00C303CC"/>
    <w:rsid w:val="00C3225B"/>
    <w:rsid w:val="00C33073"/>
    <w:rsid w:val="00C33D40"/>
    <w:rsid w:val="00C34B16"/>
    <w:rsid w:val="00C35242"/>
    <w:rsid w:val="00C35426"/>
    <w:rsid w:val="00C36133"/>
    <w:rsid w:val="00C36A8E"/>
    <w:rsid w:val="00C40422"/>
    <w:rsid w:val="00C40460"/>
    <w:rsid w:val="00C411E2"/>
    <w:rsid w:val="00C421D1"/>
    <w:rsid w:val="00C42F99"/>
    <w:rsid w:val="00C43280"/>
    <w:rsid w:val="00C46184"/>
    <w:rsid w:val="00C47433"/>
    <w:rsid w:val="00C47A28"/>
    <w:rsid w:val="00C5006C"/>
    <w:rsid w:val="00C506F6"/>
    <w:rsid w:val="00C51332"/>
    <w:rsid w:val="00C521B3"/>
    <w:rsid w:val="00C52773"/>
    <w:rsid w:val="00C52BE0"/>
    <w:rsid w:val="00C5490F"/>
    <w:rsid w:val="00C54DC2"/>
    <w:rsid w:val="00C5558E"/>
    <w:rsid w:val="00C563C6"/>
    <w:rsid w:val="00C56AA0"/>
    <w:rsid w:val="00C60235"/>
    <w:rsid w:val="00C609F0"/>
    <w:rsid w:val="00C60A91"/>
    <w:rsid w:val="00C611FF"/>
    <w:rsid w:val="00C615B7"/>
    <w:rsid w:val="00C61933"/>
    <w:rsid w:val="00C62051"/>
    <w:rsid w:val="00C62879"/>
    <w:rsid w:val="00C62B9C"/>
    <w:rsid w:val="00C62DAD"/>
    <w:rsid w:val="00C6304E"/>
    <w:rsid w:val="00C640DD"/>
    <w:rsid w:val="00C64C2B"/>
    <w:rsid w:val="00C64C35"/>
    <w:rsid w:val="00C64EFD"/>
    <w:rsid w:val="00C65464"/>
    <w:rsid w:val="00C658B7"/>
    <w:rsid w:val="00C66387"/>
    <w:rsid w:val="00C6646F"/>
    <w:rsid w:val="00C66F28"/>
    <w:rsid w:val="00C6717F"/>
    <w:rsid w:val="00C672FA"/>
    <w:rsid w:val="00C67608"/>
    <w:rsid w:val="00C714DE"/>
    <w:rsid w:val="00C71528"/>
    <w:rsid w:val="00C72F7F"/>
    <w:rsid w:val="00C73810"/>
    <w:rsid w:val="00C73B83"/>
    <w:rsid w:val="00C74A50"/>
    <w:rsid w:val="00C75AF1"/>
    <w:rsid w:val="00C75C2C"/>
    <w:rsid w:val="00C75CD5"/>
    <w:rsid w:val="00C7638F"/>
    <w:rsid w:val="00C768E8"/>
    <w:rsid w:val="00C77A2B"/>
    <w:rsid w:val="00C80693"/>
    <w:rsid w:val="00C80EC1"/>
    <w:rsid w:val="00C80ECC"/>
    <w:rsid w:val="00C8115B"/>
    <w:rsid w:val="00C81C2E"/>
    <w:rsid w:val="00C824F6"/>
    <w:rsid w:val="00C8275D"/>
    <w:rsid w:val="00C82DA2"/>
    <w:rsid w:val="00C83373"/>
    <w:rsid w:val="00C859D0"/>
    <w:rsid w:val="00C85A79"/>
    <w:rsid w:val="00C85F12"/>
    <w:rsid w:val="00C86578"/>
    <w:rsid w:val="00C86B0E"/>
    <w:rsid w:val="00C87319"/>
    <w:rsid w:val="00C905A1"/>
    <w:rsid w:val="00C909A1"/>
    <w:rsid w:val="00C90A0A"/>
    <w:rsid w:val="00C91332"/>
    <w:rsid w:val="00C9213F"/>
    <w:rsid w:val="00C9285B"/>
    <w:rsid w:val="00C929E0"/>
    <w:rsid w:val="00C92B1D"/>
    <w:rsid w:val="00C9307F"/>
    <w:rsid w:val="00C937FC"/>
    <w:rsid w:val="00C947E1"/>
    <w:rsid w:val="00C9534D"/>
    <w:rsid w:val="00C96300"/>
    <w:rsid w:val="00C96A93"/>
    <w:rsid w:val="00C972F0"/>
    <w:rsid w:val="00C974CA"/>
    <w:rsid w:val="00CA0A5B"/>
    <w:rsid w:val="00CA20F7"/>
    <w:rsid w:val="00CA30AC"/>
    <w:rsid w:val="00CA3C88"/>
    <w:rsid w:val="00CA5360"/>
    <w:rsid w:val="00CA571F"/>
    <w:rsid w:val="00CA5C3A"/>
    <w:rsid w:val="00CA5C6D"/>
    <w:rsid w:val="00CA7776"/>
    <w:rsid w:val="00CA77B2"/>
    <w:rsid w:val="00CB09DC"/>
    <w:rsid w:val="00CB0B78"/>
    <w:rsid w:val="00CB22C2"/>
    <w:rsid w:val="00CB393C"/>
    <w:rsid w:val="00CB3A44"/>
    <w:rsid w:val="00CB3ABB"/>
    <w:rsid w:val="00CB3C49"/>
    <w:rsid w:val="00CB52B6"/>
    <w:rsid w:val="00CB5F5C"/>
    <w:rsid w:val="00CB79DF"/>
    <w:rsid w:val="00CB7F84"/>
    <w:rsid w:val="00CB7FE6"/>
    <w:rsid w:val="00CC09C9"/>
    <w:rsid w:val="00CC1E37"/>
    <w:rsid w:val="00CC2870"/>
    <w:rsid w:val="00CC29BA"/>
    <w:rsid w:val="00CC3032"/>
    <w:rsid w:val="00CC60D4"/>
    <w:rsid w:val="00CC69F4"/>
    <w:rsid w:val="00CC6CFC"/>
    <w:rsid w:val="00CC7308"/>
    <w:rsid w:val="00CD1486"/>
    <w:rsid w:val="00CD272A"/>
    <w:rsid w:val="00CD2E70"/>
    <w:rsid w:val="00CD307A"/>
    <w:rsid w:val="00CD3FE5"/>
    <w:rsid w:val="00CD63EA"/>
    <w:rsid w:val="00CD656A"/>
    <w:rsid w:val="00CD79D1"/>
    <w:rsid w:val="00CD7B7C"/>
    <w:rsid w:val="00CE01D4"/>
    <w:rsid w:val="00CE12D0"/>
    <w:rsid w:val="00CE2500"/>
    <w:rsid w:val="00CE33DB"/>
    <w:rsid w:val="00CE3DBC"/>
    <w:rsid w:val="00CE5F8C"/>
    <w:rsid w:val="00CE632C"/>
    <w:rsid w:val="00CE68EA"/>
    <w:rsid w:val="00CE6E62"/>
    <w:rsid w:val="00CF0237"/>
    <w:rsid w:val="00CF0856"/>
    <w:rsid w:val="00CF0A11"/>
    <w:rsid w:val="00CF1667"/>
    <w:rsid w:val="00CF179D"/>
    <w:rsid w:val="00CF1B70"/>
    <w:rsid w:val="00CF24A7"/>
    <w:rsid w:val="00CF2C55"/>
    <w:rsid w:val="00CF4319"/>
    <w:rsid w:val="00CF4407"/>
    <w:rsid w:val="00CF534C"/>
    <w:rsid w:val="00CF6715"/>
    <w:rsid w:val="00CF73CF"/>
    <w:rsid w:val="00D006EF"/>
    <w:rsid w:val="00D01100"/>
    <w:rsid w:val="00D016C6"/>
    <w:rsid w:val="00D01C18"/>
    <w:rsid w:val="00D0307A"/>
    <w:rsid w:val="00D0364A"/>
    <w:rsid w:val="00D04836"/>
    <w:rsid w:val="00D06B99"/>
    <w:rsid w:val="00D145C0"/>
    <w:rsid w:val="00D148EF"/>
    <w:rsid w:val="00D14D16"/>
    <w:rsid w:val="00D156DB"/>
    <w:rsid w:val="00D1741C"/>
    <w:rsid w:val="00D174F6"/>
    <w:rsid w:val="00D177B6"/>
    <w:rsid w:val="00D17D46"/>
    <w:rsid w:val="00D17F9B"/>
    <w:rsid w:val="00D20380"/>
    <w:rsid w:val="00D20B4D"/>
    <w:rsid w:val="00D2225F"/>
    <w:rsid w:val="00D22D41"/>
    <w:rsid w:val="00D23D53"/>
    <w:rsid w:val="00D24ABD"/>
    <w:rsid w:val="00D2513C"/>
    <w:rsid w:val="00D2528D"/>
    <w:rsid w:val="00D25B83"/>
    <w:rsid w:val="00D25DC6"/>
    <w:rsid w:val="00D267E1"/>
    <w:rsid w:val="00D2682F"/>
    <w:rsid w:val="00D26F24"/>
    <w:rsid w:val="00D27842"/>
    <w:rsid w:val="00D27905"/>
    <w:rsid w:val="00D27B9B"/>
    <w:rsid w:val="00D30120"/>
    <w:rsid w:val="00D30156"/>
    <w:rsid w:val="00D30D75"/>
    <w:rsid w:val="00D32398"/>
    <w:rsid w:val="00D33217"/>
    <w:rsid w:val="00D3336A"/>
    <w:rsid w:val="00D3373D"/>
    <w:rsid w:val="00D3433C"/>
    <w:rsid w:val="00D34928"/>
    <w:rsid w:val="00D36306"/>
    <w:rsid w:val="00D37D23"/>
    <w:rsid w:val="00D41A7C"/>
    <w:rsid w:val="00D41D56"/>
    <w:rsid w:val="00D42D20"/>
    <w:rsid w:val="00D43CFC"/>
    <w:rsid w:val="00D458DD"/>
    <w:rsid w:val="00D45D8C"/>
    <w:rsid w:val="00D471A4"/>
    <w:rsid w:val="00D47E37"/>
    <w:rsid w:val="00D5040A"/>
    <w:rsid w:val="00D506EC"/>
    <w:rsid w:val="00D51747"/>
    <w:rsid w:val="00D51D88"/>
    <w:rsid w:val="00D5231F"/>
    <w:rsid w:val="00D52339"/>
    <w:rsid w:val="00D52C19"/>
    <w:rsid w:val="00D5340B"/>
    <w:rsid w:val="00D54445"/>
    <w:rsid w:val="00D54869"/>
    <w:rsid w:val="00D56913"/>
    <w:rsid w:val="00D575B7"/>
    <w:rsid w:val="00D575BB"/>
    <w:rsid w:val="00D57769"/>
    <w:rsid w:val="00D62311"/>
    <w:rsid w:val="00D6235F"/>
    <w:rsid w:val="00D625D4"/>
    <w:rsid w:val="00D6376F"/>
    <w:rsid w:val="00D641AA"/>
    <w:rsid w:val="00D643A4"/>
    <w:rsid w:val="00D64816"/>
    <w:rsid w:val="00D64B40"/>
    <w:rsid w:val="00D64ECB"/>
    <w:rsid w:val="00D650C9"/>
    <w:rsid w:val="00D6557A"/>
    <w:rsid w:val="00D65973"/>
    <w:rsid w:val="00D65A71"/>
    <w:rsid w:val="00D65BC9"/>
    <w:rsid w:val="00D66094"/>
    <w:rsid w:val="00D6627C"/>
    <w:rsid w:val="00D671D7"/>
    <w:rsid w:val="00D67CD0"/>
    <w:rsid w:val="00D7023C"/>
    <w:rsid w:val="00D71A7C"/>
    <w:rsid w:val="00D72D4F"/>
    <w:rsid w:val="00D7365E"/>
    <w:rsid w:val="00D75A14"/>
    <w:rsid w:val="00D75A1A"/>
    <w:rsid w:val="00D77F5F"/>
    <w:rsid w:val="00D80528"/>
    <w:rsid w:val="00D80678"/>
    <w:rsid w:val="00D82169"/>
    <w:rsid w:val="00D82735"/>
    <w:rsid w:val="00D82D6E"/>
    <w:rsid w:val="00D82D72"/>
    <w:rsid w:val="00D82FFB"/>
    <w:rsid w:val="00D838E6"/>
    <w:rsid w:val="00D84C32"/>
    <w:rsid w:val="00D84DD8"/>
    <w:rsid w:val="00D85202"/>
    <w:rsid w:val="00D85CE4"/>
    <w:rsid w:val="00D85E6F"/>
    <w:rsid w:val="00D86724"/>
    <w:rsid w:val="00D86DEA"/>
    <w:rsid w:val="00D90483"/>
    <w:rsid w:val="00D91B05"/>
    <w:rsid w:val="00D920C0"/>
    <w:rsid w:val="00D9280E"/>
    <w:rsid w:val="00D92B78"/>
    <w:rsid w:val="00D93B90"/>
    <w:rsid w:val="00D9405B"/>
    <w:rsid w:val="00D94578"/>
    <w:rsid w:val="00D947E7"/>
    <w:rsid w:val="00D952D5"/>
    <w:rsid w:val="00D95734"/>
    <w:rsid w:val="00D96B49"/>
    <w:rsid w:val="00D974D7"/>
    <w:rsid w:val="00DA0E89"/>
    <w:rsid w:val="00DA13CB"/>
    <w:rsid w:val="00DA24A7"/>
    <w:rsid w:val="00DA2797"/>
    <w:rsid w:val="00DA2F0D"/>
    <w:rsid w:val="00DA40C9"/>
    <w:rsid w:val="00DA4442"/>
    <w:rsid w:val="00DA5205"/>
    <w:rsid w:val="00DA7BFF"/>
    <w:rsid w:val="00DB00BA"/>
    <w:rsid w:val="00DB0E65"/>
    <w:rsid w:val="00DB0FEC"/>
    <w:rsid w:val="00DB32C9"/>
    <w:rsid w:val="00DB3315"/>
    <w:rsid w:val="00DB37AF"/>
    <w:rsid w:val="00DB4253"/>
    <w:rsid w:val="00DB5C0D"/>
    <w:rsid w:val="00DB73C2"/>
    <w:rsid w:val="00DC0397"/>
    <w:rsid w:val="00DC0C70"/>
    <w:rsid w:val="00DC0FB6"/>
    <w:rsid w:val="00DC118C"/>
    <w:rsid w:val="00DC24E0"/>
    <w:rsid w:val="00DC283C"/>
    <w:rsid w:val="00DC2AB4"/>
    <w:rsid w:val="00DC44E1"/>
    <w:rsid w:val="00DC549A"/>
    <w:rsid w:val="00DC6EFB"/>
    <w:rsid w:val="00DC7F84"/>
    <w:rsid w:val="00DD03F9"/>
    <w:rsid w:val="00DD0E3F"/>
    <w:rsid w:val="00DD0F4B"/>
    <w:rsid w:val="00DD1998"/>
    <w:rsid w:val="00DD1C32"/>
    <w:rsid w:val="00DD1DB6"/>
    <w:rsid w:val="00DD2D37"/>
    <w:rsid w:val="00DD4442"/>
    <w:rsid w:val="00DD4A90"/>
    <w:rsid w:val="00DD5EA3"/>
    <w:rsid w:val="00DD6185"/>
    <w:rsid w:val="00DD7613"/>
    <w:rsid w:val="00DE126B"/>
    <w:rsid w:val="00DE1320"/>
    <w:rsid w:val="00DE13AA"/>
    <w:rsid w:val="00DE27BA"/>
    <w:rsid w:val="00DE2ACC"/>
    <w:rsid w:val="00DE6348"/>
    <w:rsid w:val="00DE6D6B"/>
    <w:rsid w:val="00DF0385"/>
    <w:rsid w:val="00DF0CD6"/>
    <w:rsid w:val="00DF156D"/>
    <w:rsid w:val="00DF2203"/>
    <w:rsid w:val="00DF275D"/>
    <w:rsid w:val="00DF36AD"/>
    <w:rsid w:val="00DF5183"/>
    <w:rsid w:val="00DF6313"/>
    <w:rsid w:val="00DF696E"/>
    <w:rsid w:val="00DF70AD"/>
    <w:rsid w:val="00E0046B"/>
    <w:rsid w:val="00E02A51"/>
    <w:rsid w:val="00E032C1"/>
    <w:rsid w:val="00E03527"/>
    <w:rsid w:val="00E041FF"/>
    <w:rsid w:val="00E04227"/>
    <w:rsid w:val="00E04CF6"/>
    <w:rsid w:val="00E055CF"/>
    <w:rsid w:val="00E121AA"/>
    <w:rsid w:val="00E1319E"/>
    <w:rsid w:val="00E148C3"/>
    <w:rsid w:val="00E14AE2"/>
    <w:rsid w:val="00E15B75"/>
    <w:rsid w:val="00E160D8"/>
    <w:rsid w:val="00E17021"/>
    <w:rsid w:val="00E170CC"/>
    <w:rsid w:val="00E2033B"/>
    <w:rsid w:val="00E20441"/>
    <w:rsid w:val="00E2095D"/>
    <w:rsid w:val="00E20B55"/>
    <w:rsid w:val="00E22FA8"/>
    <w:rsid w:val="00E23A1B"/>
    <w:rsid w:val="00E2607E"/>
    <w:rsid w:val="00E2763E"/>
    <w:rsid w:val="00E30542"/>
    <w:rsid w:val="00E30AD8"/>
    <w:rsid w:val="00E31116"/>
    <w:rsid w:val="00E312A5"/>
    <w:rsid w:val="00E31C12"/>
    <w:rsid w:val="00E32B6F"/>
    <w:rsid w:val="00E32D8B"/>
    <w:rsid w:val="00E33C39"/>
    <w:rsid w:val="00E343E8"/>
    <w:rsid w:val="00E34E1B"/>
    <w:rsid w:val="00E35026"/>
    <w:rsid w:val="00E36911"/>
    <w:rsid w:val="00E378A2"/>
    <w:rsid w:val="00E41540"/>
    <w:rsid w:val="00E41D54"/>
    <w:rsid w:val="00E42B6C"/>
    <w:rsid w:val="00E43715"/>
    <w:rsid w:val="00E43CBB"/>
    <w:rsid w:val="00E4477B"/>
    <w:rsid w:val="00E455C3"/>
    <w:rsid w:val="00E464C4"/>
    <w:rsid w:val="00E46519"/>
    <w:rsid w:val="00E504ED"/>
    <w:rsid w:val="00E50788"/>
    <w:rsid w:val="00E5098D"/>
    <w:rsid w:val="00E50C29"/>
    <w:rsid w:val="00E513F3"/>
    <w:rsid w:val="00E5238B"/>
    <w:rsid w:val="00E523DB"/>
    <w:rsid w:val="00E5454B"/>
    <w:rsid w:val="00E54C47"/>
    <w:rsid w:val="00E56222"/>
    <w:rsid w:val="00E5780C"/>
    <w:rsid w:val="00E5788F"/>
    <w:rsid w:val="00E6302D"/>
    <w:rsid w:val="00E63063"/>
    <w:rsid w:val="00E63AFC"/>
    <w:rsid w:val="00E63B1A"/>
    <w:rsid w:val="00E63F3B"/>
    <w:rsid w:val="00E6422D"/>
    <w:rsid w:val="00E64BEF"/>
    <w:rsid w:val="00E653A0"/>
    <w:rsid w:val="00E660D8"/>
    <w:rsid w:val="00E67CCD"/>
    <w:rsid w:val="00E701CC"/>
    <w:rsid w:val="00E70626"/>
    <w:rsid w:val="00E71BDD"/>
    <w:rsid w:val="00E7346A"/>
    <w:rsid w:val="00E735B3"/>
    <w:rsid w:val="00E737DA"/>
    <w:rsid w:val="00E74676"/>
    <w:rsid w:val="00E74F45"/>
    <w:rsid w:val="00E75F85"/>
    <w:rsid w:val="00E75F8B"/>
    <w:rsid w:val="00E76390"/>
    <w:rsid w:val="00E76777"/>
    <w:rsid w:val="00E8054F"/>
    <w:rsid w:val="00E8096F"/>
    <w:rsid w:val="00E80978"/>
    <w:rsid w:val="00E81108"/>
    <w:rsid w:val="00E823ED"/>
    <w:rsid w:val="00E83EB5"/>
    <w:rsid w:val="00E83F48"/>
    <w:rsid w:val="00E84932"/>
    <w:rsid w:val="00E84C55"/>
    <w:rsid w:val="00E852B5"/>
    <w:rsid w:val="00E8588E"/>
    <w:rsid w:val="00E85FC0"/>
    <w:rsid w:val="00E86281"/>
    <w:rsid w:val="00E8628D"/>
    <w:rsid w:val="00E87719"/>
    <w:rsid w:val="00E87939"/>
    <w:rsid w:val="00E87DE9"/>
    <w:rsid w:val="00E900DC"/>
    <w:rsid w:val="00E91EF9"/>
    <w:rsid w:val="00E91FC9"/>
    <w:rsid w:val="00E9268F"/>
    <w:rsid w:val="00E926BE"/>
    <w:rsid w:val="00E927FA"/>
    <w:rsid w:val="00E96815"/>
    <w:rsid w:val="00E9738C"/>
    <w:rsid w:val="00E9740F"/>
    <w:rsid w:val="00EA09D5"/>
    <w:rsid w:val="00EA1C18"/>
    <w:rsid w:val="00EA1F9A"/>
    <w:rsid w:val="00EA2611"/>
    <w:rsid w:val="00EA309E"/>
    <w:rsid w:val="00EA4451"/>
    <w:rsid w:val="00EA4E49"/>
    <w:rsid w:val="00EA65B1"/>
    <w:rsid w:val="00EB0927"/>
    <w:rsid w:val="00EB2227"/>
    <w:rsid w:val="00EB2402"/>
    <w:rsid w:val="00EB2F0C"/>
    <w:rsid w:val="00EB32A9"/>
    <w:rsid w:val="00EB3708"/>
    <w:rsid w:val="00EB41E0"/>
    <w:rsid w:val="00EB4F9F"/>
    <w:rsid w:val="00EC2501"/>
    <w:rsid w:val="00EC5063"/>
    <w:rsid w:val="00EC555D"/>
    <w:rsid w:val="00EC59C6"/>
    <w:rsid w:val="00EC6214"/>
    <w:rsid w:val="00EC63A2"/>
    <w:rsid w:val="00EC6AEA"/>
    <w:rsid w:val="00EC731A"/>
    <w:rsid w:val="00EC7EC5"/>
    <w:rsid w:val="00ED24A7"/>
    <w:rsid w:val="00ED24F1"/>
    <w:rsid w:val="00ED3102"/>
    <w:rsid w:val="00ED324A"/>
    <w:rsid w:val="00ED3625"/>
    <w:rsid w:val="00ED3E68"/>
    <w:rsid w:val="00ED45CB"/>
    <w:rsid w:val="00ED46C6"/>
    <w:rsid w:val="00ED5D6F"/>
    <w:rsid w:val="00ED6295"/>
    <w:rsid w:val="00ED629B"/>
    <w:rsid w:val="00ED6F56"/>
    <w:rsid w:val="00ED7886"/>
    <w:rsid w:val="00ED794F"/>
    <w:rsid w:val="00EE02C0"/>
    <w:rsid w:val="00EE0FE8"/>
    <w:rsid w:val="00EE1CF4"/>
    <w:rsid w:val="00EE24D4"/>
    <w:rsid w:val="00EE32F1"/>
    <w:rsid w:val="00EE3993"/>
    <w:rsid w:val="00EE5922"/>
    <w:rsid w:val="00EE60F6"/>
    <w:rsid w:val="00EE62D4"/>
    <w:rsid w:val="00EE6A2A"/>
    <w:rsid w:val="00EE6AC7"/>
    <w:rsid w:val="00EE6F92"/>
    <w:rsid w:val="00EE742B"/>
    <w:rsid w:val="00EE76F2"/>
    <w:rsid w:val="00EE7DE2"/>
    <w:rsid w:val="00EF038E"/>
    <w:rsid w:val="00EF0C58"/>
    <w:rsid w:val="00EF1F5F"/>
    <w:rsid w:val="00EF259D"/>
    <w:rsid w:val="00EF29EF"/>
    <w:rsid w:val="00EF33C5"/>
    <w:rsid w:val="00EF3877"/>
    <w:rsid w:val="00EF3C4C"/>
    <w:rsid w:val="00EF3ED0"/>
    <w:rsid w:val="00EF66F8"/>
    <w:rsid w:val="00EF678E"/>
    <w:rsid w:val="00EF6900"/>
    <w:rsid w:val="00EF6BDB"/>
    <w:rsid w:val="00EF782B"/>
    <w:rsid w:val="00F00345"/>
    <w:rsid w:val="00F0039A"/>
    <w:rsid w:val="00F01AFF"/>
    <w:rsid w:val="00F02D18"/>
    <w:rsid w:val="00F03D83"/>
    <w:rsid w:val="00F044B7"/>
    <w:rsid w:val="00F0595F"/>
    <w:rsid w:val="00F06A41"/>
    <w:rsid w:val="00F07445"/>
    <w:rsid w:val="00F10588"/>
    <w:rsid w:val="00F10EF4"/>
    <w:rsid w:val="00F11293"/>
    <w:rsid w:val="00F11A67"/>
    <w:rsid w:val="00F128C9"/>
    <w:rsid w:val="00F13142"/>
    <w:rsid w:val="00F13416"/>
    <w:rsid w:val="00F13FE0"/>
    <w:rsid w:val="00F14227"/>
    <w:rsid w:val="00F14379"/>
    <w:rsid w:val="00F1448C"/>
    <w:rsid w:val="00F15C9F"/>
    <w:rsid w:val="00F15FC3"/>
    <w:rsid w:val="00F17C7C"/>
    <w:rsid w:val="00F20AE4"/>
    <w:rsid w:val="00F21096"/>
    <w:rsid w:val="00F2158E"/>
    <w:rsid w:val="00F21AF7"/>
    <w:rsid w:val="00F222C9"/>
    <w:rsid w:val="00F227E2"/>
    <w:rsid w:val="00F22911"/>
    <w:rsid w:val="00F231E3"/>
    <w:rsid w:val="00F23CDE"/>
    <w:rsid w:val="00F24892"/>
    <w:rsid w:val="00F272B2"/>
    <w:rsid w:val="00F276DB"/>
    <w:rsid w:val="00F27BEA"/>
    <w:rsid w:val="00F27CD5"/>
    <w:rsid w:val="00F324CE"/>
    <w:rsid w:val="00F34656"/>
    <w:rsid w:val="00F353B5"/>
    <w:rsid w:val="00F35CAA"/>
    <w:rsid w:val="00F36542"/>
    <w:rsid w:val="00F36656"/>
    <w:rsid w:val="00F3671F"/>
    <w:rsid w:val="00F37F20"/>
    <w:rsid w:val="00F40561"/>
    <w:rsid w:val="00F40DE5"/>
    <w:rsid w:val="00F43FF6"/>
    <w:rsid w:val="00F4448F"/>
    <w:rsid w:val="00F477DE"/>
    <w:rsid w:val="00F5007C"/>
    <w:rsid w:val="00F501F6"/>
    <w:rsid w:val="00F502A0"/>
    <w:rsid w:val="00F505A9"/>
    <w:rsid w:val="00F51A96"/>
    <w:rsid w:val="00F51CAE"/>
    <w:rsid w:val="00F528FD"/>
    <w:rsid w:val="00F52A3B"/>
    <w:rsid w:val="00F5412D"/>
    <w:rsid w:val="00F546D3"/>
    <w:rsid w:val="00F551AE"/>
    <w:rsid w:val="00F55526"/>
    <w:rsid w:val="00F5693B"/>
    <w:rsid w:val="00F5739C"/>
    <w:rsid w:val="00F57B98"/>
    <w:rsid w:val="00F605FC"/>
    <w:rsid w:val="00F62B09"/>
    <w:rsid w:val="00F64604"/>
    <w:rsid w:val="00F64D9C"/>
    <w:rsid w:val="00F65B67"/>
    <w:rsid w:val="00F66795"/>
    <w:rsid w:val="00F67133"/>
    <w:rsid w:val="00F678FF"/>
    <w:rsid w:val="00F702B2"/>
    <w:rsid w:val="00F709DE"/>
    <w:rsid w:val="00F70E43"/>
    <w:rsid w:val="00F70F81"/>
    <w:rsid w:val="00F7182A"/>
    <w:rsid w:val="00F72873"/>
    <w:rsid w:val="00F753B3"/>
    <w:rsid w:val="00F755DA"/>
    <w:rsid w:val="00F757E2"/>
    <w:rsid w:val="00F75D01"/>
    <w:rsid w:val="00F76F7E"/>
    <w:rsid w:val="00F77A45"/>
    <w:rsid w:val="00F80ABE"/>
    <w:rsid w:val="00F81829"/>
    <w:rsid w:val="00F81A08"/>
    <w:rsid w:val="00F821EF"/>
    <w:rsid w:val="00F83B20"/>
    <w:rsid w:val="00F86026"/>
    <w:rsid w:val="00F86089"/>
    <w:rsid w:val="00F86DC6"/>
    <w:rsid w:val="00F8770A"/>
    <w:rsid w:val="00F902E2"/>
    <w:rsid w:val="00F907A6"/>
    <w:rsid w:val="00F907F2"/>
    <w:rsid w:val="00F90A0D"/>
    <w:rsid w:val="00F9170D"/>
    <w:rsid w:val="00F91BD2"/>
    <w:rsid w:val="00F92AB3"/>
    <w:rsid w:val="00F9407D"/>
    <w:rsid w:val="00F949BC"/>
    <w:rsid w:val="00F94BFB"/>
    <w:rsid w:val="00F95163"/>
    <w:rsid w:val="00F9580E"/>
    <w:rsid w:val="00F959F1"/>
    <w:rsid w:val="00F95BA9"/>
    <w:rsid w:val="00F97CA4"/>
    <w:rsid w:val="00FA07AA"/>
    <w:rsid w:val="00FA08FA"/>
    <w:rsid w:val="00FA098C"/>
    <w:rsid w:val="00FA1945"/>
    <w:rsid w:val="00FA1DB1"/>
    <w:rsid w:val="00FA1F64"/>
    <w:rsid w:val="00FA20B8"/>
    <w:rsid w:val="00FA212B"/>
    <w:rsid w:val="00FA21B2"/>
    <w:rsid w:val="00FA2988"/>
    <w:rsid w:val="00FA32D2"/>
    <w:rsid w:val="00FA4A4E"/>
    <w:rsid w:val="00FA75BE"/>
    <w:rsid w:val="00FB05FD"/>
    <w:rsid w:val="00FB172B"/>
    <w:rsid w:val="00FB1E54"/>
    <w:rsid w:val="00FB290B"/>
    <w:rsid w:val="00FB2E2E"/>
    <w:rsid w:val="00FB4476"/>
    <w:rsid w:val="00FB4D93"/>
    <w:rsid w:val="00FB4DF2"/>
    <w:rsid w:val="00FB527A"/>
    <w:rsid w:val="00FB6F59"/>
    <w:rsid w:val="00FC014E"/>
    <w:rsid w:val="00FC1864"/>
    <w:rsid w:val="00FC2793"/>
    <w:rsid w:val="00FC2CDE"/>
    <w:rsid w:val="00FC6220"/>
    <w:rsid w:val="00FC79DC"/>
    <w:rsid w:val="00FC7BC2"/>
    <w:rsid w:val="00FD016E"/>
    <w:rsid w:val="00FD0562"/>
    <w:rsid w:val="00FD0E99"/>
    <w:rsid w:val="00FD2209"/>
    <w:rsid w:val="00FD2A41"/>
    <w:rsid w:val="00FD2F40"/>
    <w:rsid w:val="00FD369E"/>
    <w:rsid w:val="00FD36C1"/>
    <w:rsid w:val="00FD3A14"/>
    <w:rsid w:val="00FD45C4"/>
    <w:rsid w:val="00FD5AA2"/>
    <w:rsid w:val="00FD5E74"/>
    <w:rsid w:val="00FD71E6"/>
    <w:rsid w:val="00FE0185"/>
    <w:rsid w:val="00FE0B56"/>
    <w:rsid w:val="00FE179E"/>
    <w:rsid w:val="00FE21C5"/>
    <w:rsid w:val="00FE4B31"/>
    <w:rsid w:val="00FE55B9"/>
    <w:rsid w:val="00FE6E3F"/>
    <w:rsid w:val="00FE78D9"/>
    <w:rsid w:val="00FF058C"/>
    <w:rsid w:val="00FF0DA2"/>
    <w:rsid w:val="00FF1B03"/>
    <w:rsid w:val="00FF252B"/>
    <w:rsid w:val="00FF4BEE"/>
    <w:rsid w:val="00FF5B60"/>
    <w:rsid w:val="00FF5E19"/>
    <w:rsid w:val="00FF61F9"/>
    <w:rsid w:val="00FF6FCA"/>
    <w:rsid w:val="00FF7194"/>
    <w:rsid w:val="00FF7788"/>
    <w:rsid w:val="00FF7CE8"/>
    <w:rsid w:val="39F7B292"/>
    <w:rsid w:val="7F4FD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641F9D9E-0C92-494C-890C-FBE5034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D79D1"/>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qFormat/>
    <w:rsid w:val="0061776D"/>
    <w:pPr>
      <w:keepNext/>
      <w:spacing w:before="100" w:beforeAutospacing="1" w:after="120" w:line="276" w:lineRule="auto"/>
      <w:outlineLvl w:val="1"/>
    </w:pPr>
    <w:rPr>
      <w:rFonts w:ascii="Arial" w:hAnsi="Arial" w:cs="Arial"/>
      <w:b/>
      <w:szCs w:val="18"/>
    </w:rPr>
  </w:style>
  <w:style w:type="paragraph" w:styleId="Heading3">
    <w:name w:val="heading 3"/>
    <w:basedOn w:val="Normal"/>
    <w:next w:val="Normal"/>
    <w:link w:val="Heading3Char"/>
    <w:qFormat/>
    <w:rsid w:val="00AF332E"/>
    <w:pPr>
      <w:keepNext/>
      <w:spacing w:before="100" w:beforeAutospacing="1" w:after="120" w:line="276" w:lineRule="auto"/>
      <w:outlineLvl w:val="2"/>
    </w:pPr>
    <w:rPr>
      <w:rFonts w:ascii="Arial" w:hAnsi="Arial" w:cs="Arial"/>
      <w:b/>
    </w:rPr>
  </w:style>
  <w:style w:type="paragraph" w:styleId="Heading4">
    <w:name w:val="heading 4"/>
    <w:basedOn w:val="Heading3"/>
    <w:next w:val="Normal"/>
    <w:link w:val="Heading4Char"/>
    <w:unhideWhenUsed/>
    <w:qFormat/>
    <w:rsid w:val="00C66F28"/>
    <w:pPr>
      <w:outlineLvl w:val="3"/>
    </w:pPr>
  </w:style>
  <w:style w:type="paragraph" w:styleId="Heading5">
    <w:name w:val="heading 5"/>
    <w:basedOn w:val="Normal"/>
    <w:next w:val="Normal"/>
    <w:link w:val="Heading5Char"/>
    <w:unhideWhenUsed/>
    <w:qFormat/>
    <w:rsid w:val="006812ED"/>
    <w:pPr>
      <w:spacing w:after="120" w:line="276" w:lineRule="auto"/>
      <w:ind w:left="360"/>
      <w:outlineLvl w:val="4"/>
    </w:pPr>
    <w:rPr>
      <w:rFonts w:ascii="Arial" w:hAnsi="Arial" w:cs="Arial"/>
      <w:b/>
      <w:bCs/>
    </w:rPr>
  </w:style>
  <w:style w:type="paragraph" w:styleId="Heading6">
    <w:name w:val="heading 6"/>
    <w:basedOn w:val="Normal"/>
    <w:next w:val="Normal"/>
    <w:link w:val="Heading6Char"/>
    <w:autoRedefine/>
    <w:rsid w:val="001F22DE"/>
    <w:pPr>
      <w:keepNext/>
      <w:tabs>
        <w:tab w:val="center" w:pos="4680"/>
      </w:tabs>
      <w:suppressAutoHyphens/>
      <w:spacing w:before="120" w:after="120"/>
      <w:ind w:left="720"/>
      <w:outlineLvl w:val="5"/>
    </w:pPr>
    <w:rPr>
      <w:rFonts w:ascii="Arial" w:eastAsiaTheme="majorEastAsia" w:hAnsi="Arial"/>
      <w:b/>
      <w:bCs/>
      <w:spacing w:val="-2"/>
    </w:rPr>
  </w:style>
  <w:style w:type="paragraph" w:styleId="Heading7">
    <w:name w:val="heading 7"/>
    <w:basedOn w:val="Normal"/>
    <w:next w:val="Normal"/>
    <w:link w:val="Heading7Char"/>
    <w:unhideWhenUsed/>
    <w:rsid w:val="007F394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rsid w:val="00DE1320"/>
    <w:pPr>
      <w:spacing w:before="240" w:after="60"/>
      <w:outlineLvl w:val="7"/>
    </w:pPr>
    <w:rPr>
      <w:rFonts w:ascii="Calibri" w:hAnsi="Calibri"/>
      <w:i/>
      <w:iCs/>
      <w:szCs w:val="24"/>
    </w:rPr>
  </w:style>
  <w:style w:type="paragraph" w:styleId="Heading9">
    <w:name w:val="heading 9"/>
    <w:basedOn w:val="Normal"/>
    <w:next w:val="Normal"/>
    <w:link w:val="Heading9Char"/>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link w:val="BodyText3Char"/>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rsid w:val="00810EA8"/>
    <w:rPr>
      <w:sz w:val="16"/>
      <w:szCs w:val="16"/>
    </w:rPr>
  </w:style>
  <w:style w:type="paragraph" w:styleId="CommentText">
    <w:name w:val="annotation text"/>
    <w:basedOn w:val="Normal"/>
    <w:link w:val="CommentTextChar"/>
    <w:uiPriority w:val="99"/>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rsid w:val="00700A16"/>
  </w:style>
  <w:style w:type="character" w:customStyle="1" w:styleId="FooterChar">
    <w:name w:val="Footer Char"/>
    <w:basedOn w:val="DefaultParagraphFont"/>
    <w:link w:val="Footer"/>
    <w:uiPriority w:val="99"/>
    <w:rsid w:val="00D47E37"/>
    <w:rPr>
      <w:sz w:val="24"/>
    </w:rPr>
  </w:style>
  <w:style w:type="character" w:customStyle="1" w:styleId="UnresolvedMention1">
    <w:name w:val="Unresolved Mention1"/>
    <w:basedOn w:val="DefaultParagraphFont"/>
    <w:uiPriority w:val="99"/>
    <w:semiHidden/>
    <w:unhideWhenUsed/>
    <w:rsid w:val="009448AF"/>
    <w:rPr>
      <w:color w:val="605E5C"/>
      <w:shd w:val="clear" w:color="auto" w:fill="E1DFDD"/>
    </w:rPr>
  </w:style>
  <w:style w:type="character" w:customStyle="1" w:styleId="Heading1Char">
    <w:name w:val="Heading 1 Char"/>
    <w:link w:val="Heading1"/>
    <w:uiPriority w:val="9"/>
    <w:locked/>
    <w:rsid w:val="00085ECB"/>
    <w:rPr>
      <w:rFonts w:ascii="Arial" w:hAnsi="Arial"/>
      <w:b/>
      <w:sz w:val="24"/>
    </w:rPr>
  </w:style>
  <w:style w:type="character" w:customStyle="1" w:styleId="Heading2Char">
    <w:name w:val="Heading 2 Char"/>
    <w:link w:val="Heading2"/>
    <w:locked/>
    <w:rsid w:val="0061776D"/>
    <w:rPr>
      <w:rFonts w:ascii="Arial" w:hAnsi="Arial" w:cs="Arial"/>
      <w:b/>
      <w:sz w:val="24"/>
      <w:szCs w:val="18"/>
    </w:rPr>
  </w:style>
  <w:style w:type="character" w:customStyle="1" w:styleId="Heading4Char">
    <w:name w:val="Heading 4 Char"/>
    <w:basedOn w:val="DefaultParagraphFont"/>
    <w:link w:val="Heading4"/>
    <w:rsid w:val="00C66F28"/>
    <w:rPr>
      <w:rFonts w:ascii="Arial" w:hAnsi="Arial" w:cs="Arial"/>
      <w:b/>
      <w:sz w:val="24"/>
    </w:rPr>
  </w:style>
  <w:style w:type="character" w:customStyle="1" w:styleId="Heading5Char">
    <w:name w:val="Heading 5 Char"/>
    <w:basedOn w:val="DefaultParagraphFont"/>
    <w:link w:val="Heading5"/>
    <w:rsid w:val="006812ED"/>
    <w:rPr>
      <w:rFonts w:ascii="Arial" w:hAnsi="Arial" w:cs="Arial"/>
      <w:b/>
      <w:bCs/>
      <w:sz w:val="24"/>
    </w:rPr>
  </w:style>
  <w:style w:type="character" w:customStyle="1" w:styleId="Heading3Char">
    <w:name w:val="Heading 3 Char"/>
    <w:link w:val="Heading3"/>
    <w:locked/>
    <w:rsid w:val="00AF332E"/>
    <w:rPr>
      <w:rFonts w:ascii="Arial" w:hAnsi="Arial" w:cs="Arial"/>
      <w:b/>
      <w:sz w:val="24"/>
    </w:rPr>
  </w:style>
  <w:style w:type="character" w:customStyle="1" w:styleId="Heading6Char">
    <w:name w:val="Heading 6 Char"/>
    <w:link w:val="Heading6"/>
    <w:locked/>
    <w:rsid w:val="001F22DE"/>
    <w:rPr>
      <w:rFonts w:ascii="Arial" w:eastAsiaTheme="majorEastAsia" w:hAnsi="Arial"/>
      <w:b/>
      <w:bCs/>
      <w:spacing w:val="-2"/>
      <w:sz w:val="24"/>
    </w:rPr>
  </w:style>
  <w:style w:type="character" w:customStyle="1" w:styleId="TitleChar">
    <w:name w:val="Title Char"/>
    <w:link w:val="Title"/>
    <w:uiPriority w:val="99"/>
    <w:locked/>
    <w:rsid w:val="009575B2"/>
    <w:rPr>
      <w:b/>
      <w:sz w:val="24"/>
    </w:rPr>
  </w:style>
  <w:style w:type="paragraph" w:customStyle="1" w:styleId="Style1">
    <w:name w:val="Style1"/>
    <w:basedOn w:val="Heading4"/>
    <w:link w:val="Style1Char"/>
    <w:rsid w:val="009575B2"/>
  </w:style>
  <w:style w:type="table" w:styleId="TableGrid">
    <w:name w:val="Table Grid"/>
    <w:basedOn w:val="TableNormal"/>
    <w:uiPriority w:val="59"/>
    <w:rsid w:val="008C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4Char"/>
    <w:link w:val="Style1"/>
    <w:rsid w:val="009575B2"/>
    <w:rPr>
      <w:rFonts w:asciiTheme="majorHAnsi" w:eastAsiaTheme="majorEastAsia" w:hAnsiTheme="majorHAnsi" w:cstheme="majorBidi"/>
      <w:b/>
      <w:i w:val="0"/>
      <w:iCs w:val="0"/>
      <w:color w:val="365F91" w:themeColor="accent1" w:themeShade="BF"/>
      <w:sz w:val="24"/>
    </w:rPr>
  </w:style>
  <w:style w:type="paragraph" w:customStyle="1" w:styleId="Text">
    <w:name w:val="Text"/>
    <w:basedOn w:val="Normal"/>
    <w:link w:val="TextChar"/>
    <w:rsid w:val="008C369A"/>
    <w:pPr>
      <w:spacing w:after="160" w:line="264" w:lineRule="auto"/>
    </w:pPr>
    <w:rPr>
      <w:rFonts w:ascii="Garamond" w:hAnsi="Garamond"/>
      <w:szCs w:val="24"/>
    </w:rPr>
  </w:style>
  <w:style w:type="character" w:customStyle="1" w:styleId="TextChar">
    <w:name w:val="Text Char"/>
    <w:link w:val="Text"/>
    <w:locked/>
    <w:rsid w:val="008C369A"/>
    <w:rPr>
      <w:rFonts w:ascii="Garamond" w:hAnsi="Garamond"/>
      <w:sz w:val="24"/>
      <w:szCs w:val="24"/>
    </w:rPr>
  </w:style>
  <w:style w:type="paragraph" w:customStyle="1" w:styleId="Style2">
    <w:name w:val="Style2"/>
    <w:basedOn w:val="Heading4"/>
    <w:link w:val="Style2Char"/>
    <w:rsid w:val="00CD79D1"/>
  </w:style>
  <w:style w:type="paragraph" w:customStyle="1" w:styleId="Style3">
    <w:name w:val="Style3"/>
    <w:basedOn w:val="Default"/>
    <w:link w:val="Style3Char"/>
    <w:autoRedefine/>
    <w:rsid w:val="001B0CE2"/>
    <w:rPr>
      <w:b/>
    </w:rPr>
  </w:style>
  <w:style w:type="character" w:customStyle="1" w:styleId="Style2Char">
    <w:name w:val="Style2 Char"/>
    <w:basedOn w:val="Heading4Char"/>
    <w:link w:val="Style2"/>
    <w:rsid w:val="00CD79D1"/>
    <w:rPr>
      <w:rFonts w:asciiTheme="majorHAnsi" w:eastAsiaTheme="majorEastAsia" w:hAnsiTheme="majorHAnsi" w:cstheme="majorBidi"/>
      <w:b/>
      <w:i w:val="0"/>
      <w:iCs w:val="0"/>
      <w:color w:val="365F91" w:themeColor="accent1" w:themeShade="BF"/>
      <w:sz w:val="24"/>
    </w:rPr>
  </w:style>
  <w:style w:type="paragraph" w:customStyle="1" w:styleId="Style4">
    <w:name w:val="Style4"/>
    <w:basedOn w:val="Heading6"/>
    <w:link w:val="Style4Char"/>
    <w:qFormat/>
    <w:rsid w:val="00CD79D1"/>
    <w:pPr>
      <w:spacing w:line="360" w:lineRule="auto"/>
    </w:pPr>
    <w:rPr>
      <w:b w:val="0"/>
    </w:rPr>
  </w:style>
  <w:style w:type="character" w:customStyle="1" w:styleId="Style3Char">
    <w:name w:val="Style3 Char"/>
    <w:basedOn w:val="Heading4Char"/>
    <w:link w:val="Style3"/>
    <w:rsid w:val="001B0CE2"/>
    <w:rPr>
      <w:rFonts w:ascii="Arial" w:hAnsi="Arial" w:cs="Arial"/>
      <w:b/>
      <w:color w:val="000000"/>
      <w:sz w:val="24"/>
      <w:szCs w:val="24"/>
    </w:rPr>
  </w:style>
  <w:style w:type="character" w:customStyle="1" w:styleId="Heading7Char">
    <w:name w:val="Heading 7 Char"/>
    <w:basedOn w:val="DefaultParagraphFont"/>
    <w:link w:val="Heading7"/>
    <w:rsid w:val="007F3946"/>
    <w:rPr>
      <w:rFonts w:asciiTheme="majorHAnsi" w:eastAsiaTheme="majorEastAsia" w:hAnsiTheme="majorHAnsi" w:cstheme="majorBidi"/>
      <w:i/>
      <w:iCs/>
      <w:color w:val="243F60" w:themeColor="accent1" w:themeShade="7F"/>
      <w:sz w:val="24"/>
    </w:rPr>
  </w:style>
  <w:style w:type="character" w:customStyle="1" w:styleId="Style4Char">
    <w:name w:val="Style4 Char"/>
    <w:basedOn w:val="Heading6Char"/>
    <w:link w:val="Style4"/>
    <w:rsid w:val="00CD79D1"/>
    <w:rPr>
      <w:rFonts w:ascii="Arial" w:eastAsiaTheme="majorEastAsia" w:hAnsi="Arial"/>
      <w:b w:val="0"/>
      <w:bCs/>
      <w:spacing w:val="-2"/>
      <w:sz w:val="24"/>
    </w:rPr>
  </w:style>
  <w:style w:type="paragraph" w:styleId="NoSpacing">
    <w:name w:val="No Spacing"/>
    <w:uiPriority w:val="1"/>
    <w:rsid w:val="00707E79"/>
    <w:rPr>
      <w:sz w:val="24"/>
    </w:rPr>
  </w:style>
  <w:style w:type="character" w:customStyle="1" w:styleId="Heading8Char">
    <w:name w:val="Heading 8 Char"/>
    <w:basedOn w:val="DefaultParagraphFont"/>
    <w:link w:val="Heading8"/>
    <w:rsid w:val="00DE1320"/>
    <w:rPr>
      <w:rFonts w:ascii="Calibri" w:hAnsi="Calibri"/>
      <w:i/>
      <w:iCs/>
      <w:sz w:val="24"/>
      <w:szCs w:val="24"/>
    </w:rPr>
  </w:style>
  <w:style w:type="character" w:customStyle="1" w:styleId="Heading9Char">
    <w:name w:val="Heading 9 Char"/>
    <w:link w:val="Heading9"/>
    <w:locked/>
    <w:rsid w:val="00DE1320"/>
    <w:rPr>
      <w:rFonts w:ascii="Arial" w:hAnsi="Arial"/>
      <w:b/>
      <w:sz w:val="28"/>
    </w:rPr>
  </w:style>
  <w:style w:type="character" w:customStyle="1" w:styleId="BalloonTextChar">
    <w:name w:val="Balloon Text Char"/>
    <w:link w:val="BalloonText"/>
    <w:uiPriority w:val="99"/>
    <w:semiHidden/>
    <w:locked/>
    <w:rsid w:val="00DE1320"/>
    <w:rPr>
      <w:rFonts w:ascii="Tahoma" w:hAnsi="Tahoma" w:cs="Tahoma"/>
      <w:sz w:val="16"/>
      <w:szCs w:val="16"/>
    </w:rPr>
  </w:style>
  <w:style w:type="character" w:customStyle="1" w:styleId="HeaderChar1">
    <w:name w:val="Header Char1"/>
    <w:locked/>
    <w:rsid w:val="00DE1320"/>
    <w:rPr>
      <w:rFonts w:cs="Times New Roman"/>
      <w:sz w:val="20"/>
      <w:szCs w:val="20"/>
    </w:rPr>
  </w:style>
  <w:style w:type="character" w:customStyle="1" w:styleId="BodyText3Char">
    <w:name w:val="Body Text 3 Char"/>
    <w:link w:val="BodyText3"/>
    <w:locked/>
    <w:rsid w:val="00DE1320"/>
    <w:rPr>
      <w:rFonts w:ascii="Arial" w:hAnsi="Arial"/>
      <w:sz w:val="16"/>
    </w:rPr>
  </w:style>
  <w:style w:type="character" w:customStyle="1" w:styleId="BodyTextIndent2Char">
    <w:name w:val="Body Text Indent 2 Char"/>
    <w:link w:val="BodyTextIndent2"/>
    <w:locked/>
    <w:rsid w:val="00DE1320"/>
    <w:rPr>
      <w:rFonts w:ascii="Arial" w:hAnsi="Arial"/>
      <w:sz w:val="24"/>
    </w:rPr>
  </w:style>
  <w:style w:type="character" w:customStyle="1" w:styleId="BodyTextIndent3Char">
    <w:name w:val="Body Text Indent 3 Char"/>
    <w:link w:val="BodyTextIndent3"/>
    <w:locked/>
    <w:rsid w:val="00DE1320"/>
    <w:rPr>
      <w:rFonts w:ascii="Arial" w:hAnsi="Arial"/>
      <w:sz w:val="24"/>
    </w:rPr>
  </w:style>
  <w:style w:type="character" w:customStyle="1" w:styleId="FootnoteTextChar">
    <w:name w:val="Footnote Text Char"/>
    <w:link w:val="FootnoteText"/>
    <w:uiPriority w:val="99"/>
    <w:locked/>
    <w:rsid w:val="00DE1320"/>
  </w:style>
  <w:style w:type="character" w:customStyle="1" w:styleId="CommentSubjectChar">
    <w:name w:val="Comment Subject Char"/>
    <w:link w:val="CommentSubject"/>
    <w:uiPriority w:val="99"/>
    <w:semiHidden/>
    <w:locked/>
    <w:rsid w:val="00DE1320"/>
    <w:rPr>
      <w:b/>
      <w:bCs/>
    </w:rPr>
  </w:style>
  <w:style w:type="paragraph" w:customStyle="1" w:styleId="MainTextNYC">
    <w:name w:val="Main Text NYC"/>
    <w:basedOn w:val="Normal"/>
    <w:rsid w:val="00DE1320"/>
    <w:pPr>
      <w:spacing w:after="200"/>
    </w:pPr>
    <w:rPr>
      <w:rFonts w:ascii="Cambria" w:hAnsi="Cambria"/>
      <w:color w:val="4D4D4D"/>
      <w:sz w:val="20"/>
      <w:szCs w:val="24"/>
    </w:rPr>
  </w:style>
  <w:style w:type="paragraph" w:customStyle="1" w:styleId="ColorfulList-Accent13">
    <w:name w:val="Colorful List - Accent 13"/>
    <w:basedOn w:val="Normal"/>
    <w:link w:val="ColorfulList-Accent1Char1"/>
    <w:rsid w:val="00DE1320"/>
    <w:pPr>
      <w:ind w:left="720"/>
      <w:contextualSpacing/>
    </w:pPr>
    <w:rPr>
      <w:rFonts w:ascii="Calibri" w:hAnsi="Calibri"/>
      <w:sz w:val="22"/>
    </w:rPr>
  </w:style>
  <w:style w:type="character" w:customStyle="1" w:styleId="ColorfulList-Accent1Char1">
    <w:name w:val="Colorful List - Accent 1 Char1"/>
    <w:link w:val="ColorfulList-Accent13"/>
    <w:locked/>
    <w:rsid w:val="00DE1320"/>
    <w:rPr>
      <w:rFonts w:ascii="Calibri" w:hAnsi="Calibri"/>
      <w:sz w:val="22"/>
    </w:rPr>
  </w:style>
  <w:style w:type="paragraph" w:styleId="BodyTextIndent">
    <w:name w:val="Body Text Indent"/>
    <w:basedOn w:val="Normal"/>
    <w:link w:val="BodyTextIndentChar"/>
    <w:rsid w:val="00DE1320"/>
    <w:pPr>
      <w:spacing w:after="120"/>
      <w:ind w:left="360"/>
    </w:pPr>
  </w:style>
  <w:style w:type="character" w:customStyle="1" w:styleId="BodyTextIndentChar">
    <w:name w:val="Body Text Indent Char"/>
    <w:basedOn w:val="DefaultParagraphFont"/>
    <w:link w:val="BodyTextIndent"/>
    <w:rsid w:val="00DE1320"/>
    <w:rPr>
      <w:sz w:val="24"/>
    </w:rPr>
  </w:style>
  <w:style w:type="paragraph" w:styleId="BodyText">
    <w:name w:val="Body Text"/>
    <w:basedOn w:val="Normal"/>
    <w:link w:val="BodyTextChar"/>
    <w:rsid w:val="00DE1320"/>
    <w:pPr>
      <w:spacing w:after="120"/>
    </w:pPr>
  </w:style>
  <w:style w:type="character" w:customStyle="1" w:styleId="BodyTextChar">
    <w:name w:val="Body Text Char"/>
    <w:basedOn w:val="DefaultParagraphFont"/>
    <w:link w:val="BodyText"/>
    <w:rsid w:val="00DE1320"/>
    <w:rPr>
      <w:sz w:val="24"/>
    </w:rPr>
  </w:style>
  <w:style w:type="paragraph" w:styleId="HTMLPreformatted">
    <w:name w:val="HTML Preformatted"/>
    <w:basedOn w:val="Normal"/>
    <w:link w:val="HTMLPreformattedChar"/>
    <w:rsid w:val="00DE1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E1320"/>
    <w:rPr>
      <w:rFonts w:ascii="Courier New" w:hAnsi="Courier New" w:cs="Courier New"/>
    </w:rPr>
  </w:style>
  <w:style w:type="paragraph" w:styleId="BlockText">
    <w:name w:val="Block Text"/>
    <w:basedOn w:val="Normal"/>
    <w:rsid w:val="00DE1320"/>
    <w:pPr>
      <w:tabs>
        <w:tab w:val="left" w:pos="-720"/>
        <w:tab w:val="left" w:pos="-360"/>
      </w:tabs>
      <w:suppressAutoHyphens/>
      <w:ind w:left="990" w:right="1152"/>
      <w:jc w:val="both"/>
    </w:pPr>
    <w:rPr>
      <w:rFonts w:ascii="Tahoma" w:hAnsi="Tahoma"/>
      <w:b/>
      <w:sz w:val="28"/>
    </w:rPr>
  </w:style>
  <w:style w:type="paragraph" w:customStyle="1" w:styleId="c2">
    <w:name w:val="c2"/>
    <w:basedOn w:val="Normal"/>
    <w:rsid w:val="00DE1320"/>
    <w:pPr>
      <w:widowControl w:val="0"/>
      <w:spacing w:line="240" w:lineRule="atLeast"/>
      <w:jc w:val="center"/>
    </w:pPr>
    <w:rPr>
      <w:rFonts w:ascii="Chicago" w:hAnsi="Chicago"/>
    </w:rPr>
  </w:style>
  <w:style w:type="paragraph" w:customStyle="1" w:styleId="bulletlistNYC">
    <w:name w:val="bullet list NYC"/>
    <w:basedOn w:val="Normal"/>
    <w:rsid w:val="00DE1320"/>
    <w:pPr>
      <w:numPr>
        <w:numId w:val="33"/>
      </w:numPr>
      <w:spacing w:after="200"/>
    </w:pPr>
    <w:rPr>
      <w:color w:val="4D4D4D"/>
      <w:sz w:val="20"/>
      <w:szCs w:val="24"/>
    </w:rPr>
  </w:style>
  <w:style w:type="paragraph" w:customStyle="1" w:styleId="bold">
    <w:name w:val="bold"/>
    <w:basedOn w:val="Normal"/>
    <w:rsid w:val="00DE1320"/>
    <w:pPr>
      <w:spacing w:before="100" w:beforeAutospacing="1" w:after="100" w:afterAutospacing="1"/>
    </w:pPr>
    <w:rPr>
      <w:b/>
      <w:bCs/>
      <w:szCs w:val="24"/>
    </w:rPr>
  </w:style>
  <w:style w:type="numbering" w:customStyle="1" w:styleId="NoList1">
    <w:name w:val="No List1"/>
    <w:next w:val="NoList"/>
    <w:uiPriority w:val="99"/>
    <w:semiHidden/>
    <w:unhideWhenUsed/>
    <w:rsid w:val="00DE1320"/>
  </w:style>
  <w:style w:type="paragraph" w:styleId="Revision">
    <w:name w:val="Revision"/>
    <w:hidden/>
    <w:uiPriority w:val="99"/>
    <w:semiHidden/>
    <w:rsid w:val="00DE1320"/>
    <w:rPr>
      <w:rFonts w:ascii="Calibri" w:eastAsia="Calibri" w:hAnsi="Calibri"/>
      <w:sz w:val="22"/>
      <w:szCs w:val="22"/>
    </w:rPr>
  </w:style>
  <w:style w:type="paragraph" w:customStyle="1" w:styleId="CM1">
    <w:name w:val="CM1"/>
    <w:basedOn w:val="Default"/>
    <w:next w:val="Default"/>
    <w:uiPriority w:val="99"/>
    <w:rsid w:val="00BB503D"/>
    <w:pPr>
      <w:widowControl w:val="0"/>
    </w:pPr>
    <w:rPr>
      <w:rFonts w:ascii="NBKGD J+ Helvetica Neue" w:eastAsiaTheme="minorEastAsia" w:hAnsi="NBKGD J+ Helvetica Neue" w:cstheme="minorBidi"/>
      <w:color w:val="auto"/>
    </w:rPr>
  </w:style>
  <w:style w:type="paragraph" w:customStyle="1" w:styleId="CM24">
    <w:name w:val="CM24"/>
    <w:basedOn w:val="Default"/>
    <w:next w:val="Default"/>
    <w:uiPriority w:val="99"/>
    <w:rsid w:val="00BB503D"/>
    <w:pPr>
      <w:widowControl w:val="0"/>
    </w:pPr>
    <w:rPr>
      <w:rFonts w:ascii="NBKGD J+ Helvetica Neue" w:eastAsiaTheme="minorEastAsia" w:hAnsi="NBKGD J+ Helvetica Neue" w:cstheme="minorBidi"/>
      <w:color w:val="auto"/>
    </w:rPr>
  </w:style>
  <w:style w:type="paragraph" w:customStyle="1" w:styleId="Normal1">
    <w:name w:val="Normal1"/>
    <w:basedOn w:val="Normal"/>
    <w:rsid w:val="00BB503D"/>
    <w:pPr>
      <w:spacing w:after="200" w:line="276" w:lineRule="auto"/>
    </w:pPr>
    <w:rPr>
      <w:rFonts w:ascii="Calibri" w:eastAsiaTheme="minorHAnsi" w:hAnsi="Calibri" w:cs="Calibri"/>
      <w:sz w:val="22"/>
      <w:szCs w:val="22"/>
    </w:rPr>
  </w:style>
  <w:style w:type="paragraph" w:customStyle="1" w:styleId="TableParagraph">
    <w:name w:val="Table Paragraph"/>
    <w:basedOn w:val="Normal"/>
    <w:uiPriority w:val="1"/>
    <w:rsid w:val="006F1003"/>
    <w:pPr>
      <w:widowControl w:val="0"/>
    </w:pPr>
    <w:rPr>
      <w:rFonts w:asciiTheme="minorHAnsi" w:eastAsiaTheme="minorHAnsi" w:hAnsiTheme="minorHAnsi" w:cstheme="minorBidi"/>
      <w:sz w:val="22"/>
      <w:szCs w:val="22"/>
    </w:rPr>
  </w:style>
  <w:style w:type="paragraph" w:customStyle="1" w:styleId="xmsonormal">
    <w:name w:val="x_msonormal"/>
    <w:basedOn w:val="Normal"/>
    <w:uiPriority w:val="99"/>
    <w:rsid w:val="00EE60F6"/>
    <w:pPr>
      <w:spacing w:before="100" w:beforeAutospacing="1" w:after="100" w:afterAutospacing="1"/>
    </w:pPr>
    <w:rPr>
      <w:rFonts w:eastAsiaTheme="minorHAnsi"/>
      <w:szCs w:val="24"/>
    </w:rPr>
  </w:style>
  <w:style w:type="paragraph" w:styleId="TOCHeading">
    <w:name w:val="TOC Heading"/>
    <w:basedOn w:val="Heading1"/>
    <w:next w:val="Normal"/>
    <w:uiPriority w:val="39"/>
    <w:unhideWhenUsed/>
    <w:qFormat/>
    <w:rsid w:val="00166C9A"/>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link w:val="TOC1Char"/>
    <w:autoRedefine/>
    <w:uiPriority w:val="39"/>
    <w:unhideWhenUsed/>
    <w:rsid w:val="003278EC"/>
    <w:pPr>
      <w:tabs>
        <w:tab w:val="right" w:leader="dot" w:pos="9350"/>
      </w:tabs>
      <w:spacing w:after="100"/>
    </w:pPr>
  </w:style>
  <w:style w:type="paragraph" w:styleId="TOC2">
    <w:name w:val="toc 2"/>
    <w:basedOn w:val="Normal"/>
    <w:next w:val="Normal"/>
    <w:link w:val="TOC2Char"/>
    <w:autoRedefine/>
    <w:uiPriority w:val="39"/>
    <w:unhideWhenUsed/>
    <w:rsid w:val="003278EC"/>
    <w:pPr>
      <w:tabs>
        <w:tab w:val="right" w:leader="dot" w:pos="9350"/>
      </w:tabs>
      <w:spacing w:after="100"/>
      <w:ind w:left="240"/>
    </w:pPr>
  </w:style>
  <w:style w:type="paragraph" w:styleId="TOC3">
    <w:name w:val="toc 3"/>
    <w:basedOn w:val="Normal"/>
    <w:next w:val="Normal"/>
    <w:link w:val="TOC3Char"/>
    <w:autoRedefine/>
    <w:uiPriority w:val="39"/>
    <w:unhideWhenUsed/>
    <w:rsid w:val="00B13A6B"/>
    <w:pPr>
      <w:tabs>
        <w:tab w:val="left" w:pos="1100"/>
        <w:tab w:val="right" w:leader="dot" w:pos="9350"/>
      </w:tabs>
      <w:spacing w:after="100"/>
      <w:ind w:left="480"/>
    </w:pPr>
    <w:rPr>
      <w:rFonts w:ascii="Arial" w:hAnsi="Arial" w:cs="Arial"/>
      <w:noProof/>
      <w:sz w:val="22"/>
    </w:rPr>
  </w:style>
  <w:style w:type="paragraph" w:customStyle="1" w:styleId="TOC20">
    <w:name w:val="TOC2"/>
    <w:basedOn w:val="TOC1"/>
    <w:link w:val="TOC2Char0"/>
    <w:qFormat/>
    <w:rsid w:val="00C8115B"/>
    <w:rPr>
      <w:rFonts w:ascii="Arial" w:hAnsi="Arial" w:cs="Arial"/>
      <w:noProof/>
    </w:rPr>
  </w:style>
  <w:style w:type="paragraph" w:customStyle="1" w:styleId="TOC30">
    <w:name w:val="TOC3"/>
    <w:basedOn w:val="TOC2"/>
    <w:link w:val="TOC3Char0"/>
    <w:qFormat/>
    <w:rsid w:val="007E1D05"/>
    <w:rPr>
      <w:rFonts w:ascii="Arial" w:hAnsi="Arial"/>
      <w:noProof/>
    </w:rPr>
  </w:style>
  <w:style w:type="character" w:customStyle="1" w:styleId="TOC1Char">
    <w:name w:val="TOC 1 Char"/>
    <w:basedOn w:val="DefaultParagraphFont"/>
    <w:link w:val="TOC1"/>
    <w:uiPriority w:val="39"/>
    <w:rsid w:val="003278EC"/>
    <w:rPr>
      <w:sz w:val="24"/>
    </w:rPr>
  </w:style>
  <w:style w:type="character" w:customStyle="1" w:styleId="TOC2Char0">
    <w:name w:val="TOC2 Char"/>
    <w:basedOn w:val="TOC1Char"/>
    <w:link w:val="TOC20"/>
    <w:rsid w:val="00C8115B"/>
    <w:rPr>
      <w:rFonts w:ascii="Arial" w:hAnsi="Arial" w:cs="Arial"/>
      <w:noProof/>
      <w:sz w:val="24"/>
    </w:rPr>
  </w:style>
  <w:style w:type="paragraph" w:customStyle="1" w:styleId="TOC4">
    <w:name w:val="TOC4"/>
    <w:basedOn w:val="TOC3"/>
    <w:link w:val="TOC4Char"/>
    <w:qFormat/>
    <w:rsid w:val="007E1D05"/>
  </w:style>
  <w:style w:type="character" w:customStyle="1" w:styleId="TOC2Char">
    <w:name w:val="TOC 2 Char"/>
    <w:basedOn w:val="DefaultParagraphFont"/>
    <w:link w:val="TOC2"/>
    <w:uiPriority w:val="39"/>
    <w:rsid w:val="003278EC"/>
    <w:rPr>
      <w:sz w:val="24"/>
    </w:rPr>
  </w:style>
  <w:style w:type="character" w:customStyle="1" w:styleId="TOC3Char0">
    <w:name w:val="TOC3 Char"/>
    <w:basedOn w:val="TOC2Char"/>
    <w:link w:val="TOC30"/>
    <w:rsid w:val="007E1D05"/>
    <w:rPr>
      <w:rFonts w:ascii="Arial" w:hAnsi="Arial"/>
      <w:noProof/>
      <w:sz w:val="24"/>
    </w:rPr>
  </w:style>
  <w:style w:type="paragraph" w:customStyle="1" w:styleId="Body">
    <w:name w:val="Body"/>
    <w:basedOn w:val="Normal"/>
    <w:link w:val="BodyChar"/>
    <w:autoRedefine/>
    <w:qFormat/>
    <w:rsid w:val="004837E9"/>
    <w:pPr>
      <w:numPr>
        <w:numId w:val="74"/>
      </w:numPr>
      <w:spacing w:before="100" w:beforeAutospacing="1" w:after="120" w:line="276" w:lineRule="auto"/>
    </w:pPr>
    <w:rPr>
      <w:rFonts w:ascii="Arial" w:hAnsi="Arial" w:cs="Arial"/>
      <w:szCs w:val="24"/>
    </w:rPr>
  </w:style>
  <w:style w:type="character" w:customStyle="1" w:styleId="TOC3Char">
    <w:name w:val="TOC 3 Char"/>
    <w:basedOn w:val="DefaultParagraphFont"/>
    <w:link w:val="TOC3"/>
    <w:uiPriority w:val="39"/>
    <w:rsid w:val="00B13A6B"/>
    <w:rPr>
      <w:rFonts w:ascii="Arial" w:hAnsi="Arial" w:cs="Arial"/>
      <w:noProof/>
      <w:sz w:val="22"/>
    </w:rPr>
  </w:style>
  <w:style w:type="character" w:customStyle="1" w:styleId="TOC4Char">
    <w:name w:val="TOC4 Char"/>
    <w:basedOn w:val="TOC3Char"/>
    <w:link w:val="TOC4"/>
    <w:rsid w:val="007E1D05"/>
    <w:rPr>
      <w:rFonts w:ascii="Arial" w:hAnsi="Arial" w:cs="Arial"/>
      <w:noProof/>
      <w:sz w:val="24"/>
    </w:rPr>
  </w:style>
  <w:style w:type="character" w:customStyle="1" w:styleId="BodyChar">
    <w:name w:val="Body Char"/>
    <w:basedOn w:val="DefaultParagraphFont"/>
    <w:link w:val="Body"/>
    <w:rsid w:val="004837E9"/>
    <w:rPr>
      <w:rFonts w:ascii="Arial" w:hAnsi="Arial" w:cs="Arial"/>
      <w:sz w:val="24"/>
      <w:szCs w:val="24"/>
    </w:rPr>
  </w:style>
  <w:style w:type="paragraph" w:customStyle="1" w:styleId="Heading60">
    <w:name w:val="Heading6"/>
    <w:basedOn w:val="Heading5"/>
    <w:link w:val="Heading6Char0"/>
    <w:qFormat/>
    <w:rsid w:val="00A03E50"/>
    <w:pPr>
      <w:ind w:firstLine="360"/>
    </w:pPr>
    <w:rPr>
      <w:rFonts w:eastAsiaTheme="majorEastAsia"/>
    </w:rPr>
  </w:style>
  <w:style w:type="character" w:customStyle="1" w:styleId="Heading6Char0">
    <w:name w:val="Heading6 Char"/>
    <w:basedOn w:val="Heading5Char"/>
    <w:link w:val="Heading60"/>
    <w:rsid w:val="00A03E50"/>
    <w:rPr>
      <w:rFonts w:ascii="Arial" w:eastAsiaTheme="majorEastAsia" w:hAnsi="Arial" w:cs="Arial"/>
      <w:b/>
      <w:bCs/>
      <w:sz w:val="24"/>
    </w:rPr>
  </w:style>
  <w:style w:type="paragraph" w:styleId="ListBullet">
    <w:name w:val="List Bullet"/>
    <w:basedOn w:val="Default"/>
    <w:next w:val="Default"/>
    <w:uiPriority w:val="99"/>
    <w:rsid w:val="003D6B29"/>
    <w:rPr>
      <w:rFonts w:ascii="Calibri" w:hAnsi="Calibri" w:cs="Times New Roman"/>
      <w:color w:val="auto"/>
    </w:rPr>
  </w:style>
  <w:style w:type="character" w:customStyle="1" w:styleId="UnresolvedMention2">
    <w:name w:val="Unresolved Mention2"/>
    <w:basedOn w:val="DefaultParagraphFont"/>
    <w:uiPriority w:val="99"/>
    <w:semiHidden/>
    <w:unhideWhenUsed/>
    <w:rsid w:val="00B907D3"/>
    <w:rPr>
      <w:color w:val="605E5C"/>
      <w:shd w:val="clear" w:color="auto" w:fill="E1DFDD"/>
    </w:rPr>
  </w:style>
  <w:style w:type="character" w:customStyle="1" w:styleId="UnresolvedMention3">
    <w:name w:val="Unresolved Mention3"/>
    <w:basedOn w:val="DefaultParagraphFont"/>
    <w:uiPriority w:val="99"/>
    <w:semiHidden/>
    <w:unhideWhenUsed/>
    <w:rsid w:val="003A2055"/>
    <w:rPr>
      <w:color w:val="605E5C"/>
      <w:shd w:val="clear" w:color="auto" w:fill="E1DFDD"/>
    </w:rPr>
  </w:style>
  <w:style w:type="paragraph" w:customStyle="1" w:styleId="msonormal0">
    <w:name w:val="msonormal"/>
    <w:basedOn w:val="Normal"/>
    <w:rsid w:val="008138CF"/>
    <w:pPr>
      <w:spacing w:before="100" w:beforeAutospacing="1" w:after="100" w:afterAutospacing="1"/>
    </w:pPr>
    <w:rPr>
      <w:szCs w:val="24"/>
    </w:rPr>
  </w:style>
  <w:style w:type="paragraph" w:customStyle="1" w:styleId="xl65">
    <w:name w:val="xl65"/>
    <w:basedOn w:val="Normal"/>
    <w:rsid w:val="008138CF"/>
    <w:pPr>
      <w:pBdr>
        <w:left w:val="single" w:sz="8" w:space="0" w:color="E2E2E2"/>
        <w:right w:val="single" w:sz="8" w:space="0" w:color="E2E2E2"/>
      </w:pBdr>
      <w:spacing w:before="100" w:beforeAutospacing="1" w:after="100" w:afterAutospacing="1"/>
      <w:textAlignment w:val="top"/>
    </w:pPr>
    <w:rPr>
      <w:color w:val="454545"/>
      <w:szCs w:val="24"/>
    </w:rPr>
  </w:style>
  <w:style w:type="paragraph" w:customStyle="1" w:styleId="xl66">
    <w:name w:val="xl66"/>
    <w:basedOn w:val="Normal"/>
    <w:rsid w:val="008138CF"/>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color w:val="454545"/>
      <w:szCs w:val="24"/>
    </w:rPr>
  </w:style>
  <w:style w:type="paragraph" w:customStyle="1" w:styleId="xl67">
    <w:name w:val="xl67"/>
    <w:basedOn w:val="Normal"/>
    <w:rsid w:val="008138CF"/>
    <w:pPr>
      <w:pBdr>
        <w:left w:val="single" w:sz="4" w:space="0" w:color="C0C0C0"/>
        <w:right w:val="single" w:sz="4" w:space="0" w:color="C0C0C0"/>
      </w:pBdr>
      <w:shd w:val="clear" w:color="000000" w:fill="E7E5E5"/>
      <w:spacing w:before="100" w:beforeAutospacing="1" w:after="100" w:afterAutospacing="1"/>
      <w:jc w:val="center"/>
      <w:textAlignment w:val="top"/>
    </w:pPr>
    <w:rPr>
      <w:color w:val="333333"/>
      <w:szCs w:val="24"/>
    </w:rPr>
  </w:style>
  <w:style w:type="paragraph" w:customStyle="1" w:styleId="xl68">
    <w:name w:val="xl68"/>
    <w:basedOn w:val="Normal"/>
    <w:rsid w:val="008138CF"/>
    <w:pPr>
      <w:pBdr>
        <w:top w:val="single" w:sz="4" w:space="0" w:color="C0C0C0"/>
        <w:left w:val="single" w:sz="4" w:space="0" w:color="C0C0C0"/>
        <w:bottom w:val="single" w:sz="4" w:space="0" w:color="C0C0C0"/>
        <w:right w:val="single" w:sz="4" w:space="0" w:color="C0C0C0"/>
      </w:pBdr>
      <w:shd w:val="clear" w:color="000000" w:fill="E7E5E5"/>
      <w:spacing w:before="100" w:beforeAutospacing="1" w:after="100" w:afterAutospacing="1"/>
      <w:jc w:val="center"/>
      <w:textAlignment w:val="top"/>
    </w:pPr>
    <w:rPr>
      <w:color w:val="333333"/>
      <w:szCs w:val="24"/>
    </w:rPr>
  </w:style>
  <w:style w:type="character" w:customStyle="1" w:styleId="UnresolvedMention4">
    <w:name w:val="Unresolved Mention4"/>
    <w:basedOn w:val="DefaultParagraphFont"/>
    <w:uiPriority w:val="99"/>
    <w:semiHidden/>
    <w:unhideWhenUsed/>
    <w:rsid w:val="009201F5"/>
    <w:rPr>
      <w:color w:val="605E5C"/>
      <w:shd w:val="clear" w:color="auto" w:fill="E1DFDD"/>
    </w:rPr>
  </w:style>
  <w:style w:type="table" w:customStyle="1" w:styleId="PlainTable11">
    <w:name w:val="Plain Table 11"/>
    <w:basedOn w:val="TableNormal"/>
    <w:uiPriority w:val="41"/>
    <w:rsid w:val="007962A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E63F3B"/>
    <w:pPr>
      <w:pBdr>
        <w:top w:val="single" w:sz="8" w:space="0" w:color="BFBFBF"/>
        <w:left w:val="single" w:sz="8" w:space="0" w:color="BFBFBF"/>
        <w:bottom w:val="single" w:sz="8" w:space="0" w:color="BFBFBF"/>
        <w:right w:val="single" w:sz="8" w:space="0" w:color="BFBFBF"/>
      </w:pBdr>
      <w:spacing w:before="100" w:beforeAutospacing="1" w:after="100" w:afterAutospacing="1"/>
      <w:jc w:val="center"/>
      <w:textAlignment w:val="center"/>
    </w:pPr>
    <w:rPr>
      <w:rFonts w:ascii="Arial" w:hAnsi="Arial" w:cs="Arial"/>
      <w:b/>
      <w:bCs/>
      <w:color w:val="333333"/>
      <w:szCs w:val="24"/>
    </w:rPr>
  </w:style>
  <w:style w:type="paragraph" w:customStyle="1" w:styleId="xl64">
    <w:name w:val="xl64"/>
    <w:basedOn w:val="Normal"/>
    <w:rsid w:val="00E63F3B"/>
    <w:pPr>
      <w:pBdr>
        <w:top w:val="single" w:sz="8" w:space="0" w:color="BFBFBF"/>
        <w:bottom w:val="single" w:sz="8" w:space="0" w:color="BFBFBF"/>
        <w:right w:val="single" w:sz="8" w:space="0" w:color="BFBFBF"/>
      </w:pBdr>
      <w:spacing w:before="100" w:beforeAutospacing="1" w:after="100" w:afterAutospacing="1"/>
      <w:jc w:val="center"/>
      <w:textAlignment w:val="center"/>
    </w:pPr>
    <w:rPr>
      <w:rFonts w:ascii="Arial" w:hAnsi="Arial" w:cs="Arial"/>
      <w:b/>
      <w:bCs/>
      <w:color w:val="333333"/>
      <w:szCs w:val="24"/>
    </w:rPr>
  </w:style>
  <w:style w:type="paragraph" w:customStyle="1" w:styleId="xl69">
    <w:name w:val="xl69"/>
    <w:basedOn w:val="Normal"/>
    <w:rsid w:val="00E63F3B"/>
    <w:pPr>
      <w:pBdr>
        <w:left w:val="single" w:sz="8" w:space="0" w:color="BFBFBF"/>
        <w:bottom w:val="single" w:sz="8" w:space="0" w:color="BFBFBF"/>
        <w:right w:val="single" w:sz="8" w:space="0" w:color="BFBFBF"/>
      </w:pBdr>
      <w:spacing w:before="100" w:beforeAutospacing="1" w:after="100" w:afterAutospacing="1"/>
      <w:textAlignment w:val="center"/>
    </w:pPr>
    <w:rPr>
      <w:rFonts w:ascii="Arial" w:hAnsi="Arial" w:cs="Arial"/>
      <w:color w:val="454545"/>
      <w:sz w:val="18"/>
      <w:szCs w:val="18"/>
    </w:rPr>
  </w:style>
  <w:style w:type="character" w:styleId="UnresolvedMention">
    <w:name w:val="Unresolved Mention"/>
    <w:basedOn w:val="DefaultParagraphFont"/>
    <w:uiPriority w:val="99"/>
    <w:semiHidden/>
    <w:unhideWhenUsed/>
    <w:rsid w:val="004A1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3583599">
      <w:bodyDiv w:val="1"/>
      <w:marLeft w:val="0"/>
      <w:marRight w:val="0"/>
      <w:marTop w:val="0"/>
      <w:marBottom w:val="0"/>
      <w:divBdr>
        <w:top w:val="none" w:sz="0" w:space="0" w:color="auto"/>
        <w:left w:val="none" w:sz="0" w:space="0" w:color="auto"/>
        <w:bottom w:val="none" w:sz="0" w:space="0" w:color="auto"/>
        <w:right w:val="none" w:sz="0" w:space="0" w:color="auto"/>
      </w:divBdr>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461769055">
      <w:bodyDiv w:val="1"/>
      <w:marLeft w:val="0"/>
      <w:marRight w:val="0"/>
      <w:marTop w:val="0"/>
      <w:marBottom w:val="0"/>
      <w:divBdr>
        <w:top w:val="none" w:sz="0" w:space="0" w:color="auto"/>
        <w:left w:val="none" w:sz="0" w:space="0" w:color="auto"/>
        <w:bottom w:val="none" w:sz="0" w:space="0" w:color="auto"/>
        <w:right w:val="none" w:sz="0" w:space="0" w:color="auto"/>
      </w:divBdr>
    </w:div>
    <w:div w:id="528488035">
      <w:bodyDiv w:val="1"/>
      <w:marLeft w:val="0"/>
      <w:marRight w:val="0"/>
      <w:marTop w:val="0"/>
      <w:marBottom w:val="0"/>
      <w:divBdr>
        <w:top w:val="none" w:sz="0" w:space="0" w:color="auto"/>
        <w:left w:val="none" w:sz="0" w:space="0" w:color="auto"/>
        <w:bottom w:val="none" w:sz="0" w:space="0" w:color="auto"/>
        <w:right w:val="none" w:sz="0" w:space="0" w:color="auto"/>
      </w:divBdr>
    </w:div>
    <w:div w:id="665864159">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153569648">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44798601">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426270205">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43841568">
      <w:bodyDiv w:val="1"/>
      <w:marLeft w:val="0"/>
      <w:marRight w:val="0"/>
      <w:marTop w:val="0"/>
      <w:marBottom w:val="0"/>
      <w:divBdr>
        <w:top w:val="none" w:sz="0" w:space="0" w:color="auto"/>
        <w:left w:val="none" w:sz="0" w:space="0" w:color="auto"/>
        <w:bottom w:val="none" w:sz="0" w:space="0" w:color="auto"/>
        <w:right w:val="none" w:sz="0" w:space="0" w:color="auto"/>
      </w:divBdr>
    </w:div>
    <w:div w:id="21438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MAP@nysed.gov" TargetMode="External"/><Relationship Id="rId18" Type="http://schemas.openxmlformats.org/officeDocument/2006/relationships/footer" Target="footer2.xml"/><Relationship Id="rId26" Type="http://schemas.openxmlformats.org/officeDocument/2006/relationships/header" Target="header2.xml"/><Relationship Id="rId39" Type="http://schemas.openxmlformats.org/officeDocument/2006/relationships/hyperlink" Target="http://www.osc.state.ny.us/epay/index.htm" TargetMode="External"/><Relationship Id="rId21" Type="http://schemas.openxmlformats.org/officeDocument/2006/relationships/hyperlink" Target="http://www.oms.nysed.gov/fiscal/MWBE/forms.html" TargetMode="External"/><Relationship Id="rId34" Type="http://schemas.openxmlformats.org/officeDocument/2006/relationships/hyperlink" Target="http://www.nysed.gov/webaccess/nysed-web-accessibility-policy" TargetMode="External"/><Relationship Id="rId42" Type="http://schemas.openxmlformats.org/officeDocument/2006/relationships/hyperlink" Target="https://ny.newnycontracts.com/FrontEnd/StartCertification.asp?TN=ny&amp;XID=2029" TargetMode="External"/><Relationship Id="rId47" Type="http://schemas.openxmlformats.org/officeDocument/2006/relationships/hyperlink" Target="https://www.osc.state.ny.us/vendrep/info_vrsystem.htm" TargetMode="External"/><Relationship Id="rId50" Type="http://schemas.openxmlformats.org/officeDocument/2006/relationships/hyperlink" Target="http://www.osc.state.ny.us/vendrep" TargetMode="External"/><Relationship Id="rId55" Type="http://schemas.openxmlformats.org/officeDocument/2006/relationships/hyperlink" Target="https://www.osc.state.ny.us/agencies/forms/ac3272s.doc" TargetMode="External"/><Relationship Id="rId63" Type="http://schemas.openxmlformats.org/officeDocument/2006/relationships/hyperlink" Target="https://ny.newnycontracts.com/FrontEnd/VendorSearchPublic.asp" TargetMode="External"/><Relationship Id="rId68" Type="http://schemas.openxmlformats.org/officeDocument/2006/relationships/header" Target="header6.xml"/><Relationship Id="rId76" Type="http://schemas.openxmlformats.org/officeDocument/2006/relationships/header" Target="header12.xml"/><Relationship Id="rId7" Type="http://schemas.openxmlformats.org/officeDocument/2006/relationships/settings" Target="settings.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nysed.gov/common/nysed/files/programs/curriculum-instruction/nys-next-generation-mathematics-p-12-standards.pdf" TargetMode="External"/><Relationship Id="rId11" Type="http://schemas.openxmlformats.org/officeDocument/2006/relationships/hyperlink" Target="mailto:EMAP@nysed.gov" TargetMode="External"/><Relationship Id="rId24" Type="http://schemas.openxmlformats.org/officeDocument/2006/relationships/hyperlink" Target="http://www.nysed.gov/common/nysed/files/programs/curriculum-instruction/nys-next-generation-mathematics-p-12-standards.pdf" TargetMode="External"/><Relationship Id="rId32" Type="http://schemas.openxmlformats.org/officeDocument/2006/relationships/hyperlink" Target="http://www.nysed.gov/student-data-privacy/student-data-privacy-education-law" TargetMode="External"/><Relationship Id="rId37" Type="http://schemas.openxmlformats.org/officeDocument/2006/relationships/hyperlink" Target="http://www.p12.nysed.gov/assessment/schedules/schedule-ei.html" TargetMode="External"/><Relationship Id="rId40" Type="http://schemas.openxmlformats.org/officeDocument/2006/relationships/hyperlink" Target="https://ny.newnycontracts.com/FrontEnd/VendorSearchPublic.asp?TN=ny&amp;XID=4687" TargetMode="External"/><Relationship Id="rId45" Type="http://schemas.openxmlformats.org/officeDocument/2006/relationships/hyperlink" Target="http://osc.state.ny.us/vendrep/" TargetMode="External"/><Relationship Id="rId53" Type="http://schemas.openxmlformats.org/officeDocument/2006/relationships/hyperlink" Target="https://www.osc.state.ny.us/agencies/forms/ac3271s.doc" TargetMode="External"/><Relationship Id="rId58" Type="http://schemas.openxmlformats.org/officeDocument/2006/relationships/hyperlink" Target="http://wcb.ny.gov/content/main/Employers/busPermits.jsp" TargetMode="External"/><Relationship Id="rId66" Type="http://schemas.openxmlformats.org/officeDocument/2006/relationships/header" Target="header5.xml"/><Relationship Id="rId74" Type="http://schemas.openxmlformats.org/officeDocument/2006/relationships/header" Target="header11.xml"/><Relationship Id="rId79" Type="http://schemas.openxmlformats.org/officeDocument/2006/relationships/hyperlink" Target="mailto:coog@dos.ny.gov" TargetMode="External"/><Relationship Id="rId5" Type="http://schemas.openxmlformats.org/officeDocument/2006/relationships/numbering" Target="numbering.xml"/><Relationship Id="rId61" Type="http://schemas.openxmlformats.org/officeDocument/2006/relationships/hyperlink" Target="mailto:opa@esd.ny.gov"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www.p12.nysed.gov/specialed/publications/2015-memos/blueprint-for-improved-results-for-students-with-disabilities.html" TargetMode="External"/><Relationship Id="rId44" Type="http://schemas.openxmlformats.org/officeDocument/2006/relationships/hyperlink" Target="http://www.nysed.gov/common/nysed/files/programs/curriculum-instruction/nys-next-generation-mathematics-p-12-standards.pdf" TargetMode="External"/><Relationship Id="rId52" Type="http://schemas.openxmlformats.org/officeDocument/2006/relationships/hyperlink" Target="http://www.osc.state.ny.us/agencies/gbull/g226forma.pdf" TargetMode="External"/><Relationship Id="rId60" Type="http://schemas.openxmlformats.org/officeDocument/2006/relationships/hyperlink" Target="http://www.tax.ny.gov/pdf/current_forms/st/st220ca_fill_in.pdf" TargetMode="External"/><Relationship Id="rId65" Type="http://schemas.openxmlformats.org/officeDocument/2006/relationships/header" Target="header4.xml"/><Relationship Id="rId73" Type="http://schemas.openxmlformats.org/officeDocument/2006/relationships/header" Target="header10.xml"/><Relationship Id="rId78" Type="http://schemas.openxmlformats.org/officeDocument/2006/relationships/hyperlink" Target="http://www.dos.ny.gov/coog/shldno1.html" TargetMode="External"/><Relationship Id="rId8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P@nysed.gov" TargetMode="External"/><Relationship Id="rId22" Type="http://schemas.openxmlformats.org/officeDocument/2006/relationships/hyperlink" Target="http://www.ogs.ny.gov/Core/SDVOBA.asp" TargetMode="External"/><Relationship Id="rId27" Type="http://schemas.openxmlformats.org/officeDocument/2006/relationships/footer" Target="footer3.xml"/><Relationship Id="rId30" Type="http://schemas.openxmlformats.org/officeDocument/2006/relationships/hyperlink" Target="http://www.nysed.gov/common/nysed/files/nys-blueprint-for-ell-success.pdf" TargetMode="External"/><Relationship Id="rId35" Type="http://schemas.openxmlformats.org/officeDocument/2006/relationships/hyperlink" Target="http://www.gsa.gov/portal/category/21287" TargetMode="External"/><Relationship Id="rId43" Type="http://schemas.openxmlformats.org/officeDocument/2006/relationships/hyperlink" Target="http://www.nysed.gov/common/nysed/files/programs/curriculum-instruction/nys-next-generation-mathematics-p-12-standards.pdf" TargetMode="External"/><Relationship Id="rId48" Type="http://schemas.openxmlformats.org/officeDocument/2006/relationships/hyperlink" Target="https://onlineservices.osc.state.ny.us/" TargetMode="External"/><Relationship Id="rId56" Type="http://schemas.openxmlformats.org/officeDocument/2006/relationships/hyperlink" Target="http://www.osc.state.ny.us/agencies/guide/MyWebHelp/" TargetMode="External"/><Relationship Id="rId64" Type="http://schemas.openxmlformats.org/officeDocument/2006/relationships/hyperlink" Target="https://ogs.ny.gov/list-entities-determined-be-non-responsive-biddersofferers-pursuant-nys-iran-divestment-act-2012" TargetMode="External"/><Relationship Id="rId69" Type="http://schemas.openxmlformats.org/officeDocument/2006/relationships/header" Target="header7.xml"/><Relationship Id="rId77" Type="http://schemas.openxmlformats.org/officeDocument/2006/relationships/hyperlink" Target="http://www2.ed.gov/policy/gen/guid/fpco/ferpa/lea-officials.html" TargetMode="External"/><Relationship Id="rId8" Type="http://schemas.openxmlformats.org/officeDocument/2006/relationships/webSettings" Target="webSettings.xml"/><Relationship Id="rId51" Type="http://schemas.openxmlformats.org/officeDocument/2006/relationships/hyperlink" Target="http://www.oms.nysed.gov/fiscal/cau/PLL/procurementpolicy.htm" TargetMode="External"/><Relationship Id="rId72" Type="http://schemas.openxmlformats.org/officeDocument/2006/relationships/header" Target="header9.xml"/><Relationship Id="rId80"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hyperlink" Target="http://www.p12.nysed.gov/compcontracts/compcontracts.html" TargetMode="External"/><Relationship Id="rId17" Type="http://schemas.openxmlformats.org/officeDocument/2006/relationships/footer" Target="footer1.xml"/><Relationship Id="rId25" Type="http://schemas.openxmlformats.org/officeDocument/2006/relationships/hyperlink" Target="http://www.nysed.gov/common/nysed/files/programs/curriculum-instruction/nys-next-generation-mathematics-p-12-standards.pdf" TargetMode="External"/><Relationship Id="rId33" Type="http://schemas.openxmlformats.org/officeDocument/2006/relationships/hyperlink" Target="https://its.ny.gov/sites/default/files/documents/nys-p03-002_information_security_0.pdf" TargetMode="External"/><Relationship Id="rId38" Type="http://schemas.openxmlformats.org/officeDocument/2006/relationships/hyperlink" Target="https://www.gsa.gov/travel/plan-book/per-diem-rates" TargetMode="External"/><Relationship Id="rId46" Type="http://schemas.openxmlformats.org/officeDocument/2006/relationships/hyperlink" Target="http://www.osc.state.ny.us/vendrep/resources_docreq_agency.htm" TargetMode="External"/><Relationship Id="rId59" Type="http://schemas.openxmlformats.org/officeDocument/2006/relationships/hyperlink" Target="http://www.tax.ny.gov/pdf/publications/sales/pub223.pdf" TargetMode="External"/><Relationship Id="rId67" Type="http://schemas.openxmlformats.org/officeDocument/2006/relationships/footer" Target="footer4.xml"/><Relationship Id="rId20" Type="http://schemas.openxmlformats.org/officeDocument/2006/relationships/hyperlink" Target="https://ny.newnycontracts.com/FrontEnd/VendorSearchPublic.asp?TN=ny&amp;XID=4687" TargetMode="External"/><Relationship Id="rId41" Type="http://schemas.openxmlformats.org/officeDocument/2006/relationships/hyperlink" Target="https://ny.newnycontracts.com/FrontEnd/VendorSearchPublic.asp?TN=ny&amp;XID=4687" TargetMode="External"/><Relationship Id="rId54" Type="http://schemas.openxmlformats.org/officeDocument/2006/relationships/hyperlink" Target="http://www.osc.state.ny.us/agencies/gbull/g226form%20b.pdf" TargetMode="External"/><Relationship Id="rId62" Type="http://schemas.openxmlformats.org/officeDocument/2006/relationships/hyperlink" Target="mailto:mwbecertification@esd.ny.gov" TargetMode="External"/><Relationship Id="rId70" Type="http://schemas.openxmlformats.org/officeDocument/2006/relationships/header" Target="header8.xml"/><Relationship Id="rId75" Type="http://schemas.openxmlformats.org/officeDocument/2006/relationships/footer" Target="footer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MAP@nysed.gov" TargetMode="External"/><Relationship Id="rId23" Type="http://schemas.openxmlformats.org/officeDocument/2006/relationships/hyperlink" Target="http://www.engageny.org/resource/new-york-state-p-12-common-core-learning-standards-for-mathematics" TargetMode="External"/><Relationship Id="rId28" Type="http://schemas.openxmlformats.org/officeDocument/2006/relationships/header" Target="header3.xml"/><Relationship Id="rId36" Type="http://schemas.openxmlformats.org/officeDocument/2006/relationships/hyperlink" Target="https://www.gsa.gov/travel-resources" TargetMode="External"/><Relationship Id="rId49" Type="http://schemas.openxmlformats.org/officeDocument/2006/relationships/hyperlink" Target="mailto:ITServiceDesk@osc.ny.gov" TargetMode="External"/><Relationship Id="rId57" Type="http://schemas.openxmlformats.org/officeDocument/2006/relationships/hyperlink" Target="http://www.jcope.ny.gov/about/ethc/PUBLIC%20OFFICERS%20LAW%2073%20JCOP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hicagotribune.com/suburbs/post-tribune/opinion/ct-ptb-cepeda-column-st-0426-story.html" TargetMode="External"/><Relationship Id="rId2" Type="http://schemas.openxmlformats.org/officeDocument/2006/relationships/hyperlink" Target="https://www.bls.gov/ooh/highest-paying.htm" TargetMode="External"/><Relationship Id="rId1" Type="http://schemas.openxmlformats.org/officeDocument/2006/relationships/hyperlink" Target="https://nces.ed.gov/nationsreportcard/" TargetMode="External"/><Relationship Id="rId4"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9" ma:contentTypeDescription="Create a new document." ma:contentTypeScope="" ma:versionID="1c50d6f0e7108ea2383fa700b409fe6f">
  <xsd:schema xmlns:xsd="http://www.w3.org/2001/XMLSchema" xmlns:xs="http://www.w3.org/2001/XMLSchema" xmlns:p="http://schemas.microsoft.com/office/2006/metadata/properties" xmlns:ns3="454f0188-911f-41ba-8fe7-b4a6a374eb08" xmlns:ns4="8bcd0183-ea54-4a4e-b44c-3c73e343144e" targetNamespace="http://schemas.microsoft.com/office/2006/metadata/properties" ma:root="true" ma:fieldsID="487ed704a3dcdce64a96b0b2c6fb8d9b" ns3:_="" ns4:_="">
    <xsd:import namespace="454f0188-911f-41ba-8fe7-b4a6a374eb08"/>
    <xsd:import namespace="8bcd0183-ea54-4a4e-b44c-3c73e34314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2D4F9-92FD-4976-977F-672223C6D66C}">
  <ds:schemaRefs>
    <ds:schemaRef ds:uri="http://schemas.microsoft.com/sharepoint/v3/contenttype/forms"/>
  </ds:schemaRefs>
</ds:datastoreItem>
</file>

<file path=customXml/itemProps2.xml><?xml version="1.0" encoding="utf-8"?>
<ds:datastoreItem xmlns:ds="http://schemas.openxmlformats.org/officeDocument/2006/customXml" ds:itemID="{36FC0CC4-9A6E-4BDE-981D-AB7EF5DCF878}">
  <ds:schemaRefs>
    <ds:schemaRef ds:uri="http://schemas.microsoft.com/office/infopath/2007/PartnerControls"/>
    <ds:schemaRef ds:uri="http://purl.org/dc/elements/1.1/"/>
    <ds:schemaRef ds:uri="http://schemas.microsoft.com/office/2006/metadata/properties"/>
    <ds:schemaRef ds:uri="454f0188-911f-41ba-8fe7-b4a6a374eb08"/>
    <ds:schemaRef ds:uri="http://purl.org/dc/terms/"/>
    <ds:schemaRef ds:uri="http://schemas.openxmlformats.org/package/2006/metadata/core-properties"/>
    <ds:schemaRef ds:uri="http://schemas.microsoft.com/office/2006/documentManagement/types"/>
    <ds:schemaRef ds:uri="8bcd0183-ea54-4a4e-b44c-3c73e343144e"/>
    <ds:schemaRef ds:uri="http://www.w3.org/XML/1998/namespace"/>
    <ds:schemaRef ds:uri="http://purl.org/dc/dcmitype/"/>
  </ds:schemaRefs>
</ds:datastoreItem>
</file>

<file path=customXml/itemProps3.xml><?xml version="1.0" encoding="utf-8"?>
<ds:datastoreItem xmlns:ds="http://schemas.openxmlformats.org/officeDocument/2006/customXml" ds:itemID="{6FA359B6-4BC3-4504-A7FE-168D053C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0188-911f-41ba-8fe7-b4a6a374eb08"/>
    <ds:schemaRef ds:uri="8bcd0183-ea54-4a4e-b44c-3c73e343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4A887-A4C1-4F05-8DE4-A8350DD2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TotalTime>
  <Pages>119</Pages>
  <Words>40715</Words>
  <Characters>232081</Characters>
  <Application>Microsoft Office Word</Application>
  <DocSecurity>0</DocSecurity>
  <Lines>1934</Lines>
  <Paragraphs>544</Paragraphs>
  <ScaleCrop>false</ScaleCrop>
  <HeadingPairs>
    <vt:vector size="2" baseType="variant">
      <vt:variant>
        <vt:lpstr>Title</vt:lpstr>
      </vt:variant>
      <vt:variant>
        <vt:i4>1</vt:i4>
      </vt:variant>
    </vt:vector>
  </HeadingPairs>
  <TitlesOfParts>
    <vt:vector size="1" baseType="lpstr">
      <vt:lpstr>RFP# 19-035 Expanded Math Access Program (EMAP)</vt:lpstr>
    </vt:vector>
  </TitlesOfParts>
  <Company>NYSED</Company>
  <LinksUpToDate>false</LinksUpToDate>
  <CharactersWithSpaces>272252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19-035 Expanded Math Access Program (EMAP)</dc:title>
  <dc:creator>New York State Education Department</dc:creator>
  <cp:lastModifiedBy>Ron Gill</cp:lastModifiedBy>
  <cp:revision>4</cp:revision>
  <cp:lastPrinted>2019-09-05T18:27:00Z</cp:lastPrinted>
  <dcterms:created xsi:type="dcterms:W3CDTF">2019-12-20T22:43:00Z</dcterms:created>
  <dcterms:modified xsi:type="dcterms:W3CDTF">2019-12-20T22:43:00Z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