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8E41E" w14:textId="7B23DCB7" w:rsidR="00790025" w:rsidRPr="00E26E46" w:rsidRDefault="00F91B27" w:rsidP="7FA888D9">
      <w:pPr>
        <w:tabs>
          <w:tab w:val="left" w:pos="360"/>
          <w:tab w:val="left" w:pos="720"/>
          <w:tab w:val="left" w:pos="1080"/>
          <w:tab w:val="left" w:pos="1440"/>
          <w:tab w:val="left" w:pos="1800"/>
          <w:tab w:val="left" w:pos="1830"/>
          <w:tab w:val="left" w:pos="2160"/>
          <w:tab w:val="left" w:pos="2520"/>
          <w:tab w:val="left" w:pos="2880"/>
          <w:tab w:val="left" w:pos="3240"/>
          <w:tab w:val="left" w:pos="3600"/>
          <w:tab w:val="left" w:pos="3960"/>
          <w:tab w:val="left" w:pos="4320"/>
          <w:tab w:val="left" w:pos="4680"/>
          <w:tab w:val="left" w:pos="5040"/>
          <w:tab w:val="center" w:pos="5400"/>
          <w:tab w:val="left" w:pos="5760"/>
        </w:tabs>
        <w:ind w:left="720" w:firstLine="720"/>
        <w:jc w:val="center"/>
        <w:rPr>
          <w:rFonts w:ascii="Arial" w:hAnsi="Arial" w:cs="Arial"/>
          <w:smallCaps/>
          <w:sz w:val="24"/>
          <w:szCs w:val="24"/>
        </w:rPr>
      </w:pPr>
      <w:r w:rsidRPr="7FA888D9">
        <w:rPr>
          <w:rFonts w:ascii="Arial" w:hAnsi="Arial" w:cs="Arial"/>
          <w:smallCaps/>
          <w:sz w:val="24"/>
          <w:szCs w:val="24"/>
        </w:rPr>
        <w:t>New York State Education Department</w:t>
      </w:r>
    </w:p>
    <w:p w14:paraId="69C3FF7B" w14:textId="77777777" w:rsidR="001E3C58" w:rsidRPr="00E26E46" w:rsidRDefault="00F91B27" w:rsidP="00F91B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smallCaps/>
          <w:sz w:val="24"/>
        </w:rPr>
      </w:pPr>
      <w:r>
        <w:rPr>
          <w:rFonts w:ascii="Arial" w:hAnsi="Arial" w:cs="Arial"/>
          <w:smallCaps/>
          <w:sz w:val="24"/>
        </w:rPr>
        <w:t>89 Washington Ave</w:t>
      </w:r>
    </w:p>
    <w:p w14:paraId="1F2CEE72" w14:textId="77777777" w:rsidR="001E3C58" w:rsidRDefault="00F91B27" w:rsidP="002850D6">
      <w:pPr>
        <w:jc w:val="center"/>
        <w:rPr>
          <w:rFonts w:ascii="Arial" w:hAnsi="Arial" w:cs="Arial"/>
          <w:b/>
          <w:sz w:val="28"/>
          <w:highlight w:val="lightGray"/>
        </w:rPr>
      </w:pPr>
      <w:r>
        <w:rPr>
          <w:rFonts w:ascii="Arial" w:hAnsi="Arial" w:cs="Arial"/>
          <w:smallCaps/>
          <w:sz w:val="24"/>
        </w:rPr>
        <w:t>Albany, NY 12234</w:t>
      </w:r>
    </w:p>
    <w:p w14:paraId="19C4604F" w14:textId="1066691F" w:rsidR="00790025" w:rsidRPr="00471D05" w:rsidRDefault="1B7A8FC2" w:rsidP="1B7A8FC2">
      <w:pPr>
        <w:jc w:val="center"/>
        <w:rPr>
          <w:rFonts w:ascii="Arial" w:hAnsi="Arial" w:cs="Arial"/>
          <w:b/>
          <w:bCs/>
          <w:sz w:val="24"/>
          <w:szCs w:val="24"/>
        </w:rPr>
      </w:pPr>
      <w:r w:rsidRPr="6EA1EBE5">
        <w:rPr>
          <w:rFonts w:ascii="Arial Bold" w:hAnsi="Arial Bold" w:cs="Arial"/>
          <w:b/>
          <w:bCs/>
          <w:smallCaps/>
          <w:sz w:val="24"/>
          <w:szCs w:val="24"/>
        </w:rPr>
        <w:t xml:space="preserve">Mini-Bid # PBITS </w:t>
      </w:r>
      <w:r w:rsidR="45E7183C" w:rsidRPr="1AD30A8C">
        <w:rPr>
          <w:rFonts w:ascii="Arial Bold" w:hAnsi="Arial Bold" w:cs="Arial"/>
          <w:b/>
          <w:bCs/>
          <w:smallCaps/>
          <w:sz w:val="24"/>
          <w:szCs w:val="24"/>
        </w:rPr>
        <w:t>21-002</w:t>
      </w:r>
      <w:r w:rsidRPr="6EA1EBE5">
        <w:rPr>
          <w:rFonts w:ascii="Arial Bold" w:hAnsi="Arial Bold" w:cs="Arial"/>
          <w:b/>
          <w:bCs/>
          <w:smallCaps/>
          <w:sz w:val="24"/>
          <w:szCs w:val="24"/>
        </w:rPr>
        <w:t xml:space="preserve"> </w:t>
      </w:r>
    </w:p>
    <w:p w14:paraId="6ED40591" w14:textId="7DFA041D" w:rsidR="1B7A8FC2" w:rsidRDefault="1B7A8FC2" w:rsidP="1B7A8FC2">
      <w:pPr>
        <w:spacing w:line="259" w:lineRule="auto"/>
        <w:jc w:val="center"/>
      </w:pPr>
      <w:r w:rsidRPr="1B7A8FC2">
        <w:rPr>
          <w:rFonts w:ascii="Arial Bold" w:hAnsi="Arial Bold" w:cs="Arial"/>
          <w:b/>
          <w:bCs/>
          <w:smallCaps/>
          <w:sz w:val="28"/>
          <w:szCs w:val="28"/>
        </w:rPr>
        <w:t>PMIS Data Consolidation Services</w:t>
      </w:r>
    </w:p>
    <w:tbl>
      <w:tblPr>
        <w:tblW w:w="10733" w:type="dxa"/>
        <w:tblInd w:w="-3" w:type="dxa"/>
        <w:tblLayout w:type="fixed"/>
        <w:tblLook w:val="04A0" w:firstRow="1" w:lastRow="0" w:firstColumn="1" w:lastColumn="0" w:noHBand="0" w:noVBand="1"/>
      </w:tblPr>
      <w:tblGrid>
        <w:gridCol w:w="5549"/>
        <w:gridCol w:w="5184"/>
      </w:tblGrid>
      <w:tr w:rsidR="00790025" w:rsidRPr="00FC184F" w14:paraId="4A40E50D" w14:textId="77777777" w:rsidTr="753F58A2">
        <w:tc>
          <w:tcPr>
            <w:tcW w:w="10733" w:type="dxa"/>
            <w:gridSpan w:val="2"/>
            <w:tcBorders>
              <w:top w:val="single" w:sz="6" w:space="0" w:color="auto"/>
              <w:left w:val="single" w:sz="6" w:space="0" w:color="auto"/>
              <w:bottom w:val="single" w:sz="6" w:space="0" w:color="auto"/>
              <w:right w:val="single" w:sz="6" w:space="0" w:color="auto"/>
            </w:tcBorders>
            <w:hideMark/>
          </w:tcPr>
          <w:p w14:paraId="7220BD1F" w14:textId="77777777" w:rsidR="00790025" w:rsidRPr="00FA388E" w:rsidRDefault="00790025" w:rsidP="002F47AD">
            <w:pPr>
              <w:tabs>
                <w:tab w:val="left" w:pos="1080"/>
              </w:tabs>
              <w:jc w:val="center"/>
              <w:rPr>
                <w:rFonts w:ascii="Arial Bold" w:hAnsi="Arial Bold" w:cs="Arial"/>
                <w:b/>
                <w:smallCaps/>
              </w:rPr>
            </w:pPr>
            <w:r w:rsidRPr="00FA388E">
              <w:rPr>
                <w:rFonts w:ascii="Arial Bold" w:hAnsi="Arial Bold" w:cs="Arial"/>
                <w:b/>
                <w:smallCaps/>
              </w:rPr>
              <w:t xml:space="preserve">Contract Category:  </w:t>
            </w:r>
            <w:r w:rsidR="00AC5D89" w:rsidRPr="00FA388E">
              <w:rPr>
                <w:rFonts w:ascii="Arial Bold" w:hAnsi="Arial Bold" w:cs="Arial"/>
                <w:b/>
                <w:smallCaps/>
              </w:rPr>
              <w:t>PROJECT BASED INFORMATION TECHNOLOGY CONSULTING SERVICES</w:t>
            </w:r>
            <w:r w:rsidRPr="00FA388E">
              <w:rPr>
                <w:rFonts w:ascii="Arial Bold" w:hAnsi="Arial Bold" w:cs="Arial"/>
                <w:b/>
                <w:smallCaps/>
              </w:rPr>
              <w:t xml:space="preserve"> </w:t>
            </w:r>
          </w:p>
          <w:p w14:paraId="6D04507C" w14:textId="713E0B7C" w:rsidR="00790025" w:rsidRDefault="7CEF9921" w:rsidP="51ADFC58">
            <w:pPr>
              <w:tabs>
                <w:tab w:val="left" w:pos="1080"/>
              </w:tabs>
              <w:jc w:val="center"/>
              <w:rPr>
                <w:rFonts w:ascii="Arial Bold" w:hAnsi="Arial Bold" w:cs="Arial"/>
                <w:b/>
                <w:bCs/>
                <w:smallCaps/>
              </w:rPr>
            </w:pPr>
            <w:r w:rsidRPr="51ADFC58">
              <w:rPr>
                <w:rFonts w:ascii="Arial Bold" w:hAnsi="Arial Bold" w:cs="Arial"/>
                <w:b/>
                <w:bCs/>
                <w:smallCaps/>
              </w:rPr>
              <w:t xml:space="preserve">Group:  </w:t>
            </w:r>
            <w:r w:rsidR="54F27033" w:rsidRPr="51ADFC58">
              <w:rPr>
                <w:rFonts w:ascii="Arial Bold" w:hAnsi="Arial Bold" w:cs="Arial"/>
                <w:b/>
                <w:bCs/>
                <w:smallCaps/>
              </w:rPr>
              <w:t>73600 Award</w:t>
            </w:r>
            <w:r w:rsidR="5080197F" w:rsidRPr="51ADFC58">
              <w:rPr>
                <w:rFonts w:ascii="Arial Bold" w:hAnsi="Arial Bold" w:cs="Arial"/>
                <w:b/>
                <w:bCs/>
                <w:smallCaps/>
              </w:rPr>
              <w:t xml:space="preserve"> Number</w:t>
            </w:r>
            <w:r w:rsidR="2820ACC8" w:rsidRPr="51ADFC58">
              <w:rPr>
                <w:rFonts w:ascii="Arial Bold" w:hAnsi="Arial Bold" w:cs="Arial"/>
                <w:b/>
                <w:bCs/>
                <w:smallCaps/>
              </w:rPr>
              <w:t>:</w:t>
            </w:r>
            <w:r w:rsidR="5080197F" w:rsidRPr="51ADFC58">
              <w:rPr>
                <w:rFonts w:ascii="Arial Bold" w:hAnsi="Arial Bold" w:cs="Arial"/>
                <w:b/>
                <w:bCs/>
                <w:smallCaps/>
              </w:rPr>
              <w:t xml:space="preserve">  </w:t>
            </w:r>
            <w:r w:rsidR="2820ACC8" w:rsidRPr="51ADFC58">
              <w:rPr>
                <w:rFonts w:ascii="Arial Bold" w:hAnsi="Arial Bold" w:cs="Arial"/>
                <w:b/>
                <w:bCs/>
                <w:smallCaps/>
              </w:rPr>
              <w:t>227</w:t>
            </w:r>
            <w:r w:rsidR="25A7D29E" w:rsidRPr="51ADFC58">
              <w:rPr>
                <w:rFonts w:ascii="Arial Bold" w:hAnsi="Arial Bold" w:cs="Arial"/>
                <w:b/>
                <w:bCs/>
                <w:smallCaps/>
              </w:rPr>
              <w:t>72</w:t>
            </w:r>
          </w:p>
          <w:p w14:paraId="5990998F" w14:textId="77777777" w:rsidR="0033748A" w:rsidRDefault="0033748A" w:rsidP="002F47AD">
            <w:pPr>
              <w:tabs>
                <w:tab w:val="left" w:pos="1080"/>
              </w:tabs>
              <w:jc w:val="center"/>
              <w:rPr>
                <w:rFonts w:ascii="Arial Bold" w:hAnsi="Arial Bold" w:cs="Arial"/>
                <w:b/>
                <w:smallCaps/>
              </w:rPr>
            </w:pPr>
            <w:r>
              <w:rPr>
                <w:rFonts w:ascii="Arial Bold" w:hAnsi="Arial Bold" w:cs="Arial"/>
                <w:b/>
                <w:smallCaps/>
              </w:rPr>
              <w:t>Fixed-Price basis only</w:t>
            </w:r>
          </w:p>
          <w:p w14:paraId="1B5FEE2D" w14:textId="77777777" w:rsidR="0033748A" w:rsidRPr="00FC184F" w:rsidRDefault="00CC0F1D" w:rsidP="00004C18">
            <w:pPr>
              <w:tabs>
                <w:tab w:val="left" w:pos="1080"/>
                <w:tab w:val="left" w:pos="1589"/>
                <w:tab w:val="center" w:pos="5258"/>
              </w:tabs>
              <w:rPr>
                <w:rFonts w:ascii="Arial" w:hAnsi="Arial" w:cs="Arial"/>
                <w:b/>
              </w:rPr>
            </w:pPr>
            <w:r>
              <w:rPr>
                <w:rFonts w:ascii="Arial" w:hAnsi="Arial" w:cs="Arial"/>
                <w:b/>
              </w:rPr>
              <w:tab/>
            </w:r>
            <w:r>
              <w:rPr>
                <w:rFonts w:ascii="Arial" w:hAnsi="Arial" w:cs="Arial"/>
                <w:b/>
              </w:rPr>
              <w:tab/>
            </w:r>
            <w:r>
              <w:rPr>
                <w:rFonts w:ascii="Arial" w:hAnsi="Arial" w:cs="Arial"/>
                <w:b/>
              </w:rPr>
              <w:tab/>
            </w:r>
            <w:r w:rsidR="00004C18">
              <w:rPr>
                <w:rFonts w:ascii="Arial" w:hAnsi="Arial" w:cs="Arial"/>
                <w:b/>
              </w:rPr>
              <w:t>Lot # 2</w:t>
            </w:r>
          </w:p>
        </w:tc>
      </w:tr>
      <w:tr w:rsidR="00790025" w:rsidRPr="00FC184F" w14:paraId="33310A97" w14:textId="77777777" w:rsidTr="753F58A2">
        <w:trPr>
          <w:trHeight w:val="444"/>
        </w:trPr>
        <w:tc>
          <w:tcPr>
            <w:tcW w:w="10733" w:type="dxa"/>
            <w:gridSpan w:val="2"/>
            <w:tcBorders>
              <w:top w:val="single" w:sz="6" w:space="0" w:color="auto"/>
              <w:left w:val="single" w:sz="6" w:space="0" w:color="auto"/>
              <w:bottom w:val="single" w:sz="6" w:space="0" w:color="auto"/>
              <w:right w:val="single" w:sz="6" w:space="0" w:color="auto"/>
            </w:tcBorders>
            <w:vAlign w:val="center"/>
            <w:hideMark/>
          </w:tcPr>
          <w:p w14:paraId="36A0001C" w14:textId="77777777" w:rsidR="00790025" w:rsidRPr="00FC184F" w:rsidRDefault="005C61EE" w:rsidP="002F47AD">
            <w:pPr>
              <w:tabs>
                <w:tab w:val="left" w:pos="359"/>
                <w:tab w:val="left" w:pos="3419"/>
              </w:tabs>
              <w:jc w:val="center"/>
              <w:rPr>
                <w:rFonts w:ascii="Arial" w:hAnsi="Arial" w:cs="Arial"/>
                <w:b/>
              </w:rPr>
            </w:pPr>
            <w:r>
              <w:rPr>
                <w:rFonts w:ascii="Arial" w:hAnsi="Arial" w:cs="Arial"/>
                <w:b/>
              </w:rPr>
              <w:t>DESIGNATED CONTACTS</w:t>
            </w:r>
          </w:p>
        </w:tc>
      </w:tr>
      <w:tr w:rsidR="00790025" w:rsidRPr="00FC184F" w14:paraId="03D2A382" w14:textId="77777777" w:rsidTr="753F58A2">
        <w:trPr>
          <w:trHeight w:val="858"/>
        </w:trPr>
        <w:tc>
          <w:tcPr>
            <w:tcW w:w="5549" w:type="dxa"/>
            <w:tcBorders>
              <w:top w:val="single" w:sz="4" w:space="0" w:color="auto"/>
              <w:left w:val="single" w:sz="4" w:space="0" w:color="auto"/>
              <w:bottom w:val="single" w:sz="4" w:space="0" w:color="auto"/>
              <w:right w:val="single" w:sz="4" w:space="0" w:color="auto"/>
            </w:tcBorders>
            <w:vAlign w:val="center"/>
            <w:hideMark/>
          </w:tcPr>
          <w:p w14:paraId="7B700337" w14:textId="14092246" w:rsidR="00790025" w:rsidRDefault="47640E33" w:rsidP="104FFCFD">
            <w:pPr>
              <w:tabs>
                <w:tab w:val="left" w:pos="1584"/>
                <w:tab w:val="left" w:pos="2700"/>
              </w:tabs>
              <w:rPr>
                <w:rFonts w:ascii="Arial" w:hAnsi="Arial" w:cs="Arial"/>
                <w:b/>
                <w:bCs/>
              </w:rPr>
            </w:pPr>
            <w:r w:rsidRPr="753F58A2">
              <w:rPr>
                <w:rFonts w:ascii="Arial" w:hAnsi="Arial" w:cs="Arial"/>
              </w:rPr>
              <w:t xml:space="preserve">Primary </w:t>
            </w:r>
            <w:r>
              <w:tab/>
            </w:r>
            <w:r w:rsidR="3BB479CA" w:rsidRPr="753F58A2">
              <w:rPr>
                <w:rFonts w:ascii="Arial" w:hAnsi="Arial" w:cs="Arial"/>
                <w:b/>
                <w:bCs/>
              </w:rPr>
              <w:t xml:space="preserve">Contact: </w:t>
            </w:r>
            <w:r w:rsidR="3E4B750D" w:rsidRPr="753F58A2">
              <w:rPr>
                <w:rFonts w:ascii="Arial" w:hAnsi="Arial" w:cs="Arial"/>
                <w:b/>
                <w:bCs/>
              </w:rPr>
              <w:t>Bethany Bennett</w:t>
            </w:r>
          </w:p>
          <w:p w14:paraId="1338564F" w14:textId="77777777" w:rsidR="00FB3EF3" w:rsidRPr="00FC184F" w:rsidRDefault="00FB3EF3" w:rsidP="00FB3EF3">
            <w:pPr>
              <w:tabs>
                <w:tab w:val="left" w:pos="1584"/>
                <w:tab w:val="left" w:pos="2700"/>
              </w:tabs>
              <w:rPr>
                <w:rFonts w:ascii="Arial" w:hAnsi="Arial" w:cs="Arial"/>
              </w:rPr>
            </w:pPr>
          </w:p>
          <w:p w14:paraId="7353DBF4" w14:textId="6CC9A710" w:rsidR="00790025" w:rsidRPr="00FC184F" w:rsidRDefault="47640E33" w:rsidP="104FFCFD">
            <w:pPr>
              <w:tabs>
                <w:tab w:val="left" w:pos="1584"/>
                <w:tab w:val="left" w:pos="2700"/>
              </w:tabs>
              <w:rPr>
                <w:rFonts w:ascii="Arial" w:hAnsi="Arial" w:cs="Arial"/>
                <w:b/>
                <w:bCs/>
              </w:rPr>
            </w:pPr>
            <w:r w:rsidRPr="00FC184F">
              <w:rPr>
                <w:rFonts w:ascii="Arial" w:hAnsi="Arial" w:cs="Arial"/>
              </w:rPr>
              <w:t>E-mail address:</w:t>
            </w:r>
            <w:r w:rsidR="790FA77C" w:rsidRPr="00FC184F">
              <w:rPr>
                <w:rFonts w:ascii="Arial" w:hAnsi="Arial" w:cs="Arial"/>
              </w:rPr>
              <w:t xml:space="preserve"> </w:t>
            </w:r>
            <w:r w:rsidR="00790025" w:rsidRPr="00FC184F">
              <w:rPr>
                <w:rFonts w:ascii="Arial" w:hAnsi="Arial" w:cs="Arial"/>
              </w:rPr>
              <w:tab/>
            </w:r>
            <w:r w:rsidR="00F365CC" w:rsidRPr="104FFCFD">
              <w:rPr>
                <w:rFonts w:ascii="Arial" w:hAnsi="Arial" w:cs="Arial"/>
                <w:b/>
                <w:bCs/>
              </w:rPr>
              <w:t>PBITS@nysed.gov</w:t>
            </w:r>
          </w:p>
        </w:tc>
        <w:tc>
          <w:tcPr>
            <w:tcW w:w="5184" w:type="dxa"/>
            <w:tcBorders>
              <w:top w:val="single" w:sz="4" w:space="0" w:color="auto"/>
              <w:left w:val="single" w:sz="4" w:space="0" w:color="auto"/>
              <w:bottom w:val="single" w:sz="4" w:space="0" w:color="auto"/>
              <w:right w:val="single" w:sz="6" w:space="0" w:color="auto"/>
            </w:tcBorders>
            <w:vAlign w:val="center"/>
            <w:hideMark/>
          </w:tcPr>
          <w:p w14:paraId="5F39D3F9" w14:textId="2E17C47D" w:rsidR="00790025" w:rsidRDefault="77B72707" w:rsidP="0314B5D6">
            <w:pPr>
              <w:tabs>
                <w:tab w:val="left" w:pos="1890"/>
                <w:tab w:val="left" w:pos="2700"/>
              </w:tabs>
              <w:rPr>
                <w:rFonts w:ascii="Arial" w:hAnsi="Arial" w:cs="Arial"/>
                <w:b/>
                <w:bCs/>
              </w:rPr>
            </w:pPr>
            <w:r w:rsidRPr="00FC184F">
              <w:rPr>
                <w:rFonts w:ascii="Arial" w:hAnsi="Arial" w:cs="Arial"/>
              </w:rPr>
              <w:t>Secondary Contact:</w:t>
            </w:r>
            <w:r w:rsidR="4061125C" w:rsidRPr="0314B5D6">
              <w:rPr>
                <w:rFonts w:ascii="Arial" w:hAnsi="Arial" w:cs="Arial"/>
              </w:rPr>
              <w:t xml:space="preserve"> </w:t>
            </w:r>
            <w:r w:rsidR="37D36E4F" w:rsidRPr="61D603DD">
              <w:rPr>
                <w:rFonts w:ascii="Arial" w:hAnsi="Arial" w:cs="Arial"/>
                <w:b/>
                <w:bCs/>
              </w:rPr>
              <w:t>Jonathan Bottisti</w:t>
            </w:r>
            <w:r w:rsidR="00790025" w:rsidRPr="00FC184F">
              <w:rPr>
                <w:rFonts w:ascii="Arial" w:hAnsi="Arial" w:cs="Arial"/>
              </w:rPr>
              <w:tab/>
            </w:r>
          </w:p>
          <w:p w14:paraId="3096247E" w14:textId="77777777" w:rsidR="00FB3EF3" w:rsidRPr="00FC184F" w:rsidRDefault="00FB3EF3" w:rsidP="002F47AD">
            <w:pPr>
              <w:tabs>
                <w:tab w:val="left" w:pos="1890"/>
                <w:tab w:val="left" w:pos="2700"/>
              </w:tabs>
              <w:rPr>
                <w:rFonts w:ascii="Arial" w:hAnsi="Arial" w:cs="Arial"/>
                <w:bCs/>
              </w:rPr>
            </w:pPr>
          </w:p>
          <w:p w14:paraId="0B02C1D4" w14:textId="127BC98A" w:rsidR="00790025" w:rsidRPr="00FC184F" w:rsidRDefault="47640E33" w:rsidP="002F47AD">
            <w:pPr>
              <w:tabs>
                <w:tab w:val="left" w:pos="1890"/>
              </w:tabs>
              <w:rPr>
                <w:rFonts w:ascii="Arial" w:hAnsi="Arial" w:cs="Arial"/>
              </w:rPr>
            </w:pPr>
            <w:r w:rsidRPr="00FC184F">
              <w:rPr>
                <w:rFonts w:ascii="Arial" w:hAnsi="Arial" w:cs="Arial"/>
              </w:rPr>
              <w:t>E-mail address:</w:t>
            </w:r>
            <w:r w:rsidR="5CEBF8F8" w:rsidRPr="00FC184F">
              <w:rPr>
                <w:rFonts w:ascii="Arial" w:hAnsi="Arial" w:cs="Arial"/>
              </w:rPr>
              <w:t xml:space="preserve"> </w:t>
            </w:r>
            <w:r w:rsidR="00790025" w:rsidRPr="00FC184F">
              <w:rPr>
                <w:rFonts w:ascii="Arial" w:hAnsi="Arial" w:cs="Arial"/>
              </w:rPr>
              <w:tab/>
            </w:r>
            <w:r w:rsidR="383C44F1" w:rsidRPr="104FFCFD">
              <w:rPr>
                <w:rFonts w:ascii="Arial" w:hAnsi="Arial" w:cs="Arial"/>
                <w:b/>
                <w:bCs/>
              </w:rPr>
              <w:t>PBITS@nysed.gov</w:t>
            </w:r>
          </w:p>
        </w:tc>
      </w:tr>
      <w:tr w:rsidR="00995489" w:rsidRPr="00FC184F" w14:paraId="0FA35E92" w14:textId="77777777" w:rsidTr="753F58A2">
        <w:trPr>
          <w:trHeight w:val="638"/>
        </w:trPr>
        <w:tc>
          <w:tcPr>
            <w:tcW w:w="10733" w:type="dxa"/>
            <w:gridSpan w:val="2"/>
            <w:tcBorders>
              <w:top w:val="single" w:sz="4" w:space="0" w:color="auto"/>
              <w:left w:val="single" w:sz="4" w:space="0" w:color="auto"/>
              <w:bottom w:val="single" w:sz="4" w:space="0" w:color="auto"/>
              <w:right w:val="single" w:sz="6" w:space="0" w:color="auto"/>
            </w:tcBorders>
            <w:vAlign w:val="center"/>
          </w:tcPr>
          <w:p w14:paraId="42D75C43" w14:textId="77777777" w:rsidR="00995489" w:rsidRDefault="00582E18" w:rsidP="0081675F">
            <w:pPr>
              <w:tabs>
                <w:tab w:val="left" w:pos="720"/>
              </w:tabs>
              <w:rPr>
                <w:rFonts w:ascii="Arial" w:hAnsi="Arial" w:cs="Arial"/>
                <w:sz w:val="18"/>
                <w:szCs w:val="18"/>
              </w:rPr>
            </w:pPr>
            <w:r w:rsidRPr="00D21698">
              <w:rPr>
                <w:rFonts w:ascii="Arial" w:hAnsi="Arial" w:cs="Arial"/>
                <w:b/>
                <w:sz w:val="18"/>
                <w:szCs w:val="18"/>
              </w:rPr>
              <w:t>Authorized User shall indicate if Procurement Lobbying Law/Restricted Period is in effect</w:t>
            </w:r>
            <w:r w:rsidRPr="00D9357E">
              <w:rPr>
                <w:rFonts w:cs="Arial"/>
                <w:b/>
              </w:rPr>
              <w:t xml:space="preserve">:  </w:t>
            </w:r>
            <w:r w:rsidR="00F626A2">
              <w:rPr>
                <w:rFonts w:cs="Arial"/>
                <w:b/>
              </w:rPr>
              <w:t>X</w:t>
            </w:r>
            <w:r w:rsidR="00F626A2" w:rsidRPr="00D9357E">
              <w:rPr>
                <w:rFonts w:cs="Arial"/>
                <w:b/>
              </w:rPr>
              <w:t xml:space="preserve"> </w:t>
            </w:r>
            <w:r w:rsidRPr="00D21698">
              <w:rPr>
                <w:rFonts w:ascii="Arial" w:hAnsi="Arial" w:cs="Arial"/>
                <w:b/>
                <w:sz w:val="18"/>
                <w:szCs w:val="18"/>
              </w:rPr>
              <w:t xml:space="preserve">Yes </w:t>
            </w:r>
            <w:r w:rsidRPr="00D9357E">
              <w:rPr>
                <w:rFonts w:cs="Arial"/>
                <w:b/>
              </w:rPr>
              <w:t xml:space="preserve">  </w:t>
            </w:r>
            <w:r w:rsidRPr="00D9357E">
              <w:rPr>
                <w:rFonts w:cs="Arial"/>
                <w:b/>
                <w:color w:val="2B579A"/>
                <w:shd w:val="clear" w:color="auto" w:fill="E6E6E6"/>
              </w:rPr>
              <w:fldChar w:fldCharType="begin">
                <w:ffData>
                  <w:name w:val="Check5"/>
                  <w:enabled/>
                  <w:calcOnExit w:val="0"/>
                  <w:checkBox>
                    <w:sizeAuto/>
                    <w:default w:val="0"/>
                  </w:checkBox>
                </w:ffData>
              </w:fldChar>
            </w:r>
            <w:r w:rsidRPr="00D9357E">
              <w:rPr>
                <w:rFonts w:cs="Arial"/>
                <w:b/>
              </w:rPr>
              <w:instrText xml:space="preserve"> FORMCHECKBOX </w:instrText>
            </w:r>
            <w:r w:rsidR="00BE7A94">
              <w:rPr>
                <w:rFonts w:cs="Arial"/>
                <w:b/>
                <w:color w:val="2B579A"/>
                <w:shd w:val="clear" w:color="auto" w:fill="E6E6E6"/>
              </w:rPr>
            </w:r>
            <w:r w:rsidR="00BE7A94">
              <w:rPr>
                <w:rFonts w:cs="Arial"/>
                <w:b/>
                <w:color w:val="2B579A"/>
                <w:shd w:val="clear" w:color="auto" w:fill="E6E6E6"/>
              </w:rPr>
              <w:fldChar w:fldCharType="separate"/>
            </w:r>
            <w:r w:rsidRPr="00D9357E">
              <w:rPr>
                <w:rFonts w:cs="Arial"/>
                <w:b/>
                <w:color w:val="2B579A"/>
                <w:shd w:val="clear" w:color="auto" w:fill="E6E6E6"/>
              </w:rPr>
              <w:fldChar w:fldCharType="end"/>
            </w:r>
            <w:r w:rsidRPr="00D9357E">
              <w:rPr>
                <w:rFonts w:cs="Arial"/>
                <w:b/>
              </w:rPr>
              <w:t xml:space="preserve"> </w:t>
            </w:r>
            <w:r w:rsidRPr="00D21698">
              <w:rPr>
                <w:rFonts w:ascii="Arial" w:hAnsi="Arial" w:cs="Arial"/>
                <w:b/>
                <w:sz w:val="18"/>
                <w:szCs w:val="18"/>
              </w:rPr>
              <w:t>No</w:t>
            </w:r>
          </w:p>
          <w:p w14:paraId="5AFB4C5B" w14:textId="77777777" w:rsidR="00582E18" w:rsidRDefault="00582E18" w:rsidP="00582E18">
            <w:pPr>
              <w:rPr>
                <w:rFonts w:ascii="Arial" w:hAnsi="Arial" w:cs="Arial"/>
                <w:i/>
                <w:sz w:val="18"/>
                <w:szCs w:val="18"/>
              </w:rPr>
            </w:pPr>
            <w:r w:rsidRPr="00D21698">
              <w:rPr>
                <w:rFonts w:ascii="Arial" w:hAnsi="Arial" w:cs="Arial"/>
                <w:i/>
                <w:sz w:val="18"/>
                <w:szCs w:val="18"/>
              </w:rPr>
              <w:t xml:space="preserve">Where Procurement Lobbying Law is deemed applicable by the Authorized User, by signing, Contractor affirms that it understands and agrees to comply with the Authorized User’s policies and procedures relative to permissible </w:t>
            </w:r>
            <w:r w:rsidR="00F367EA" w:rsidRPr="00D21698">
              <w:rPr>
                <w:rFonts w:ascii="Arial" w:hAnsi="Arial" w:cs="Arial"/>
                <w:i/>
                <w:sz w:val="18"/>
                <w:szCs w:val="18"/>
              </w:rPr>
              <w:t>c</w:t>
            </w:r>
            <w:r w:rsidRPr="00D21698">
              <w:rPr>
                <w:rFonts w:ascii="Arial" w:hAnsi="Arial" w:cs="Arial"/>
                <w:i/>
                <w:sz w:val="18"/>
                <w:szCs w:val="18"/>
              </w:rPr>
              <w:t>ontacts.  Information may be accessed at:  Procurement Lobbying:</w:t>
            </w:r>
          </w:p>
          <w:p w14:paraId="75AD2CFA" w14:textId="7F34B58B" w:rsidR="00582E18" w:rsidRPr="00995489" w:rsidRDefault="00BE7A94" w:rsidP="002B0271">
            <w:pPr>
              <w:tabs>
                <w:tab w:val="left" w:pos="720"/>
              </w:tabs>
              <w:rPr>
                <w:rFonts w:ascii="Arial" w:hAnsi="Arial" w:cs="Arial"/>
                <w:sz w:val="18"/>
                <w:szCs w:val="18"/>
              </w:rPr>
            </w:pPr>
            <w:hyperlink r:id="rId12" w:history="1">
              <w:r w:rsidR="002B0271">
                <w:rPr>
                  <w:rStyle w:val="Hyperlink"/>
                  <w:rFonts w:ascii="Arial" w:hAnsi="Arial" w:cs="Arial"/>
                  <w:sz w:val="18"/>
                  <w:szCs w:val="18"/>
                </w:rPr>
                <w:t>NYSED's Procurement Lobbying Law Policy Guidelines</w:t>
              </w:r>
            </w:hyperlink>
            <w:r w:rsidR="002B0271">
              <w:rPr>
                <w:rFonts w:ascii="Arial" w:hAnsi="Arial" w:cs="Arial"/>
                <w:color w:val="0000FF"/>
                <w:sz w:val="18"/>
                <w:szCs w:val="18"/>
                <w:u w:val="single"/>
              </w:rPr>
              <w:t xml:space="preserve"> webpage.</w:t>
            </w:r>
          </w:p>
        </w:tc>
      </w:tr>
    </w:tbl>
    <w:p w14:paraId="1C6E142D" w14:textId="285239C7" w:rsidR="006317D6" w:rsidRPr="004C5AE7" w:rsidRDefault="00E60BBB" w:rsidP="00035AC9">
      <w:pPr>
        <w:pStyle w:val="BodyText"/>
        <w:rPr>
          <w:sz w:val="20"/>
        </w:rPr>
      </w:pPr>
      <w:r w:rsidRPr="004C5AE7">
        <w:rPr>
          <w:b/>
          <w:sz w:val="20"/>
          <w:u w:val="single"/>
        </w:rPr>
        <w:t>Questions Submission</w:t>
      </w:r>
    </w:p>
    <w:p w14:paraId="60C96CB2" w14:textId="09E46940" w:rsidR="007A2132" w:rsidRDefault="007A2132" w:rsidP="6EA1EBE5">
      <w:pPr>
        <w:pStyle w:val="BodyText"/>
        <w:rPr>
          <w:rFonts w:cs="Arial"/>
          <w:sz w:val="20"/>
        </w:rPr>
      </w:pPr>
      <w:r w:rsidRPr="6EA1EBE5">
        <w:rPr>
          <w:rFonts w:cs="Arial"/>
          <w:sz w:val="20"/>
        </w:rPr>
        <w:t xml:space="preserve">Questions </w:t>
      </w:r>
      <w:r w:rsidR="000C0C0E" w:rsidRPr="6EA1EBE5">
        <w:rPr>
          <w:rFonts w:cs="Arial"/>
          <w:sz w:val="20"/>
        </w:rPr>
        <w:t xml:space="preserve">about this </w:t>
      </w:r>
      <w:r w:rsidR="00DC257C" w:rsidRPr="6EA1EBE5">
        <w:rPr>
          <w:rFonts w:cs="Arial"/>
          <w:sz w:val="20"/>
        </w:rPr>
        <w:t xml:space="preserve">Mini Bid MUST be sent electronically to </w:t>
      </w:r>
      <w:hyperlink r:id="rId13">
        <w:r w:rsidR="003E1C3D" w:rsidRPr="6EA1EBE5">
          <w:rPr>
            <w:rStyle w:val="Hyperlink"/>
            <w:rFonts w:cs="Arial"/>
            <w:b/>
            <w:bCs/>
            <w:smallCaps/>
            <w:sz w:val="20"/>
          </w:rPr>
          <w:t>PBITS@nysed.gov</w:t>
        </w:r>
      </w:hyperlink>
      <w:r w:rsidR="00035AC9" w:rsidRPr="6EA1EBE5">
        <w:rPr>
          <w:rFonts w:cs="Arial"/>
          <w:sz w:val="20"/>
        </w:rPr>
        <w:t xml:space="preserve"> </w:t>
      </w:r>
      <w:r w:rsidR="00E62020" w:rsidRPr="6EA1EBE5">
        <w:rPr>
          <w:rFonts w:cs="Arial"/>
          <w:sz w:val="20"/>
        </w:rPr>
        <w:t xml:space="preserve">no later than </w:t>
      </w:r>
      <w:r w:rsidR="0B7FA445" w:rsidRPr="1AD30A8C">
        <w:rPr>
          <w:rFonts w:cs="Arial"/>
          <w:b/>
          <w:bCs/>
          <w:sz w:val="20"/>
        </w:rPr>
        <w:t>10/2</w:t>
      </w:r>
      <w:r w:rsidR="006D2EB5">
        <w:rPr>
          <w:rFonts w:cs="Arial"/>
          <w:b/>
          <w:bCs/>
          <w:sz w:val="20"/>
        </w:rPr>
        <w:t>9</w:t>
      </w:r>
      <w:r w:rsidR="0B7FA445" w:rsidRPr="1AD30A8C">
        <w:rPr>
          <w:rFonts w:cs="Arial"/>
          <w:b/>
          <w:bCs/>
          <w:sz w:val="20"/>
        </w:rPr>
        <w:t>/2021</w:t>
      </w:r>
      <w:r w:rsidR="00E62020" w:rsidRPr="1AD30A8C">
        <w:rPr>
          <w:rFonts w:cs="Arial"/>
          <w:sz w:val="20"/>
        </w:rPr>
        <w:t>.</w:t>
      </w:r>
      <w:r w:rsidR="00E62020" w:rsidRPr="6EA1EBE5">
        <w:rPr>
          <w:rFonts w:cs="Arial"/>
          <w:sz w:val="20"/>
        </w:rPr>
        <w:t xml:space="preserve"> A Questions and Answers Summary will be posted </w:t>
      </w:r>
      <w:r w:rsidR="7767F6E8" w:rsidRPr="6EA1EBE5">
        <w:rPr>
          <w:rFonts w:cs="Arial"/>
          <w:sz w:val="20"/>
        </w:rPr>
        <w:t xml:space="preserve">to </w:t>
      </w:r>
      <w:hyperlink r:id="rId14">
        <w:r w:rsidR="7767F6E8" w:rsidRPr="6EA1EBE5">
          <w:rPr>
            <w:rStyle w:val="Hyperlink"/>
            <w:rFonts w:cs="Arial"/>
            <w:sz w:val="20"/>
          </w:rPr>
          <w:t>http://www.p12.nysed.gov/facplan/</w:t>
        </w:r>
      </w:hyperlink>
      <w:r w:rsidR="7767F6E8" w:rsidRPr="6EA1EBE5">
        <w:rPr>
          <w:rFonts w:cs="Arial"/>
          <w:sz w:val="20"/>
        </w:rPr>
        <w:t xml:space="preserve"> </w:t>
      </w:r>
      <w:r w:rsidR="15E00D3A" w:rsidRPr="6EA1EBE5">
        <w:rPr>
          <w:rFonts w:cs="Arial"/>
          <w:sz w:val="20"/>
        </w:rPr>
        <w:t xml:space="preserve">on or </w:t>
      </w:r>
      <w:r w:rsidR="007909ED" w:rsidRPr="6EA1EBE5">
        <w:rPr>
          <w:rFonts w:cs="Arial"/>
          <w:sz w:val="20"/>
        </w:rPr>
        <w:t xml:space="preserve">about </w:t>
      </w:r>
      <w:r w:rsidR="6906E771" w:rsidRPr="1AD30A8C">
        <w:rPr>
          <w:rFonts w:cs="Arial"/>
          <w:b/>
          <w:bCs/>
          <w:sz w:val="20"/>
        </w:rPr>
        <w:t>1</w:t>
      </w:r>
      <w:r w:rsidR="008F221C">
        <w:rPr>
          <w:rFonts w:cs="Arial"/>
          <w:b/>
          <w:bCs/>
          <w:sz w:val="20"/>
        </w:rPr>
        <w:t>1</w:t>
      </w:r>
      <w:r w:rsidR="6906E771" w:rsidRPr="1AD30A8C">
        <w:rPr>
          <w:rFonts w:cs="Arial"/>
          <w:b/>
          <w:bCs/>
          <w:sz w:val="20"/>
        </w:rPr>
        <w:t>/</w:t>
      </w:r>
      <w:r w:rsidR="0098179F">
        <w:rPr>
          <w:rFonts w:cs="Arial"/>
          <w:b/>
          <w:bCs/>
          <w:sz w:val="20"/>
        </w:rPr>
        <w:t>8</w:t>
      </w:r>
      <w:r w:rsidR="6906E771" w:rsidRPr="1AD30A8C">
        <w:rPr>
          <w:rFonts w:cs="Arial"/>
          <w:b/>
          <w:bCs/>
          <w:sz w:val="20"/>
        </w:rPr>
        <w:t>/2021</w:t>
      </w:r>
      <w:r w:rsidR="00266558" w:rsidRPr="1AD30A8C">
        <w:rPr>
          <w:rFonts w:cs="Arial"/>
          <w:sz w:val="20"/>
        </w:rPr>
        <w:t>.</w:t>
      </w:r>
    </w:p>
    <w:p w14:paraId="49F73CF6" w14:textId="77777777" w:rsidR="00B73BB7" w:rsidRPr="00CB3675" w:rsidRDefault="00B73BB7" w:rsidP="00B73BB7">
      <w:pPr>
        <w:tabs>
          <w:tab w:val="left" w:pos="720"/>
        </w:tabs>
        <w:rPr>
          <w:rFonts w:ascii="Arial" w:hAnsi="Arial" w:cs="Arial"/>
          <w:b/>
          <w:sz w:val="18"/>
          <w:szCs w:val="18"/>
        </w:rPr>
      </w:pPr>
      <w:r w:rsidRPr="00C75C70">
        <w:rPr>
          <w:rFonts w:ascii="Arial" w:hAnsi="Arial" w:cs="Arial"/>
          <w:b/>
          <w:sz w:val="18"/>
          <w:szCs w:val="18"/>
          <w:u w:val="single"/>
        </w:rPr>
        <w:t>Proposal Submission</w:t>
      </w:r>
    </w:p>
    <w:p w14:paraId="2CEA8083" w14:textId="77777777" w:rsidR="00B73BB7" w:rsidRPr="00CB3675" w:rsidRDefault="00B73BB7" w:rsidP="00B73BB7">
      <w:pPr>
        <w:tabs>
          <w:tab w:val="left" w:pos="720"/>
        </w:tabs>
        <w:rPr>
          <w:rFonts w:ascii="Arial" w:hAnsi="Arial" w:cs="Arial"/>
          <w:sz w:val="18"/>
          <w:szCs w:val="18"/>
        </w:rPr>
      </w:pPr>
    </w:p>
    <w:p w14:paraId="4AC05643" w14:textId="7BA0DFBF" w:rsidR="003E1C3D" w:rsidRPr="00CB3675" w:rsidRDefault="00B73BB7" w:rsidP="00B73BB7">
      <w:pPr>
        <w:tabs>
          <w:tab w:val="left" w:pos="720"/>
        </w:tabs>
        <w:rPr>
          <w:rFonts w:ascii="Arial" w:hAnsi="Arial" w:cs="Arial"/>
          <w:sz w:val="18"/>
          <w:szCs w:val="18"/>
        </w:rPr>
      </w:pPr>
      <w:r w:rsidRPr="753F58A2">
        <w:rPr>
          <w:rFonts w:ascii="Arial" w:hAnsi="Arial" w:cs="Arial"/>
          <w:sz w:val="18"/>
          <w:szCs w:val="18"/>
        </w:rPr>
        <w:t xml:space="preserve">Please complete, attach and </w:t>
      </w:r>
      <w:r w:rsidR="0000575D" w:rsidRPr="753F58A2">
        <w:rPr>
          <w:rFonts w:ascii="Arial" w:hAnsi="Arial" w:cs="Arial"/>
          <w:sz w:val="18"/>
          <w:szCs w:val="18"/>
        </w:rPr>
        <w:t>deliver</w:t>
      </w:r>
      <w:r w:rsidRPr="753F58A2">
        <w:rPr>
          <w:rFonts w:ascii="Arial" w:hAnsi="Arial" w:cs="Arial"/>
          <w:sz w:val="18"/>
          <w:szCs w:val="18"/>
        </w:rPr>
        <w:t xml:space="preserve"> the documentation referenced in Section 4.0 Contractor Response </w:t>
      </w:r>
      <w:r w:rsidR="00A02FAB" w:rsidRPr="753F58A2">
        <w:rPr>
          <w:rFonts w:ascii="Arial" w:hAnsi="Arial" w:cs="Arial"/>
          <w:sz w:val="18"/>
          <w:szCs w:val="18"/>
        </w:rPr>
        <w:t xml:space="preserve">to </w:t>
      </w:r>
      <w:hyperlink r:id="rId15">
        <w:r w:rsidR="00A02FAB" w:rsidRPr="753F58A2">
          <w:rPr>
            <w:rStyle w:val="Hyperlink"/>
            <w:rFonts w:ascii="Arial" w:hAnsi="Arial" w:cs="Arial"/>
            <w:sz w:val="18"/>
            <w:szCs w:val="18"/>
          </w:rPr>
          <w:t>cau@nysed.gov</w:t>
        </w:r>
      </w:hyperlink>
      <w:r w:rsidR="00A02FAB" w:rsidRPr="753F58A2">
        <w:rPr>
          <w:rFonts w:ascii="Arial" w:hAnsi="Arial" w:cs="Arial"/>
          <w:sz w:val="18"/>
          <w:szCs w:val="18"/>
        </w:rPr>
        <w:t>.  T</w:t>
      </w:r>
      <w:r w:rsidRPr="753F58A2">
        <w:rPr>
          <w:rFonts w:ascii="Arial" w:hAnsi="Arial" w:cs="Arial"/>
          <w:b/>
          <w:bCs/>
        </w:rPr>
        <w:t xml:space="preserve">he </w:t>
      </w:r>
      <w:r w:rsidR="000C0C0E" w:rsidRPr="753F58A2">
        <w:rPr>
          <w:rFonts w:ascii="Arial" w:hAnsi="Arial" w:cs="Arial"/>
          <w:b/>
          <w:bCs/>
        </w:rPr>
        <w:t>delivery</w:t>
      </w:r>
      <w:r w:rsidRPr="753F58A2">
        <w:rPr>
          <w:rFonts w:ascii="Arial" w:hAnsi="Arial" w:cs="Arial"/>
          <w:b/>
          <w:bCs/>
        </w:rPr>
        <w:t xml:space="preserve"> d</w:t>
      </w:r>
      <w:r w:rsidR="00A02FAB" w:rsidRPr="753F58A2">
        <w:rPr>
          <w:rFonts w:ascii="Arial" w:hAnsi="Arial" w:cs="Arial"/>
          <w:b/>
          <w:bCs/>
        </w:rPr>
        <w:t>eadline</w:t>
      </w:r>
      <w:r w:rsidR="00F93C39" w:rsidRPr="753F58A2">
        <w:rPr>
          <w:rFonts w:ascii="Arial" w:hAnsi="Arial" w:cs="Arial"/>
          <w:b/>
          <w:bCs/>
        </w:rPr>
        <w:t xml:space="preserve"> </w:t>
      </w:r>
      <w:r w:rsidR="00A02FAB" w:rsidRPr="753F58A2">
        <w:rPr>
          <w:rFonts w:ascii="Arial" w:hAnsi="Arial" w:cs="Arial"/>
          <w:b/>
          <w:bCs/>
        </w:rPr>
        <w:t xml:space="preserve">is </w:t>
      </w:r>
      <w:r w:rsidR="47EB559D" w:rsidRPr="753F58A2">
        <w:rPr>
          <w:rFonts w:ascii="Arial" w:hAnsi="Arial" w:cs="Arial"/>
          <w:b/>
          <w:bCs/>
        </w:rPr>
        <w:t>11/</w:t>
      </w:r>
      <w:r w:rsidR="06613DE6" w:rsidRPr="753F58A2">
        <w:rPr>
          <w:rFonts w:ascii="Arial" w:hAnsi="Arial" w:cs="Arial"/>
          <w:b/>
          <w:bCs/>
        </w:rPr>
        <w:t>26</w:t>
      </w:r>
      <w:r w:rsidR="47EB559D" w:rsidRPr="753F58A2">
        <w:rPr>
          <w:rFonts w:ascii="Arial" w:hAnsi="Arial" w:cs="Arial"/>
          <w:b/>
          <w:bCs/>
        </w:rPr>
        <w:t>/2021</w:t>
      </w:r>
      <w:r w:rsidR="00A02FAB" w:rsidRPr="753F58A2">
        <w:rPr>
          <w:rFonts w:ascii="Arial" w:hAnsi="Arial" w:cs="Arial"/>
          <w:b/>
          <w:bCs/>
        </w:rPr>
        <w:t>, 5:00 PM</w:t>
      </w:r>
      <w:r w:rsidR="5F91807B" w:rsidRPr="753F58A2">
        <w:rPr>
          <w:rFonts w:ascii="Arial" w:hAnsi="Arial" w:cs="Arial"/>
          <w:b/>
          <w:bCs/>
        </w:rPr>
        <w:t>:</w:t>
      </w:r>
      <w:r w:rsidR="000C0C0E" w:rsidRPr="753F58A2">
        <w:rPr>
          <w:rFonts w:ascii="Arial" w:hAnsi="Arial" w:cs="Arial"/>
          <w:b/>
          <w:bCs/>
        </w:rPr>
        <w:t xml:space="preserve"> </w:t>
      </w:r>
      <w:r w:rsidR="00A02FAB" w:rsidRPr="753F58A2">
        <w:rPr>
          <w:rFonts w:ascii="Arial" w:hAnsi="Arial" w:cs="Arial"/>
          <w:b/>
          <w:bCs/>
        </w:rPr>
        <w:t>Bids received after the deadline will be disqualified.</w:t>
      </w:r>
    </w:p>
    <w:p w14:paraId="2798B009" w14:textId="51265B9E" w:rsidR="00B73BB7" w:rsidRPr="004C5AE7" w:rsidRDefault="00B73BB7" w:rsidP="009D12BA">
      <w:pPr>
        <w:tabs>
          <w:tab w:val="left" w:pos="720"/>
        </w:tabs>
      </w:pPr>
      <w:r w:rsidRPr="00CB3675">
        <w:rPr>
          <w:sz w:val="18"/>
          <w:szCs w:val="18"/>
        </w:rPr>
        <w:t xml:space="preserve">Please DO NOT send questions to </w:t>
      </w:r>
      <w:hyperlink r:id="rId16" w:history="1">
        <w:r w:rsidR="00A02FAB" w:rsidRPr="000253BA">
          <w:rPr>
            <w:rStyle w:val="Hyperlink"/>
            <w:rFonts w:cs="Arial"/>
          </w:rPr>
          <w:t>CAU@NYSED.GOV</w:t>
        </w:r>
      </w:hyperlink>
      <w:r w:rsidRPr="00246E52">
        <w:t>.</w:t>
      </w:r>
    </w:p>
    <w:p w14:paraId="1F7E1E2D" w14:textId="77777777" w:rsidR="00790025" w:rsidRPr="0070658D" w:rsidRDefault="00790025" w:rsidP="00844489">
      <w:pPr>
        <w:rPr>
          <w:rFonts w:ascii="Arial" w:eastAsia="Calibri" w:hAnsi="Arial" w:cs="Arial"/>
        </w:rPr>
      </w:pPr>
    </w:p>
    <w:tbl>
      <w:tblPr>
        <w:tblW w:w="1089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844489" w:rsidRPr="00DA6372" w14:paraId="10DF9545" w14:textId="77777777" w:rsidTr="5DCE1D2F">
        <w:trPr>
          <w:cantSplit/>
        </w:trPr>
        <w:tc>
          <w:tcPr>
            <w:tcW w:w="10890" w:type="dxa"/>
            <w:tcBorders>
              <w:bottom w:val="single" w:sz="6" w:space="0" w:color="auto"/>
            </w:tcBorders>
            <w:shd w:val="clear" w:color="auto" w:fill="FFFFFF" w:themeFill="background1"/>
          </w:tcPr>
          <w:p w14:paraId="44587725" w14:textId="77777777" w:rsidR="00844489" w:rsidRPr="00DA6372" w:rsidRDefault="00844489" w:rsidP="00031792">
            <w:pPr>
              <w:pStyle w:val="Heading2"/>
              <w:spacing w:before="0" w:after="0"/>
              <w:rPr>
                <w:i w:val="0"/>
              </w:rPr>
            </w:pPr>
            <w:bookmarkStart w:id="0" w:name="_Toc398823988"/>
            <w:bookmarkStart w:id="1" w:name="_Toc473188043"/>
            <w:bookmarkStart w:id="2" w:name="_Toc473268351"/>
            <w:r>
              <w:rPr>
                <w:i w:val="0"/>
              </w:rPr>
              <w:t xml:space="preserve">Contract Term, Extensions and </w:t>
            </w:r>
            <w:r w:rsidR="00031792">
              <w:rPr>
                <w:i w:val="0"/>
              </w:rPr>
              <w:t>No Cost Change Requests/</w:t>
            </w:r>
            <w:r>
              <w:rPr>
                <w:i w:val="0"/>
              </w:rPr>
              <w:t>Enhancement</w:t>
            </w:r>
            <w:r w:rsidR="005900F3">
              <w:rPr>
                <w:rFonts w:ascii="Arial Bold" w:hAnsi="Arial Bold"/>
                <w:i w:val="0"/>
              </w:rPr>
              <w:t>s</w:t>
            </w:r>
            <w:bookmarkEnd w:id="0"/>
            <w:bookmarkEnd w:id="1"/>
            <w:bookmarkEnd w:id="2"/>
          </w:p>
        </w:tc>
      </w:tr>
      <w:tr w:rsidR="007B529D" w:rsidRPr="004F2E3D" w14:paraId="38DCA059" w14:textId="77777777" w:rsidTr="5DCE1D2F">
        <w:trPr>
          <w:cantSplit/>
          <w:trHeight w:val="417"/>
        </w:trPr>
        <w:tc>
          <w:tcPr>
            <w:tcW w:w="10890" w:type="dxa"/>
            <w:shd w:val="clear" w:color="auto" w:fill="FFFFFF" w:themeFill="background1"/>
            <w:vAlign w:val="center"/>
          </w:tcPr>
          <w:p w14:paraId="157A6B8E" w14:textId="69B1013F" w:rsidR="007B529D" w:rsidRDefault="68BAB3D9" w:rsidP="6EA1EBE5">
            <w:pPr>
              <w:jc w:val="center"/>
              <w:rPr>
                <w:rFonts w:ascii="Arial" w:hAnsi="Arial" w:cs="Arial"/>
                <w:i/>
                <w:iCs/>
                <w:sz w:val="18"/>
                <w:szCs w:val="18"/>
              </w:rPr>
            </w:pPr>
            <w:r w:rsidRPr="6EA1EBE5">
              <w:rPr>
                <w:rFonts w:ascii="Arial" w:hAnsi="Arial" w:cs="Arial"/>
                <w:b/>
                <w:bCs/>
                <w:sz w:val="18"/>
                <w:szCs w:val="18"/>
              </w:rPr>
              <w:t>Tentative Start Date</w:t>
            </w:r>
            <w:r w:rsidRPr="6EA1EBE5">
              <w:rPr>
                <w:rFonts w:ascii="Arial" w:hAnsi="Arial" w:cs="Arial"/>
                <w:i/>
                <w:iCs/>
                <w:sz w:val="18"/>
                <w:szCs w:val="18"/>
              </w:rPr>
              <w:t xml:space="preserve"> </w:t>
            </w:r>
            <w:r w:rsidR="006F236B">
              <w:rPr>
                <w:rFonts w:ascii="Arial" w:hAnsi="Arial" w:cs="Arial"/>
                <w:i/>
                <w:iCs/>
                <w:sz w:val="18"/>
                <w:szCs w:val="18"/>
              </w:rPr>
              <w:t>3</w:t>
            </w:r>
            <w:r w:rsidR="0B570600" w:rsidRPr="6EA1EBE5" w:rsidDel="3251E15F">
              <w:rPr>
                <w:rFonts w:ascii="Arial" w:hAnsi="Arial" w:cs="Arial"/>
                <w:i/>
                <w:iCs/>
                <w:sz w:val="18"/>
                <w:szCs w:val="18"/>
              </w:rPr>
              <w:t>/</w:t>
            </w:r>
            <w:r w:rsidR="0B570600" w:rsidRPr="6EA1EBE5" w:rsidDel="3640FC02">
              <w:rPr>
                <w:rFonts w:ascii="Arial" w:hAnsi="Arial" w:cs="Arial"/>
                <w:i/>
                <w:iCs/>
                <w:sz w:val="18"/>
                <w:szCs w:val="18"/>
              </w:rPr>
              <w:t>1</w:t>
            </w:r>
            <w:r w:rsidR="0B570600" w:rsidRPr="6EA1EBE5" w:rsidDel="3251E15F">
              <w:rPr>
                <w:rFonts w:ascii="Arial" w:hAnsi="Arial" w:cs="Arial"/>
                <w:i/>
                <w:iCs/>
                <w:sz w:val="18"/>
                <w:szCs w:val="18"/>
              </w:rPr>
              <w:t>/</w:t>
            </w:r>
            <w:r w:rsidR="7050833D" w:rsidRPr="1AD30A8C">
              <w:rPr>
                <w:rFonts w:ascii="Arial" w:hAnsi="Arial" w:cs="Arial"/>
                <w:i/>
                <w:iCs/>
                <w:sz w:val="18"/>
                <w:szCs w:val="18"/>
              </w:rPr>
              <w:t>2022</w:t>
            </w:r>
            <w:r w:rsidRPr="6EA1EBE5">
              <w:rPr>
                <w:rFonts w:ascii="Arial" w:hAnsi="Arial" w:cs="Arial"/>
                <w:b/>
                <w:bCs/>
                <w:i/>
                <w:iCs/>
                <w:sz w:val="18"/>
                <w:szCs w:val="18"/>
              </w:rPr>
              <w:t xml:space="preserve"> </w:t>
            </w:r>
            <w:r w:rsidRPr="6EA1EBE5">
              <w:rPr>
                <w:rFonts w:ascii="Arial" w:hAnsi="Arial" w:cs="Arial"/>
                <w:b/>
                <w:bCs/>
                <w:sz w:val="18"/>
                <w:szCs w:val="18"/>
              </w:rPr>
              <w:t>through</w:t>
            </w:r>
            <w:r w:rsidRPr="6EA1EBE5">
              <w:rPr>
                <w:rFonts w:ascii="Arial" w:hAnsi="Arial" w:cs="Arial"/>
                <w:i/>
                <w:iCs/>
                <w:sz w:val="18"/>
                <w:szCs w:val="18"/>
              </w:rPr>
              <w:t xml:space="preserve"> </w:t>
            </w:r>
            <w:r w:rsidR="006F236B">
              <w:rPr>
                <w:rFonts w:ascii="Arial" w:hAnsi="Arial" w:cs="Arial"/>
                <w:i/>
                <w:iCs/>
                <w:sz w:val="18"/>
                <w:szCs w:val="18"/>
              </w:rPr>
              <w:t>2</w:t>
            </w:r>
            <w:r w:rsidR="4FD4FFED" w:rsidRPr="1AD30A8C">
              <w:rPr>
                <w:rFonts w:ascii="Arial" w:hAnsi="Arial" w:cs="Arial"/>
                <w:i/>
                <w:iCs/>
                <w:sz w:val="18"/>
                <w:szCs w:val="18"/>
              </w:rPr>
              <w:t>/</w:t>
            </w:r>
            <w:r w:rsidR="006F236B">
              <w:rPr>
                <w:rFonts w:ascii="Arial" w:hAnsi="Arial" w:cs="Arial"/>
                <w:i/>
                <w:iCs/>
                <w:sz w:val="18"/>
                <w:szCs w:val="18"/>
              </w:rPr>
              <w:t>28</w:t>
            </w:r>
            <w:r w:rsidR="4FD4FFED" w:rsidRPr="1AD30A8C">
              <w:rPr>
                <w:rFonts w:ascii="Arial" w:hAnsi="Arial" w:cs="Arial"/>
                <w:i/>
                <w:iCs/>
                <w:sz w:val="18"/>
                <w:szCs w:val="18"/>
              </w:rPr>
              <w:t>/2023</w:t>
            </w:r>
          </w:p>
          <w:p w14:paraId="7F0D35F9" w14:textId="581DB8F0" w:rsidR="00185F89" w:rsidRPr="004F2E3D" w:rsidRDefault="00185F89" w:rsidP="00AC1033">
            <w:pPr>
              <w:jc w:val="center"/>
              <w:rPr>
                <w:rFonts w:cs="Arial"/>
                <w:sz w:val="24"/>
                <w:szCs w:val="24"/>
              </w:rPr>
            </w:pPr>
            <w:r>
              <w:rPr>
                <w:rFonts w:ascii="Arial" w:hAnsi="Arial" w:cs="Arial"/>
                <w:i/>
                <w:sz w:val="18"/>
                <w:szCs w:val="18"/>
              </w:rPr>
              <w:t>.</w:t>
            </w:r>
          </w:p>
        </w:tc>
      </w:tr>
      <w:tr w:rsidR="005D40C9" w:rsidRPr="004F2E3D" w14:paraId="3346ED8A" w14:textId="77777777" w:rsidTr="00BB6764">
        <w:trPr>
          <w:cantSplit/>
          <w:trHeight w:val="525"/>
        </w:trPr>
        <w:tc>
          <w:tcPr>
            <w:tcW w:w="10890" w:type="dxa"/>
            <w:shd w:val="clear" w:color="auto" w:fill="FFFFFF" w:themeFill="background1"/>
            <w:vAlign w:val="center"/>
          </w:tcPr>
          <w:p w14:paraId="030038CC" w14:textId="77777777" w:rsidR="008127FD" w:rsidRDefault="005D40C9" w:rsidP="00C31C3D">
            <w:pPr>
              <w:jc w:val="center"/>
              <w:rPr>
                <w:rFonts w:ascii="Arial" w:hAnsi="Arial" w:cs="Arial"/>
              </w:rPr>
            </w:pPr>
            <w:r>
              <w:rPr>
                <w:rFonts w:ascii="Arial" w:hAnsi="Arial" w:cs="Arial"/>
                <w:b/>
                <w:sz w:val="18"/>
                <w:szCs w:val="18"/>
              </w:rPr>
              <w:t xml:space="preserve">Authorized User’s Maximum Enhancement </w:t>
            </w:r>
            <w:r w:rsidR="00AA7FB1">
              <w:rPr>
                <w:rFonts w:ascii="Arial" w:hAnsi="Arial" w:cs="Arial"/>
                <w:b/>
                <w:sz w:val="18"/>
                <w:szCs w:val="18"/>
              </w:rPr>
              <w:t xml:space="preserve">Budget </w:t>
            </w:r>
            <w:r>
              <w:rPr>
                <w:rFonts w:ascii="Arial" w:hAnsi="Arial" w:cs="Arial"/>
                <w:b/>
                <w:sz w:val="18"/>
                <w:szCs w:val="18"/>
              </w:rPr>
              <w:t xml:space="preserve">Allowable Percentage </w:t>
            </w:r>
            <w:r w:rsidR="00DE28EF">
              <w:rPr>
                <w:rFonts w:ascii="Arial" w:hAnsi="Arial" w:cs="Arial"/>
              </w:rPr>
              <w:t>10</w:t>
            </w:r>
            <w:r>
              <w:rPr>
                <w:rFonts w:ascii="Arial" w:hAnsi="Arial" w:cs="Arial"/>
              </w:rPr>
              <w:t>%</w:t>
            </w:r>
            <w:r w:rsidR="008127FD">
              <w:rPr>
                <w:rFonts w:ascii="Arial" w:hAnsi="Arial" w:cs="Arial"/>
              </w:rPr>
              <w:t xml:space="preserve"> </w:t>
            </w:r>
          </w:p>
          <w:p w14:paraId="3A8FA202" w14:textId="77777777" w:rsidR="005D40C9" w:rsidRPr="000D6A0C" w:rsidRDefault="008127FD" w:rsidP="007965B2">
            <w:pPr>
              <w:jc w:val="center"/>
              <w:rPr>
                <w:rFonts w:ascii="Arial" w:hAnsi="Arial" w:cs="Arial"/>
                <w:b/>
                <w:sz w:val="18"/>
                <w:szCs w:val="18"/>
              </w:rPr>
            </w:pPr>
            <w:r>
              <w:rPr>
                <w:rFonts w:ascii="Arial" w:hAnsi="Arial" w:cs="Arial"/>
              </w:rPr>
              <w:t xml:space="preserve">This </w:t>
            </w:r>
            <w:r w:rsidR="007965B2">
              <w:rPr>
                <w:rFonts w:ascii="Arial" w:hAnsi="Arial" w:cs="Arial"/>
              </w:rPr>
              <w:t xml:space="preserve">figure is </w:t>
            </w:r>
            <w:r>
              <w:rPr>
                <w:rFonts w:ascii="Arial" w:hAnsi="Arial" w:cs="Arial"/>
              </w:rPr>
              <w:t xml:space="preserve">applied after the negotiations with Tentative Awardee and should not be included with the </w:t>
            </w:r>
            <w:r w:rsidR="002C6FD8">
              <w:rPr>
                <w:rFonts w:ascii="Arial" w:hAnsi="Arial" w:cs="Arial"/>
              </w:rPr>
              <w:t>Contractor</w:t>
            </w:r>
            <w:r>
              <w:rPr>
                <w:rFonts w:ascii="Arial" w:hAnsi="Arial" w:cs="Arial"/>
              </w:rPr>
              <w:t>’s submission in response to this document.</w:t>
            </w:r>
            <w:r w:rsidRPr="008127FD">
              <w:rPr>
                <w:rFonts w:ascii="Arial" w:hAnsi="Arial" w:cs="Arial"/>
              </w:rPr>
              <w:t xml:space="preserve">   </w:t>
            </w:r>
          </w:p>
        </w:tc>
      </w:tr>
    </w:tbl>
    <w:p w14:paraId="5A91BF86" w14:textId="77777777" w:rsidR="00BE7A94" w:rsidRDefault="00BE7A94" w:rsidP="00867765">
      <w:pPr>
        <w:rPr>
          <w:rFonts w:ascii="Arial" w:eastAsia="Arial" w:hAnsi="Arial" w:cs="Arial"/>
        </w:rPr>
      </w:pPr>
    </w:p>
    <w:p w14:paraId="2708AFBE" w14:textId="5DBDEF4A" w:rsidR="00867765" w:rsidRDefault="00867765" w:rsidP="00867765">
      <w:pPr>
        <w:rPr>
          <w:rFonts w:ascii="Arial" w:eastAsia="Arial" w:hAnsi="Arial" w:cs="Arial"/>
          <w:b/>
          <w:bCs/>
        </w:rPr>
      </w:pPr>
      <w:r>
        <w:rPr>
          <w:rFonts w:ascii="Arial" w:eastAsia="Arial" w:hAnsi="Arial" w:cs="Arial"/>
        </w:rPr>
        <w:t>B</w:t>
      </w:r>
      <w:r w:rsidRPr="6D26DF76">
        <w:rPr>
          <w:rFonts w:ascii="Arial" w:eastAsia="Arial" w:hAnsi="Arial" w:cs="Arial"/>
        </w:rPr>
        <w:t>idders are requested to submit their bids electronically. Please see the information below for instructions on submitting an electronic bid. </w:t>
      </w:r>
    </w:p>
    <w:p w14:paraId="134AE0FF" w14:textId="77777777" w:rsidR="00867765" w:rsidRPr="00F53452" w:rsidRDefault="00867765" w:rsidP="00867765">
      <w:pPr>
        <w:rPr>
          <w:rFonts w:ascii="Arial" w:eastAsia="Arial" w:hAnsi="Arial" w:cs="Arial"/>
          <w:b/>
          <w:bCs/>
        </w:rPr>
      </w:pPr>
    </w:p>
    <w:p w14:paraId="3AA6495D" w14:textId="77777777" w:rsidR="00867765" w:rsidRDefault="00867765" w:rsidP="000D3EC9">
      <w:pPr>
        <w:pStyle w:val="ListParagraph"/>
        <w:numPr>
          <w:ilvl w:val="0"/>
          <w:numId w:val="39"/>
        </w:numPr>
        <w:rPr>
          <w:rFonts w:eastAsia="Arial"/>
          <w:color w:val="000000" w:themeColor="text1"/>
        </w:rPr>
      </w:pPr>
      <w:r>
        <w:rPr>
          <w:rFonts w:eastAsia="Arial"/>
        </w:rPr>
        <w:t>T</w:t>
      </w:r>
      <w:r w:rsidRPr="00F53452">
        <w:rPr>
          <w:rFonts w:eastAsia="Arial"/>
        </w:rPr>
        <w:t>echnical and cost proposal documents should be submitted in Microsoft Office. PDF files that are editable and Optical Character Recognition (OCR) searchable are acceptable. Please do not submit the technical or cost proposal as a scanned PDF. </w:t>
      </w:r>
    </w:p>
    <w:p w14:paraId="18594D81" w14:textId="77777777" w:rsidR="00867765" w:rsidRDefault="00867765" w:rsidP="000D3EC9">
      <w:pPr>
        <w:pStyle w:val="ListParagraph"/>
        <w:numPr>
          <w:ilvl w:val="0"/>
          <w:numId w:val="39"/>
        </w:numPr>
        <w:rPr>
          <w:rFonts w:eastAsia="Arial"/>
          <w:color w:val="000000" w:themeColor="text1"/>
        </w:rPr>
      </w:pPr>
      <w:r w:rsidRPr="6D26DF76">
        <w:rPr>
          <w:rFonts w:eastAsia="Arial"/>
        </w:rPr>
        <w:t>Submission documents requiring a signature must be signed using one of the methods listed below, and may be submitted in as a Microsoft Office, PDF, or JPG document. A scanned PDF is acceptable for these documents.</w:t>
      </w:r>
    </w:p>
    <w:p w14:paraId="34FF03BD" w14:textId="77777777" w:rsidR="00867765" w:rsidRDefault="00867765" w:rsidP="000D3EC9">
      <w:pPr>
        <w:pStyle w:val="ListParagraph"/>
        <w:numPr>
          <w:ilvl w:val="0"/>
          <w:numId w:val="39"/>
        </w:numPr>
        <w:rPr>
          <w:rFonts w:eastAsia="Arial"/>
          <w:color w:val="000000" w:themeColor="text1"/>
        </w:rPr>
      </w:pPr>
      <w:r w:rsidRPr="6D26DF76">
        <w:rPr>
          <w:rFonts w:eastAsia="Arial"/>
        </w:rPr>
        <w:t>The following forms of e-signatures are acceptable:</w:t>
      </w:r>
    </w:p>
    <w:p w14:paraId="363F3424" w14:textId="77777777" w:rsidR="00867765" w:rsidRDefault="00867765" w:rsidP="000D3EC9">
      <w:pPr>
        <w:pStyle w:val="ListParagraph"/>
        <w:numPr>
          <w:ilvl w:val="1"/>
          <w:numId w:val="38"/>
        </w:numPr>
        <w:rPr>
          <w:rFonts w:eastAsia="Arial"/>
          <w:color w:val="000000" w:themeColor="text1"/>
        </w:rPr>
      </w:pPr>
      <w:r w:rsidRPr="6D26DF76">
        <w:rPr>
          <w:rFonts w:eastAsia="Arial"/>
        </w:rPr>
        <w:t> handwritten signatures on faxed or scanned documents</w:t>
      </w:r>
    </w:p>
    <w:p w14:paraId="31C011AF" w14:textId="77777777" w:rsidR="00867765" w:rsidRDefault="00867765" w:rsidP="000D3EC9">
      <w:pPr>
        <w:pStyle w:val="ListParagraph"/>
        <w:numPr>
          <w:ilvl w:val="1"/>
          <w:numId w:val="38"/>
        </w:numPr>
        <w:rPr>
          <w:rFonts w:eastAsia="Arial"/>
          <w:color w:val="000000" w:themeColor="text1"/>
        </w:rPr>
      </w:pPr>
      <w:r w:rsidRPr="6D26DF76">
        <w:rPr>
          <w:rFonts w:eastAsia="Arial"/>
        </w:rPr>
        <w:t>e-signatures that have been authenticated by a third-party digital software, such as DocuSign and Adobe Sign</w:t>
      </w:r>
    </w:p>
    <w:p w14:paraId="307340CA" w14:textId="77777777" w:rsidR="00867765" w:rsidRDefault="00867765" w:rsidP="000D3EC9">
      <w:pPr>
        <w:pStyle w:val="ListParagraph"/>
        <w:numPr>
          <w:ilvl w:val="1"/>
          <w:numId w:val="38"/>
        </w:numPr>
        <w:rPr>
          <w:rFonts w:eastAsia="Arial"/>
          <w:color w:val="000000" w:themeColor="text1"/>
        </w:rPr>
      </w:pPr>
      <w:r w:rsidRPr="6D26DF76">
        <w:rPr>
          <w:rFonts w:eastAsia="Arial"/>
        </w:rPr>
        <w:t>stored copies of the images of signatures that are placed on a document by copying and pasting or otherwise inserting them into the documents </w:t>
      </w:r>
    </w:p>
    <w:p w14:paraId="50895388" w14:textId="77777777" w:rsidR="00867765" w:rsidRDefault="00867765" w:rsidP="000D3EC9">
      <w:pPr>
        <w:pStyle w:val="ListParagraph"/>
        <w:numPr>
          <w:ilvl w:val="0"/>
          <w:numId w:val="37"/>
        </w:numPr>
        <w:rPr>
          <w:rFonts w:eastAsia="Arial"/>
          <w:color w:val="000000" w:themeColor="text1"/>
        </w:rPr>
      </w:pPr>
      <w:r w:rsidRPr="6D26DF76">
        <w:rPr>
          <w:rFonts w:eastAsia="Arial"/>
        </w:rPr>
        <w:t>Unacceptable forms of e-signatures include:</w:t>
      </w:r>
    </w:p>
    <w:p w14:paraId="3F56738E" w14:textId="77777777" w:rsidR="00867765" w:rsidRDefault="00867765" w:rsidP="000D3EC9">
      <w:pPr>
        <w:pStyle w:val="ListParagraph"/>
        <w:numPr>
          <w:ilvl w:val="1"/>
          <w:numId w:val="36"/>
        </w:numPr>
        <w:rPr>
          <w:rFonts w:eastAsia="Arial"/>
          <w:color w:val="000000" w:themeColor="text1"/>
        </w:rPr>
      </w:pPr>
      <w:r w:rsidRPr="6D26DF76">
        <w:rPr>
          <w:rFonts w:eastAsia="Arial"/>
        </w:rPr>
        <w:t>a typed name, including a signature created by selecting a script or calligraphy font for the typed name of the person “signing”</w:t>
      </w:r>
    </w:p>
    <w:p w14:paraId="729BDEAE" w14:textId="77777777" w:rsidR="00867765" w:rsidRDefault="00867765" w:rsidP="000D3EC9">
      <w:pPr>
        <w:pStyle w:val="ListParagraph"/>
        <w:numPr>
          <w:ilvl w:val="0"/>
          <w:numId w:val="37"/>
        </w:numPr>
        <w:rPr>
          <w:rFonts w:eastAsia="Arial"/>
          <w:color w:val="000000" w:themeColor="text1"/>
        </w:rPr>
      </w:pPr>
      <w:r w:rsidRPr="6D26DF76">
        <w:rPr>
          <w:rFonts w:eastAsia="Arial"/>
        </w:rPr>
        <w:t xml:space="preserve">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w:t>
      </w:r>
      <w:r w:rsidRPr="6D26DF76">
        <w:rPr>
          <w:rFonts w:eastAsia="Arial"/>
        </w:rPr>
        <w:lastRenderedPageBreak/>
        <w:t>understand and agree that by electronically signing and submitting this document I am affirming to the truth of the information contained therein."</w:t>
      </w:r>
    </w:p>
    <w:p w14:paraId="60BAC015" w14:textId="77777777" w:rsidR="00867765" w:rsidRDefault="00867765" w:rsidP="000D3EC9">
      <w:pPr>
        <w:pStyle w:val="ListParagraph"/>
        <w:numPr>
          <w:ilvl w:val="0"/>
          <w:numId w:val="37"/>
        </w:numPr>
        <w:rPr>
          <w:rFonts w:eastAsia="Arial"/>
          <w:color w:val="000000" w:themeColor="text1"/>
        </w:rPr>
      </w:pPr>
      <w:proofErr w:type="gramStart"/>
      <w:r w:rsidRPr="6D26DF76">
        <w:rPr>
          <w:rFonts w:eastAsia="Arial"/>
        </w:rPr>
        <w:t>In order to</w:t>
      </w:r>
      <w:proofErr w:type="gramEnd"/>
      <w:r w:rsidRPr="6D26DF76">
        <w:rPr>
          <w:rFonts w:eastAsia="Arial"/>
        </w:rPr>
        <w:t xml:space="preserve"> ensure the timely receipt of your bid, please use the subject line "BID SUBMISSION </w:t>
      </w:r>
      <w:r>
        <w:rPr>
          <w:rFonts w:eastAsia="Arial"/>
        </w:rPr>
        <w:t>PB 21-001</w:t>
      </w:r>
      <w:r w:rsidRPr="6D26DF76">
        <w:rPr>
          <w:rFonts w:eastAsia="Arial"/>
        </w:rPr>
        <w:t>" - failure to appropriately label your bid or submitting a bid to any email address other than the one identified above may result in the bid not being received by the deadline and considered for award.</w:t>
      </w:r>
    </w:p>
    <w:p w14:paraId="7767BDAB" w14:textId="0D7DECEB" w:rsidR="00867765" w:rsidRDefault="00867765" w:rsidP="000D3EC9">
      <w:pPr>
        <w:pStyle w:val="ListParagraph"/>
        <w:numPr>
          <w:ilvl w:val="0"/>
          <w:numId w:val="37"/>
        </w:numPr>
        <w:rPr>
          <w:rFonts w:eastAsia="Arial"/>
          <w:b/>
          <w:bCs/>
          <w:color w:val="000000" w:themeColor="text1"/>
        </w:rPr>
      </w:pPr>
      <w:r w:rsidRPr="6D26DF76">
        <w:rPr>
          <w:rFonts w:eastAsia="Arial"/>
          <w:b/>
          <w:bCs/>
        </w:rPr>
        <w:t xml:space="preserve">Bids received after </w:t>
      </w:r>
      <w:r>
        <w:rPr>
          <w:rFonts w:eastAsia="Arial"/>
          <w:b/>
          <w:bCs/>
        </w:rPr>
        <w:t>5</w:t>
      </w:r>
      <w:r w:rsidRPr="6D26DF76">
        <w:rPr>
          <w:rFonts w:eastAsia="Arial"/>
          <w:b/>
          <w:bCs/>
        </w:rPr>
        <w:t>:</w:t>
      </w:r>
      <w:r>
        <w:rPr>
          <w:rFonts w:eastAsia="Arial"/>
          <w:b/>
          <w:bCs/>
        </w:rPr>
        <w:t>00</w:t>
      </w:r>
      <w:r w:rsidRPr="6D26DF76">
        <w:rPr>
          <w:rFonts w:eastAsia="Arial"/>
          <w:b/>
          <w:bCs/>
        </w:rPr>
        <w:t xml:space="preserve"> pm Eastern Time on </w:t>
      </w:r>
      <w:r>
        <w:rPr>
          <w:rFonts w:eastAsia="Arial"/>
          <w:b/>
          <w:bCs/>
        </w:rPr>
        <w:t>the due date</w:t>
      </w:r>
      <w:r w:rsidRPr="6D26DF76">
        <w:rPr>
          <w:rFonts w:eastAsia="Arial"/>
          <w:b/>
          <w:bCs/>
        </w:rPr>
        <w:t xml:space="preserve"> will be disqualified.</w:t>
      </w:r>
    </w:p>
    <w:p w14:paraId="61E4335E" w14:textId="77777777" w:rsidR="00867765" w:rsidRDefault="00867765" w:rsidP="00867765">
      <w:r>
        <w:br w:type="page"/>
      </w: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800"/>
      </w:tblGrid>
      <w:tr w:rsidR="000D3E0D" w:rsidRPr="00DA6372" w14:paraId="4B7BDB4A" w14:textId="77777777" w:rsidTr="005D40C9">
        <w:trPr>
          <w:trHeight w:val="246"/>
        </w:trPr>
        <w:tc>
          <w:tcPr>
            <w:tcW w:w="10800" w:type="dxa"/>
            <w:tcBorders>
              <w:bottom w:val="single" w:sz="6" w:space="0" w:color="auto"/>
            </w:tcBorders>
            <w:shd w:val="clear" w:color="auto" w:fill="CCC0D9" w:themeFill="accent4" w:themeFillTint="66"/>
          </w:tcPr>
          <w:p w14:paraId="62149A99" w14:textId="77777777" w:rsidR="000D3E0D" w:rsidRPr="00DA6372" w:rsidRDefault="000D3E0D" w:rsidP="00187089">
            <w:pPr>
              <w:pStyle w:val="Heading2"/>
              <w:spacing w:before="0" w:after="0"/>
              <w:rPr>
                <w:i w:val="0"/>
              </w:rPr>
            </w:pPr>
            <w:bookmarkStart w:id="3" w:name="_Toc398824000"/>
            <w:bookmarkStart w:id="4" w:name="_Toc473188044"/>
            <w:bookmarkStart w:id="5" w:name="_Toc473268352"/>
            <w:r>
              <w:rPr>
                <w:i w:val="0"/>
              </w:rPr>
              <w:lastRenderedPageBreak/>
              <w:t>MWBE Goals, Utilization and Staffing Plans</w:t>
            </w:r>
            <w:bookmarkEnd w:id="3"/>
            <w:bookmarkEnd w:id="4"/>
            <w:bookmarkEnd w:id="5"/>
          </w:p>
        </w:tc>
      </w:tr>
      <w:tr w:rsidR="000D3E0D" w:rsidRPr="00672454" w14:paraId="001D95DE" w14:textId="77777777" w:rsidTr="005D40C9">
        <w:trPr>
          <w:trHeight w:val="768"/>
        </w:trPr>
        <w:tc>
          <w:tcPr>
            <w:tcW w:w="10800" w:type="dxa"/>
            <w:shd w:val="clear" w:color="auto" w:fill="F2F2F2" w:themeFill="background1" w:themeFillShade="F2"/>
          </w:tcPr>
          <w:p w14:paraId="1DCB46CE" w14:textId="77777777" w:rsidR="006E79E7" w:rsidRDefault="006E79E7" w:rsidP="006E79E7">
            <w:pPr>
              <w:rPr>
                <w:rFonts w:ascii="Arial" w:hAnsi="Arial" w:cs="Arial"/>
                <w:b/>
              </w:rPr>
            </w:pPr>
            <w:r w:rsidRPr="002F2471">
              <w:rPr>
                <w:rFonts w:ascii="Arial" w:hAnsi="Arial" w:cs="Arial"/>
                <w:b/>
              </w:rPr>
              <w:t>Minority and Women-Owned Business Enterprise (M/WBE) Participation Goals Pursuant to Article 15-A of the New York State Executive Law</w:t>
            </w:r>
          </w:p>
          <w:p w14:paraId="1A681944" w14:textId="77777777" w:rsidR="006E79E7" w:rsidRDefault="006E79E7" w:rsidP="006E79E7">
            <w:pPr>
              <w:rPr>
                <w:rFonts w:ascii="Arial" w:hAnsi="Arial" w:cs="Arial"/>
                <w:b/>
              </w:rPr>
            </w:pPr>
          </w:p>
          <w:p w14:paraId="269E03AC" w14:textId="77777777" w:rsidR="006E79E7" w:rsidRDefault="006E79E7" w:rsidP="006E79E7">
            <w:pPr>
              <w:rPr>
                <w:rFonts w:ascii="Arial" w:hAnsi="Arial" w:cs="Arial"/>
              </w:rPr>
            </w:pPr>
            <w:r w:rsidRPr="00E6025C">
              <w:rPr>
                <w:rFonts w:ascii="Arial" w:eastAsia="Calibri" w:hAnsi="Arial"/>
              </w:rPr>
              <w:t xml:space="preserve">For purposes of this procurement, NYS Education Department hereby establishes an overall goal of </w:t>
            </w:r>
            <w:r>
              <w:rPr>
                <w:rFonts w:ascii="Arial" w:eastAsia="Calibri" w:hAnsi="Arial"/>
              </w:rPr>
              <w:t>3</w:t>
            </w:r>
            <w:r w:rsidRPr="00E6025C">
              <w:rPr>
                <w:rFonts w:ascii="Arial" w:eastAsia="Calibri" w:hAnsi="Arial"/>
              </w:rPr>
              <w:t xml:space="preserve">0% of the total contract amount for M/WBE participation, in any percentage combination for Minority-Owned Business Enterprises (“MBE”) participation and for Women-Owned Business Enterprises (“WBE”) participation based on the current availability of qualified MBEs and WBEs. </w:t>
            </w:r>
            <w:r w:rsidRPr="00E6025C">
              <w:rPr>
                <w:rFonts w:ascii="Arial" w:hAnsi="Arial" w:cs="Arial"/>
              </w:rPr>
              <w:t xml:space="preserve">All bidders must document good faith efforts to provide meaningful participation by MWBEs as subcontractors or suppliers in the performance of this Contract. Minority and Women-Owned Business Enterprise (M/WBE) participation includes </w:t>
            </w:r>
            <w:proofErr w:type="gramStart"/>
            <w:r w:rsidRPr="00E6025C">
              <w:rPr>
                <w:rFonts w:ascii="Arial" w:hAnsi="Arial" w:cs="Arial"/>
              </w:rPr>
              <w:t>any and all</w:t>
            </w:r>
            <w:proofErr w:type="gramEnd"/>
            <w:r w:rsidRPr="00E6025C">
              <w:rPr>
                <w:rFonts w:ascii="Arial" w:hAnsi="Arial" w:cs="Arial"/>
              </w:rPr>
              <w:t xml:space="preserve"> services, materials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14:paraId="16FF9948" w14:textId="77777777" w:rsidR="006E79E7" w:rsidRDefault="006E79E7" w:rsidP="006E79E7">
            <w:pPr>
              <w:rPr>
                <w:rFonts w:ascii="Arial" w:hAnsi="Arial" w:cs="Arial"/>
              </w:rPr>
            </w:pPr>
          </w:p>
          <w:p w14:paraId="66A810AF" w14:textId="77777777" w:rsidR="006E79E7" w:rsidRDefault="006E79E7" w:rsidP="006E79E7">
            <w:pPr>
              <w:rPr>
                <w:rFonts w:ascii="Arial" w:hAnsi="Arial" w:cs="Arial"/>
                <w:b/>
              </w:rPr>
            </w:pPr>
            <w:r w:rsidRPr="00E6025C">
              <w:rPr>
                <w:rFonts w:ascii="Arial" w:hAnsi="Arial" w:cs="Arial"/>
                <w:b/>
              </w:rPr>
              <w:t>ACHIEVE FULL COMPLIANCE WITH PARTICIPATION GOALS (PREFERRED)</w:t>
            </w:r>
          </w:p>
          <w:p w14:paraId="5894E5E2" w14:textId="77777777" w:rsidR="006E79E7" w:rsidRDefault="006E79E7" w:rsidP="006E79E7">
            <w:pPr>
              <w:rPr>
                <w:rFonts w:ascii="Arial" w:hAnsi="Arial" w:cs="Arial"/>
              </w:rPr>
            </w:pPr>
            <w:r w:rsidRPr="00E6025C">
              <w:rPr>
                <w:rFonts w:ascii="Arial" w:hAnsi="Arial" w:cs="Arial"/>
              </w:rPr>
              <w:t xml:space="preserve">Bidders should submit subcontracting/supplier forms that meet or exceed NYSED’s participation goals for this procurement. All subcontracting/supplier forms must be submitted with the bid proposal. In addition, bidders must complete and submit M/WBE 100: Utilization Plan, M/WBE 102: Notice of Intent to Participate and EEO 100: Staffing Plan. Instructions and copies of these forms </w:t>
            </w:r>
            <w:proofErr w:type="gramStart"/>
            <w:r w:rsidRPr="00E6025C">
              <w:rPr>
                <w:rFonts w:ascii="Arial" w:hAnsi="Arial" w:cs="Arial"/>
              </w:rPr>
              <w:t>are located in</w:t>
            </w:r>
            <w:proofErr w:type="gramEnd"/>
            <w:r w:rsidRPr="00E6025C">
              <w:rPr>
                <w:rFonts w:ascii="Arial" w:hAnsi="Arial" w:cs="Arial"/>
              </w:rPr>
              <w:t xml:space="preserve"> the Submission Documents. All firms utilized must be certified with the NYS Division of Minority and Women Business Development before beginning any work on this contract. For additional information and a listing of currently certified M/WBEs, see the </w:t>
            </w:r>
            <w:hyperlink r:id="rId17" w:history="1">
              <w:r w:rsidRPr="00E6025C">
                <w:rPr>
                  <w:rFonts w:ascii="Arial" w:hAnsi="Arial" w:cs="Arial"/>
                  <w:color w:val="0000FF"/>
                  <w:u w:val="single"/>
                </w:rPr>
                <w:t>NYS Directory of Certified Minority and Women-Owned Business Enterprises</w:t>
              </w:r>
            </w:hyperlink>
            <w:r w:rsidRPr="00E6025C">
              <w:rPr>
                <w:rFonts w:ascii="Arial" w:hAnsi="Arial" w:cs="Arial"/>
              </w:rPr>
              <w:t>.</w:t>
            </w:r>
          </w:p>
          <w:p w14:paraId="634406E9" w14:textId="77777777" w:rsidR="006E79E7" w:rsidRDefault="006E79E7" w:rsidP="006E79E7">
            <w:pPr>
              <w:rPr>
                <w:rFonts w:ascii="Arial" w:hAnsi="Arial" w:cs="Arial"/>
              </w:rPr>
            </w:pPr>
          </w:p>
          <w:p w14:paraId="43CA037E" w14:textId="77777777" w:rsidR="006E79E7" w:rsidRDefault="006E79E7" w:rsidP="006E79E7">
            <w:pPr>
              <w:rPr>
                <w:rFonts w:ascii="Arial" w:hAnsi="Arial" w:cs="Arial"/>
              </w:rPr>
            </w:pPr>
            <w:r w:rsidRPr="00E6025C">
              <w:rPr>
                <w:rFonts w:ascii="Arial" w:hAnsi="Arial" w:cs="Arial"/>
              </w:rPr>
              <w:t>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7F4D35D" w14:textId="77777777" w:rsidR="006E79E7" w:rsidRDefault="006E79E7" w:rsidP="006E79E7">
            <w:pPr>
              <w:rPr>
                <w:rFonts w:ascii="Arial" w:hAnsi="Arial" w:cs="Arial"/>
              </w:rPr>
            </w:pPr>
          </w:p>
          <w:p w14:paraId="465D616A" w14:textId="77777777" w:rsidR="006E79E7" w:rsidRDefault="006E79E7" w:rsidP="006E79E7">
            <w:pPr>
              <w:rPr>
                <w:rFonts w:ascii="Arial" w:hAnsi="Arial" w:cs="Arial"/>
                <w:b/>
              </w:rPr>
            </w:pPr>
            <w:r w:rsidRPr="00E6025C">
              <w:rPr>
                <w:rFonts w:ascii="Arial" w:hAnsi="Arial" w:cs="Arial"/>
                <w:b/>
              </w:rPr>
              <w:t>DOCUMENTATION OF GOOD FAITH EFFORTS</w:t>
            </w:r>
          </w:p>
          <w:p w14:paraId="076EF60E" w14:textId="77777777" w:rsidR="006E79E7" w:rsidRPr="00E6025C" w:rsidRDefault="006E79E7" w:rsidP="006E79E7">
            <w:pPr>
              <w:tabs>
                <w:tab w:val="left" w:pos="270"/>
                <w:tab w:val="left" w:pos="1440"/>
                <w:tab w:val="left" w:pos="1620"/>
              </w:tabs>
              <w:jc w:val="both"/>
              <w:rPr>
                <w:rFonts w:ascii="Arial" w:hAnsi="Arial" w:cs="Arial"/>
              </w:rPr>
            </w:pPr>
            <w:r w:rsidRPr="00E6025C">
              <w:rPr>
                <w:rFonts w:ascii="Arial" w:hAnsi="Arial" w:cs="Arial"/>
              </w:rPr>
              <w:t xml:space="preserve">Bidders must undertake a good faith effort to solicit NYS Certified M/WBE firms as subcontractors and/or suppliers in fulfillment of this procurement. Means of solicitation may include but are not limited to: advertisements in minority centered publications; solicitation of vendors found in the </w:t>
            </w:r>
            <w:hyperlink r:id="rId18" w:history="1">
              <w:r w:rsidRPr="00E6025C">
                <w:rPr>
                  <w:rFonts w:ascii="Arial" w:hAnsi="Arial" w:cs="Arial"/>
                  <w:color w:val="0000FF"/>
                  <w:u w:val="single"/>
                </w:rPr>
                <w:t>NYS Directory of Certified Minority and Women-Owned Business Enterprises</w:t>
              </w:r>
            </w:hyperlink>
            <w:r w:rsidRPr="00E6025C">
              <w:rPr>
                <w:rFonts w:ascii="Arial" w:hAnsi="Arial" w:cs="Arial"/>
              </w:rPr>
              <w:t>; and the solicitation of minority and women-oriented trade and labor organizations. Bidders will be required to certify and attest to their good faith efforts by completing NYSED’s Certification of Good Faith Efforts (Form M/WBE 105). See the M/WBE Submission Documents for detailed examples of and required forms to document good faith efforts.</w:t>
            </w:r>
          </w:p>
          <w:p w14:paraId="46E222B2" w14:textId="77777777" w:rsidR="006E79E7" w:rsidRPr="00E6025C" w:rsidRDefault="006E79E7" w:rsidP="006E79E7">
            <w:pPr>
              <w:tabs>
                <w:tab w:val="left" w:pos="270"/>
                <w:tab w:val="left" w:pos="1440"/>
                <w:tab w:val="left" w:pos="1620"/>
              </w:tabs>
              <w:ind w:left="360" w:right="720"/>
              <w:jc w:val="both"/>
              <w:rPr>
                <w:rFonts w:ascii="Arial" w:hAnsi="Arial" w:cs="Arial"/>
              </w:rPr>
            </w:pPr>
          </w:p>
          <w:p w14:paraId="6C59D590" w14:textId="77777777" w:rsidR="006E79E7" w:rsidRPr="00E6025C" w:rsidRDefault="006E79E7" w:rsidP="006E79E7">
            <w:pPr>
              <w:tabs>
                <w:tab w:val="left" w:pos="270"/>
                <w:tab w:val="left" w:pos="1440"/>
                <w:tab w:val="left" w:pos="1620"/>
              </w:tabs>
              <w:jc w:val="both"/>
              <w:rPr>
                <w:rFonts w:ascii="Arial" w:hAnsi="Arial" w:cs="Arial"/>
              </w:rPr>
            </w:pPr>
            <w:r w:rsidRPr="00E6025C">
              <w:rPr>
                <w:rFonts w:ascii="Arial" w:hAnsi="Arial" w:cs="Arial"/>
              </w:rPr>
              <w:t>NYSED reserves the right to reject any bid for failure to document “good faith efforts” to comply with the stated M/WBE goals.</w:t>
            </w:r>
          </w:p>
          <w:p w14:paraId="4D62D96B" w14:textId="77777777" w:rsidR="006E79E7" w:rsidRPr="00E6025C" w:rsidRDefault="006E79E7" w:rsidP="006E79E7">
            <w:pPr>
              <w:tabs>
                <w:tab w:val="left" w:pos="270"/>
                <w:tab w:val="left" w:pos="1440"/>
                <w:tab w:val="left" w:pos="1620"/>
              </w:tabs>
              <w:ind w:left="360" w:right="720"/>
              <w:jc w:val="both"/>
              <w:rPr>
                <w:rFonts w:ascii="Arial" w:hAnsi="Arial" w:cs="Arial"/>
              </w:rPr>
            </w:pPr>
          </w:p>
          <w:p w14:paraId="643BAB1F" w14:textId="77777777" w:rsidR="006E79E7" w:rsidRDefault="006E79E7" w:rsidP="006E79E7">
            <w:pPr>
              <w:rPr>
                <w:rFonts w:ascii="Arial" w:hAnsi="Arial" w:cs="Arial"/>
                <w:caps/>
              </w:rPr>
            </w:pPr>
            <w:r w:rsidRPr="00E6025C">
              <w:rPr>
                <w:rFonts w:ascii="Arial" w:hAnsi="Arial" w:cs="Arial"/>
                <w:caps/>
              </w:rPr>
              <w:t>In the event Bidders cannot comply with NYSED designated participation goals, said bidders must document their “good faith efforts” to comply and submit one of the following requests:</w:t>
            </w:r>
          </w:p>
          <w:p w14:paraId="6020A884" w14:textId="77777777" w:rsidR="006E79E7" w:rsidRDefault="006E79E7" w:rsidP="006E79E7">
            <w:pPr>
              <w:rPr>
                <w:rFonts w:ascii="Arial" w:hAnsi="Arial" w:cs="Arial"/>
                <w:caps/>
              </w:rPr>
            </w:pPr>
          </w:p>
          <w:p w14:paraId="5FEDAB24" w14:textId="77777777" w:rsidR="006E79E7" w:rsidRDefault="006E79E7" w:rsidP="006E79E7">
            <w:pPr>
              <w:rPr>
                <w:rFonts w:ascii="Arial" w:hAnsi="Arial" w:cs="Arial"/>
                <w:b/>
              </w:rPr>
            </w:pPr>
            <w:r w:rsidRPr="00E6025C">
              <w:rPr>
                <w:rFonts w:ascii="Arial" w:hAnsi="Arial" w:cs="Arial"/>
                <w:b/>
              </w:rPr>
              <w:t>REQUEST A PARTIAL WAIVER OF PARTICIPATION GOALS</w:t>
            </w:r>
          </w:p>
          <w:p w14:paraId="3BCB6017" w14:textId="77777777" w:rsidR="006E79E7" w:rsidRDefault="006E79E7" w:rsidP="006E79E7">
            <w:pPr>
              <w:rPr>
                <w:rFonts w:ascii="Arial" w:hAnsi="Arial" w:cs="Arial"/>
              </w:rPr>
            </w:pPr>
            <w:proofErr w:type="gramStart"/>
            <w:r w:rsidRPr="00E6025C">
              <w:rPr>
                <w:rFonts w:ascii="Arial" w:hAnsi="Arial" w:cs="Arial"/>
              </w:rPr>
              <w:t>In order to</w:t>
            </w:r>
            <w:proofErr w:type="gramEnd"/>
            <w:r w:rsidRPr="00E6025C">
              <w:rPr>
                <w:rFonts w:ascii="Arial" w:hAnsi="Arial" w:cs="Arial"/>
              </w:rPr>
              <w:t xml:space="preserve">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M/WBE 101) and document their Good Faith Efforts (Form M/WBE 105) at the same time as the bid is submitted. Bidders must also complete and submit M/WBE 100: Utilization Plan, M/WBE 102: Notice of Intent to Participate and EEO 100: Staffing Plan. The M/WBE Coordinator is available throughout the procurement process to assist in all areas of M/WBE compliance.</w:t>
            </w:r>
          </w:p>
          <w:p w14:paraId="04322E4C" w14:textId="77777777" w:rsidR="006E79E7" w:rsidRDefault="006E79E7" w:rsidP="006E79E7">
            <w:pPr>
              <w:ind w:left="435"/>
              <w:rPr>
                <w:rFonts w:ascii="Arial" w:hAnsi="Arial" w:cs="Arial"/>
              </w:rPr>
            </w:pPr>
          </w:p>
          <w:p w14:paraId="1426C838" w14:textId="77777777" w:rsidR="006E79E7" w:rsidRDefault="006E79E7" w:rsidP="006E79E7">
            <w:pPr>
              <w:rPr>
                <w:rFonts w:ascii="Arial" w:hAnsi="Arial" w:cs="Arial"/>
                <w:b/>
              </w:rPr>
            </w:pPr>
            <w:r w:rsidRPr="00E6025C">
              <w:rPr>
                <w:rFonts w:ascii="Arial" w:hAnsi="Arial" w:cs="Arial"/>
                <w:b/>
              </w:rPr>
              <w:t>REQUEST A COMPLETE WAIVER OF PARTICIPATION GOALS</w:t>
            </w:r>
          </w:p>
          <w:p w14:paraId="2EDBBF12" w14:textId="77777777" w:rsidR="006E79E7" w:rsidRPr="00E6025C" w:rsidRDefault="006E79E7" w:rsidP="006E79E7">
            <w:pPr>
              <w:tabs>
                <w:tab w:val="left" w:pos="270"/>
                <w:tab w:val="left" w:pos="1440"/>
                <w:tab w:val="left" w:pos="1620"/>
              </w:tabs>
              <w:jc w:val="both"/>
              <w:rPr>
                <w:rFonts w:ascii="Arial" w:hAnsi="Arial" w:cs="Arial"/>
              </w:rPr>
            </w:pPr>
            <w:proofErr w:type="gramStart"/>
            <w:r w:rsidRPr="00E6025C">
              <w:rPr>
                <w:rFonts w:ascii="Arial" w:hAnsi="Arial" w:cs="Arial"/>
              </w:rPr>
              <w:t>In order to</w:t>
            </w:r>
            <w:proofErr w:type="gramEnd"/>
            <w:r w:rsidRPr="00E6025C">
              <w:rPr>
                <w:rFonts w:ascii="Arial" w:hAnsi="Arial" w:cs="Arial"/>
              </w:rPr>
              <w:t xml:space="preserve">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M/WBE 101 and document their Good Faith Efforts (Form M/WBE 105) at the same time as they submit their bid. The M/WBE Coordinator is available throughout the procurement process to assist in all areas of M/WBE compliance.</w:t>
            </w:r>
          </w:p>
          <w:p w14:paraId="3F3DEE41" w14:textId="77777777" w:rsidR="006E79E7" w:rsidRPr="00E6025C" w:rsidRDefault="006E79E7" w:rsidP="006E79E7">
            <w:pPr>
              <w:tabs>
                <w:tab w:val="left" w:pos="270"/>
                <w:tab w:val="left" w:pos="1440"/>
                <w:tab w:val="left" w:pos="1620"/>
              </w:tabs>
              <w:ind w:right="720"/>
              <w:jc w:val="both"/>
              <w:rPr>
                <w:rFonts w:ascii="Arial" w:hAnsi="Arial" w:cs="Arial"/>
              </w:rPr>
            </w:pPr>
          </w:p>
          <w:p w14:paraId="45EA0FDA" w14:textId="77777777" w:rsidR="006E79E7" w:rsidRDefault="006E79E7" w:rsidP="006E79E7">
            <w:pPr>
              <w:rPr>
                <w:rFonts w:ascii="Arial" w:hAnsi="Arial" w:cs="Arial"/>
                <w:color w:val="0000FF"/>
                <w:u w:val="single"/>
              </w:rPr>
            </w:pPr>
            <w:r w:rsidRPr="00E6025C">
              <w:rPr>
                <w:rFonts w:ascii="Arial" w:hAnsi="Arial" w:cs="Arial"/>
              </w:rPr>
              <w:t xml:space="preserve">All payments to Minority and Women-Owned Business Enterprise subcontractor(s) must be reported to NYSED M/WBE Program Unit using M/WBE 103 Quarterly M/WBE Compliance Report. This report must be submitted on a quarterly basis and can be found at NYSED’s </w:t>
            </w:r>
            <w:hyperlink r:id="rId19" w:history="1">
              <w:r w:rsidRPr="00E6025C">
                <w:rPr>
                  <w:rFonts w:ascii="Arial" w:hAnsi="Arial" w:cs="Arial"/>
                  <w:color w:val="0000FF"/>
                  <w:u w:val="single"/>
                </w:rPr>
                <w:t>M/WBE Forms and Compliance Forms</w:t>
              </w:r>
            </w:hyperlink>
            <w:r w:rsidRPr="00E6025C">
              <w:rPr>
                <w:rFonts w:ascii="Arial" w:hAnsi="Arial" w:cs="Arial"/>
                <w:color w:val="0000FF"/>
                <w:u w:val="single"/>
              </w:rPr>
              <w:t xml:space="preserve"> webpage.</w:t>
            </w:r>
          </w:p>
          <w:p w14:paraId="3F6EE8AD" w14:textId="77777777" w:rsidR="006E79E7" w:rsidRDefault="006E79E7" w:rsidP="006E79E7">
            <w:pPr>
              <w:rPr>
                <w:rFonts w:ascii="Arial" w:hAnsi="Arial" w:cs="Arial"/>
                <w:color w:val="0000FF"/>
                <w:u w:val="single"/>
              </w:rPr>
            </w:pPr>
          </w:p>
          <w:p w14:paraId="1CE0FD75" w14:textId="77777777" w:rsidR="006E79E7" w:rsidRDefault="006E79E7" w:rsidP="006E79E7">
            <w:pPr>
              <w:rPr>
                <w:rFonts w:ascii="Arial" w:hAnsi="Arial"/>
                <w:b/>
              </w:rPr>
            </w:pPr>
            <w:r w:rsidRPr="00E6025C">
              <w:rPr>
                <w:rFonts w:ascii="Arial" w:hAnsi="Arial"/>
                <w:b/>
              </w:rPr>
              <w:t>Service-Disabled Veteran-Owned Business (SDVOB) Participation Goals Pursuant to Article 17-B of New York State Executive Law</w:t>
            </w:r>
          </w:p>
          <w:p w14:paraId="7E68255A" w14:textId="77777777" w:rsidR="006E79E7" w:rsidRDefault="006E79E7" w:rsidP="006E79E7">
            <w:pPr>
              <w:rPr>
                <w:rFonts w:ascii="Arial" w:hAnsi="Arial"/>
                <w:color w:val="0000FF"/>
                <w:u w:val="single"/>
              </w:rPr>
            </w:pPr>
            <w:r w:rsidRPr="00E6025C">
              <w:rPr>
                <w:rFonts w:ascii="Arial" w:hAnsi="Arial"/>
              </w:rPr>
              <w:t xml:space="preserve">Article 17-B of Executive Law was enacted to ensure that certified SDVOBs are provided opportunities for meaningful participation in the performance of state contracts. To this end, NYSED strongly encourages bidders to make maximum possible use of SDVOBs as subcontractors and/or suppliers under this contract, consistent with 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0" w:history="1">
              <w:r w:rsidRPr="00E6025C">
                <w:rPr>
                  <w:rFonts w:ascii="Arial" w:hAnsi="Arial"/>
                  <w:color w:val="0000FF"/>
                  <w:u w:val="single"/>
                </w:rPr>
                <w:t>Office of General Services, Division of Service-Disabled Veterans’ Business Development website</w:t>
              </w:r>
            </w:hyperlink>
            <w:r w:rsidRPr="00E6025C">
              <w:rPr>
                <w:rFonts w:ascii="Arial" w:hAnsi="Arial"/>
                <w:color w:val="0000FF"/>
                <w:u w:val="single"/>
              </w:rPr>
              <w:t>.</w:t>
            </w:r>
          </w:p>
          <w:p w14:paraId="7C6DE235" w14:textId="77777777" w:rsidR="006E79E7" w:rsidRDefault="006E79E7" w:rsidP="006E79E7">
            <w:pPr>
              <w:rPr>
                <w:rFonts w:ascii="Arial" w:hAnsi="Arial"/>
                <w:color w:val="0000FF"/>
                <w:u w:val="single"/>
              </w:rPr>
            </w:pPr>
          </w:p>
          <w:p w14:paraId="1E8BF67B" w14:textId="77777777" w:rsidR="006E79E7" w:rsidRDefault="006E79E7" w:rsidP="006E79E7">
            <w:pPr>
              <w:rPr>
                <w:rFonts w:ascii="Arial" w:hAnsi="Arial" w:cs="Arial"/>
                <w:b/>
              </w:rPr>
            </w:pPr>
            <w:r w:rsidRPr="009013B2">
              <w:rPr>
                <w:rFonts w:ascii="Arial" w:hAnsi="Arial" w:cs="Arial"/>
                <w:b/>
              </w:rPr>
              <w:t>M/WBE AND EQUAL EMPLOYMENT OPPORTUNITIES REQUIREMENTS CONTRACTOR REQUIREMENT AND OBLIGATION UNDER NEW YORK STATE EXECUTIVE LAW, ARTICLE 15-A (PARTICIPATION BY MINORITY GROUP MEMBERS AND WOMEN WITH RESPECT TO STATE CONTRACTS)</w:t>
            </w:r>
          </w:p>
          <w:p w14:paraId="7A7B7D75" w14:textId="77777777" w:rsidR="006E79E7" w:rsidRDefault="006E79E7" w:rsidP="006E79E7">
            <w:pPr>
              <w:rPr>
                <w:rFonts w:ascii="Arial" w:hAnsi="Arial" w:cs="Arial"/>
                <w:b/>
              </w:rPr>
            </w:pPr>
          </w:p>
          <w:p w14:paraId="6E88FB38" w14:textId="77777777" w:rsidR="006E79E7" w:rsidRPr="00E6025C" w:rsidRDefault="006E79E7" w:rsidP="006E79E7">
            <w:pPr>
              <w:ind w:hanging="15"/>
              <w:jc w:val="both"/>
              <w:rPr>
                <w:rFonts w:ascii="Arial" w:hAnsi="Arial" w:cs="Arial"/>
              </w:rPr>
            </w:pPr>
            <w:r w:rsidRPr="00E6025C">
              <w:rPr>
                <w:rFonts w:ascii="Arial" w:hAnsi="Arial" w:cs="Arial"/>
              </w:rPr>
              <w:t xml:space="preserve">In an effort to eradicate barriers that have historically impeded access by minority group members and women in State contracting activities, Article 15-A, of the New York State Executive Law §310-318, (Participation </w:t>
            </w:r>
            <w:proofErr w:type="gramStart"/>
            <w:r w:rsidRPr="00E6025C">
              <w:rPr>
                <w:rFonts w:ascii="Arial" w:hAnsi="Arial" w:cs="Arial"/>
              </w:rPr>
              <w:t>By</w:t>
            </w:r>
            <w:proofErr w:type="gramEnd"/>
            <w:r w:rsidRPr="00E6025C">
              <w:rPr>
                <w:rFonts w:ascii="Arial" w:hAnsi="Arial" w:cs="Arial"/>
              </w:rPr>
              <w:t xml:space="preserve"> Minority Group Members and Women With Respect To State Contracts) was enacted to promote equality of economic opportunities for minority group members and women.</w:t>
            </w:r>
          </w:p>
          <w:p w14:paraId="181A8E27" w14:textId="77777777" w:rsidR="006E79E7" w:rsidRPr="00E6025C" w:rsidRDefault="006E79E7" w:rsidP="006E79E7">
            <w:pPr>
              <w:ind w:left="-57"/>
              <w:rPr>
                <w:rFonts w:ascii="Arial" w:hAnsi="Arial" w:cs="Arial"/>
              </w:rPr>
            </w:pPr>
          </w:p>
          <w:p w14:paraId="4DCC3CEB" w14:textId="77777777" w:rsidR="006E79E7" w:rsidRPr="00CB22C2" w:rsidRDefault="006E79E7" w:rsidP="006E79E7">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2F49D98A" w14:textId="77777777" w:rsidR="006E79E7" w:rsidRPr="00CB22C2" w:rsidRDefault="006E79E7" w:rsidP="006E79E7">
            <w:pPr>
              <w:ind w:left="-57"/>
              <w:rPr>
                <w:rFonts w:ascii="Arial" w:hAnsi="Arial" w:cs="Arial"/>
                <w:szCs w:val="24"/>
              </w:rPr>
            </w:pPr>
          </w:p>
          <w:p w14:paraId="3F2B58A0" w14:textId="77777777" w:rsidR="006E79E7" w:rsidRPr="00CB22C2" w:rsidRDefault="006E79E7" w:rsidP="006E79E7">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7CF3D5A0" w14:textId="77777777" w:rsidR="006E79E7" w:rsidRPr="00CB22C2" w:rsidRDefault="006E79E7" w:rsidP="006E79E7">
            <w:pPr>
              <w:ind w:left="-57"/>
              <w:rPr>
                <w:rFonts w:ascii="Arial" w:hAnsi="Arial" w:cs="Arial"/>
                <w:szCs w:val="24"/>
              </w:rPr>
            </w:pPr>
          </w:p>
          <w:p w14:paraId="315763B8" w14:textId="77777777" w:rsidR="006E79E7" w:rsidRPr="00CB22C2" w:rsidRDefault="006E79E7" w:rsidP="006E79E7">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Pr>
                <w:rFonts w:ascii="Arial" w:hAnsi="Arial" w:cs="Arial"/>
                <w:szCs w:val="24"/>
              </w:rPr>
              <w:t xml:space="preserve"> </w:t>
            </w:r>
            <w:r w:rsidRPr="00CB22C2">
              <w:rPr>
                <w:rFonts w:ascii="Arial" w:hAnsi="Arial" w:cs="Arial"/>
                <w:szCs w:val="24"/>
              </w:rPr>
              <w:t>In addition, the contractor shall ensure the following:</w:t>
            </w:r>
          </w:p>
          <w:p w14:paraId="009968C8" w14:textId="77777777" w:rsidR="006E79E7" w:rsidRPr="00CB22C2" w:rsidRDefault="006E79E7" w:rsidP="006E79E7">
            <w:pPr>
              <w:ind w:left="-57"/>
              <w:rPr>
                <w:rFonts w:ascii="Arial" w:hAnsi="Arial" w:cs="Arial"/>
                <w:szCs w:val="24"/>
              </w:rPr>
            </w:pPr>
          </w:p>
          <w:p w14:paraId="18557974" w14:textId="77777777" w:rsidR="006E79E7" w:rsidRPr="00CB22C2" w:rsidRDefault="006E79E7" w:rsidP="006E79E7">
            <w:pPr>
              <w:ind w:left="-57"/>
              <w:jc w:val="both"/>
              <w:rPr>
                <w:rFonts w:ascii="Arial" w:hAnsi="Arial" w:cs="Arial"/>
                <w:szCs w:val="24"/>
              </w:rPr>
            </w:pPr>
            <w:r w:rsidRPr="00CB22C2">
              <w:rPr>
                <w:rFonts w:ascii="Arial" w:hAnsi="Arial" w:cs="Arial"/>
                <w:szCs w:val="24"/>
              </w:rPr>
              <w:t>1.</w:t>
            </w:r>
            <w:r>
              <w:rPr>
                <w:rFonts w:ascii="Arial" w:hAnsi="Arial" w:cs="Arial"/>
                <w:szCs w:val="24"/>
              </w:rPr>
              <w:t xml:space="preserve"> </w:t>
            </w:r>
            <w:r w:rsidRPr="00CB22C2">
              <w:rPr>
                <w:rFonts w:ascii="Arial" w:hAnsi="Arial" w:cs="Arial"/>
                <w:szCs w:val="24"/>
              </w:rPr>
              <w:t xml:space="preserve">All state contracts and all documents soliciting bids or proposals for state contracts contain or </w:t>
            </w:r>
            <w:proofErr w:type="gramStart"/>
            <w:r w:rsidRPr="00CB22C2">
              <w:rPr>
                <w:rFonts w:ascii="Arial" w:hAnsi="Arial" w:cs="Arial"/>
                <w:szCs w:val="24"/>
              </w:rPr>
              <w:t>make reference</w:t>
            </w:r>
            <w:proofErr w:type="gramEnd"/>
            <w:r w:rsidRPr="00CB22C2">
              <w:rPr>
                <w:rFonts w:ascii="Arial" w:hAnsi="Arial" w:cs="Arial"/>
                <w:szCs w:val="24"/>
              </w:rPr>
              <w:t xml:space="preserve"> to the following provisions:</w:t>
            </w:r>
          </w:p>
          <w:p w14:paraId="222124D8" w14:textId="77777777" w:rsidR="006E79E7" w:rsidRPr="00CB22C2" w:rsidRDefault="006E79E7" w:rsidP="006E79E7">
            <w:pPr>
              <w:ind w:left="-57"/>
              <w:rPr>
                <w:rFonts w:ascii="Arial" w:hAnsi="Arial" w:cs="Arial"/>
                <w:szCs w:val="24"/>
              </w:rPr>
            </w:pPr>
          </w:p>
          <w:p w14:paraId="6C8F3F4E" w14:textId="77777777" w:rsidR="006E79E7" w:rsidRPr="00CB22C2" w:rsidRDefault="006E79E7" w:rsidP="006E79E7">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4E7C8ACF" w14:textId="77777777" w:rsidR="006E79E7" w:rsidRPr="00CB22C2" w:rsidRDefault="006E79E7" w:rsidP="006E79E7">
            <w:pPr>
              <w:ind w:left="-57"/>
              <w:jc w:val="both"/>
              <w:rPr>
                <w:rFonts w:ascii="Arial" w:hAnsi="Arial" w:cs="Arial"/>
                <w:szCs w:val="24"/>
              </w:rPr>
            </w:pPr>
          </w:p>
          <w:p w14:paraId="1AE605FC" w14:textId="77777777" w:rsidR="006E79E7" w:rsidRPr="00CB22C2" w:rsidRDefault="006E79E7" w:rsidP="006E79E7">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058065C6" w14:textId="77777777" w:rsidR="006E79E7" w:rsidRPr="00CB22C2" w:rsidRDefault="006E79E7" w:rsidP="006E79E7">
            <w:pPr>
              <w:ind w:left="-57"/>
              <w:rPr>
                <w:rFonts w:ascii="Arial" w:hAnsi="Arial" w:cs="Arial"/>
                <w:szCs w:val="24"/>
              </w:rPr>
            </w:pPr>
          </w:p>
          <w:p w14:paraId="29CD0C83" w14:textId="77777777" w:rsidR="006E79E7" w:rsidRPr="00CB22C2" w:rsidRDefault="006E79E7" w:rsidP="006E79E7">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3A65BE2E" w14:textId="77777777" w:rsidR="006E79E7" w:rsidRPr="00CB22C2" w:rsidRDefault="006E79E7" w:rsidP="006E79E7">
            <w:pPr>
              <w:ind w:left="-57"/>
              <w:rPr>
                <w:rFonts w:ascii="Arial" w:hAnsi="Arial" w:cs="Arial"/>
                <w:szCs w:val="24"/>
              </w:rPr>
            </w:pPr>
          </w:p>
          <w:p w14:paraId="6C3DB437" w14:textId="77777777" w:rsidR="006E79E7" w:rsidRPr="00CB22C2" w:rsidRDefault="006E79E7" w:rsidP="006E79E7">
            <w:pPr>
              <w:ind w:left="-57"/>
              <w:jc w:val="both"/>
              <w:rPr>
                <w:rFonts w:ascii="Arial" w:hAnsi="Arial" w:cs="Arial"/>
                <w:szCs w:val="24"/>
              </w:rPr>
            </w:pPr>
            <w:r w:rsidRPr="00CB22C2">
              <w:rPr>
                <w:rFonts w:ascii="Arial" w:hAnsi="Arial" w:cs="Arial"/>
                <w:szCs w:val="24"/>
              </w:rPr>
              <w:lastRenderedPageBreak/>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16378317" w14:textId="77777777" w:rsidR="006E79E7" w:rsidRPr="00CB22C2" w:rsidRDefault="006E79E7" w:rsidP="006E79E7">
            <w:pPr>
              <w:ind w:left="-57"/>
              <w:jc w:val="both"/>
              <w:rPr>
                <w:rFonts w:ascii="Arial" w:hAnsi="Arial" w:cs="Arial"/>
                <w:szCs w:val="24"/>
              </w:rPr>
            </w:pPr>
          </w:p>
          <w:p w14:paraId="6AACCC6A" w14:textId="77777777" w:rsidR="006E79E7" w:rsidRPr="00CB22C2" w:rsidRDefault="006E79E7" w:rsidP="006E79E7">
            <w:pPr>
              <w:ind w:left="-57"/>
              <w:jc w:val="both"/>
              <w:rPr>
                <w:rFonts w:ascii="Arial" w:hAnsi="Arial" w:cs="Arial"/>
                <w:szCs w:val="24"/>
              </w:rPr>
            </w:pPr>
            <w:r w:rsidRPr="00CB22C2">
              <w:rPr>
                <w:rFonts w:ascii="Arial" w:hAnsi="Arial" w:cs="Arial"/>
                <w:szCs w:val="24"/>
              </w:rPr>
              <w:t>2.</w:t>
            </w:r>
            <w:r>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022AEE28" w14:textId="77777777" w:rsidR="006E79E7" w:rsidRPr="00CB22C2" w:rsidRDefault="006E79E7" w:rsidP="006E79E7">
            <w:pPr>
              <w:ind w:left="-57"/>
              <w:jc w:val="both"/>
              <w:rPr>
                <w:rFonts w:ascii="Arial" w:hAnsi="Arial" w:cs="Arial"/>
                <w:szCs w:val="24"/>
              </w:rPr>
            </w:pPr>
          </w:p>
          <w:p w14:paraId="43FF1A5F" w14:textId="77777777" w:rsidR="006E79E7" w:rsidRPr="00CB22C2" w:rsidRDefault="006E79E7" w:rsidP="006E79E7">
            <w:pPr>
              <w:ind w:left="-57"/>
              <w:jc w:val="both"/>
              <w:rPr>
                <w:rFonts w:ascii="Arial" w:hAnsi="Arial" w:cs="Arial"/>
                <w:szCs w:val="24"/>
              </w:rPr>
            </w:pPr>
            <w:r w:rsidRPr="00CB22C2">
              <w:rPr>
                <w:rFonts w:ascii="Arial" w:hAnsi="Arial" w:cs="Arial"/>
                <w:szCs w:val="24"/>
              </w:rPr>
              <w:t>3.</w:t>
            </w:r>
            <w:r>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2CA37DF1" w14:textId="77777777" w:rsidR="006E79E7" w:rsidRPr="00CB22C2" w:rsidRDefault="006E79E7" w:rsidP="006E79E7">
            <w:pPr>
              <w:ind w:left="-57"/>
              <w:jc w:val="both"/>
              <w:rPr>
                <w:rFonts w:ascii="Arial" w:hAnsi="Arial" w:cs="Arial"/>
                <w:szCs w:val="24"/>
              </w:rPr>
            </w:pPr>
          </w:p>
          <w:p w14:paraId="17233F59" w14:textId="77777777" w:rsidR="006E79E7" w:rsidRPr="00CB22C2" w:rsidRDefault="006E79E7" w:rsidP="006E79E7">
            <w:pPr>
              <w:ind w:left="-57"/>
              <w:jc w:val="both"/>
              <w:rPr>
                <w:rFonts w:ascii="Arial" w:hAnsi="Arial" w:cs="Arial"/>
                <w:szCs w:val="24"/>
              </w:rPr>
            </w:pPr>
            <w:r w:rsidRPr="00CB22C2">
              <w:rPr>
                <w:rFonts w:ascii="Arial" w:hAnsi="Arial" w:cs="Arial"/>
                <w:szCs w:val="24"/>
              </w:rPr>
              <w:t>4.</w:t>
            </w:r>
            <w:r>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2"/>
            </w:r>
            <w:r w:rsidRPr="00CB22C2">
              <w:rPr>
                <w:rFonts w:ascii="Arial" w:hAnsi="Arial" w:cs="Arial"/>
                <w:szCs w:val="24"/>
              </w:rPr>
              <w:t>.</w:t>
            </w:r>
            <w:r>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3E420708" w14:textId="77777777" w:rsidR="006E79E7" w:rsidRPr="00CB22C2" w:rsidRDefault="006E79E7" w:rsidP="006E79E7">
            <w:pPr>
              <w:ind w:left="-57"/>
              <w:jc w:val="both"/>
              <w:rPr>
                <w:rFonts w:ascii="Arial" w:hAnsi="Arial" w:cs="Arial"/>
                <w:szCs w:val="24"/>
              </w:rPr>
            </w:pPr>
          </w:p>
          <w:p w14:paraId="0614A59C" w14:textId="77777777" w:rsidR="006E79E7" w:rsidRPr="00CB22C2" w:rsidRDefault="006E79E7" w:rsidP="006E79E7">
            <w:pPr>
              <w:ind w:left="-57"/>
              <w:jc w:val="both"/>
              <w:rPr>
                <w:rFonts w:ascii="Arial" w:hAnsi="Arial" w:cs="Arial"/>
                <w:szCs w:val="24"/>
              </w:rPr>
            </w:pPr>
            <w:r w:rsidRPr="00CB22C2">
              <w:rPr>
                <w:rFonts w:ascii="Arial" w:hAnsi="Arial" w:cs="Arial"/>
                <w:szCs w:val="24"/>
              </w:rPr>
              <w:t>5.</w:t>
            </w:r>
            <w:r>
              <w:rPr>
                <w:rFonts w:ascii="Arial" w:hAnsi="Arial" w:cs="Arial"/>
                <w:szCs w:val="24"/>
              </w:rPr>
              <w:t xml:space="preserve"> </w:t>
            </w:r>
            <w:r w:rsidRPr="00CB22C2">
              <w:rPr>
                <w:rFonts w:ascii="Arial" w:hAnsi="Arial" w:cs="Arial"/>
                <w:szCs w:val="24"/>
              </w:rPr>
              <w:t xml:space="preserve">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w:t>
            </w:r>
            <w:proofErr w:type="gramStart"/>
            <w:r w:rsidRPr="00CB22C2">
              <w:rPr>
                <w:rFonts w:ascii="Arial" w:hAnsi="Arial" w:cs="Arial"/>
                <w:szCs w:val="24"/>
              </w:rPr>
              <w:t>so as to</w:t>
            </w:r>
            <w:proofErr w:type="gramEnd"/>
            <w:r w:rsidRPr="00CB22C2">
              <w:rPr>
                <w:rFonts w:ascii="Arial" w:hAnsi="Arial" w:cs="Arial"/>
                <w:szCs w:val="24"/>
              </w:rPr>
              <w:t xml:space="preserve"> facilitate the award of a fair share of this contract to such businesses</w:t>
            </w:r>
            <w:r w:rsidRPr="00CB22C2">
              <w:rPr>
                <w:rStyle w:val="FootnoteReference"/>
                <w:rFonts w:ascii="Arial" w:hAnsi="Arial" w:cs="Arial"/>
                <w:szCs w:val="24"/>
              </w:rPr>
              <w:footnoteReference w:id="3"/>
            </w:r>
            <w:r w:rsidRPr="00CB22C2">
              <w:rPr>
                <w:rFonts w:ascii="Arial" w:hAnsi="Arial" w:cs="Arial"/>
                <w:szCs w:val="24"/>
              </w:rPr>
              <w:t>.</w:t>
            </w:r>
          </w:p>
          <w:p w14:paraId="61221422" w14:textId="77777777" w:rsidR="006E79E7" w:rsidRPr="00CB22C2" w:rsidRDefault="006E79E7" w:rsidP="006E79E7">
            <w:pPr>
              <w:ind w:left="-57"/>
              <w:jc w:val="both"/>
              <w:rPr>
                <w:rFonts w:ascii="Arial" w:hAnsi="Arial" w:cs="Arial"/>
                <w:szCs w:val="24"/>
              </w:rPr>
            </w:pPr>
          </w:p>
          <w:p w14:paraId="736B3A9C" w14:textId="77777777" w:rsidR="006E79E7" w:rsidRPr="00CB22C2" w:rsidRDefault="006E79E7" w:rsidP="006E79E7">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1" w:history="1">
              <w:r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73B45FD7" w14:textId="77777777" w:rsidR="006E79E7" w:rsidRPr="00CB22C2" w:rsidRDefault="006E79E7" w:rsidP="006E79E7">
            <w:pPr>
              <w:ind w:left="-57"/>
              <w:jc w:val="both"/>
              <w:rPr>
                <w:rFonts w:ascii="Arial" w:hAnsi="Arial" w:cs="Arial"/>
                <w:szCs w:val="24"/>
              </w:rPr>
            </w:pPr>
          </w:p>
          <w:p w14:paraId="69CDADF8" w14:textId="77777777" w:rsidR="006E79E7" w:rsidRPr="00CB22C2" w:rsidRDefault="006E79E7" w:rsidP="006E79E7">
            <w:pPr>
              <w:ind w:left="-57"/>
              <w:jc w:val="both"/>
              <w:rPr>
                <w:rFonts w:ascii="Arial" w:hAnsi="Arial" w:cs="Arial"/>
                <w:szCs w:val="24"/>
              </w:rPr>
            </w:pPr>
            <w:r w:rsidRPr="00CB22C2">
              <w:rPr>
                <w:rFonts w:ascii="Arial" w:hAnsi="Arial" w:cs="Arial"/>
                <w:szCs w:val="24"/>
              </w:rPr>
              <w:t>7.</w:t>
            </w:r>
            <w:r>
              <w:rPr>
                <w:rFonts w:ascii="Arial" w:hAnsi="Arial" w:cs="Arial"/>
                <w:szCs w:val="24"/>
              </w:rPr>
              <w:t xml:space="preserve"> </w:t>
            </w:r>
            <w:r w:rsidRPr="00CB22C2">
              <w:rPr>
                <w:rFonts w:ascii="Arial" w:hAnsi="Arial" w:cs="Arial"/>
                <w:szCs w:val="24"/>
              </w:rPr>
              <w:t xml:space="preserve">Contractor shall agree, as a condition of </w:t>
            </w:r>
            <w:proofErr w:type="gramStart"/>
            <w:r w:rsidRPr="00CB22C2">
              <w:rPr>
                <w:rFonts w:ascii="Arial" w:hAnsi="Arial" w:cs="Arial"/>
                <w:szCs w:val="24"/>
              </w:rPr>
              <w:t>entering into</w:t>
            </w:r>
            <w:proofErr w:type="gramEnd"/>
            <w:r w:rsidRPr="00CB22C2">
              <w:rPr>
                <w:rFonts w:ascii="Arial" w:hAnsi="Arial" w:cs="Arial"/>
                <w:szCs w:val="24"/>
              </w:rPr>
              <w:t xml:space="preserve"> said contract, to be bound by the provisions of Article 15-A, §316.</w:t>
            </w:r>
          </w:p>
          <w:p w14:paraId="1297EE78" w14:textId="77777777" w:rsidR="006E79E7" w:rsidRPr="00CB22C2" w:rsidRDefault="006E79E7" w:rsidP="006E79E7">
            <w:pPr>
              <w:ind w:left="-57"/>
              <w:jc w:val="both"/>
              <w:rPr>
                <w:rFonts w:ascii="Arial" w:hAnsi="Arial" w:cs="Arial"/>
                <w:szCs w:val="24"/>
              </w:rPr>
            </w:pPr>
          </w:p>
          <w:p w14:paraId="69A4303B" w14:textId="77777777" w:rsidR="006E79E7" w:rsidRPr="00CB22C2" w:rsidRDefault="006E79E7" w:rsidP="006E79E7">
            <w:pPr>
              <w:ind w:left="-57"/>
              <w:jc w:val="both"/>
              <w:rPr>
                <w:rFonts w:ascii="Arial" w:hAnsi="Arial" w:cs="Arial"/>
                <w:szCs w:val="24"/>
              </w:rPr>
            </w:pPr>
            <w:r w:rsidRPr="00CB22C2">
              <w:rPr>
                <w:rFonts w:ascii="Arial" w:hAnsi="Arial" w:cs="Arial"/>
                <w:szCs w:val="24"/>
              </w:rPr>
              <w:t>8.</w:t>
            </w:r>
            <w:r>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ADB41F1" w14:textId="77777777" w:rsidR="006E79E7" w:rsidRPr="00CB22C2" w:rsidRDefault="006E79E7" w:rsidP="006E79E7">
            <w:pPr>
              <w:ind w:left="-57"/>
              <w:jc w:val="both"/>
              <w:rPr>
                <w:rFonts w:ascii="Arial" w:hAnsi="Arial" w:cs="Arial"/>
                <w:szCs w:val="24"/>
              </w:rPr>
            </w:pPr>
          </w:p>
          <w:p w14:paraId="287D93B8" w14:textId="77777777" w:rsidR="006E79E7" w:rsidRPr="00CB22C2" w:rsidRDefault="006E79E7" w:rsidP="006E79E7">
            <w:pPr>
              <w:ind w:left="-57"/>
              <w:jc w:val="both"/>
              <w:rPr>
                <w:rFonts w:ascii="Arial" w:hAnsi="Arial" w:cs="Arial"/>
                <w:szCs w:val="24"/>
              </w:rPr>
            </w:pPr>
            <w:r w:rsidRPr="00CB22C2">
              <w:rPr>
                <w:rFonts w:ascii="Arial" w:hAnsi="Arial" w:cs="Arial"/>
                <w:szCs w:val="24"/>
              </w:rPr>
              <w:t>9.</w:t>
            </w:r>
            <w:r>
              <w:rPr>
                <w:rFonts w:ascii="Arial" w:hAnsi="Arial" w:cs="Arial"/>
                <w:szCs w:val="24"/>
              </w:rPr>
              <w:t xml:space="preserve"> </w:t>
            </w:r>
            <w:r w:rsidRPr="00CB22C2">
              <w:rPr>
                <w:rFonts w:ascii="Arial" w:hAnsi="Arial" w:cs="Arial"/>
                <w:szCs w:val="24"/>
              </w:rPr>
              <w:t>Contractor shall comply with the requirements of any federal law concerning opportunities for M/WBEs which effectuates the purpose of this section.</w:t>
            </w:r>
          </w:p>
          <w:p w14:paraId="7498B329" w14:textId="77777777" w:rsidR="006E79E7" w:rsidRPr="00CB22C2" w:rsidRDefault="006E79E7" w:rsidP="006E79E7">
            <w:pPr>
              <w:ind w:left="-57"/>
              <w:jc w:val="both"/>
              <w:rPr>
                <w:rFonts w:ascii="Arial" w:hAnsi="Arial" w:cs="Arial"/>
                <w:szCs w:val="24"/>
              </w:rPr>
            </w:pPr>
          </w:p>
          <w:p w14:paraId="211E2A60" w14:textId="77777777" w:rsidR="006E79E7" w:rsidRPr="00CB22C2" w:rsidRDefault="006E79E7" w:rsidP="006E79E7">
            <w:pPr>
              <w:ind w:left="-57"/>
              <w:jc w:val="both"/>
              <w:rPr>
                <w:rFonts w:ascii="Arial" w:hAnsi="Arial" w:cs="Arial"/>
                <w:szCs w:val="24"/>
              </w:rPr>
            </w:pPr>
            <w:r w:rsidRPr="00CB22C2">
              <w:rPr>
                <w:rFonts w:ascii="Arial" w:hAnsi="Arial" w:cs="Arial"/>
                <w:szCs w:val="24"/>
              </w:rPr>
              <w:t>10.</w:t>
            </w:r>
            <w:r>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1D4C6FBB" w14:textId="77777777" w:rsidR="006E79E7" w:rsidRPr="00CB22C2" w:rsidRDefault="006E79E7" w:rsidP="006E79E7">
            <w:pPr>
              <w:ind w:left="-57"/>
              <w:jc w:val="both"/>
              <w:rPr>
                <w:rFonts w:ascii="Arial" w:hAnsi="Arial" w:cs="Arial"/>
                <w:szCs w:val="24"/>
              </w:rPr>
            </w:pPr>
          </w:p>
          <w:p w14:paraId="18671E05" w14:textId="77777777" w:rsidR="006E79E7" w:rsidRPr="00CB22C2" w:rsidRDefault="006E79E7" w:rsidP="006E79E7">
            <w:pPr>
              <w:ind w:left="-57"/>
              <w:jc w:val="both"/>
              <w:rPr>
                <w:rFonts w:ascii="Arial" w:hAnsi="Arial" w:cs="Arial"/>
                <w:szCs w:val="24"/>
              </w:rPr>
            </w:pPr>
            <w:r w:rsidRPr="00CB22C2">
              <w:rPr>
                <w:rFonts w:ascii="Arial" w:hAnsi="Arial" w:cs="Arial"/>
                <w:szCs w:val="24"/>
              </w:rPr>
              <w:t>11.</w:t>
            </w:r>
            <w:r>
              <w:rPr>
                <w:rFonts w:ascii="Arial" w:hAnsi="Arial" w:cs="Arial"/>
                <w:szCs w:val="24"/>
              </w:rPr>
              <w:t xml:space="preserve"> </w:t>
            </w:r>
            <w:r w:rsidRPr="00CB22C2">
              <w:rPr>
                <w:rFonts w:ascii="Arial" w:hAnsi="Arial" w:cs="Arial"/>
                <w:szCs w:val="24"/>
              </w:rPr>
              <w:t xml:space="preserve">The percentage goals established for this RFP are based on the overall availability of M/WBEs certified in the </w:t>
            </w:r>
            <w:proofErr w:type="gramStart"/>
            <w:r w:rsidRPr="00CB22C2">
              <w:rPr>
                <w:rFonts w:ascii="Arial" w:hAnsi="Arial" w:cs="Arial"/>
                <w:szCs w:val="24"/>
              </w:rPr>
              <w:t>particular areas</w:t>
            </w:r>
            <w:proofErr w:type="gramEnd"/>
            <w:r w:rsidRPr="00CB22C2">
              <w:rPr>
                <w:rFonts w:ascii="Arial" w:hAnsi="Arial" w:cs="Arial"/>
                <w:szCs w:val="24"/>
              </w:rPr>
              <w:t xml:space="preserve"> of expertise identified under this RFP.</w:t>
            </w:r>
            <w:r>
              <w:rPr>
                <w:rFonts w:ascii="Arial" w:hAnsi="Arial" w:cs="Arial"/>
                <w:szCs w:val="24"/>
              </w:rPr>
              <w:t xml:space="preserve"> </w:t>
            </w:r>
            <w:r w:rsidRPr="00CB22C2">
              <w:rPr>
                <w:rFonts w:ascii="Arial" w:hAnsi="Arial" w:cs="Arial"/>
                <w:szCs w:val="24"/>
              </w:rPr>
              <w:t>These goals should not be construed as rigid and inflexible quotas which must be met, but as targets reasonably attainable by means of applying every good faith effort to make all aspects of the entire Minority and Women-Owned Business Program work.</w:t>
            </w:r>
          </w:p>
          <w:p w14:paraId="46F76B6D" w14:textId="77777777" w:rsidR="006E79E7" w:rsidRPr="00CB22C2" w:rsidRDefault="006E79E7" w:rsidP="006E79E7">
            <w:pPr>
              <w:ind w:left="-57"/>
              <w:jc w:val="both"/>
              <w:rPr>
                <w:rFonts w:ascii="Arial" w:hAnsi="Arial" w:cs="Arial"/>
                <w:szCs w:val="24"/>
              </w:rPr>
            </w:pPr>
          </w:p>
          <w:p w14:paraId="1CE104A0" w14:textId="77777777" w:rsidR="006E79E7" w:rsidRPr="00CB22C2" w:rsidRDefault="006E79E7" w:rsidP="006E79E7">
            <w:pPr>
              <w:ind w:left="-57"/>
              <w:jc w:val="both"/>
              <w:rPr>
                <w:rFonts w:ascii="Arial" w:hAnsi="Arial" w:cs="Arial"/>
                <w:szCs w:val="24"/>
              </w:rPr>
            </w:pPr>
            <w:r w:rsidRPr="00CB22C2">
              <w:rPr>
                <w:rFonts w:ascii="Arial" w:hAnsi="Arial" w:cs="Arial"/>
                <w:szCs w:val="24"/>
              </w:rPr>
              <w:t>12.</w:t>
            </w:r>
            <w:r>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7F7B214C" w14:textId="77777777" w:rsidR="006E79E7" w:rsidRPr="00CB22C2" w:rsidRDefault="006E79E7" w:rsidP="006E79E7">
            <w:pPr>
              <w:ind w:left="-57"/>
              <w:jc w:val="both"/>
              <w:rPr>
                <w:rFonts w:ascii="Arial" w:hAnsi="Arial" w:cs="Arial"/>
                <w:szCs w:val="24"/>
              </w:rPr>
            </w:pPr>
          </w:p>
          <w:p w14:paraId="31B96323" w14:textId="77777777" w:rsidR="006E79E7" w:rsidRPr="00CB22C2" w:rsidRDefault="006E79E7" w:rsidP="006E79E7">
            <w:pPr>
              <w:ind w:left="-57"/>
              <w:jc w:val="both"/>
              <w:rPr>
                <w:rFonts w:ascii="Arial" w:hAnsi="Arial" w:cs="Arial"/>
                <w:szCs w:val="24"/>
              </w:rPr>
            </w:pPr>
            <w:r w:rsidRPr="00CB22C2">
              <w:rPr>
                <w:rFonts w:ascii="Arial" w:hAnsi="Arial" w:cs="Arial"/>
                <w:szCs w:val="24"/>
              </w:rPr>
              <w:t>13.</w:t>
            </w:r>
            <w:r>
              <w:rPr>
                <w:rFonts w:ascii="Arial" w:hAnsi="Arial" w:cs="Arial"/>
                <w:szCs w:val="24"/>
              </w:rPr>
              <w:t xml:space="preserve"> </w:t>
            </w:r>
            <w:r w:rsidRPr="00CB22C2">
              <w:rPr>
                <w:rFonts w:ascii="Arial" w:hAnsi="Arial" w:cs="Arial"/>
                <w:szCs w:val="24"/>
              </w:rPr>
              <w:t xml:space="preserve">Contractor shall upon written notification from NYSED M/WBE Program Unit as to any deficiencies and required remedies thereof, the contractor, within the </w:t>
            </w:r>
            <w:proofErr w:type="gramStart"/>
            <w:r w:rsidRPr="00CB22C2">
              <w:rPr>
                <w:rFonts w:ascii="Arial" w:hAnsi="Arial" w:cs="Arial"/>
                <w:szCs w:val="24"/>
              </w:rPr>
              <w:t>period of time</w:t>
            </w:r>
            <w:proofErr w:type="gramEnd"/>
            <w:r w:rsidRPr="00CB22C2">
              <w:rPr>
                <w:rFonts w:ascii="Arial" w:hAnsi="Arial" w:cs="Arial"/>
                <w:szCs w:val="24"/>
              </w:rPr>
              <w:t xml:space="preserve"> specified, will submit compliance reports documenting remedial actions taken and other information relating to the operation and implementation of the Utilization Plan.</w:t>
            </w:r>
          </w:p>
          <w:p w14:paraId="301CF960" w14:textId="77777777" w:rsidR="006E79E7" w:rsidRPr="00CB22C2" w:rsidRDefault="006E79E7" w:rsidP="006E79E7">
            <w:pPr>
              <w:ind w:left="-57"/>
              <w:jc w:val="both"/>
              <w:rPr>
                <w:rFonts w:ascii="Arial" w:hAnsi="Arial" w:cs="Arial"/>
                <w:szCs w:val="24"/>
              </w:rPr>
            </w:pPr>
          </w:p>
          <w:p w14:paraId="600D7A66" w14:textId="19F7DCF6" w:rsidR="007305DA" w:rsidRPr="00155565" w:rsidRDefault="006E79E7" w:rsidP="00B32D1F">
            <w:pPr>
              <w:jc w:val="both"/>
              <w:rPr>
                <w:rFonts w:ascii="Arial" w:eastAsia="Calibri" w:hAnsi="Arial" w:cs="Arial"/>
              </w:rPr>
            </w:pPr>
            <w:r w:rsidRPr="00CB22C2">
              <w:rPr>
                <w:rFonts w:ascii="Arial" w:hAnsi="Arial" w:cs="Arial"/>
                <w:szCs w:val="24"/>
              </w:rPr>
              <w:t xml:space="preserve">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w:t>
            </w:r>
            <w:proofErr w:type="gramStart"/>
            <w:r w:rsidRPr="00CB22C2">
              <w:rPr>
                <w:rFonts w:ascii="Arial" w:hAnsi="Arial" w:cs="Arial"/>
                <w:szCs w:val="24"/>
              </w:rPr>
              <w:t>all of</w:t>
            </w:r>
            <w:proofErr w:type="gramEnd"/>
            <w:r w:rsidRPr="00CB22C2">
              <w:rPr>
                <w:rFonts w:ascii="Arial" w:hAnsi="Arial" w:cs="Arial"/>
                <w:szCs w:val="24"/>
              </w:rPr>
              <w:t xml:space="preserve"> the participation requirements, together with an explanation of the efforts undertaken by the contractor to obtain the required M/WBE participation.</w:t>
            </w:r>
          </w:p>
        </w:tc>
      </w:tr>
    </w:tbl>
    <w:p w14:paraId="0A0B0DF7" w14:textId="77777777" w:rsidR="00435FED" w:rsidRDefault="00435FED"/>
    <w:p w14:paraId="2D438D82" w14:textId="77777777" w:rsidR="00D4139D" w:rsidRDefault="00D4139D"/>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D4139D" w:rsidRPr="004F2E3D" w14:paraId="5B9815FD" w14:textId="77777777" w:rsidTr="007354F8">
        <w:trPr>
          <w:cantSplit/>
          <w:trHeight w:val="201"/>
        </w:trPr>
        <w:tc>
          <w:tcPr>
            <w:tcW w:w="1080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3987A4A" w14:textId="77777777" w:rsidR="00D4139D" w:rsidRPr="00D4139D" w:rsidRDefault="00D4139D" w:rsidP="004C5AE7">
            <w:pPr>
              <w:pStyle w:val="Heading1"/>
              <w:numPr>
                <w:ilvl w:val="0"/>
                <w:numId w:val="0"/>
              </w:numPr>
              <w:ind w:left="360" w:hanging="360"/>
            </w:pPr>
            <w:bookmarkStart w:id="6" w:name="_Toc473188046"/>
            <w:bookmarkStart w:id="7" w:name="_Toc473268354"/>
            <w:r>
              <w:t>Mini-Bid Proposal Validity</w:t>
            </w:r>
            <w:bookmarkEnd w:id="6"/>
            <w:bookmarkEnd w:id="7"/>
          </w:p>
        </w:tc>
      </w:tr>
      <w:tr w:rsidR="00D4139D" w:rsidRPr="004F2E3D" w14:paraId="64759466" w14:textId="77777777" w:rsidTr="00F412CE">
        <w:trPr>
          <w:cantSplit/>
          <w:trHeight w:val="1740"/>
        </w:trPr>
        <w:tc>
          <w:tcPr>
            <w:tcW w:w="10800" w:type="dxa"/>
            <w:tcBorders>
              <w:top w:val="single" w:sz="6" w:space="0" w:color="auto"/>
              <w:left w:val="single" w:sz="6" w:space="0" w:color="auto"/>
              <w:bottom w:val="single" w:sz="6" w:space="0" w:color="auto"/>
              <w:right w:val="single" w:sz="6" w:space="0" w:color="auto"/>
            </w:tcBorders>
            <w:shd w:val="clear" w:color="auto" w:fill="FFFFFF" w:themeFill="background1"/>
          </w:tcPr>
          <w:p w14:paraId="74907215" w14:textId="77777777" w:rsidR="00D4139D" w:rsidRPr="008701BB" w:rsidRDefault="00D4139D" w:rsidP="00C23DDA">
            <w:pPr>
              <w:pStyle w:val="TableTextResponse"/>
            </w:pPr>
            <w:r w:rsidRPr="0033260E">
              <w:t xml:space="preserve">All </w:t>
            </w:r>
            <w:r w:rsidR="002C6FD8">
              <w:t>Contractor</w:t>
            </w:r>
            <w:r w:rsidRPr="0033260E">
              <w:t xml:space="preserve"> responses to Authorized User Mini-Bids must remain open and valid for at least </w:t>
            </w:r>
            <w:r w:rsidR="00C23DDA">
              <w:t>90</w:t>
            </w:r>
            <w:r w:rsidRPr="0033260E">
              <w:t xml:space="preserve"> days from the Mini-Bid opening date, unless the time for awarding the Authorized User Agreement is extended by mutual consent of the Authorized User and the </w:t>
            </w:r>
            <w:r w:rsidR="002C6FD8">
              <w:t>Contractor</w:t>
            </w:r>
            <w:r w:rsidRPr="0033260E">
              <w:t xml:space="preserve">.  A </w:t>
            </w:r>
            <w:r w:rsidR="002C6FD8">
              <w:t>Contractor</w:t>
            </w:r>
            <w:r w:rsidRPr="0033260E">
              <w:t xml:space="preserve">’s Mini-Bid response shall continue to remain an effective offer, firm and irrevocable, subsequent to such </w:t>
            </w:r>
            <w:r w:rsidR="00C23DDA">
              <w:t>90</w:t>
            </w:r>
            <w:r w:rsidRPr="0033260E">
              <w:t xml:space="preserve"> day period until either tentative award of the Authorized User Agreement by the Authorized User is made or withdrawal of the </w:t>
            </w:r>
            <w:r w:rsidR="002C6FD8">
              <w:t>Contractor</w:t>
            </w:r>
            <w:r w:rsidRPr="0033260E">
              <w:t xml:space="preserve"> Submission in writing by the </w:t>
            </w:r>
            <w:r w:rsidR="002C6FD8">
              <w:t>Contractor</w:t>
            </w:r>
            <w:r w:rsidRPr="0033260E">
              <w:t>.  Tentative award of the Authorized User Agreement</w:t>
            </w:r>
            <w:r w:rsidRPr="0033260E" w:rsidDel="00C4793E">
              <w:t xml:space="preserve"> </w:t>
            </w:r>
            <w:r w:rsidRPr="0033260E">
              <w:t xml:space="preserve">shall consist of written notice to that effect by an Authorized User to a successful </w:t>
            </w:r>
            <w:r w:rsidR="002C6FD8">
              <w:t>Contractor</w:t>
            </w:r>
            <w:r w:rsidRPr="0033260E">
              <w:t xml:space="preserve">, who shall thereupon be obligated to execute a formal Authorized User Agreement.  </w:t>
            </w:r>
          </w:p>
        </w:tc>
      </w:tr>
    </w:tbl>
    <w:p w14:paraId="0DCB082A" w14:textId="2A813F05" w:rsidR="0089592C" w:rsidRDefault="0089592C" w:rsidP="002F47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
          <w:smallCaps/>
          <w:sz w:val="24"/>
          <w:szCs w:val="24"/>
        </w:rPr>
      </w:pPr>
    </w:p>
    <w:tbl>
      <w:tblPr>
        <w:tblStyle w:val="TableGrid"/>
        <w:tblW w:w="0" w:type="auto"/>
        <w:tblInd w:w="-95" w:type="dxa"/>
        <w:tblLook w:val="04A0" w:firstRow="1" w:lastRow="0" w:firstColumn="1" w:lastColumn="0" w:noHBand="0" w:noVBand="1"/>
      </w:tblPr>
      <w:tblGrid>
        <w:gridCol w:w="10790"/>
      </w:tblGrid>
      <w:tr w:rsidR="00FD1392" w14:paraId="196582AF" w14:textId="77777777" w:rsidTr="104FFCFD">
        <w:tc>
          <w:tcPr>
            <w:tcW w:w="10790" w:type="dxa"/>
            <w:shd w:val="clear" w:color="auto" w:fill="CCC0D9" w:themeFill="accent4" w:themeFillTint="66"/>
          </w:tcPr>
          <w:p w14:paraId="39AF6940" w14:textId="02428968" w:rsidR="00FD1392" w:rsidRDefault="00FD1392" w:rsidP="00FD1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
                <w:smallCaps/>
                <w:sz w:val="24"/>
                <w:szCs w:val="24"/>
              </w:rPr>
            </w:pPr>
            <w:r w:rsidRPr="00E90FAE">
              <w:rPr>
                <w:rFonts w:ascii="Arial" w:hAnsi="Arial"/>
                <w:b/>
                <w:smallCaps/>
                <w:sz w:val="24"/>
              </w:rPr>
              <w:t>Authorized User Procurement Rights</w:t>
            </w:r>
          </w:p>
        </w:tc>
      </w:tr>
      <w:tr w:rsidR="00FD1392" w14:paraId="23523E41" w14:textId="77777777" w:rsidTr="104FFCFD">
        <w:tc>
          <w:tcPr>
            <w:tcW w:w="10790" w:type="dxa"/>
          </w:tcPr>
          <w:p w14:paraId="7D4F4825" w14:textId="77777777" w:rsidR="001774AE" w:rsidRPr="005C33B6" w:rsidRDefault="001774AE" w:rsidP="001774AE">
            <w:pPr>
              <w:autoSpaceDE w:val="0"/>
              <w:autoSpaceDN w:val="0"/>
              <w:adjustRightInd w:val="0"/>
              <w:jc w:val="both"/>
              <w:rPr>
                <w:rFonts w:ascii="Arial" w:hAnsi="Arial" w:cs="Arial"/>
              </w:rPr>
            </w:pPr>
            <w:r w:rsidRPr="005C33B6">
              <w:rPr>
                <w:rFonts w:ascii="Arial" w:hAnsi="Arial" w:cs="Arial"/>
              </w:rPr>
              <w:t>New York State reserves the following rights.  These reserved rights are applicable to an Authorized User’s Mini-Bid. The Authorized User may reserve additional rights in the Mini-Bid.</w:t>
            </w:r>
          </w:p>
          <w:p w14:paraId="658FA88D" w14:textId="77777777" w:rsidR="001774AE" w:rsidRPr="005C33B6" w:rsidRDefault="001774AE" w:rsidP="001774AE">
            <w:pPr>
              <w:autoSpaceDE w:val="0"/>
              <w:autoSpaceDN w:val="0"/>
              <w:adjustRightInd w:val="0"/>
              <w:jc w:val="both"/>
              <w:rPr>
                <w:rFonts w:ascii="Arial" w:hAnsi="Arial" w:cs="Arial"/>
              </w:rPr>
            </w:pPr>
          </w:p>
          <w:p w14:paraId="534225D4" w14:textId="77777777" w:rsidR="001774AE" w:rsidRPr="005C33B6" w:rsidRDefault="001774AE" w:rsidP="000D3EC9">
            <w:pPr>
              <w:pStyle w:val="ListParagraph"/>
              <w:numPr>
                <w:ilvl w:val="1"/>
                <w:numId w:val="24"/>
              </w:numPr>
              <w:autoSpaceDE w:val="0"/>
              <w:autoSpaceDN w:val="0"/>
              <w:adjustRightInd w:val="0"/>
              <w:jc w:val="both"/>
            </w:pPr>
            <w:r w:rsidRPr="005C33B6">
              <w:t>Reject any or all Contractor Submissions received in response to the Mini-Bid.</w:t>
            </w:r>
          </w:p>
          <w:p w14:paraId="2BB2127B" w14:textId="77777777" w:rsidR="001774AE" w:rsidRPr="005C33B6" w:rsidRDefault="001774AE" w:rsidP="000D3EC9">
            <w:pPr>
              <w:pStyle w:val="ListParagraph"/>
              <w:numPr>
                <w:ilvl w:val="1"/>
                <w:numId w:val="24"/>
              </w:numPr>
              <w:autoSpaceDE w:val="0"/>
              <w:autoSpaceDN w:val="0"/>
              <w:adjustRightInd w:val="0"/>
              <w:jc w:val="both"/>
            </w:pPr>
            <w:r w:rsidRPr="005C33B6">
              <w:t>Withdraw the Mini-Bid at any time, in Authorized User’s sole discretion.</w:t>
            </w:r>
          </w:p>
          <w:p w14:paraId="697BB1B4" w14:textId="77777777" w:rsidR="001774AE" w:rsidRPr="005C33B6" w:rsidRDefault="001774AE" w:rsidP="000D3EC9">
            <w:pPr>
              <w:pStyle w:val="ListParagraph"/>
              <w:numPr>
                <w:ilvl w:val="1"/>
                <w:numId w:val="24"/>
              </w:numPr>
              <w:autoSpaceDE w:val="0"/>
              <w:autoSpaceDN w:val="0"/>
              <w:adjustRightInd w:val="0"/>
              <w:jc w:val="both"/>
            </w:pPr>
            <w:r w:rsidRPr="005C33B6">
              <w:t>Make an award under the Mini-Bid in whole or in part.</w:t>
            </w:r>
          </w:p>
          <w:p w14:paraId="495D28FF" w14:textId="77777777" w:rsidR="001774AE" w:rsidRPr="005C33B6" w:rsidRDefault="001774AE" w:rsidP="000D3EC9">
            <w:pPr>
              <w:pStyle w:val="ListParagraph"/>
              <w:numPr>
                <w:ilvl w:val="1"/>
                <w:numId w:val="24"/>
              </w:numPr>
              <w:autoSpaceDE w:val="0"/>
              <w:autoSpaceDN w:val="0"/>
              <w:adjustRightInd w:val="0"/>
              <w:jc w:val="both"/>
            </w:pPr>
            <w:r w:rsidRPr="005C33B6">
              <w:t>Disqualify any Contractor whose conduct and/or Contractor Submission fails to conform to the requirements of the Mini-Bid.</w:t>
            </w:r>
          </w:p>
          <w:p w14:paraId="15FA99FA" w14:textId="77777777" w:rsidR="001774AE" w:rsidRPr="005C33B6" w:rsidRDefault="001774AE" w:rsidP="000D3EC9">
            <w:pPr>
              <w:pStyle w:val="ListParagraph"/>
              <w:numPr>
                <w:ilvl w:val="1"/>
                <w:numId w:val="24"/>
              </w:numPr>
              <w:autoSpaceDE w:val="0"/>
              <w:autoSpaceDN w:val="0"/>
              <w:adjustRightInd w:val="0"/>
              <w:jc w:val="both"/>
            </w:pPr>
            <w:r w:rsidRPr="005C33B6">
              <w:t>Seek clarifications and revisions of Contractor Submission(s).</w:t>
            </w:r>
          </w:p>
          <w:p w14:paraId="49F1CF68" w14:textId="77777777" w:rsidR="001774AE" w:rsidRPr="005C33B6" w:rsidRDefault="001774AE" w:rsidP="000D3EC9">
            <w:pPr>
              <w:pStyle w:val="ListParagraph"/>
              <w:numPr>
                <w:ilvl w:val="1"/>
                <w:numId w:val="24"/>
              </w:numPr>
              <w:autoSpaceDE w:val="0"/>
              <w:autoSpaceDN w:val="0"/>
              <w:adjustRightInd w:val="0"/>
              <w:jc w:val="both"/>
            </w:pPr>
            <w:r w:rsidRPr="005C33B6">
              <w:t>Prior to the Submission opening, amend the Mini-Bid specifications to correct errors or oversights, or to supply additional information, as it becomes available.</w:t>
            </w:r>
          </w:p>
          <w:p w14:paraId="5CAE9C7A" w14:textId="77777777" w:rsidR="001774AE" w:rsidRPr="005C33B6" w:rsidRDefault="001774AE" w:rsidP="000D3EC9">
            <w:pPr>
              <w:pStyle w:val="ListParagraph"/>
              <w:numPr>
                <w:ilvl w:val="1"/>
                <w:numId w:val="24"/>
              </w:numPr>
              <w:autoSpaceDE w:val="0"/>
              <w:autoSpaceDN w:val="0"/>
              <w:adjustRightInd w:val="0"/>
              <w:jc w:val="both"/>
            </w:pPr>
            <w:r w:rsidRPr="005C33B6">
              <w:t>Prior to the Submission opening, direct Contractor to submit Contractor Submission modifications addressing subsequent Mini-Bid amendments.</w:t>
            </w:r>
          </w:p>
          <w:p w14:paraId="31B5CA0A" w14:textId="77777777" w:rsidR="001774AE" w:rsidRPr="005C33B6" w:rsidRDefault="001774AE" w:rsidP="000D3EC9">
            <w:pPr>
              <w:pStyle w:val="ListParagraph"/>
              <w:numPr>
                <w:ilvl w:val="1"/>
                <w:numId w:val="24"/>
              </w:numPr>
              <w:autoSpaceDE w:val="0"/>
              <w:autoSpaceDN w:val="0"/>
              <w:adjustRightInd w:val="0"/>
              <w:jc w:val="both"/>
            </w:pPr>
            <w:r w:rsidRPr="005C33B6">
              <w:t xml:space="preserve">Eliminate any mandatory, non-material specifications that cannot be complied with by </w:t>
            </w:r>
            <w:proofErr w:type="gramStart"/>
            <w:r w:rsidRPr="005C33B6">
              <w:t>all of</w:t>
            </w:r>
            <w:proofErr w:type="gramEnd"/>
            <w:r w:rsidRPr="005C33B6">
              <w:t xml:space="preserve"> the prospective Contractors.</w:t>
            </w:r>
          </w:p>
          <w:p w14:paraId="2614B3AE" w14:textId="77777777" w:rsidR="001774AE" w:rsidRPr="005C33B6" w:rsidRDefault="001774AE" w:rsidP="000D3EC9">
            <w:pPr>
              <w:pStyle w:val="ListParagraph"/>
              <w:numPr>
                <w:ilvl w:val="1"/>
                <w:numId w:val="24"/>
              </w:numPr>
              <w:autoSpaceDE w:val="0"/>
              <w:autoSpaceDN w:val="0"/>
              <w:adjustRightInd w:val="0"/>
              <w:jc w:val="both"/>
            </w:pPr>
            <w:r w:rsidRPr="005C33B6">
              <w:t>Waive any requirements that are not material.</w:t>
            </w:r>
          </w:p>
          <w:p w14:paraId="033DF015" w14:textId="1B21E755" w:rsidR="001774AE" w:rsidRPr="005C33B6" w:rsidRDefault="721BF6C4" w:rsidP="000D3EC9">
            <w:pPr>
              <w:pStyle w:val="ListParagraph"/>
              <w:numPr>
                <w:ilvl w:val="1"/>
                <w:numId w:val="24"/>
              </w:numPr>
              <w:autoSpaceDE w:val="0"/>
              <w:autoSpaceDN w:val="0"/>
              <w:adjustRightInd w:val="0"/>
              <w:jc w:val="both"/>
            </w:pPr>
            <w:r>
              <w:t xml:space="preserve">The Authorized User may utilize </w:t>
            </w:r>
            <w:proofErr w:type="gramStart"/>
            <w:r>
              <w:t>any and all</w:t>
            </w:r>
            <w:proofErr w:type="gramEnd"/>
            <w:r>
              <w:t xml:space="preserve"> ideas submitted in the Mini-</w:t>
            </w:r>
            <w:r w:rsidR="7350C0AB">
              <w:t>Bids received</w:t>
            </w:r>
            <w:r>
              <w:t>.</w:t>
            </w:r>
          </w:p>
          <w:p w14:paraId="7A300F3F" w14:textId="77777777" w:rsidR="001774AE" w:rsidRPr="005C33B6" w:rsidRDefault="001774AE" w:rsidP="000D3EC9">
            <w:pPr>
              <w:pStyle w:val="ListParagraph"/>
              <w:numPr>
                <w:ilvl w:val="1"/>
                <w:numId w:val="24"/>
              </w:numPr>
              <w:autoSpaceDE w:val="0"/>
              <w:autoSpaceDN w:val="0"/>
              <w:adjustRightInd w:val="0"/>
              <w:jc w:val="both"/>
            </w:pPr>
            <w:r w:rsidRPr="005C33B6">
              <w:t>Adopt all or any part of a Contractor’s Submission in selecting the optimum solution.</w:t>
            </w:r>
          </w:p>
          <w:p w14:paraId="20C5D7E1" w14:textId="77777777" w:rsidR="001774AE" w:rsidRPr="005C33B6" w:rsidRDefault="001774AE" w:rsidP="000D3EC9">
            <w:pPr>
              <w:pStyle w:val="ListParagraph"/>
              <w:numPr>
                <w:ilvl w:val="1"/>
                <w:numId w:val="24"/>
              </w:numPr>
              <w:autoSpaceDE w:val="0"/>
              <w:autoSpaceDN w:val="0"/>
              <w:adjustRightInd w:val="0"/>
              <w:jc w:val="both"/>
            </w:pPr>
            <w:r w:rsidRPr="005C33B6">
              <w:t xml:space="preserve">Negotiate with the Contractor(s) responding to </w:t>
            </w:r>
            <w:proofErr w:type="gramStart"/>
            <w:r w:rsidRPr="005C33B6">
              <w:t>this Mini-Bid within the Mini-Bid requirements</w:t>
            </w:r>
            <w:proofErr w:type="gramEnd"/>
            <w:r w:rsidRPr="005C33B6">
              <w:t xml:space="preserve"> to serve the best interests of the State. This includes requesting clarifications of any or all Contractors’ Submissions. </w:t>
            </w:r>
          </w:p>
          <w:p w14:paraId="60F7A42F" w14:textId="77777777" w:rsidR="001774AE" w:rsidRPr="005C33B6" w:rsidRDefault="001774AE" w:rsidP="000D3EC9">
            <w:pPr>
              <w:pStyle w:val="ListParagraph"/>
              <w:numPr>
                <w:ilvl w:val="1"/>
                <w:numId w:val="24"/>
              </w:numPr>
              <w:autoSpaceDE w:val="0"/>
              <w:autoSpaceDN w:val="0"/>
              <w:adjustRightInd w:val="0"/>
              <w:jc w:val="both"/>
            </w:pPr>
            <w:r w:rsidRPr="005C33B6">
              <w:t>All Contractor Submissions and accompanying documentation shall become the property of the Authorized User and shall not be returned.</w:t>
            </w:r>
          </w:p>
          <w:p w14:paraId="176289ED" w14:textId="047D6CE4" w:rsidR="001774AE" w:rsidRPr="005C33B6" w:rsidRDefault="001774AE" w:rsidP="000D3EC9">
            <w:pPr>
              <w:pStyle w:val="ListParagraph"/>
              <w:numPr>
                <w:ilvl w:val="1"/>
                <w:numId w:val="24"/>
              </w:numPr>
              <w:autoSpaceDE w:val="0"/>
              <w:autoSpaceDN w:val="0"/>
              <w:adjustRightInd w:val="0"/>
              <w:jc w:val="both"/>
            </w:pPr>
            <w:r>
              <w:t xml:space="preserve">Require clarification at any time during the Mini-Bid process and/or require correction of arithmetic or other apparent errors for the purpose of assuring a full and complete understanding of a Contractor’s </w:t>
            </w:r>
            <w:r w:rsidR="10ADACB0">
              <w:t>Submission and</w:t>
            </w:r>
            <w:r>
              <w:t>/or to determine a Contractor’s compliance with the requirements of the Mini-Bid.</w:t>
            </w:r>
          </w:p>
          <w:p w14:paraId="3CF7E184" w14:textId="77777777" w:rsidR="005C33B6" w:rsidRDefault="001774AE" w:rsidP="000D3EC9">
            <w:pPr>
              <w:pStyle w:val="ListParagraph"/>
              <w:numPr>
                <w:ilvl w:val="1"/>
                <w:numId w:val="24"/>
              </w:numPr>
              <w:autoSpaceDE w:val="0"/>
              <w:autoSpaceDN w:val="0"/>
              <w:adjustRightInd w:val="0"/>
              <w:jc w:val="both"/>
            </w:pPr>
            <w:r w:rsidRPr="005C33B6">
              <w:t>The Authorized User reserves the right to exclude any price lists that do not fall within the scope of the Mini-Bid.</w:t>
            </w:r>
          </w:p>
          <w:p w14:paraId="539EB108" w14:textId="77777777" w:rsidR="001C4027" w:rsidRDefault="001774AE" w:rsidP="000D3EC9">
            <w:pPr>
              <w:pStyle w:val="ListParagraph"/>
              <w:numPr>
                <w:ilvl w:val="1"/>
                <w:numId w:val="24"/>
              </w:numPr>
              <w:autoSpaceDE w:val="0"/>
              <w:autoSpaceDN w:val="0"/>
              <w:adjustRightInd w:val="0"/>
              <w:jc w:val="both"/>
            </w:pPr>
            <w:r w:rsidRPr="005C33B6">
              <w:t>Upon discovery of non-material completeness or conformance issues with a Contractor’s Submission, contact the Contractor to attempt to cure the issue prior to completion of the evaluation of the Contractor’s Submission.</w:t>
            </w:r>
          </w:p>
          <w:p w14:paraId="66534385" w14:textId="4745962A" w:rsidR="005C33B6" w:rsidRPr="004C5AE7" w:rsidRDefault="001774AE" w:rsidP="000D3EC9">
            <w:pPr>
              <w:pStyle w:val="ListParagraph"/>
              <w:numPr>
                <w:ilvl w:val="1"/>
                <w:numId w:val="24"/>
              </w:numPr>
              <w:autoSpaceDE w:val="0"/>
              <w:autoSpaceDN w:val="0"/>
              <w:adjustRightInd w:val="0"/>
              <w:jc w:val="both"/>
            </w:pPr>
            <w:r w:rsidRPr="00F93C39">
              <w:t>OGS reserves the right to post information about Authorized User Contract usage of Centralized Contracts.</w:t>
            </w:r>
          </w:p>
        </w:tc>
      </w:tr>
    </w:tbl>
    <w:p w14:paraId="54B529B1" w14:textId="77777777" w:rsidR="0043054C" w:rsidRDefault="0043054C" w:rsidP="002F47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
          <w:smallCaps/>
          <w:sz w:val="24"/>
          <w:szCs w:val="24"/>
        </w:rPr>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C544BB" w:rsidRPr="00CA28A9" w14:paraId="76958F20" w14:textId="77777777" w:rsidTr="61F69494">
        <w:trPr>
          <w:cantSplit/>
        </w:trPr>
        <w:tc>
          <w:tcPr>
            <w:tcW w:w="10800" w:type="dxa"/>
            <w:tcBorders>
              <w:bottom w:val="single" w:sz="6" w:space="0" w:color="auto"/>
            </w:tcBorders>
            <w:shd w:val="clear" w:color="auto" w:fill="CCC0D9" w:themeFill="accent4" w:themeFillTint="66"/>
          </w:tcPr>
          <w:p w14:paraId="4104F771" w14:textId="77777777" w:rsidR="00C544BB" w:rsidRPr="00CA28A9" w:rsidRDefault="00C544BB" w:rsidP="004C5AE7">
            <w:pPr>
              <w:pStyle w:val="Heading1"/>
              <w:numPr>
                <w:ilvl w:val="0"/>
                <w:numId w:val="0"/>
              </w:numPr>
              <w:ind w:left="360" w:hanging="360"/>
            </w:pPr>
            <w:bookmarkStart w:id="8" w:name="_Toc398823964"/>
            <w:bookmarkStart w:id="9" w:name="_Toc473188047"/>
            <w:bookmarkStart w:id="10" w:name="_Toc473268355"/>
            <w:r>
              <w:t>Introduction</w:t>
            </w:r>
            <w:bookmarkEnd w:id="8"/>
            <w:bookmarkEnd w:id="9"/>
            <w:bookmarkEnd w:id="10"/>
          </w:p>
        </w:tc>
      </w:tr>
      <w:tr w:rsidR="00C544BB" w:rsidRPr="004F2E3D" w14:paraId="3804EA51" w14:textId="77777777" w:rsidTr="61F69494">
        <w:trPr>
          <w:cantSplit/>
          <w:trHeight w:val="1452"/>
        </w:trPr>
        <w:tc>
          <w:tcPr>
            <w:tcW w:w="10800" w:type="dxa"/>
            <w:shd w:val="clear" w:color="auto" w:fill="FFFFFF" w:themeFill="background1"/>
          </w:tcPr>
          <w:p w14:paraId="6785B30C" w14:textId="77777777" w:rsidR="00C544BB" w:rsidRPr="002C7E25" w:rsidRDefault="00C544BB" w:rsidP="006520A4">
            <w:pPr>
              <w:pStyle w:val="Text"/>
              <w:rPr>
                <w:smallCaps/>
              </w:rPr>
            </w:pPr>
            <w:r w:rsidRPr="002C7E25">
              <w:t xml:space="preserve">This </w:t>
            </w:r>
            <w:r w:rsidR="00B31F03">
              <w:t>Mini-Bid</w:t>
            </w:r>
            <w:r w:rsidRPr="002C7E25">
              <w:t xml:space="preserve"> is being distributed to the Contractors </w:t>
            </w:r>
            <w:r w:rsidR="003953B0">
              <w:t>a</w:t>
            </w:r>
            <w:r w:rsidR="00A26C5D" w:rsidRPr="002C7E25">
              <w:t xml:space="preserve">warded </w:t>
            </w:r>
            <w:r w:rsidR="00E16E0E">
              <w:t>under Lot</w:t>
            </w:r>
            <w:r w:rsidR="00004C18">
              <w:t xml:space="preserve"> # 2</w:t>
            </w:r>
            <w:r w:rsidR="00A26C5D" w:rsidRPr="002C7E25">
              <w:t xml:space="preserve"> </w:t>
            </w:r>
            <w:r w:rsidR="00E16E0E">
              <w:t xml:space="preserve">to </w:t>
            </w:r>
            <w:r w:rsidRPr="002C7E25">
              <w:t xml:space="preserve">acquire </w:t>
            </w:r>
            <w:r w:rsidRPr="00960043">
              <w:t>P</w:t>
            </w:r>
            <w:r w:rsidR="00A26C5D" w:rsidRPr="00960043">
              <w:t xml:space="preserve">roject </w:t>
            </w:r>
            <w:r w:rsidRPr="00960043">
              <w:t>B</w:t>
            </w:r>
            <w:r w:rsidR="00A26C5D" w:rsidRPr="00960043">
              <w:t>ased</w:t>
            </w:r>
            <w:r w:rsidRPr="00960043">
              <w:t xml:space="preserve"> I</w:t>
            </w:r>
            <w:r w:rsidR="00A26C5D" w:rsidRPr="00960043">
              <w:t xml:space="preserve">nformation </w:t>
            </w:r>
            <w:r w:rsidRPr="00960043">
              <w:t>T</w:t>
            </w:r>
            <w:r w:rsidR="00A26C5D" w:rsidRPr="00960043">
              <w:t>echnology</w:t>
            </w:r>
            <w:r w:rsidRPr="00960043">
              <w:t xml:space="preserve"> (IT) </w:t>
            </w:r>
            <w:r w:rsidR="00F412CE">
              <w:t xml:space="preserve">Consulting </w:t>
            </w:r>
            <w:r w:rsidRPr="00960043">
              <w:t>S</w:t>
            </w:r>
            <w:r w:rsidR="00A26C5D" w:rsidRPr="00960043">
              <w:t xml:space="preserve">ervices </w:t>
            </w:r>
            <w:r w:rsidRPr="002C7E25">
              <w:t xml:space="preserve">for </w:t>
            </w:r>
            <w:r w:rsidR="00D667C9">
              <w:rPr>
                <w:smallCaps/>
              </w:rPr>
              <w:t>NYSED</w:t>
            </w:r>
            <w:r w:rsidR="00540634" w:rsidRPr="002C7E25">
              <w:rPr>
                <w:smallCaps/>
              </w:rPr>
              <w:t xml:space="preserve">, </w:t>
            </w:r>
            <w:r w:rsidR="00540634" w:rsidRPr="002C7E25">
              <w:t>an</w:t>
            </w:r>
            <w:r w:rsidR="00A26C5D" w:rsidRPr="002C7E25">
              <w:t xml:space="preserve"> </w:t>
            </w:r>
            <w:r w:rsidR="00960043">
              <w:t xml:space="preserve">Authorized User of </w:t>
            </w:r>
            <w:r w:rsidR="00C31C3D">
              <w:t>OGS Centralized Contract</w:t>
            </w:r>
            <w:r w:rsidR="009E08F8">
              <w:t xml:space="preserve"> </w:t>
            </w:r>
            <w:r w:rsidR="00A26C5D" w:rsidRPr="002C7E25">
              <w:t>Award 22772</w:t>
            </w:r>
            <w:r w:rsidR="0033748A">
              <w:t xml:space="preserve"> on a fixed-price basis</w:t>
            </w:r>
            <w:r w:rsidRPr="002C7E25">
              <w:t>.</w:t>
            </w:r>
          </w:p>
          <w:p w14:paraId="660DBC7D" w14:textId="2D575610" w:rsidR="00A37AEB" w:rsidRPr="002B2B60" w:rsidRDefault="00C544BB" w:rsidP="006C2D34">
            <w:pPr>
              <w:pStyle w:val="Text"/>
            </w:pPr>
            <w:r w:rsidRPr="002C7E25">
              <w:t xml:space="preserve">The purpose of this </w:t>
            </w:r>
            <w:r w:rsidR="00356642">
              <w:t>Mini-Bid</w:t>
            </w:r>
            <w:r w:rsidRPr="002C7E25">
              <w:t xml:space="preserve"> is to obtain Proposals for </w:t>
            </w:r>
            <w:r w:rsidR="00562B6E">
              <w:t xml:space="preserve">Services </w:t>
            </w:r>
            <w:r w:rsidRPr="00660558">
              <w:t>as detailed in th</w:t>
            </w:r>
            <w:r w:rsidR="00A26C5D" w:rsidRPr="00660558">
              <w:t xml:space="preserve">is </w:t>
            </w:r>
            <w:r w:rsidRPr="00660558">
              <w:t xml:space="preserve">document </w:t>
            </w:r>
            <w:r w:rsidR="00A26C5D" w:rsidRPr="00660558">
              <w:t xml:space="preserve">and any </w:t>
            </w:r>
            <w:r w:rsidR="54A95BA1">
              <w:t>attachment</w:t>
            </w:r>
            <w:r w:rsidRPr="00660558">
              <w:t>(s)</w:t>
            </w:r>
            <w:r w:rsidR="00A26C5D" w:rsidRPr="00660558">
              <w:t xml:space="preserve"> that may be included.</w:t>
            </w:r>
          </w:p>
        </w:tc>
      </w:tr>
    </w:tbl>
    <w:p w14:paraId="2F9DF646" w14:textId="77777777" w:rsidR="00A204BB" w:rsidRDefault="00A204BB" w:rsidP="004C5AE7">
      <w:pPr>
        <w:pStyle w:val="Heading1"/>
        <w:numPr>
          <w:ilvl w:val="0"/>
          <w:numId w:val="0"/>
        </w:numPr>
        <w:ind w:left="360"/>
      </w:pPr>
    </w:p>
    <w:p w14:paraId="5A530B36" w14:textId="77777777" w:rsidR="0089592C" w:rsidRPr="004C5811" w:rsidRDefault="0089592C" w:rsidP="002F47AD">
      <w:pPr>
        <w:pStyle w:val="BodyText"/>
        <w:spacing w:before="0" w:after="0"/>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800"/>
      </w:tblGrid>
      <w:tr w:rsidR="006A536F" w:rsidRPr="00CA28A9" w14:paraId="7DB87FD4" w14:textId="77777777" w:rsidTr="5DCE1D2F">
        <w:trPr>
          <w:cantSplit/>
        </w:trPr>
        <w:tc>
          <w:tcPr>
            <w:tcW w:w="10800" w:type="dxa"/>
            <w:tcBorders>
              <w:bottom w:val="single" w:sz="6" w:space="0" w:color="auto"/>
            </w:tcBorders>
            <w:shd w:val="clear" w:color="auto" w:fill="CCC0D9" w:themeFill="accent4" w:themeFillTint="66"/>
          </w:tcPr>
          <w:p w14:paraId="3EE1F673" w14:textId="35A9B47B" w:rsidR="006A536F" w:rsidRPr="00CA28A9" w:rsidRDefault="00D31E09" w:rsidP="004C5AE7">
            <w:pPr>
              <w:pStyle w:val="Heading1"/>
              <w:numPr>
                <w:ilvl w:val="0"/>
                <w:numId w:val="0"/>
              </w:numPr>
              <w:ind w:left="360" w:hanging="360"/>
            </w:pPr>
            <w:bookmarkStart w:id="11" w:name="_Toc398823967"/>
            <w:bookmarkStart w:id="12" w:name="_Toc473188049"/>
            <w:bookmarkStart w:id="13" w:name="_Toc473268357"/>
            <w:r>
              <w:t>Key Events and Dates</w:t>
            </w:r>
            <w:bookmarkEnd w:id="11"/>
            <w:bookmarkEnd w:id="12"/>
            <w:bookmarkEnd w:id="13"/>
          </w:p>
        </w:tc>
      </w:tr>
    </w:tbl>
    <w:tbl>
      <w:tblPr>
        <w:tblStyle w:val="TableGrid"/>
        <w:tblW w:w="10800" w:type="dxa"/>
        <w:tblInd w:w="-95" w:type="dxa"/>
        <w:tblLayout w:type="fixed"/>
        <w:tblCellMar>
          <w:left w:w="115" w:type="dxa"/>
          <w:right w:w="115" w:type="dxa"/>
        </w:tblCellMar>
        <w:tblLook w:val="04A0" w:firstRow="1" w:lastRow="0" w:firstColumn="1" w:lastColumn="0" w:noHBand="0" w:noVBand="1"/>
      </w:tblPr>
      <w:tblGrid>
        <w:gridCol w:w="7650"/>
        <w:gridCol w:w="1620"/>
        <w:gridCol w:w="1530"/>
      </w:tblGrid>
      <w:tr w:rsidR="00FF647C" w:rsidRPr="00866DE8" w14:paraId="33DECFBA" w14:textId="77777777" w:rsidTr="3F374CC5">
        <w:trPr>
          <w:cantSplit/>
          <w:trHeight w:val="215"/>
        </w:trPr>
        <w:tc>
          <w:tcPr>
            <w:tcW w:w="7650" w:type="dxa"/>
            <w:shd w:val="clear" w:color="auto" w:fill="FFFFFF" w:themeFill="background1"/>
            <w:vAlign w:val="center"/>
          </w:tcPr>
          <w:p w14:paraId="2A0CD0FE" w14:textId="77777777" w:rsidR="00FF647C" w:rsidRPr="00866DE8" w:rsidRDefault="00FF647C" w:rsidP="002F47AD">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Event</w:t>
            </w:r>
          </w:p>
        </w:tc>
        <w:tc>
          <w:tcPr>
            <w:tcW w:w="1620" w:type="dxa"/>
            <w:shd w:val="clear" w:color="auto" w:fill="FFFFFF" w:themeFill="background1"/>
            <w:vAlign w:val="center"/>
          </w:tcPr>
          <w:p w14:paraId="48BA662E" w14:textId="77777777" w:rsidR="00FF647C" w:rsidRPr="00866DE8" w:rsidRDefault="00FF647C" w:rsidP="002F47AD">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Date</w:t>
            </w:r>
          </w:p>
        </w:tc>
        <w:tc>
          <w:tcPr>
            <w:tcW w:w="1530" w:type="dxa"/>
            <w:shd w:val="clear" w:color="auto" w:fill="FFFFFF" w:themeFill="background1"/>
            <w:vAlign w:val="center"/>
          </w:tcPr>
          <w:p w14:paraId="31EEDE9C" w14:textId="77777777" w:rsidR="00FF647C" w:rsidRPr="00866DE8" w:rsidRDefault="00FF647C" w:rsidP="002F47AD">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Time</w:t>
            </w:r>
          </w:p>
        </w:tc>
      </w:tr>
      <w:tr w:rsidR="002F372D" w:rsidRPr="00FC184F" w14:paraId="72C1DBFD" w14:textId="77777777" w:rsidTr="3F374CC5">
        <w:trPr>
          <w:cantSplit/>
          <w:trHeight w:val="260"/>
        </w:trPr>
        <w:tc>
          <w:tcPr>
            <w:tcW w:w="7650" w:type="dxa"/>
            <w:vAlign w:val="center"/>
          </w:tcPr>
          <w:p w14:paraId="05D3F03C" w14:textId="77777777" w:rsidR="002F372D" w:rsidRPr="00FC184F" w:rsidRDefault="002F372D" w:rsidP="002F372D">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Mini-Bid</w:t>
            </w:r>
            <w:r w:rsidRPr="00FC184F">
              <w:rPr>
                <w:rFonts w:ascii="Arial" w:hAnsi="Arial" w:cs="Arial"/>
                <w:color w:val="000000"/>
                <w:spacing w:val="-3"/>
                <w:sz w:val="20"/>
                <w:szCs w:val="20"/>
              </w:rPr>
              <w:t xml:space="preserve"> Release</w:t>
            </w:r>
          </w:p>
        </w:tc>
        <w:tc>
          <w:tcPr>
            <w:tcW w:w="1620" w:type="dxa"/>
            <w:vAlign w:val="center"/>
          </w:tcPr>
          <w:p w14:paraId="2EB3E339" w14:textId="050BEC0D" w:rsidR="002F372D" w:rsidRPr="00F33A40" w:rsidRDefault="007B4D7D" w:rsidP="3F374CC5">
            <w:pPr>
              <w:pStyle w:val="NormalWeb"/>
              <w:tabs>
                <w:tab w:val="left" w:pos="720"/>
              </w:tabs>
              <w:spacing w:before="0" w:beforeAutospacing="0" w:after="0" w:afterAutospacing="0" w:line="259" w:lineRule="auto"/>
              <w:jc w:val="center"/>
              <w:rPr>
                <w:rFonts w:ascii="Arial" w:hAnsi="Arial" w:cs="Arial"/>
                <w:b/>
                <w:bCs/>
                <w:color w:val="000000" w:themeColor="text1"/>
                <w:sz w:val="20"/>
                <w:szCs w:val="20"/>
              </w:rPr>
            </w:pPr>
            <w:r>
              <w:rPr>
                <w:rFonts w:ascii="Arial" w:hAnsi="Arial" w:cs="Arial"/>
                <w:b/>
                <w:bCs/>
                <w:color w:val="000000" w:themeColor="text1"/>
                <w:sz w:val="20"/>
                <w:szCs w:val="20"/>
              </w:rPr>
              <w:t>10</w:t>
            </w:r>
            <w:r w:rsidR="6F06A9C6" w:rsidRPr="3F374CC5">
              <w:rPr>
                <w:rFonts w:ascii="Arial" w:hAnsi="Arial" w:cs="Arial"/>
                <w:b/>
                <w:bCs/>
                <w:color w:val="000000" w:themeColor="text1"/>
                <w:sz w:val="20"/>
                <w:szCs w:val="20"/>
              </w:rPr>
              <w:t>/</w:t>
            </w:r>
            <w:r>
              <w:rPr>
                <w:rFonts w:ascii="Arial" w:hAnsi="Arial" w:cs="Arial"/>
                <w:b/>
                <w:bCs/>
                <w:color w:val="000000" w:themeColor="text1"/>
                <w:sz w:val="20"/>
                <w:szCs w:val="20"/>
              </w:rPr>
              <w:t>4</w:t>
            </w:r>
            <w:r w:rsidR="6F06A9C6" w:rsidRPr="3F374CC5">
              <w:rPr>
                <w:rFonts w:ascii="Arial" w:hAnsi="Arial" w:cs="Arial"/>
                <w:b/>
                <w:bCs/>
                <w:color w:val="000000" w:themeColor="text1"/>
                <w:sz w:val="20"/>
                <w:szCs w:val="20"/>
              </w:rPr>
              <w:t>/2021</w:t>
            </w:r>
          </w:p>
        </w:tc>
        <w:tc>
          <w:tcPr>
            <w:tcW w:w="1530" w:type="dxa"/>
          </w:tcPr>
          <w:p w14:paraId="4620C8BD" w14:textId="77777777" w:rsidR="002F372D" w:rsidRPr="00FC184F" w:rsidRDefault="002F372D" w:rsidP="002F372D">
            <w:pPr>
              <w:pStyle w:val="NormalWeb"/>
              <w:tabs>
                <w:tab w:val="left" w:pos="720"/>
              </w:tabs>
              <w:spacing w:before="0" w:beforeAutospacing="0" w:after="0" w:afterAutospacing="0"/>
              <w:jc w:val="center"/>
              <w:rPr>
                <w:rFonts w:ascii="Arial" w:hAnsi="Arial" w:cs="Arial"/>
                <w:color w:val="000000"/>
                <w:spacing w:val="-3"/>
                <w:sz w:val="20"/>
                <w:szCs w:val="20"/>
              </w:rPr>
            </w:pPr>
            <w:r>
              <w:rPr>
                <w:rFonts w:ascii="Arial" w:hAnsi="Arial" w:cs="Arial"/>
                <w:b/>
                <w:sz w:val="20"/>
                <w:szCs w:val="20"/>
              </w:rPr>
              <w:t>N/A</w:t>
            </w:r>
          </w:p>
        </w:tc>
      </w:tr>
      <w:tr w:rsidR="002F372D" w:rsidRPr="00FC184F" w14:paraId="037CFD39" w14:textId="77777777" w:rsidTr="3F374CC5">
        <w:trPr>
          <w:cantSplit/>
          <w:trHeight w:val="260"/>
        </w:trPr>
        <w:tc>
          <w:tcPr>
            <w:tcW w:w="7650" w:type="dxa"/>
            <w:vAlign w:val="center"/>
          </w:tcPr>
          <w:p w14:paraId="306672A1" w14:textId="77777777" w:rsidR="002F372D" w:rsidRPr="00FC184F" w:rsidRDefault="002F372D" w:rsidP="002F372D">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lastRenderedPageBreak/>
              <w:t xml:space="preserve">Contractor Question Period End </w:t>
            </w:r>
          </w:p>
        </w:tc>
        <w:tc>
          <w:tcPr>
            <w:tcW w:w="1620" w:type="dxa"/>
            <w:vAlign w:val="center"/>
          </w:tcPr>
          <w:p w14:paraId="654866CC" w14:textId="73E24D5A" w:rsidR="002F372D" w:rsidRPr="00F33A40" w:rsidRDefault="60F34B8B" w:rsidP="1AD30A8C">
            <w:pPr>
              <w:pStyle w:val="NormalWeb"/>
              <w:tabs>
                <w:tab w:val="left" w:pos="720"/>
              </w:tabs>
              <w:spacing w:before="0" w:beforeAutospacing="0" w:after="0" w:afterAutospacing="0" w:line="259" w:lineRule="auto"/>
              <w:jc w:val="center"/>
              <w:rPr>
                <w:rFonts w:ascii="Arial" w:hAnsi="Arial" w:cs="Arial"/>
                <w:b/>
                <w:bCs/>
                <w:sz w:val="20"/>
                <w:szCs w:val="20"/>
              </w:rPr>
            </w:pPr>
            <w:r w:rsidRPr="1AD30A8C">
              <w:rPr>
                <w:rFonts w:ascii="Arial" w:hAnsi="Arial" w:cs="Arial"/>
                <w:b/>
                <w:bCs/>
                <w:sz w:val="20"/>
                <w:szCs w:val="20"/>
              </w:rPr>
              <w:t>10/2</w:t>
            </w:r>
            <w:r w:rsidR="007B4D7D">
              <w:rPr>
                <w:rFonts w:ascii="Arial" w:hAnsi="Arial" w:cs="Arial"/>
                <w:b/>
                <w:bCs/>
                <w:sz w:val="20"/>
                <w:szCs w:val="20"/>
              </w:rPr>
              <w:t>9</w:t>
            </w:r>
            <w:r w:rsidR="6A6D1501" w:rsidRPr="6EA1EBE5" w:rsidDel="4A960925">
              <w:rPr>
                <w:rFonts w:ascii="Arial" w:hAnsi="Arial" w:cs="Arial"/>
                <w:b/>
                <w:bCs/>
                <w:sz w:val="20"/>
                <w:szCs w:val="20"/>
              </w:rPr>
              <w:t>/202</w:t>
            </w:r>
            <w:r w:rsidR="6A6D1501" w:rsidRPr="6EA1EBE5" w:rsidDel="0572166D">
              <w:rPr>
                <w:rFonts w:ascii="Arial" w:hAnsi="Arial" w:cs="Arial"/>
                <w:b/>
                <w:bCs/>
                <w:sz w:val="20"/>
                <w:szCs w:val="20"/>
              </w:rPr>
              <w:t>1</w:t>
            </w:r>
          </w:p>
        </w:tc>
        <w:tc>
          <w:tcPr>
            <w:tcW w:w="1530" w:type="dxa"/>
          </w:tcPr>
          <w:p w14:paraId="259C97EC" w14:textId="4AAEC35E" w:rsidR="002F372D" w:rsidRPr="00FC184F" w:rsidRDefault="005A268B" w:rsidP="002F372D">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t>5:00 PM</w:t>
            </w:r>
          </w:p>
        </w:tc>
      </w:tr>
      <w:tr w:rsidR="002F372D" w:rsidRPr="00FC184F" w14:paraId="4EB9D98C" w14:textId="77777777" w:rsidTr="3F374CC5">
        <w:trPr>
          <w:cantSplit/>
          <w:trHeight w:val="179"/>
        </w:trPr>
        <w:tc>
          <w:tcPr>
            <w:tcW w:w="7650" w:type="dxa"/>
            <w:vAlign w:val="center"/>
          </w:tcPr>
          <w:p w14:paraId="6D0B27EE" w14:textId="77777777" w:rsidR="002F372D" w:rsidRPr="00FC184F" w:rsidRDefault="002F372D" w:rsidP="002F372D">
            <w:pPr>
              <w:pStyle w:val="NormalWeb"/>
              <w:tabs>
                <w:tab w:val="left" w:pos="720"/>
              </w:tabs>
              <w:spacing w:before="0" w:beforeAutospacing="0" w:after="0" w:afterAutospacing="0"/>
              <w:rPr>
                <w:rFonts w:ascii="Arial" w:hAnsi="Arial" w:cs="Arial"/>
                <w:color w:val="000000"/>
                <w:spacing w:val="-3"/>
                <w:sz w:val="20"/>
                <w:szCs w:val="20"/>
              </w:rPr>
            </w:pPr>
            <w:r w:rsidRPr="00FC184F">
              <w:rPr>
                <w:rFonts w:ascii="Arial" w:hAnsi="Arial" w:cs="Arial"/>
                <w:color w:val="000000"/>
                <w:spacing w:val="-3"/>
                <w:sz w:val="20"/>
                <w:szCs w:val="20"/>
              </w:rPr>
              <w:t>A</w:t>
            </w:r>
            <w:r>
              <w:rPr>
                <w:rFonts w:ascii="Arial" w:hAnsi="Arial" w:cs="Arial"/>
                <w:color w:val="000000"/>
                <w:spacing w:val="-3"/>
                <w:sz w:val="20"/>
                <w:szCs w:val="20"/>
              </w:rPr>
              <w:t>uthorized User A</w:t>
            </w:r>
            <w:r w:rsidRPr="00FC184F">
              <w:rPr>
                <w:rFonts w:ascii="Arial" w:hAnsi="Arial" w:cs="Arial"/>
                <w:color w:val="000000"/>
                <w:spacing w:val="-3"/>
                <w:sz w:val="20"/>
                <w:szCs w:val="20"/>
              </w:rPr>
              <w:t>nswer Issuance Deadline</w:t>
            </w:r>
          </w:p>
        </w:tc>
        <w:tc>
          <w:tcPr>
            <w:tcW w:w="1620" w:type="dxa"/>
            <w:vAlign w:val="center"/>
          </w:tcPr>
          <w:p w14:paraId="6007C673" w14:textId="3C8AFB84" w:rsidR="002F372D" w:rsidRPr="00F33A40" w:rsidRDefault="0FB4372E" w:rsidP="6EA1EBE5">
            <w:pPr>
              <w:pStyle w:val="NormalWeb"/>
              <w:tabs>
                <w:tab w:val="left" w:pos="720"/>
              </w:tabs>
              <w:spacing w:before="0" w:beforeAutospacing="0" w:after="0" w:afterAutospacing="0"/>
              <w:jc w:val="center"/>
              <w:rPr>
                <w:rFonts w:ascii="Arial" w:hAnsi="Arial" w:cs="Arial"/>
                <w:b/>
                <w:bCs/>
                <w:sz w:val="20"/>
                <w:szCs w:val="20"/>
              </w:rPr>
            </w:pPr>
            <w:r w:rsidRPr="1AD30A8C">
              <w:rPr>
                <w:rFonts w:ascii="Arial" w:hAnsi="Arial" w:cs="Arial"/>
                <w:b/>
                <w:bCs/>
                <w:sz w:val="20"/>
                <w:szCs w:val="20"/>
              </w:rPr>
              <w:t>1</w:t>
            </w:r>
            <w:r w:rsidR="00565C48">
              <w:rPr>
                <w:rFonts w:ascii="Arial" w:hAnsi="Arial" w:cs="Arial"/>
                <w:b/>
                <w:bCs/>
                <w:sz w:val="20"/>
                <w:szCs w:val="20"/>
              </w:rPr>
              <w:t>1</w:t>
            </w:r>
            <w:r w:rsidRPr="1AD30A8C">
              <w:rPr>
                <w:rFonts w:ascii="Arial" w:hAnsi="Arial" w:cs="Arial"/>
                <w:b/>
                <w:bCs/>
                <w:sz w:val="20"/>
                <w:szCs w:val="20"/>
              </w:rPr>
              <w:t>/</w:t>
            </w:r>
            <w:r w:rsidR="0098179F">
              <w:rPr>
                <w:rFonts w:ascii="Arial" w:hAnsi="Arial" w:cs="Arial"/>
                <w:b/>
                <w:bCs/>
                <w:sz w:val="20"/>
                <w:szCs w:val="20"/>
              </w:rPr>
              <w:t>8</w:t>
            </w:r>
            <w:r w:rsidR="7B0AB177" w:rsidRPr="6EA1EBE5" w:rsidDel="6CF3F6A0">
              <w:rPr>
                <w:rFonts w:ascii="Arial" w:hAnsi="Arial" w:cs="Arial"/>
                <w:b/>
                <w:bCs/>
                <w:sz w:val="20"/>
                <w:szCs w:val="20"/>
              </w:rPr>
              <w:t>/20</w:t>
            </w:r>
            <w:r w:rsidR="7B0AB177" w:rsidRPr="6EA1EBE5" w:rsidDel="1E7AD7B8">
              <w:rPr>
                <w:rFonts w:ascii="Arial" w:hAnsi="Arial" w:cs="Arial"/>
                <w:b/>
                <w:bCs/>
                <w:sz w:val="20"/>
                <w:szCs w:val="20"/>
              </w:rPr>
              <w:t>21</w:t>
            </w:r>
          </w:p>
        </w:tc>
        <w:tc>
          <w:tcPr>
            <w:tcW w:w="1530" w:type="dxa"/>
          </w:tcPr>
          <w:p w14:paraId="255526AF" w14:textId="77777777" w:rsidR="002F372D" w:rsidRPr="00FC184F" w:rsidRDefault="002F372D" w:rsidP="002F372D">
            <w:pPr>
              <w:pStyle w:val="NormalWeb"/>
              <w:tabs>
                <w:tab w:val="left" w:pos="720"/>
              </w:tabs>
              <w:spacing w:before="0" w:beforeAutospacing="0" w:after="0" w:afterAutospacing="0"/>
              <w:jc w:val="center"/>
              <w:rPr>
                <w:rFonts w:ascii="Arial" w:hAnsi="Arial" w:cs="Arial"/>
                <w:color w:val="000000"/>
                <w:spacing w:val="-3"/>
                <w:sz w:val="20"/>
                <w:szCs w:val="20"/>
              </w:rPr>
            </w:pPr>
            <w:r>
              <w:rPr>
                <w:rFonts w:ascii="Arial" w:hAnsi="Arial" w:cs="Arial"/>
                <w:b/>
                <w:sz w:val="20"/>
                <w:szCs w:val="20"/>
              </w:rPr>
              <w:t>N/A</w:t>
            </w:r>
          </w:p>
        </w:tc>
      </w:tr>
      <w:tr w:rsidR="002F372D" w:rsidRPr="00FC184F" w14:paraId="037B57CD" w14:textId="77777777" w:rsidTr="3F374CC5">
        <w:trPr>
          <w:cantSplit/>
          <w:trHeight w:val="350"/>
        </w:trPr>
        <w:tc>
          <w:tcPr>
            <w:tcW w:w="7650" w:type="dxa"/>
            <w:vAlign w:val="center"/>
          </w:tcPr>
          <w:p w14:paraId="2F160B1D" w14:textId="6FF1200E" w:rsidR="002F372D" w:rsidRPr="00FC184F" w:rsidRDefault="002F372D" w:rsidP="002F372D">
            <w:pPr>
              <w:pStyle w:val="NormalWeb"/>
              <w:tabs>
                <w:tab w:val="left" w:pos="720"/>
              </w:tabs>
              <w:spacing w:before="0" w:beforeAutospacing="0" w:after="0" w:afterAutospacing="0"/>
              <w:rPr>
                <w:rFonts w:ascii="Arial" w:hAnsi="Arial" w:cs="Arial"/>
                <w:color w:val="000000"/>
                <w:sz w:val="20"/>
                <w:szCs w:val="20"/>
              </w:rPr>
            </w:pPr>
            <w:r>
              <w:rPr>
                <w:rFonts w:ascii="Arial" w:hAnsi="Arial" w:cs="Arial"/>
                <w:color w:val="000000"/>
                <w:spacing w:val="-3"/>
                <w:sz w:val="20"/>
                <w:szCs w:val="20"/>
              </w:rPr>
              <w:t>Mini-Bid Response</w:t>
            </w:r>
            <w:r w:rsidRPr="00FC184F">
              <w:rPr>
                <w:rFonts w:ascii="Arial" w:hAnsi="Arial" w:cs="Arial"/>
                <w:color w:val="000000"/>
                <w:spacing w:val="-3"/>
                <w:sz w:val="20"/>
                <w:szCs w:val="20"/>
              </w:rPr>
              <w:t xml:space="preserve"> </w:t>
            </w:r>
            <w:r w:rsidRPr="00FC184F">
              <w:rPr>
                <w:rFonts w:ascii="Arial" w:hAnsi="Arial" w:cs="Arial"/>
                <w:color w:val="000000"/>
                <w:sz w:val="20"/>
                <w:szCs w:val="20"/>
              </w:rPr>
              <w:t>Due Date</w:t>
            </w:r>
          </w:p>
        </w:tc>
        <w:tc>
          <w:tcPr>
            <w:tcW w:w="1620" w:type="dxa"/>
            <w:vAlign w:val="center"/>
          </w:tcPr>
          <w:p w14:paraId="7BB51B1E" w14:textId="32E30184" w:rsidR="002F372D" w:rsidRPr="00F33A40" w:rsidRDefault="1E706A94" w:rsidP="6EA1EBE5">
            <w:pPr>
              <w:pStyle w:val="NormalWeb"/>
              <w:tabs>
                <w:tab w:val="left" w:pos="720"/>
              </w:tabs>
              <w:spacing w:before="0" w:beforeAutospacing="0" w:after="0" w:afterAutospacing="0"/>
              <w:jc w:val="center"/>
              <w:rPr>
                <w:rFonts w:ascii="Arial" w:hAnsi="Arial" w:cs="Arial"/>
                <w:b/>
                <w:bCs/>
                <w:sz w:val="20"/>
                <w:szCs w:val="20"/>
              </w:rPr>
            </w:pPr>
            <w:r w:rsidRPr="1AD30A8C">
              <w:rPr>
                <w:rFonts w:ascii="Arial" w:hAnsi="Arial" w:cs="Arial"/>
                <w:b/>
                <w:bCs/>
                <w:sz w:val="20"/>
                <w:szCs w:val="20"/>
              </w:rPr>
              <w:t>11/</w:t>
            </w:r>
            <w:r w:rsidR="0098179F">
              <w:rPr>
                <w:rFonts w:ascii="Arial" w:hAnsi="Arial" w:cs="Arial"/>
                <w:b/>
                <w:bCs/>
                <w:sz w:val="20"/>
                <w:szCs w:val="20"/>
              </w:rPr>
              <w:t>26</w:t>
            </w:r>
            <w:r w:rsidR="44C6B8DA" w:rsidRPr="6EA1EBE5" w:rsidDel="5C831756">
              <w:rPr>
                <w:rFonts w:ascii="Arial" w:hAnsi="Arial" w:cs="Arial"/>
                <w:b/>
                <w:bCs/>
                <w:sz w:val="20"/>
                <w:szCs w:val="20"/>
              </w:rPr>
              <w:t>/20</w:t>
            </w:r>
            <w:r w:rsidR="44C6B8DA" w:rsidRPr="6EA1EBE5" w:rsidDel="0B856E05">
              <w:rPr>
                <w:rFonts w:ascii="Arial" w:hAnsi="Arial" w:cs="Arial"/>
                <w:b/>
                <w:bCs/>
                <w:sz w:val="20"/>
                <w:szCs w:val="20"/>
              </w:rPr>
              <w:t>21</w:t>
            </w:r>
          </w:p>
        </w:tc>
        <w:tc>
          <w:tcPr>
            <w:tcW w:w="1530" w:type="dxa"/>
          </w:tcPr>
          <w:p w14:paraId="6DDE47F4" w14:textId="4AD6D816" w:rsidR="002F372D" w:rsidRPr="005A268B" w:rsidRDefault="005A268B" w:rsidP="002F372D">
            <w:pPr>
              <w:pStyle w:val="NormalWeb"/>
              <w:tabs>
                <w:tab w:val="left" w:pos="720"/>
              </w:tabs>
              <w:spacing w:before="0" w:beforeAutospacing="0" w:after="0" w:afterAutospacing="0"/>
              <w:jc w:val="center"/>
              <w:rPr>
                <w:rFonts w:ascii="Arial" w:hAnsi="Arial" w:cs="Arial"/>
                <w:b/>
                <w:color w:val="000000"/>
                <w:spacing w:val="-3"/>
                <w:sz w:val="20"/>
                <w:szCs w:val="20"/>
              </w:rPr>
            </w:pPr>
            <w:r w:rsidRPr="005A268B">
              <w:rPr>
                <w:rFonts w:ascii="Arial" w:hAnsi="Arial" w:cs="Arial"/>
                <w:b/>
                <w:color w:val="000000"/>
                <w:spacing w:val="-3"/>
                <w:sz w:val="20"/>
                <w:szCs w:val="20"/>
              </w:rPr>
              <w:t>5:00 PM</w:t>
            </w:r>
          </w:p>
        </w:tc>
      </w:tr>
      <w:tr w:rsidR="002F372D" w:rsidRPr="00FC184F" w14:paraId="5E5D1451" w14:textId="77777777" w:rsidTr="3F374CC5">
        <w:trPr>
          <w:cantSplit/>
          <w:trHeight w:val="260"/>
        </w:trPr>
        <w:tc>
          <w:tcPr>
            <w:tcW w:w="7650" w:type="dxa"/>
            <w:vAlign w:val="center"/>
          </w:tcPr>
          <w:p w14:paraId="2DE40633" w14:textId="50201522" w:rsidR="002F372D" w:rsidRPr="00FC184F" w:rsidRDefault="005A268B" w:rsidP="002F372D">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Presentations</w:t>
            </w:r>
          </w:p>
        </w:tc>
        <w:tc>
          <w:tcPr>
            <w:tcW w:w="1620" w:type="dxa"/>
            <w:vAlign w:val="center"/>
          </w:tcPr>
          <w:p w14:paraId="1FCEAB3F" w14:textId="44C13A9D" w:rsidR="002F372D" w:rsidRDefault="35C72713" w:rsidP="6EA1EBE5">
            <w:pPr>
              <w:pStyle w:val="NormalWeb"/>
              <w:tabs>
                <w:tab w:val="left" w:pos="720"/>
              </w:tabs>
              <w:spacing w:before="0" w:beforeAutospacing="0" w:after="0" w:afterAutospacing="0"/>
              <w:jc w:val="center"/>
              <w:rPr>
                <w:rFonts w:ascii="Arial" w:hAnsi="Arial" w:cs="Arial"/>
                <w:b/>
                <w:bCs/>
                <w:sz w:val="20"/>
                <w:szCs w:val="20"/>
              </w:rPr>
            </w:pPr>
            <w:r w:rsidRPr="1AD30A8C">
              <w:rPr>
                <w:rFonts w:ascii="Arial" w:hAnsi="Arial" w:cs="Arial"/>
                <w:b/>
                <w:bCs/>
                <w:sz w:val="20"/>
                <w:szCs w:val="20"/>
              </w:rPr>
              <w:t>1/</w:t>
            </w:r>
            <w:r w:rsidR="00565C48">
              <w:rPr>
                <w:rFonts w:ascii="Arial" w:hAnsi="Arial" w:cs="Arial"/>
                <w:b/>
                <w:bCs/>
                <w:sz w:val="20"/>
                <w:szCs w:val="20"/>
              </w:rPr>
              <w:t>18</w:t>
            </w:r>
            <w:r w:rsidRPr="1AD30A8C">
              <w:rPr>
                <w:rFonts w:ascii="Arial" w:hAnsi="Arial" w:cs="Arial"/>
                <w:b/>
                <w:bCs/>
                <w:sz w:val="20"/>
                <w:szCs w:val="20"/>
              </w:rPr>
              <w:t>/2022</w:t>
            </w:r>
          </w:p>
        </w:tc>
        <w:tc>
          <w:tcPr>
            <w:tcW w:w="1530" w:type="dxa"/>
          </w:tcPr>
          <w:p w14:paraId="568C45C2" w14:textId="77777777" w:rsidR="002F372D" w:rsidRDefault="002F372D" w:rsidP="002F372D">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t>N/A</w:t>
            </w:r>
          </w:p>
        </w:tc>
      </w:tr>
      <w:tr w:rsidR="002F372D" w:rsidRPr="00FC184F" w14:paraId="71ACFB1B" w14:textId="77777777" w:rsidTr="3F374CC5">
        <w:trPr>
          <w:cantSplit/>
          <w:trHeight w:val="260"/>
        </w:trPr>
        <w:tc>
          <w:tcPr>
            <w:tcW w:w="7650" w:type="dxa"/>
            <w:vAlign w:val="center"/>
          </w:tcPr>
          <w:p w14:paraId="33E15665" w14:textId="3634C764" w:rsidR="002F372D" w:rsidRPr="00FC184F" w:rsidRDefault="151999AC" w:rsidP="002F372D">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 xml:space="preserve">Tentative Project Start Date </w:t>
            </w:r>
          </w:p>
        </w:tc>
        <w:tc>
          <w:tcPr>
            <w:tcW w:w="1620" w:type="dxa"/>
            <w:vAlign w:val="center"/>
          </w:tcPr>
          <w:p w14:paraId="66BC3AE7" w14:textId="472AED2D" w:rsidR="002F372D" w:rsidRDefault="00565C48" w:rsidP="6EA1EBE5">
            <w:pPr>
              <w:pStyle w:val="NormalWeb"/>
              <w:tabs>
                <w:tab w:val="left" w:pos="720"/>
              </w:tabs>
              <w:spacing w:before="0" w:beforeAutospacing="0" w:after="0" w:afterAutospacing="0"/>
              <w:jc w:val="center"/>
              <w:rPr>
                <w:rFonts w:ascii="Arial" w:hAnsi="Arial" w:cs="Arial"/>
                <w:b/>
                <w:bCs/>
                <w:sz w:val="20"/>
                <w:szCs w:val="20"/>
              </w:rPr>
            </w:pPr>
            <w:r>
              <w:rPr>
                <w:rFonts w:ascii="Arial" w:hAnsi="Arial" w:cs="Arial"/>
                <w:b/>
                <w:bCs/>
                <w:sz w:val="20"/>
                <w:szCs w:val="20"/>
              </w:rPr>
              <w:t>3</w:t>
            </w:r>
            <w:r w:rsidR="1EA3E36F" w:rsidRPr="6EA1EBE5" w:rsidDel="2018335D">
              <w:rPr>
                <w:rFonts w:ascii="Arial" w:hAnsi="Arial" w:cs="Arial"/>
                <w:b/>
                <w:bCs/>
                <w:sz w:val="20"/>
                <w:szCs w:val="20"/>
              </w:rPr>
              <w:t>/</w:t>
            </w:r>
            <w:r w:rsidR="1EA3E36F" w:rsidRPr="6EA1EBE5" w:rsidDel="78865418">
              <w:rPr>
                <w:rFonts w:ascii="Arial" w:hAnsi="Arial" w:cs="Arial"/>
                <w:b/>
                <w:bCs/>
                <w:sz w:val="20"/>
                <w:szCs w:val="20"/>
              </w:rPr>
              <w:t>1</w:t>
            </w:r>
            <w:r w:rsidR="1EA3E36F" w:rsidRPr="6EA1EBE5" w:rsidDel="2018335D">
              <w:rPr>
                <w:rFonts w:ascii="Arial" w:hAnsi="Arial" w:cs="Arial"/>
                <w:b/>
                <w:bCs/>
                <w:sz w:val="20"/>
                <w:szCs w:val="20"/>
              </w:rPr>
              <w:t>/</w:t>
            </w:r>
            <w:r w:rsidR="3ACDDE07" w:rsidRPr="1AD30A8C">
              <w:rPr>
                <w:rFonts w:ascii="Arial" w:hAnsi="Arial" w:cs="Arial"/>
                <w:b/>
                <w:bCs/>
                <w:sz w:val="20"/>
                <w:szCs w:val="20"/>
              </w:rPr>
              <w:t>2022</w:t>
            </w:r>
          </w:p>
        </w:tc>
        <w:tc>
          <w:tcPr>
            <w:tcW w:w="1530" w:type="dxa"/>
          </w:tcPr>
          <w:p w14:paraId="5E2CA46E" w14:textId="77777777" w:rsidR="002F372D" w:rsidRDefault="002F372D" w:rsidP="002F372D">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t>N/A</w:t>
            </w:r>
          </w:p>
        </w:tc>
      </w:tr>
      <w:tr w:rsidR="003005CC" w:rsidRPr="00FC184F" w14:paraId="31B104A6" w14:textId="77777777" w:rsidTr="3F374CC5">
        <w:trPr>
          <w:cantSplit/>
          <w:trHeight w:val="260"/>
        </w:trPr>
        <w:tc>
          <w:tcPr>
            <w:tcW w:w="10800" w:type="dxa"/>
            <w:gridSpan w:val="3"/>
            <w:vAlign w:val="center"/>
          </w:tcPr>
          <w:p w14:paraId="142A3146" w14:textId="77777777" w:rsidR="003005CC" w:rsidRPr="00AC6E40" w:rsidRDefault="003005CC" w:rsidP="00AC6E40">
            <w:pPr>
              <w:rPr>
                <w:rFonts w:ascii="Arial" w:hAnsi="Arial" w:cs="Arial"/>
                <w:b/>
              </w:rPr>
            </w:pPr>
            <w:r w:rsidRPr="00AC6E40">
              <w:rPr>
                <w:rFonts w:ascii="Arial" w:hAnsi="Arial" w:cs="Arial"/>
                <w:b/>
              </w:rPr>
              <w:t xml:space="preserve">Please note: </w:t>
            </w:r>
            <w:r w:rsidR="00AC6E40" w:rsidRPr="00AC6E40">
              <w:rPr>
                <w:rFonts w:ascii="Arial" w:hAnsi="Arial" w:cs="Arial"/>
                <w:b/>
                <w:smallCaps/>
              </w:rPr>
              <w:t>NYSED</w:t>
            </w:r>
            <w:r w:rsidRPr="00AC6E40">
              <w:rPr>
                <w:rFonts w:ascii="Arial" w:hAnsi="Arial" w:cs="Arial"/>
                <w:b/>
                <w:smallCaps/>
                <w:sz w:val="24"/>
              </w:rPr>
              <w:t xml:space="preserve"> </w:t>
            </w:r>
            <w:r w:rsidRPr="00AC6E40">
              <w:rPr>
                <w:rFonts w:ascii="Arial" w:hAnsi="Arial" w:cs="Arial"/>
                <w:b/>
              </w:rPr>
              <w:t>will not accept any Mini-Bid responses received after</w:t>
            </w:r>
            <w:r w:rsidR="00AC6E40" w:rsidRPr="00AC6E40">
              <w:rPr>
                <w:rFonts w:ascii="Arial" w:hAnsi="Arial" w:cs="Arial"/>
                <w:b/>
              </w:rPr>
              <w:t xml:space="preserve"> the Response Due Date</w:t>
            </w:r>
            <w:r w:rsidR="00264DCA">
              <w:rPr>
                <w:rFonts w:ascii="Arial" w:hAnsi="Arial" w:cs="Arial"/>
                <w:b/>
              </w:rPr>
              <w:t>.</w:t>
            </w:r>
            <w:r w:rsidRPr="00AC6E40">
              <w:rPr>
                <w:rFonts w:ascii="Arial" w:hAnsi="Arial" w:cs="Arial"/>
                <w:b/>
              </w:rPr>
              <w:t xml:space="preserve">  </w:t>
            </w:r>
          </w:p>
        </w:tc>
      </w:tr>
    </w:tbl>
    <w:p w14:paraId="6F0C3350" w14:textId="77777777" w:rsidR="00C104AC" w:rsidRDefault="00C104AC" w:rsidP="002F47AD">
      <w:pPr>
        <w:rPr>
          <w:rFonts w:ascii="Arial" w:hAnsi="Arial" w:cs="Arial"/>
          <w:b/>
        </w:rPr>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C104AC" w:rsidRPr="00CA28A9" w14:paraId="640BA374" w14:textId="77777777" w:rsidTr="008D2CB0">
        <w:trPr>
          <w:cantSplit/>
        </w:trPr>
        <w:tc>
          <w:tcPr>
            <w:tcW w:w="10800" w:type="dxa"/>
            <w:tcBorders>
              <w:bottom w:val="single" w:sz="6" w:space="0" w:color="auto"/>
            </w:tcBorders>
            <w:shd w:val="clear" w:color="auto" w:fill="CCC0D9" w:themeFill="accent4" w:themeFillTint="66"/>
          </w:tcPr>
          <w:p w14:paraId="42196A31" w14:textId="77777777" w:rsidR="00C104AC" w:rsidRPr="00CA28A9" w:rsidRDefault="00C104AC" w:rsidP="004C5AE7">
            <w:pPr>
              <w:pStyle w:val="Heading1"/>
              <w:numPr>
                <w:ilvl w:val="0"/>
                <w:numId w:val="0"/>
              </w:numPr>
              <w:ind w:left="360" w:hanging="360"/>
            </w:pPr>
            <w:bookmarkStart w:id="14" w:name="_Toc398823968"/>
            <w:bookmarkStart w:id="15" w:name="_Toc473188050"/>
            <w:bookmarkStart w:id="16" w:name="_Toc473268358"/>
            <w:r>
              <w:t>Pre-Bid Conference</w:t>
            </w:r>
            <w:bookmarkEnd w:id="14"/>
            <w:bookmarkEnd w:id="15"/>
            <w:bookmarkEnd w:id="16"/>
          </w:p>
        </w:tc>
      </w:tr>
      <w:tr w:rsidR="00C104AC" w:rsidRPr="004F2E3D" w14:paraId="36975442" w14:textId="77777777" w:rsidTr="00555C51">
        <w:trPr>
          <w:cantSplit/>
          <w:trHeight w:val="273"/>
        </w:trPr>
        <w:tc>
          <w:tcPr>
            <w:tcW w:w="10800" w:type="dxa"/>
            <w:shd w:val="clear" w:color="auto" w:fill="FFFFFF" w:themeFill="background1"/>
          </w:tcPr>
          <w:p w14:paraId="2D8A8830" w14:textId="77777777" w:rsidR="00C104AC" w:rsidRPr="004F2E3D" w:rsidRDefault="008A5634" w:rsidP="002F47AD">
            <w:pPr>
              <w:rPr>
                <w:rFonts w:cs="Arial"/>
                <w:sz w:val="24"/>
                <w:szCs w:val="24"/>
              </w:rPr>
            </w:pPr>
            <w:r>
              <w:rPr>
                <w:rFonts w:ascii="Arial" w:hAnsi="Arial" w:cs="Arial"/>
              </w:rPr>
              <w:t>Not Applicable</w:t>
            </w:r>
          </w:p>
        </w:tc>
      </w:tr>
    </w:tbl>
    <w:p w14:paraId="66883201" w14:textId="77777777" w:rsidR="00D4571F" w:rsidRDefault="00D4571F" w:rsidP="002F47AD">
      <w:pPr>
        <w:rPr>
          <w:rFonts w:cs="Arial"/>
        </w:rPr>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96325F" w:rsidRPr="00CA28A9" w14:paraId="3B4D400B" w14:textId="77777777" w:rsidTr="00175490">
        <w:trPr>
          <w:cantSplit/>
        </w:trPr>
        <w:tc>
          <w:tcPr>
            <w:tcW w:w="10800" w:type="dxa"/>
            <w:tcBorders>
              <w:bottom w:val="single" w:sz="6" w:space="0" w:color="auto"/>
            </w:tcBorders>
            <w:shd w:val="clear" w:color="auto" w:fill="CCC0D9" w:themeFill="accent4" w:themeFillTint="66"/>
          </w:tcPr>
          <w:p w14:paraId="11F33BE3" w14:textId="77777777" w:rsidR="0096325F" w:rsidRPr="00CA28A9" w:rsidRDefault="0096325F" w:rsidP="004C5AE7">
            <w:pPr>
              <w:pStyle w:val="Heading1"/>
              <w:numPr>
                <w:ilvl w:val="0"/>
                <w:numId w:val="0"/>
              </w:numPr>
              <w:ind w:left="360" w:hanging="360"/>
            </w:pPr>
            <w:bookmarkStart w:id="17" w:name="_Toc398823969"/>
            <w:bookmarkStart w:id="18" w:name="_Toc473188051"/>
            <w:bookmarkStart w:id="19" w:name="_Toc473268359"/>
            <w:r>
              <w:t>Intent to Bid</w:t>
            </w:r>
            <w:bookmarkEnd w:id="17"/>
            <w:bookmarkEnd w:id="18"/>
            <w:bookmarkEnd w:id="19"/>
          </w:p>
        </w:tc>
      </w:tr>
      <w:tr w:rsidR="0096325F" w:rsidRPr="004F2E3D" w14:paraId="6C1B9E77" w14:textId="77777777" w:rsidTr="00555C51">
        <w:trPr>
          <w:cantSplit/>
          <w:trHeight w:val="273"/>
        </w:trPr>
        <w:tc>
          <w:tcPr>
            <w:tcW w:w="10800" w:type="dxa"/>
            <w:shd w:val="clear" w:color="auto" w:fill="FFFFFF" w:themeFill="background1"/>
          </w:tcPr>
          <w:p w14:paraId="1D9EB1E7" w14:textId="77777777" w:rsidR="0096325F" w:rsidRPr="004F2E3D" w:rsidRDefault="0072758F" w:rsidP="002F47AD">
            <w:pPr>
              <w:rPr>
                <w:rFonts w:cs="Arial"/>
                <w:sz w:val="24"/>
                <w:szCs w:val="24"/>
              </w:rPr>
            </w:pPr>
            <w:r>
              <w:rPr>
                <w:rFonts w:ascii="Arial" w:hAnsi="Arial" w:cs="Arial"/>
              </w:rPr>
              <w:t xml:space="preserve">  Not Applicable</w:t>
            </w:r>
          </w:p>
        </w:tc>
      </w:tr>
    </w:tbl>
    <w:p w14:paraId="7A9B3A3B" w14:textId="79D4E092" w:rsidR="008C7AB5" w:rsidRDefault="008C7AB5" w:rsidP="002F47AD">
      <w:pPr>
        <w:rPr>
          <w:rFonts w:cs="Arial"/>
        </w:rPr>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690938" w:rsidRPr="00CA28A9" w14:paraId="1BFB4A62" w14:textId="77777777" w:rsidTr="6EA1EBE5">
        <w:trPr>
          <w:cantSplit/>
        </w:trPr>
        <w:tc>
          <w:tcPr>
            <w:tcW w:w="10800" w:type="dxa"/>
            <w:tcBorders>
              <w:bottom w:val="single" w:sz="6" w:space="0" w:color="auto"/>
            </w:tcBorders>
            <w:shd w:val="clear" w:color="auto" w:fill="CCC0D9" w:themeFill="accent4" w:themeFillTint="66"/>
          </w:tcPr>
          <w:p w14:paraId="11FFC37D" w14:textId="14617709" w:rsidR="00690938" w:rsidRPr="00CA28A9" w:rsidRDefault="00690938" w:rsidP="00C26E48">
            <w:pPr>
              <w:pStyle w:val="Heading1"/>
              <w:numPr>
                <w:ilvl w:val="0"/>
                <w:numId w:val="0"/>
              </w:numPr>
              <w:ind w:left="360" w:hanging="360"/>
            </w:pPr>
            <w:r>
              <w:t>Question and Answer Period</w:t>
            </w:r>
          </w:p>
        </w:tc>
      </w:tr>
      <w:tr w:rsidR="00690938" w:rsidRPr="004F2E3D" w14:paraId="3C94D48B" w14:textId="77777777" w:rsidTr="6EA1EBE5">
        <w:trPr>
          <w:cantSplit/>
          <w:trHeight w:val="273"/>
        </w:trPr>
        <w:tc>
          <w:tcPr>
            <w:tcW w:w="10800" w:type="dxa"/>
            <w:shd w:val="clear" w:color="auto" w:fill="FFFFFF" w:themeFill="background1"/>
          </w:tcPr>
          <w:p w14:paraId="0FDC80E3" w14:textId="52D76291" w:rsidR="00D60D47" w:rsidRDefault="4B277DD8" w:rsidP="00C26E48">
            <w:pPr>
              <w:rPr>
                <w:rFonts w:ascii="Arial" w:hAnsi="Arial"/>
              </w:rPr>
            </w:pPr>
            <w:r w:rsidRPr="6EA1EBE5">
              <w:rPr>
                <w:rFonts w:ascii="Arial" w:hAnsi="Arial"/>
              </w:rPr>
              <w:t xml:space="preserve">Questions regarding the </w:t>
            </w:r>
            <w:r w:rsidR="3E38BAB4" w:rsidRPr="6EA1EBE5">
              <w:rPr>
                <w:rFonts w:ascii="Arial" w:hAnsi="Arial"/>
              </w:rPr>
              <w:t>mini bid</w:t>
            </w:r>
            <w:r w:rsidRPr="6EA1EBE5">
              <w:rPr>
                <w:rFonts w:ascii="Arial" w:hAnsi="Arial"/>
              </w:rPr>
              <w:t xml:space="preserve"> must be submitted by E-mail to </w:t>
            </w:r>
            <w:hyperlink r:id="rId22">
              <w:r w:rsidR="003E1C3D" w:rsidRPr="6EA1EBE5">
                <w:rPr>
                  <w:rStyle w:val="Hyperlink"/>
                  <w:rFonts w:ascii="Arial" w:hAnsi="Arial"/>
                </w:rPr>
                <w:t>PBITS@nysed.gov</w:t>
              </w:r>
            </w:hyperlink>
            <w:r w:rsidR="1F492F0C" w:rsidRPr="6EA1EBE5">
              <w:rPr>
                <w:rFonts w:ascii="Arial" w:hAnsi="Arial"/>
              </w:rPr>
              <w:t xml:space="preserve"> </w:t>
            </w:r>
            <w:r w:rsidR="370C19CE" w:rsidRPr="6EA1EBE5">
              <w:rPr>
                <w:rFonts w:ascii="Arial" w:hAnsi="Arial"/>
              </w:rPr>
              <w:t xml:space="preserve"> </w:t>
            </w:r>
            <w:r w:rsidRPr="6EA1EBE5">
              <w:rPr>
                <w:rFonts w:ascii="Arial" w:hAnsi="Arial"/>
              </w:rPr>
              <w:t xml:space="preserve">no later than </w:t>
            </w:r>
            <w:r w:rsidR="00BC3A5A">
              <w:rPr>
                <w:rFonts w:ascii="Arial" w:hAnsi="Arial"/>
              </w:rPr>
              <w:t>Octobe</w:t>
            </w:r>
            <w:r w:rsidR="0061472F">
              <w:rPr>
                <w:rFonts w:ascii="Arial" w:hAnsi="Arial"/>
              </w:rPr>
              <w:t>r 29</w:t>
            </w:r>
            <w:r w:rsidR="0061472F" w:rsidRPr="00714F7C">
              <w:rPr>
                <w:rFonts w:ascii="Arial" w:hAnsi="Arial"/>
                <w:vertAlign w:val="superscript"/>
              </w:rPr>
              <w:t>th</w:t>
            </w:r>
            <w:r w:rsidR="0061472F">
              <w:rPr>
                <w:rFonts w:ascii="Arial" w:hAnsi="Arial"/>
              </w:rPr>
              <w:t>, 2021</w:t>
            </w:r>
            <w:r w:rsidRPr="6EA1EBE5">
              <w:rPr>
                <w:rFonts w:ascii="Arial" w:hAnsi="Arial"/>
              </w:rPr>
              <w:t xml:space="preserve">.  </w:t>
            </w:r>
          </w:p>
          <w:p w14:paraId="181F846C" w14:textId="64078740" w:rsidR="00600095" w:rsidRDefault="4B277DD8" w:rsidP="00C26E48">
            <w:pPr>
              <w:rPr>
                <w:rFonts w:ascii="Arial" w:hAnsi="Arial"/>
              </w:rPr>
            </w:pPr>
            <w:r w:rsidRPr="6EA1EBE5">
              <w:rPr>
                <w:rFonts w:ascii="Arial" w:hAnsi="Arial"/>
              </w:rPr>
              <w:t xml:space="preserve">Questions regarding this request should be identified as Program, Fiscal or M/WBE. </w:t>
            </w:r>
          </w:p>
          <w:p w14:paraId="72C750CF" w14:textId="77777777" w:rsidR="00600095" w:rsidRDefault="00600095" w:rsidP="00C26E48">
            <w:pPr>
              <w:rPr>
                <w:rFonts w:ascii="Arial" w:hAnsi="Arial"/>
              </w:rPr>
            </w:pPr>
          </w:p>
          <w:p w14:paraId="2B526EF0" w14:textId="3B23CBC6" w:rsidR="00690938" w:rsidRDefault="4B277DD8" w:rsidP="00C26E48">
            <w:pPr>
              <w:rPr>
                <w:rFonts w:ascii="Arial" w:hAnsi="Arial"/>
              </w:rPr>
            </w:pPr>
            <w:r w:rsidRPr="6EA1EBE5">
              <w:rPr>
                <w:rFonts w:ascii="Arial" w:hAnsi="Arial"/>
              </w:rPr>
              <w:t>A Questions and Answers Summary will be posted on or about</w:t>
            </w:r>
            <w:r w:rsidR="00621111">
              <w:rPr>
                <w:rFonts w:ascii="Arial" w:hAnsi="Arial"/>
              </w:rPr>
              <w:t xml:space="preserve"> November </w:t>
            </w:r>
            <w:r w:rsidR="00CC616F">
              <w:rPr>
                <w:rFonts w:ascii="Arial" w:hAnsi="Arial"/>
              </w:rPr>
              <w:t>8</w:t>
            </w:r>
            <w:r w:rsidR="00F33760" w:rsidRPr="00F33760">
              <w:rPr>
                <w:rFonts w:ascii="Arial" w:hAnsi="Arial"/>
                <w:vertAlign w:val="superscript"/>
              </w:rPr>
              <w:t>th</w:t>
            </w:r>
            <w:r w:rsidR="00F33760">
              <w:rPr>
                <w:rFonts w:ascii="Arial" w:hAnsi="Arial"/>
              </w:rPr>
              <w:t>, 2021.</w:t>
            </w:r>
          </w:p>
          <w:p w14:paraId="12615F61" w14:textId="194947C1" w:rsidR="00D60D47" w:rsidRPr="004F2E3D" w:rsidRDefault="00D60D47" w:rsidP="00C26E48">
            <w:pPr>
              <w:rPr>
                <w:rFonts w:cs="Arial"/>
                <w:sz w:val="24"/>
                <w:szCs w:val="24"/>
              </w:rPr>
            </w:pPr>
          </w:p>
        </w:tc>
      </w:tr>
      <w:tr w:rsidR="000D4B42" w:rsidRPr="00CA28A9" w14:paraId="53046BB8" w14:textId="77777777" w:rsidTr="6EA1EBE5">
        <w:trPr>
          <w:cantSplit/>
        </w:trPr>
        <w:tc>
          <w:tcPr>
            <w:tcW w:w="10800" w:type="dxa"/>
            <w:tcBorders>
              <w:bottom w:val="single" w:sz="6" w:space="0" w:color="auto"/>
            </w:tcBorders>
            <w:shd w:val="clear" w:color="auto" w:fill="CCC0D9" w:themeFill="accent4" w:themeFillTint="66"/>
          </w:tcPr>
          <w:p w14:paraId="3015E524" w14:textId="77777777" w:rsidR="000D4B42" w:rsidRPr="00CA28A9" w:rsidRDefault="000D4B42" w:rsidP="004C5AE7">
            <w:pPr>
              <w:pStyle w:val="Heading1"/>
              <w:numPr>
                <w:ilvl w:val="0"/>
                <w:numId w:val="0"/>
              </w:numPr>
              <w:ind w:left="360" w:hanging="360"/>
            </w:pPr>
            <w:bookmarkStart w:id="20" w:name="_Toc473188052"/>
            <w:bookmarkStart w:id="21" w:name="_Toc473268360"/>
            <w:r>
              <w:t>Downstream Prohibition</w:t>
            </w:r>
            <w:bookmarkEnd w:id="20"/>
            <w:bookmarkEnd w:id="21"/>
          </w:p>
        </w:tc>
      </w:tr>
      <w:tr w:rsidR="000D4B42" w:rsidRPr="004F2E3D" w14:paraId="42DEC182" w14:textId="77777777" w:rsidTr="6EA1EBE5">
        <w:trPr>
          <w:cantSplit/>
          <w:trHeight w:val="273"/>
        </w:trPr>
        <w:tc>
          <w:tcPr>
            <w:tcW w:w="10800" w:type="dxa"/>
            <w:shd w:val="clear" w:color="auto" w:fill="FFFFFF" w:themeFill="background1"/>
          </w:tcPr>
          <w:p w14:paraId="6BA56348" w14:textId="0DEBC4AC" w:rsidR="000D4B42" w:rsidRPr="004F2E3D" w:rsidRDefault="00D66819" w:rsidP="00F43975">
            <w:pPr>
              <w:pStyle w:val="Text"/>
              <w:rPr>
                <w:sz w:val="24"/>
                <w:szCs w:val="24"/>
              </w:rPr>
            </w:pPr>
            <w:r>
              <w:rPr>
                <w:sz w:val="24"/>
                <w:szCs w:val="24"/>
              </w:rPr>
              <w:t>N/A</w:t>
            </w:r>
          </w:p>
        </w:tc>
      </w:tr>
    </w:tbl>
    <w:p w14:paraId="37AEFDC3" w14:textId="2761F06E" w:rsidR="001B4ABA" w:rsidRDefault="001B4ABA" w:rsidP="51ADFC58">
      <w:pPr>
        <w:pStyle w:val="Heading1"/>
        <w:numPr>
          <w:ilvl w:val="0"/>
          <w:numId w:val="0"/>
        </w:numPr>
        <w:rPr>
          <w:rFonts w:cs="Arial"/>
        </w:rPr>
        <w:sectPr w:rsidR="001B4ABA" w:rsidSect="003B7B23">
          <w:headerReference w:type="default" r:id="rId23"/>
          <w:footerReference w:type="default" r:id="rId24"/>
          <w:pgSz w:w="12240" w:h="15840" w:code="1"/>
          <w:pgMar w:top="720" w:right="720" w:bottom="720" w:left="720" w:header="576" w:footer="576" w:gutter="0"/>
          <w:pgNumType w:fmt="lowerRoman" w:start="1"/>
          <w:cols w:space="720"/>
          <w:docGrid w:linePitch="272"/>
        </w:sectPr>
      </w:pPr>
    </w:p>
    <w:p w14:paraId="4F49ECB1" w14:textId="77777777" w:rsidR="0042293F" w:rsidRDefault="00FB744D" w:rsidP="00F365CC">
      <w:pPr>
        <w:pStyle w:val="Heading1"/>
        <w:numPr>
          <w:ilvl w:val="0"/>
          <w:numId w:val="0"/>
        </w:numPr>
        <w:ind w:left="360"/>
      </w:pPr>
      <w:r w:rsidRPr="006520A4">
        <w:lastRenderedPageBreak/>
        <w:t>Table</w:t>
      </w:r>
      <w:r>
        <w:t xml:space="preserve"> of </w:t>
      </w:r>
      <w:r w:rsidR="0042293F">
        <w:t>Contents</w:t>
      </w:r>
    </w:p>
    <w:p w14:paraId="620A2DBF" w14:textId="77777777" w:rsidR="00FB744D" w:rsidRDefault="00FB744D">
      <w:pPr>
        <w:rPr>
          <w:rFonts w:cs="Arial"/>
        </w:rPr>
      </w:pPr>
    </w:p>
    <w:p w14:paraId="0DDC9EC8" w14:textId="67BE443D" w:rsidR="00BE7A94" w:rsidRDefault="00121286">
      <w:pPr>
        <w:pStyle w:val="TOC1"/>
        <w:rPr>
          <w:rFonts w:asciiTheme="minorHAnsi" w:eastAsiaTheme="minorEastAsia" w:hAnsiTheme="minorHAnsi" w:cstheme="minorBidi"/>
          <w:b w:val="0"/>
          <w:bCs w:val="0"/>
          <w:caps w:val="0"/>
          <w:smallCaps w:val="0"/>
          <w:noProof/>
          <w:kern w:val="0"/>
          <w:sz w:val="22"/>
          <w:szCs w:val="22"/>
        </w:rPr>
      </w:pPr>
      <w:r>
        <w:rPr>
          <w:color w:val="2B579A"/>
          <w:shd w:val="clear" w:color="auto" w:fill="E6E6E6"/>
        </w:rPr>
        <w:fldChar w:fldCharType="begin"/>
      </w:r>
      <w:r>
        <w:instrText xml:space="preserve"> TOC \h \z \t "Num-Heading 1,1,Num-Heading 2,2,Num-Heading 3,3,Style Heading 3 + Not Bold Not Italic,2" </w:instrText>
      </w:r>
      <w:r>
        <w:rPr>
          <w:color w:val="2B579A"/>
          <w:shd w:val="clear" w:color="auto" w:fill="E6E6E6"/>
        </w:rPr>
        <w:fldChar w:fldCharType="separate"/>
      </w:r>
      <w:hyperlink w:anchor="_Toc87267365" w:history="1">
        <w:r w:rsidR="00BE7A94" w:rsidRPr="00B76F84">
          <w:rPr>
            <w:rStyle w:val="Hyperlink"/>
            <w:noProof/>
          </w:rPr>
          <w:t>1.</w:t>
        </w:r>
        <w:r w:rsidR="00BE7A94">
          <w:rPr>
            <w:rFonts w:asciiTheme="minorHAnsi" w:eastAsiaTheme="minorEastAsia" w:hAnsiTheme="minorHAnsi" w:cstheme="minorBidi"/>
            <w:b w:val="0"/>
            <w:bCs w:val="0"/>
            <w:caps w:val="0"/>
            <w:smallCaps w:val="0"/>
            <w:noProof/>
            <w:kern w:val="0"/>
            <w:sz w:val="22"/>
            <w:szCs w:val="22"/>
          </w:rPr>
          <w:tab/>
        </w:r>
        <w:r w:rsidR="00BE7A94" w:rsidRPr="00B76F84">
          <w:rPr>
            <w:rStyle w:val="Hyperlink"/>
            <w:noProof/>
          </w:rPr>
          <w:t>Project Overview</w:t>
        </w:r>
        <w:r w:rsidR="00BE7A94">
          <w:rPr>
            <w:noProof/>
            <w:webHidden/>
          </w:rPr>
          <w:tab/>
        </w:r>
        <w:r w:rsidR="00BE7A94">
          <w:rPr>
            <w:noProof/>
            <w:webHidden/>
          </w:rPr>
          <w:fldChar w:fldCharType="begin"/>
        </w:r>
        <w:r w:rsidR="00BE7A94">
          <w:rPr>
            <w:noProof/>
            <w:webHidden/>
          </w:rPr>
          <w:instrText xml:space="preserve"> PAGEREF _Toc87267365 \h </w:instrText>
        </w:r>
        <w:r w:rsidR="00BE7A94">
          <w:rPr>
            <w:noProof/>
            <w:webHidden/>
          </w:rPr>
        </w:r>
        <w:r w:rsidR="00BE7A94">
          <w:rPr>
            <w:noProof/>
            <w:webHidden/>
          </w:rPr>
          <w:fldChar w:fldCharType="separate"/>
        </w:r>
        <w:r w:rsidR="00BE7A94">
          <w:rPr>
            <w:noProof/>
            <w:webHidden/>
          </w:rPr>
          <w:t>9</w:t>
        </w:r>
        <w:r w:rsidR="00BE7A94">
          <w:rPr>
            <w:noProof/>
            <w:webHidden/>
          </w:rPr>
          <w:fldChar w:fldCharType="end"/>
        </w:r>
      </w:hyperlink>
    </w:p>
    <w:p w14:paraId="63C41188" w14:textId="7E6A3CB8" w:rsidR="00BE7A94" w:rsidRDefault="00BE7A94">
      <w:pPr>
        <w:pStyle w:val="TOC2"/>
        <w:tabs>
          <w:tab w:val="left" w:pos="1400"/>
          <w:tab w:val="right" w:leader="dot" w:pos="10790"/>
        </w:tabs>
        <w:rPr>
          <w:rFonts w:eastAsiaTheme="minorEastAsia" w:cstheme="minorBidi"/>
          <w:bCs w:val="0"/>
          <w:noProof/>
          <w:szCs w:val="22"/>
        </w:rPr>
      </w:pPr>
      <w:hyperlink w:anchor="_Toc87267366" w:history="1">
        <w:r w:rsidRPr="00B76F84">
          <w:rPr>
            <w:rStyle w:val="Hyperlink"/>
            <w:noProof/>
          </w:rPr>
          <w:t>1.1.</w:t>
        </w:r>
        <w:r>
          <w:rPr>
            <w:rFonts w:eastAsiaTheme="minorEastAsia" w:cstheme="minorBidi"/>
            <w:bCs w:val="0"/>
            <w:noProof/>
            <w:szCs w:val="22"/>
          </w:rPr>
          <w:tab/>
        </w:r>
        <w:r w:rsidRPr="00B76F84">
          <w:rPr>
            <w:rStyle w:val="Hyperlink"/>
            <w:noProof/>
          </w:rPr>
          <w:t>Project Background</w:t>
        </w:r>
        <w:r>
          <w:rPr>
            <w:noProof/>
            <w:webHidden/>
          </w:rPr>
          <w:tab/>
        </w:r>
        <w:r>
          <w:rPr>
            <w:noProof/>
            <w:webHidden/>
          </w:rPr>
          <w:fldChar w:fldCharType="begin"/>
        </w:r>
        <w:r>
          <w:rPr>
            <w:noProof/>
            <w:webHidden/>
          </w:rPr>
          <w:instrText xml:space="preserve"> PAGEREF _Toc87267366 \h </w:instrText>
        </w:r>
        <w:r>
          <w:rPr>
            <w:noProof/>
            <w:webHidden/>
          </w:rPr>
        </w:r>
        <w:r>
          <w:rPr>
            <w:noProof/>
            <w:webHidden/>
          </w:rPr>
          <w:fldChar w:fldCharType="separate"/>
        </w:r>
        <w:r>
          <w:rPr>
            <w:noProof/>
            <w:webHidden/>
          </w:rPr>
          <w:t>9</w:t>
        </w:r>
        <w:r>
          <w:rPr>
            <w:noProof/>
            <w:webHidden/>
          </w:rPr>
          <w:fldChar w:fldCharType="end"/>
        </w:r>
      </w:hyperlink>
    </w:p>
    <w:p w14:paraId="73E1750E" w14:textId="27F139DC" w:rsidR="00BE7A94" w:rsidRDefault="00BE7A94">
      <w:pPr>
        <w:pStyle w:val="TOC2"/>
        <w:tabs>
          <w:tab w:val="left" w:pos="1400"/>
          <w:tab w:val="right" w:leader="dot" w:pos="10790"/>
        </w:tabs>
        <w:rPr>
          <w:rFonts w:eastAsiaTheme="minorEastAsia" w:cstheme="minorBidi"/>
          <w:bCs w:val="0"/>
          <w:noProof/>
          <w:szCs w:val="22"/>
        </w:rPr>
      </w:pPr>
      <w:hyperlink w:anchor="_Toc87267367" w:history="1">
        <w:r w:rsidRPr="00B76F84">
          <w:rPr>
            <w:rStyle w:val="Hyperlink"/>
            <w:noProof/>
          </w:rPr>
          <w:t>1.2.</w:t>
        </w:r>
        <w:r>
          <w:rPr>
            <w:rFonts w:eastAsiaTheme="minorEastAsia" w:cstheme="minorBidi"/>
            <w:bCs w:val="0"/>
            <w:noProof/>
            <w:szCs w:val="22"/>
          </w:rPr>
          <w:tab/>
        </w:r>
        <w:r w:rsidRPr="00B76F84">
          <w:rPr>
            <w:rStyle w:val="Hyperlink"/>
            <w:noProof/>
          </w:rPr>
          <w:t>Project Purpose / Objectives</w:t>
        </w:r>
        <w:r>
          <w:rPr>
            <w:noProof/>
            <w:webHidden/>
          </w:rPr>
          <w:tab/>
        </w:r>
        <w:r>
          <w:rPr>
            <w:noProof/>
            <w:webHidden/>
          </w:rPr>
          <w:fldChar w:fldCharType="begin"/>
        </w:r>
        <w:r>
          <w:rPr>
            <w:noProof/>
            <w:webHidden/>
          </w:rPr>
          <w:instrText xml:space="preserve"> PAGEREF _Toc87267367 \h </w:instrText>
        </w:r>
        <w:r>
          <w:rPr>
            <w:noProof/>
            <w:webHidden/>
          </w:rPr>
        </w:r>
        <w:r>
          <w:rPr>
            <w:noProof/>
            <w:webHidden/>
          </w:rPr>
          <w:fldChar w:fldCharType="separate"/>
        </w:r>
        <w:r>
          <w:rPr>
            <w:noProof/>
            <w:webHidden/>
          </w:rPr>
          <w:t>9</w:t>
        </w:r>
        <w:r>
          <w:rPr>
            <w:noProof/>
            <w:webHidden/>
          </w:rPr>
          <w:fldChar w:fldCharType="end"/>
        </w:r>
      </w:hyperlink>
    </w:p>
    <w:p w14:paraId="2B549472" w14:textId="645A0937" w:rsidR="00BE7A94" w:rsidRDefault="00BE7A94">
      <w:pPr>
        <w:pStyle w:val="TOC2"/>
        <w:tabs>
          <w:tab w:val="left" w:pos="1400"/>
          <w:tab w:val="right" w:leader="dot" w:pos="10790"/>
        </w:tabs>
        <w:rPr>
          <w:rFonts w:eastAsiaTheme="minorEastAsia" w:cstheme="minorBidi"/>
          <w:bCs w:val="0"/>
          <w:noProof/>
          <w:szCs w:val="22"/>
        </w:rPr>
      </w:pPr>
      <w:hyperlink w:anchor="_Toc87267368" w:history="1">
        <w:r w:rsidRPr="00B76F84">
          <w:rPr>
            <w:rStyle w:val="Hyperlink"/>
            <w:noProof/>
          </w:rPr>
          <w:t>1.3.</w:t>
        </w:r>
        <w:r>
          <w:rPr>
            <w:rFonts w:eastAsiaTheme="minorEastAsia" w:cstheme="minorBidi"/>
            <w:bCs w:val="0"/>
            <w:noProof/>
            <w:szCs w:val="22"/>
          </w:rPr>
          <w:tab/>
        </w:r>
        <w:r w:rsidRPr="00B76F84">
          <w:rPr>
            <w:rStyle w:val="Hyperlink"/>
            <w:noProof/>
          </w:rPr>
          <w:t>Business Processes Impacted</w:t>
        </w:r>
        <w:r>
          <w:rPr>
            <w:noProof/>
            <w:webHidden/>
          </w:rPr>
          <w:tab/>
        </w:r>
        <w:r>
          <w:rPr>
            <w:noProof/>
            <w:webHidden/>
          </w:rPr>
          <w:fldChar w:fldCharType="begin"/>
        </w:r>
        <w:r>
          <w:rPr>
            <w:noProof/>
            <w:webHidden/>
          </w:rPr>
          <w:instrText xml:space="preserve"> PAGEREF _Toc87267368 \h </w:instrText>
        </w:r>
        <w:r>
          <w:rPr>
            <w:noProof/>
            <w:webHidden/>
          </w:rPr>
        </w:r>
        <w:r>
          <w:rPr>
            <w:noProof/>
            <w:webHidden/>
          </w:rPr>
          <w:fldChar w:fldCharType="separate"/>
        </w:r>
        <w:r>
          <w:rPr>
            <w:noProof/>
            <w:webHidden/>
          </w:rPr>
          <w:t>9</w:t>
        </w:r>
        <w:r>
          <w:rPr>
            <w:noProof/>
            <w:webHidden/>
          </w:rPr>
          <w:fldChar w:fldCharType="end"/>
        </w:r>
      </w:hyperlink>
    </w:p>
    <w:p w14:paraId="66CFA4B7" w14:textId="1B282729" w:rsidR="00BE7A94" w:rsidRDefault="00BE7A94">
      <w:pPr>
        <w:pStyle w:val="TOC2"/>
        <w:tabs>
          <w:tab w:val="left" w:pos="1400"/>
          <w:tab w:val="right" w:leader="dot" w:pos="10790"/>
        </w:tabs>
        <w:rPr>
          <w:rFonts w:eastAsiaTheme="minorEastAsia" w:cstheme="minorBidi"/>
          <w:bCs w:val="0"/>
          <w:noProof/>
          <w:szCs w:val="22"/>
        </w:rPr>
      </w:pPr>
      <w:hyperlink w:anchor="_Toc87267369" w:history="1">
        <w:r w:rsidRPr="00B76F84">
          <w:rPr>
            <w:rStyle w:val="Hyperlink"/>
            <w:noProof/>
          </w:rPr>
          <w:t>1.4.</w:t>
        </w:r>
        <w:r>
          <w:rPr>
            <w:rFonts w:eastAsiaTheme="minorEastAsia" w:cstheme="minorBidi"/>
            <w:bCs w:val="0"/>
            <w:noProof/>
            <w:szCs w:val="22"/>
          </w:rPr>
          <w:tab/>
        </w:r>
        <w:r w:rsidRPr="00B76F84">
          <w:rPr>
            <w:rStyle w:val="Hyperlink"/>
            <w:noProof/>
          </w:rPr>
          <w:t>Customers / End Users Impacted</w:t>
        </w:r>
        <w:r>
          <w:rPr>
            <w:noProof/>
            <w:webHidden/>
          </w:rPr>
          <w:tab/>
        </w:r>
        <w:r>
          <w:rPr>
            <w:noProof/>
            <w:webHidden/>
          </w:rPr>
          <w:fldChar w:fldCharType="begin"/>
        </w:r>
        <w:r>
          <w:rPr>
            <w:noProof/>
            <w:webHidden/>
          </w:rPr>
          <w:instrText xml:space="preserve"> PAGEREF _Toc87267369 \h </w:instrText>
        </w:r>
        <w:r>
          <w:rPr>
            <w:noProof/>
            <w:webHidden/>
          </w:rPr>
        </w:r>
        <w:r>
          <w:rPr>
            <w:noProof/>
            <w:webHidden/>
          </w:rPr>
          <w:fldChar w:fldCharType="separate"/>
        </w:r>
        <w:r>
          <w:rPr>
            <w:noProof/>
            <w:webHidden/>
          </w:rPr>
          <w:t>10</w:t>
        </w:r>
        <w:r>
          <w:rPr>
            <w:noProof/>
            <w:webHidden/>
          </w:rPr>
          <w:fldChar w:fldCharType="end"/>
        </w:r>
      </w:hyperlink>
    </w:p>
    <w:p w14:paraId="46EEEF60" w14:textId="46374574" w:rsidR="00BE7A94" w:rsidRDefault="00BE7A94">
      <w:pPr>
        <w:pStyle w:val="TOC2"/>
        <w:tabs>
          <w:tab w:val="left" w:pos="1400"/>
          <w:tab w:val="right" w:leader="dot" w:pos="10790"/>
        </w:tabs>
        <w:rPr>
          <w:rFonts w:eastAsiaTheme="minorEastAsia" w:cstheme="minorBidi"/>
          <w:bCs w:val="0"/>
          <w:noProof/>
          <w:szCs w:val="22"/>
        </w:rPr>
      </w:pPr>
      <w:hyperlink w:anchor="_Toc87267370" w:history="1">
        <w:r w:rsidRPr="00B76F84">
          <w:rPr>
            <w:rStyle w:val="Hyperlink"/>
            <w:noProof/>
          </w:rPr>
          <w:t>1.5.</w:t>
        </w:r>
        <w:r>
          <w:rPr>
            <w:rFonts w:eastAsiaTheme="minorEastAsia" w:cstheme="minorBidi"/>
            <w:bCs w:val="0"/>
            <w:noProof/>
            <w:szCs w:val="22"/>
          </w:rPr>
          <w:tab/>
        </w:r>
        <w:r w:rsidRPr="00B76F84">
          <w:rPr>
            <w:rStyle w:val="Hyperlink"/>
            <w:noProof/>
          </w:rPr>
          <w:t>Existing System Description</w:t>
        </w:r>
        <w:r>
          <w:rPr>
            <w:noProof/>
            <w:webHidden/>
          </w:rPr>
          <w:tab/>
        </w:r>
        <w:r>
          <w:rPr>
            <w:noProof/>
            <w:webHidden/>
          </w:rPr>
          <w:fldChar w:fldCharType="begin"/>
        </w:r>
        <w:r>
          <w:rPr>
            <w:noProof/>
            <w:webHidden/>
          </w:rPr>
          <w:instrText xml:space="preserve"> PAGEREF _Toc87267370 \h </w:instrText>
        </w:r>
        <w:r>
          <w:rPr>
            <w:noProof/>
            <w:webHidden/>
          </w:rPr>
        </w:r>
        <w:r>
          <w:rPr>
            <w:noProof/>
            <w:webHidden/>
          </w:rPr>
          <w:fldChar w:fldCharType="separate"/>
        </w:r>
        <w:r>
          <w:rPr>
            <w:noProof/>
            <w:webHidden/>
          </w:rPr>
          <w:t>10</w:t>
        </w:r>
        <w:r>
          <w:rPr>
            <w:noProof/>
            <w:webHidden/>
          </w:rPr>
          <w:fldChar w:fldCharType="end"/>
        </w:r>
      </w:hyperlink>
    </w:p>
    <w:p w14:paraId="5762091F" w14:textId="1A645E70" w:rsidR="00BE7A94" w:rsidRDefault="00BE7A94">
      <w:pPr>
        <w:pStyle w:val="TOC1"/>
        <w:rPr>
          <w:rFonts w:asciiTheme="minorHAnsi" w:eastAsiaTheme="minorEastAsia" w:hAnsiTheme="minorHAnsi" w:cstheme="minorBidi"/>
          <w:b w:val="0"/>
          <w:bCs w:val="0"/>
          <w:caps w:val="0"/>
          <w:smallCaps w:val="0"/>
          <w:noProof/>
          <w:kern w:val="0"/>
          <w:sz w:val="22"/>
          <w:szCs w:val="22"/>
        </w:rPr>
      </w:pPr>
      <w:hyperlink w:anchor="_Toc87267371" w:history="1">
        <w:r w:rsidRPr="00B76F84">
          <w:rPr>
            <w:rStyle w:val="Hyperlink"/>
            <w:noProof/>
          </w:rPr>
          <w:t>2.</w:t>
        </w:r>
        <w:r>
          <w:rPr>
            <w:rFonts w:asciiTheme="minorHAnsi" w:eastAsiaTheme="minorEastAsia" w:hAnsiTheme="minorHAnsi" w:cstheme="minorBidi"/>
            <w:b w:val="0"/>
            <w:bCs w:val="0"/>
            <w:caps w:val="0"/>
            <w:smallCaps w:val="0"/>
            <w:noProof/>
            <w:kern w:val="0"/>
            <w:sz w:val="22"/>
            <w:szCs w:val="22"/>
          </w:rPr>
          <w:tab/>
        </w:r>
        <w:r w:rsidRPr="00B76F84">
          <w:rPr>
            <w:rStyle w:val="Hyperlink"/>
            <w:noProof/>
          </w:rPr>
          <w:t>Detailed Project Scope</w:t>
        </w:r>
        <w:r>
          <w:rPr>
            <w:noProof/>
            <w:webHidden/>
          </w:rPr>
          <w:tab/>
        </w:r>
        <w:r>
          <w:rPr>
            <w:noProof/>
            <w:webHidden/>
          </w:rPr>
          <w:fldChar w:fldCharType="begin"/>
        </w:r>
        <w:r>
          <w:rPr>
            <w:noProof/>
            <w:webHidden/>
          </w:rPr>
          <w:instrText xml:space="preserve"> PAGEREF _Toc87267371 \h </w:instrText>
        </w:r>
        <w:r>
          <w:rPr>
            <w:noProof/>
            <w:webHidden/>
          </w:rPr>
        </w:r>
        <w:r>
          <w:rPr>
            <w:noProof/>
            <w:webHidden/>
          </w:rPr>
          <w:fldChar w:fldCharType="separate"/>
        </w:r>
        <w:r>
          <w:rPr>
            <w:noProof/>
            <w:webHidden/>
          </w:rPr>
          <w:t>10</w:t>
        </w:r>
        <w:r>
          <w:rPr>
            <w:noProof/>
            <w:webHidden/>
          </w:rPr>
          <w:fldChar w:fldCharType="end"/>
        </w:r>
      </w:hyperlink>
    </w:p>
    <w:p w14:paraId="6704BC88" w14:textId="6AAAE3C0" w:rsidR="00BE7A94" w:rsidRDefault="00BE7A94">
      <w:pPr>
        <w:pStyle w:val="TOC2"/>
        <w:tabs>
          <w:tab w:val="left" w:pos="1400"/>
          <w:tab w:val="right" w:leader="dot" w:pos="10790"/>
        </w:tabs>
        <w:rPr>
          <w:rFonts w:eastAsiaTheme="minorEastAsia" w:cstheme="minorBidi"/>
          <w:bCs w:val="0"/>
          <w:noProof/>
          <w:szCs w:val="22"/>
        </w:rPr>
      </w:pPr>
      <w:hyperlink w:anchor="_Toc87267372" w:history="1">
        <w:r w:rsidRPr="00B76F84">
          <w:rPr>
            <w:rStyle w:val="Hyperlink"/>
            <w:noProof/>
          </w:rPr>
          <w:t>2.1.</w:t>
        </w:r>
        <w:r>
          <w:rPr>
            <w:rFonts w:eastAsiaTheme="minorEastAsia" w:cstheme="minorBidi"/>
            <w:bCs w:val="0"/>
            <w:noProof/>
            <w:szCs w:val="22"/>
          </w:rPr>
          <w:tab/>
        </w:r>
        <w:r w:rsidRPr="00B76F84">
          <w:rPr>
            <w:rStyle w:val="Hyperlink"/>
            <w:noProof/>
          </w:rPr>
          <w:t>Project Requirements</w:t>
        </w:r>
        <w:r>
          <w:rPr>
            <w:noProof/>
            <w:webHidden/>
          </w:rPr>
          <w:tab/>
        </w:r>
        <w:r>
          <w:rPr>
            <w:noProof/>
            <w:webHidden/>
          </w:rPr>
          <w:fldChar w:fldCharType="begin"/>
        </w:r>
        <w:r>
          <w:rPr>
            <w:noProof/>
            <w:webHidden/>
          </w:rPr>
          <w:instrText xml:space="preserve"> PAGEREF _Toc87267372 \h </w:instrText>
        </w:r>
        <w:r>
          <w:rPr>
            <w:noProof/>
            <w:webHidden/>
          </w:rPr>
        </w:r>
        <w:r>
          <w:rPr>
            <w:noProof/>
            <w:webHidden/>
          </w:rPr>
          <w:fldChar w:fldCharType="separate"/>
        </w:r>
        <w:r>
          <w:rPr>
            <w:noProof/>
            <w:webHidden/>
          </w:rPr>
          <w:t>10</w:t>
        </w:r>
        <w:r>
          <w:rPr>
            <w:noProof/>
            <w:webHidden/>
          </w:rPr>
          <w:fldChar w:fldCharType="end"/>
        </w:r>
      </w:hyperlink>
    </w:p>
    <w:p w14:paraId="3BC1982E" w14:textId="2269DFBF" w:rsidR="00BE7A94" w:rsidRDefault="00BE7A94">
      <w:pPr>
        <w:pStyle w:val="TOC3"/>
        <w:tabs>
          <w:tab w:val="left" w:pos="1400"/>
          <w:tab w:val="right" w:leader="dot" w:pos="10790"/>
        </w:tabs>
        <w:rPr>
          <w:rFonts w:eastAsiaTheme="minorEastAsia" w:cstheme="minorBidi"/>
          <w:i w:val="0"/>
          <w:noProof/>
          <w:sz w:val="22"/>
          <w:szCs w:val="22"/>
        </w:rPr>
      </w:pPr>
      <w:hyperlink w:anchor="_Toc87267373" w:history="1">
        <w:r w:rsidRPr="00B76F84">
          <w:rPr>
            <w:rStyle w:val="Hyperlink"/>
            <w:noProof/>
          </w:rPr>
          <w:t>2.1.1.</w:t>
        </w:r>
        <w:r>
          <w:rPr>
            <w:rFonts w:eastAsiaTheme="minorEastAsia" w:cstheme="minorBidi"/>
            <w:i w:val="0"/>
            <w:noProof/>
            <w:sz w:val="22"/>
            <w:szCs w:val="22"/>
          </w:rPr>
          <w:tab/>
        </w:r>
        <w:r w:rsidRPr="00B76F84">
          <w:rPr>
            <w:rStyle w:val="Hyperlink"/>
            <w:noProof/>
          </w:rPr>
          <w:t>Minimum Bidder Qualifications</w:t>
        </w:r>
        <w:r>
          <w:rPr>
            <w:noProof/>
            <w:webHidden/>
          </w:rPr>
          <w:tab/>
        </w:r>
        <w:r>
          <w:rPr>
            <w:noProof/>
            <w:webHidden/>
          </w:rPr>
          <w:fldChar w:fldCharType="begin"/>
        </w:r>
        <w:r>
          <w:rPr>
            <w:noProof/>
            <w:webHidden/>
          </w:rPr>
          <w:instrText xml:space="preserve"> PAGEREF _Toc87267373 \h </w:instrText>
        </w:r>
        <w:r>
          <w:rPr>
            <w:noProof/>
            <w:webHidden/>
          </w:rPr>
        </w:r>
        <w:r>
          <w:rPr>
            <w:noProof/>
            <w:webHidden/>
          </w:rPr>
          <w:fldChar w:fldCharType="separate"/>
        </w:r>
        <w:r>
          <w:rPr>
            <w:noProof/>
            <w:webHidden/>
          </w:rPr>
          <w:t>10</w:t>
        </w:r>
        <w:r>
          <w:rPr>
            <w:noProof/>
            <w:webHidden/>
          </w:rPr>
          <w:fldChar w:fldCharType="end"/>
        </w:r>
      </w:hyperlink>
    </w:p>
    <w:p w14:paraId="0CF7F056" w14:textId="47B923E6" w:rsidR="00BE7A94" w:rsidRDefault="00BE7A94">
      <w:pPr>
        <w:pStyle w:val="TOC3"/>
        <w:tabs>
          <w:tab w:val="left" w:pos="1400"/>
          <w:tab w:val="right" w:leader="dot" w:pos="10790"/>
        </w:tabs>
        <w:rPr>
          <w:rFonts w:eastAsiaTheme="minorEastAsia" w:cstheme="minorBidi"/>
          <w:i w:val="0"/>
          <w:noProof/>
          <w:sz w:val="22"/>
          <w:szCs w:val="22"/>
        </w:rPr>
      </w:pPr>
      <w:hyperlink w:anchor="_Toc87267374" w:history="1">
        <w:r w:rsidRPr="00B76F84">
          <w:rPr>
            <w:rStyle w:val="Hyperlink"/>
            <w:noProof/>
          </w:rPr>
          <w:t>2.1.2.</w:t>
        </w:r>
        <w:r>
          <w:rPr>
            <w:rFonts w:eastAsiaTheme="minorEastAsia" w:cstheme="minorBidi"/>
            <w:i w:val="0"/>
            <w:noProof/>
            <w:sz w:val="22"/>
            <w:szCs w:val="22"/>
          </w:rPr>
          <w:tab/>
        </w:r>
        <w:r w:rsidRPr="00B76F84">
          <w:rPr>
            <w:rStyle w:val="Hyperlink"/>
            <w:noProof/>
          </w:rPr>
          <w:t>Project Timeline</w:t>
        </w:r>
        <w:r>
          <w:rPr>
            <w:noProof/>
            <w:webHidden/>
          </w:rPr>
          <w:tab/>
        </w:r>
        <w:r>
          <w:rPr>
            <w:noProof/>
            <w:webHidden/>
          </w:rPr>
          <w:fldChar w:fldCharType="begin"/>
        </w:r>
        <w:r>
          <w:rPr>
            <w:noProof/>
            <w:webHidden/>
          </w:rPr>
          <w:instrText xml:space="preserve"> PAGEREF _Toc87267374 \h </w:instrText>
        </w:r>
        <w:r>
          <w:rPr>
            <w:noProof/>
            <w:webHidden/>
          </w:rPr>
        </w:r>
        <w:r>
          <w:rPr>
            <w:noProof/>
            <w:webHidden/>
          </w:rPr>
          <w:fldChar w:fldCharType="separate"/>
        </w:r>
        <w:r>
          <w:rPr>
            <w:noProof/>
            <w:webHidden/>
          </w:rPr>
          <w:t>10</w:t>
        </w:r>
        <w:r>
          <w:rPr>
            <w:noProof/>
            <w:webHidden/>
          </w:rPr>
          <w:fldChar w:fldCharType="end"/>
        </w:r>
      </w:hyperlink>
    </w:p>
    <w:p w14:paraId="1ECBBBA2" w14:textId="16359711" w:rsidR="00BE7A94" w:rsidRDefault="00BE7A94">
      <w:pPr>
        <w:pStyle w:val="TOC3"/>
        <w:tabs>
          <w:tab w:val="left" w:pos="1400"/>
          <w:tab w:val="right" w:leader="dot" w:pos="10790"/>
        </w:tabs>
        <w:rPr>
          <w:rFonts w:eastAsiaTheme="minorEastAsia" w:cstheme="minorBidi"/>
          <w:i w:val="0"/>
          <w:noProof/>
          <w:sz w:val="22"/>
          <w:szCs w:val="22"/>
        </w:rPr>
      </w:pPr>
      <w:hyperlink w:anchor="_Toc87267375" w:history="1">
        <w:r w:rsidRPr="00B76F84">
          <w:rPr>
            <w:rStyle w:val="Hyperlink"/>
            <w:noProof/>
          </w:rPr>
          <w:t>2.1.3.</w:t>
        </w:r>
        <w:r>
          <w:rPr>
            <w:rFonts w:eastAsiaTheme="minorEastAsia" w:cstheme="minorBidi"/>
            <w:i w:val="0"/>
            <w:noProof/>
            <w:sz w:val="22"/>
            <w:szCs w:val="22"/>
          </w:rPr>
          <w:tab/>
        </w:r>
        <w:r w:rsidRPr="00B76F84">
          <w:rPr>
            <w:rStyle w:val="Hyperlink"/>
            <w:noProof/>
          </w:rPr>
          <w:t>Contractor Requirements</w:t>
        </w:r>
        <w:r>
          <w:rPr>
            <w:noProof/>
            <w:webHidden/>
          </w:rPr>
          <w:tab/>
        </w:r>
        <w:r>
          <w:rPr>
            <w:noProof/>
            <w:webHidden/>
          </w:rPr>
          <w:fldChar w:fldCharType="begin"/>
        </w:r>
        <w:r>
          <w:rPr>
            <w:noProof/>
            <w:webHidden/>
          </w:rPr>
          <w:instrText xml:space="preserve"> PAGEREF _Toc87267375 \h </w:instrText>
        </w:r>
        <w:r>
          <w:rPr>
            <w:noProof/>
            <w:webHidden/>
          </w:rPr>
        </w:r>
        <w:r>
          <w:rPr>
            <w:noProof/>
            <w:webHidden/>
          </w:rPr>
          <w:fldChar w:fldCharType="separate"/>
        </w:r>
        <w:r>
          <w:rPr>
            <w:noProof/>
            <w:webHidden/>
          </w:rPr>
          <w:t>11</w:t>
        </w:r>
        <w:r>
          <w:rPr>
            <w:noProof/>
            <w:webHidden/>
          </w:rPr>
          <w:fldChar w:fldCharType="end"/>
        </w:r>
      </w:hyperlink>
    </w:p>
    <w:p w14:paraId="08E9E5A9" w14:textId="7D6A15A9" w:rsidR="00BE7A94" w:rsidRDefault="00BE7A94">
      <w:pPr>
        <w:pStyle w:val="TOC2"/>
        <w:tabs>
          <w:tab w:val="left" w:pos="1400"/>
          <w:tab w:val="right" w:leader="dot" w:pos="10790"/>
        </w:tabs>
        <w:rPr>
          <w:rFonts w:eastAsiaTheme="minorEastAsia" w:cstheme="minorBidi"/>
          <w:bCs w:val="0"/>
          <w:noProof/>
          <w:szCs w:val="22"/>
        </w:rPr>
      </w:pPr>
      <w:hyperlink w:anchor="_Toc87267376" w:history="1">
        <w:r w:rsidRPr="00B76F84">
          <w:rPr>
            <w:rStyle w:val="Hyperlink"/>
            <w:noProof/>
          </w:rPr>
          <w:t>2.2.</w:t>
        </w:r>
        <w:r>
          <w:rPr>
            <w:rFonts w:eastAsiaTheme="minorEastAsia" w:cstheme="minorBidi"/>
            <w:bCs w:val="0"/>
            <w:noProof/>
            <w:szCs w:val="22"/>
          </w:rPr>
          <w:tab/>
        </w:r>
        <w:r w:rsidRPr="00B76F84">
          <w:rPr>
            <w:rStyle w:val="Hyperlink"/>
            <w:noProof/>
          </w:rPr>
          <w:t>Project Consulting Personnel Requirements</w:t>
        </w:r>
        <w:r>
          <w:rPr>
            <w:noProof/>
            <w:webHidden/>
          </w:rPr>
          <w:tab/>
        </w:r>
        <w:r>
          <w:rPr>
            <w:noProof/>
            <w:webHidden/>
          </w:rPr>
          <w:fldChar w:fldCharType="begin"/>
        </w:r>
        <w:r>
          <w:rPr>
            <w:noProof/>
            <w:webHidden/>
          </w:rPr>
          <w:instrText xml:space="preserve"> PAGEREF _Toc87267376 \h </w:instrText>
        </w:r>
        <w:r>
          <w:rPr>
            <w:noProof/>
            <w:webHidden/>
          </w:rPr>
        </w:r>
        <w:r>
          <w:rPr>
            <w:noProof/>
            <w:webHidden/>
          </w:rPr>
          <w:fldChar w:fldCharType="separate"/>
        </w:r>
        <w:r>
          <w:rPr>
            <w:noProof/>
            <w:webHidden/>
          </w:rPr>
          <w:t>12</w:t>
        </w:r>
        <w:r>
          <w:rPr>
            <w:noProof/>
            <w:webHidden/>
          </w:rPr>
          <w:fldChar w:fldCharType="end"/>
        </w:r>
      </w:hyperlink>
    </w:p>
    <w:p w14:paraId="101C3387" w14:textId="60A81BE1" w:rsidR="00BE7A94" w:rsidRDefault="00BE7A94">
      <w:pPr>
        <w:pStyle w:val="TOC2"/>
        <w:tabs>
          <w:tab w:val="left" w:pos="1400"/>
          <w:tab w:val="right" w:leader="dot" w:pos="10790"/>
        </w:tabs>
        <w:rPr>
          <w:rFonts w:eastAsiaTheme="minorEastAsia" w:cstheme="minorBidi"/>
          <w:bCs w:val="0"/>
          <w:noProof/>
          <w:szCs w:val="22"/>
        </w:rPr>
      </w:pPr>
      <w:hyperlink w:anchor="_Toc87267377" w:history="1">
        <w:r w:rsidRPr="00B76F84">
          <w:rPr>
            <w:rStyle w:val="Hyperlink"/>
            <w:noProof/>
          </w:rPr>
          <w:t>2.3.</w:t>
        </w:r>
        <w:r>
          <w:rPr>
            <w:rFonts w:eastAsiaTheme="minorEastAsia" w:cstheme="minorBidi"/>
            <w:bCs w:val="0"/>
            <w:noProof/>
            <w:szCs w:val="22"/>
          </w:rPr>
          <w:tab/>
        </w:r>
        <w:r w:rsidRPr="00B76F84">
          <w:rPr>
            <w:rStyle w:val="Hyperlink"/>
            <w:noProof/>
          </w:rPr>
          <w:t>Project Deliverables Narrative</w:t>
        </w:r>
        <w:r>
          <w:rPr>
            <w:noProof/>
            <w:webHidden/>
          </w:rPr>
          <w:tab/>
        </w:r>
        <w:r>
          <w:rPr>
            <w:noProof/>
            <w:webHidden/>
          </w:rPr>
          <w:fldChar w:fldCharType="begin"/>
        </w:r>
        <w:r>
          <w:rPr>
            <w:noProof/>
            <w:webHidden/>
          </w:rPr>
          <w:instrText xml:space="preserve"> PAGEREF _Toc87267377 \h </w:instrText>
        </w:r>
        <w:r>
          <w:rPr>
            <w:noProof/>
            <w:webHidden/>
          </w:rPr>
        </w:r>
        <w:r>
          <w:rPr>
            <w:noProof/>
            <w:webHidden/>
          </w:rPr>
          <w:fldChar w:fldCharType="separate"/>
        </w:r>
        <w:r>
          <w:rPr>
            <w:noProof/>
            <w:webHidden/>
          </w:rPr>
          <w:t>13</w:t>
        </w:r>
        <w:r>
          <w:rPr>
            <w:noProof/>
            <w:webHidden/>
          </w:rPr>
          <w:fldChar w:fldCharType="end"/>
        </w:r>
      </w:hyperlink>
    </w:p>
    <w:p w14:paraId="24F17F30" w14:textId="735B7771" w:rsidR="00BE7A94" w:rsidRDefault="00BE7A94">
      <w:pPr>
        <w:pStyle w:val="TOC2"/>
        <w:tabs>
          <w:tab w:val="left" w:pos="1400"/>
          <w:tab w:val="right" w:leader="dot" w:pos="10790"/>
        </w:tabs>
        <w:rPr>
          <w:rFonts w:eastAsiaTheme="minorEastAsia" w:cstheme="minorBidi"/>
          <w:bCs w:val="0"/>
          <w:noProof/>
          <w:szCs w:val="22"/>
        </w:rPr>
      </w:pPr>
      <w:hyperlink w:anchor="_Toc87267378" w:history="1">
        <w:r w:rsidRPr="00B76F84">
          <w:rPr>
            <w:rStyle w:val="Hyperlink"/>
            <w:noProof/>
          </w:rPr>
          <w:t>2.4.</w:t>
        </w:r>
        <w:r>
          <w:rPr>
            <w:rFonts w:eastAsiaTheme="minorEastAsia" w:cstheme="minorBidi"/>
            <w:bCs w:val="0"/>
            <w:noProof/>
            <w:szCs w:val="22"/>
          </w:rPr>
          <w:tab/>
        </w:r>
        <w:r w:rsidRPr="00B76F84">
          <w:rPr>
            <w:rStyle w:val="Hyperlink"/>
            <w:noProof/>
          </w:rPr>
          <w:t>Project Deliverables</w:t>
        </w:r>
        <w:r>
          <w:rPr>
            <w:noProof/>
            <w:webHidden/>
          </w:rPr>
          <w:tab/>
        </w:r>
        <w:r>
          <w:rPr>
            <w:noProof/>
            <w:webHidden/>
          </w:rPr>
          <w:fldChar w:fldCharType="begin"/>
        </w:r>
        <w:r>
          <w:rPr>
            <w:noProof/>
            <w:webHidden/>
          </w:rPr>
          <w:instrText xml:space="preserve"> PAGEREF _Toc87267378 \h </w:instrText>
        </w:r>
        <w:r>
          <w:rPr>
            <w:noProof/>
            <w:webHidden/>
          </w:rPr>
        </w:r>
        <w:r>
          <w:rPr>
            <w:noProof/>
            <w:webHidden/>
          </w:rPr>
          <w:fldChar w:fldCharType="separate"/>
        </w:r>
        <w:r>
          <w:rPr>
            <w:noProof/>
            <w:webHidden/>
          </w:rPr>
          <w:t>14</w:t>
        </w:r>
        <w:r>
          <w:rPr>
            <w:noProof/>
            <w:webHidden/>
          </w:rPr>
          <w:fldChar w:fldCharType="end"/>
        </w:r>
      </w:hyperlink>
    </w:p>
    <w:p w14:paraId="5FA9104E" w14:textId="5FC3D621" w:rsidR="00BE7A94" w:rsidRDefault="00BE7A94">
      <w:pPr>
        <w:pStyle w:val="TOC3"/>
        <w:tabs>
          <w:tab w:val="left" w:pos="1400"/>
          <w:tab w:val="right" w:leader="dot" w:pos="10790"/>
        </w:tabs>
        <w:rPr>
          <w:rFonts w:eastAsiaTheme="minorEastAsia" w:cstheme="minorBidi"/>
          <w:i w:val="0"/>
          <w:noProof/>
          <w:sz w:val="22"/>
          <w:szCs w:val="22"/>
        </w:rPr>
      </w:pPr>
      <w:hyperlink w:anchor="_Toc87267379" w:history="1">
        <w:r w:rsidRPr="00B76F84">
          <w:rPr>
            <w:rStyle w:val="Hyperlink"/>
            <w:noProof/>
          </w:rPr>
          <w:t>2.4.1.</w:t>
        </w:r>
        <w:r>
          <w:rPr>
            <w:rFonts w:eastAsiaTheme="minorEastAsia" w:cstheme="minorBidi"/>
            <w:i w:val="0"/>
            <w:noProof/>
            <w:sz w:val="22"/>
            <w:szCs w:val="22"/>
          </w:rPr>
          <w:tab/>
        </w:r>
        <w:r w:rsidRPr="00B76F84">
          <w:rPr>
            <w:rStyle w:val="Hyperlink"/>
            <w:noProof/>
          </w:rPr>
          <w:t>Ongoing Project Reporting</w:t>
        </w:r>
        <w:r>
          <w:rPr>
            <w:noProof/>
            <w:webHidden/>
          </w:rPr>
          <w:tab/>
        </w:r>
        <w:r>
          <w:rPr>
            <w:noProof/>
            <w:webHidden/>
          </w:rPr>
          <w:fldChar w:fldCharType="begin"/>
        </w:r>
        <w:r>
          <w:rPr>
            <w:noProof/>
            <w:webHidden/>
          </w:rPr>
          <w:instrText xml:space="preserve"> PAGEREF _Toc87267379 \h </w:instrText>
        </w:r>
        <w:r>
          <w:rPr>
            <w:noProof/>
            <w:webHidden/>
          </w:rPr>
        </w:r>
        <w:r>
          <w:rPr>
            <w:noProof/>
            <w:webHidden/>
          </w:rPr>
          <w:fldChar w:fldCharType="separate"/>
        </w:r>
        <w:r>
          <w:rPr>
            <w:noProof/>
            <w:webHidden/>
          </w:rPr>
          <w:t>14</w:t>
        </w:r>
        <w:r>
          <w:rPr>
            <w:noProof/>
            <w:webHidden/>
          </w:rPr>
          <w:fldChar w:fldCharType="end"/>
        </w:r>
      </w:hyperlink>
    </w:p>
    <w:p w14:paraId="73E35F31" w14:textId="201DB789" w:rsidR="00BE7A94" w:rsidRDefault="00BE7A94">
      <w:pPr>
        <w:pStyle w:val="TOC3"/>
        <w:tabs>
          <w:tab w:val="left" w:pos="1400"/>
          <w:tab w:val="right" w:leader="dot" w:pos="10790"/>
        </w:tabs>
        <w:rPr>
          <w:rFonts w:eastAsiaTheme="minorEastAsia" w:cstheme="minorBidi"/>
          <w:i w:val="0"/>
          <w:noProof/>
          <w:sz w:val="22"/>
          <w:szCs w:val="22"/>
        </w:rPr>
      </w:pPr>
      <w:hyperlink w:anchor="_Toc87267380" w:history="1">
        <w:r w:rsidRPr="00B76F84">
          <w:rPr>
            <w:rStyle w:val="Hyperlink"/>
            <w:noProof/>
          </w:rPr>
          <w:t>2.4.2.</w:t>
        </w:r>
        <w:r>
          <w:rPr>
            <w:rFonts w:eastAsiaTheme="minorEastAsia" w:cstheme="minorBidi"/>
            <w:i w:val="0"/>
            <w:noProof/>
            <w:sz w:val="22"/>
            <w:szCs w:val="22"/>
          </w:rPr>
          <w:tab/>
        </w:r>
        <w:r w:rsidRPr="00B76F84">
          <w:rPr>
            <w:rStyle w:val="Hyperlink"/>
            <w:noProof/>
          </w:rPr>
          <w:t>Project Management Documentation</w:t>
        </w:r>
        <w:r>
          <w:rPr>
            <w:noProof/>
            <w:webHidden/>
          </w:rPr>
          <w:tab/>
        </w:r>
        <w:r>
          <w:rPr>
            <w:noProof/>
            <w:webHidden/>
          </w:rPr>
          <w:fldChar w:fldCharType="begin"/>
        </w:r>
        <w:r>
          <w:rPr>
            <w:noProof/>
            <w:webHidden/>
          </w:rPr>
          <w:instrText xml:space="preserve"> PAGEREF _Toc87267380 \h </w:instrText>
        </w:r>
        <w:r>
          <w:rPr>
            <w:noProof/>
            <w:webHidden/>
          </w:rPr>
        </w:r>
        <w:r>
          <w:rPr>
            <w:noProof/>
            <w:webHidden/>
          </w:rPr>
          <w:fldChar w:fldCharType="separate"/>
        </w:r>
        <w:r>
          <w:rPr>
            <w:noProof/>
            <w:webHidden/>
          </w:rPr>
          <w:t>14</w:t>
        </w:r>
        <w:r>
          <w:rPr>
            <w:noProof/>
            <w:webHidden/>
          </w:rPr>
          <w:fldChar w:fldCharType="end"/>
        </w:r>
      </w:hyperlink>
    </w:p>
    <w:p w14:paraId="74C7D95A" w14:textId="5F015DED" w:rsidR="00BE7A94" w:rsidRDefault="00BE7A94">
      <w:pPr>
        <w:pStyle w:val="TOC3"/>
        <w:tabs>
          <w:tab w:val="left" w:pos="1400"/>
          <w:tab w:val="right" w:leader="dot" w:pos="10790"/>
        </w:tabs>
        <w:rPr>
          <w:rFonts w:eastAsiaTheme="minorEastAsia" w:cstheme="minorBidi"/>
          <w:i w:val="0"/>
          <w:noProof/>
          <w:sz w:val="22"/>
          <w:szCs w:val="22"/>
        </w:rPr>
      </w:pPr>
      <w:hyperlink w:anchor="_Toc87267381" w:history="1">
        <w:r w:rsidRPr="00B76F84">
          <w:rPr>
            <w:rStyle w:val="Hyperlink"/>
            <w:noProof/>
          </w:rPr>
          <w:t>2.4.3.</w:t>
        </w:r>
        <w:r>
          <w:rPr>
            <w:rFonts w:eastAsiaTheme="minorEastAsia" w:cstheme="minorBidi"/>
            <w:i w:val="0"/>
            <w:noProof/>
            <w:sz w:val="22"/>
            <w:szCs w:val="22"/>
          </w:rPr>
          <w:tab/>
        </w:r>
        <w:r w:rsidRPr="00B76F84">
          <w:rPr>
            <w:rStyle w:val="Hyperlink"/>
            <w:noProof/>
          </w:rPr>
          <w:t>Rest of State Data Migration Deliverables</w:t>
        </w:r>
        <w:r>
          <w:rPr>
            <w:noProof/>
            <w:webHidden/>
          </w:rPr>
          <w:tab/>
        </w:r>
        <w:r>
          <w:rPr>
            <w:noProof/>
            <w:webHidden/>
          </w:rPr>
          <w:fldChar w:fldCharType="begin"/>
        </w:r>
        <w:r>
          <w:rPr>
            <w:noProof/>
            <w:webHidden/>
          </w:rPr>
          <w:instrText xml:space="preserve"> PAGEREF _Toc87267381 \h </w:instrText>
        </w:r>
        <w:r>
          <w:rPr>
            <w:noProof/>
            <w:webHidden/>
          </w:rPr>
        </w:r>
        <w:r>
          <w:rPr>
            <w:noProof/>
            <w:webHidden/>
          </w:rPr>
          <w:fldChar w:fldCharType="separate"/>
        </w:r>
        <w:r>
          <w:rPr>
            <w:noProof/>
            <w:webHidden/>
          </w:rPr>
          <w:t>15</w:t>
        </w:r>
        <w:r>
          <w:rPr>
            <w:noProof/>
            <w:webHidden/>
          </w:rPr>
          <w:fldChar w:fldCharType="end"/>
        </w:r>
      </w:hyperlink>
    </w:p>
    <w:p w14:paraId="31EA49F5" w14:textId="7B369073" w:rsidR="00BE7A94" w:rsidRDefault="00BE7A94">
      <w:pPr>
        <w:pStyle w:val="TOC3"/>
        <w:tabs>
          <w:tab w:val="left" w:pos="1400"/>
          <w:tab w:val="right" w:leader="dot" w:pos="10790"/>
        </w:tabs>
        <w:rPr>
          <w:rFonts w:eastAsiaTheme="minorEastAsia" w:cstheme="minorBidi"/>
          <w:i w:val="0"/>
          <w:noProof/>
          <w:sz w:val="22"/>
          <w:szCs w:val="22"/>
        </w:rPr>
      </w:pPr>
      <w:hyperlink w:anchor="_Toc87267382" w:history="1">
        <w:r w:rsidRPr="00B76F84">
          <w:rPr>
            <w:rStyle w:val="Hyperlink"/>
            <w:noProof/>
          </w:rPr>
          <w:t>2.4.4.</w:t>
        </w:r>
        <w:r>
          <w:rPr>
            <w:rFonts w:eastAsiaTheme="minorEastAsia" w:cstheme="minorBidi"/>
            <w:i w:val="0"/>
            <w:noProof/>
            <w:sz w:val="22"/>
            <w:szCs w:val="22"/>
          </w:rPr>
          <w:tab/>
        </w:r>
        <w:r w:rsidRPr="00B76F84">
          <w:rPr>
            <w:rStyle w:val="Hyperlink"/>
            <w:noProof/>
          </w:rPr>
          <w:t>NYC Data Migration Deliverables</w:t>
        </w:r>
        <w:r>
          <w:rPr>
            <w:noProof/>
            <w:webHidden/>
          </w:rPr>
          <w:tab/>
        </w:r>
        <w:r>
          <w:rPr>
            <w:noProof/>
            <w:webHidden/>
          </w:rPr>
          <w:fldChar w:fldCharType="begin"/>
        </w:r>
        <w:r>
          <w:rPr>
            <w:noProof/>
            <w:webHidden/>
          </w:rPr>
          <w:instrText xml:space="preserve"> PAGEREF _Toc87267382 \h </w:instrText>
        </w:r>
        <w:r>
          <w:rPr>
            <w:noProof/>
            <w:webHidden/>
          </w:rPr>
        </w:r>
        <w:r>
          <w:rPr>
            <w:noProof/>
            <w:webHidden/>
          </w:rPr>
          <w:fldChar w:fldCharType="separate"/>
        </w:r>
        <w:r>
          <w:rPr>
            <w:noProof/>
            <w:webHidden/>
          </w:rPr>
          <w:t>17</w:t>
        </w:r>
        <w:r>
          <w:rPr>
            <w:noProof/>
            <w:webHidden/>
          </w:rPr>
          <w:fldChar w:fldCharType="end"/>
        </w:r>
      </w:hyperlink>
    </w:p>
    <w:p w14:paraId="04240404" w14:textId="2B054E34" w:rsidR="00BE7A94" w:rsidRDefault="00BE7A94">
      <w:pPr>
        <w:pStyle w:val="TOC3"/>
        <w:tabs>
          <w:tab w:val="left" w:pos="1400"/>
          <w:tab w:val="right" w:leader="dot" w:pos="10790"/>
        </w:tabs>
        <w:rPr>
          <w:rFonts w:eastAsiaTheme="minorEastAsia" w:cstheme="minorBidi"/>
          <w:i w:val="0"/>
          <w:noProof/>
          <w:sz w:val="22"/>
          <w:szCs w:val="22"/>
        </w:rPr>
      </w:pPr>
      <w:hyperlink w:anchor="_Toc87267383" w:history="1">
        <w:r w:rsidRPr="00B76F84">
          <w:rPr>
            <w:rStyle w:val="Hyperlink"/>
            <w:noProof/>
          </w:rPr>
          <w:t>2.4.5.</w:t>
        </w:r>
        <w:r>
          <w:rPr>
            <w:rFonts w:eastAsiaTheme="minorEastAsia" w:cstheme="minorBidi"/>
            <w:i w:val="0"/>
            <w:noProof/>
            <w:sz w:val="22"/>
            <w:szCs w:val="22"/>
          </w:rPr>
          <w:tab/>
        </w:r>
        <w:r w:rsidRPr="00B76F84">
          <w:rPr>
            <w:rStyle w:val="Hyperlink"/>
            <w:noProof/>
          </w:rPr>
          <w:t>Project Summary Documentation</w:t>
        </w:r>
        <w:r>
          <w:rPr>
            <w:noProof/>
            <w:webHidden/>
          </w:rPr>
          <w:tab/>
        </w:r>
        <w:r>
          <w:rPr>
            <w:noProof/>
            <w:webHidden/>
          </w:rPr>
          <w:fldChar w:fldCharType="begin"/>
        </w:r>
        <w:r>
          <w:rPr>
            <w:noProof/>
            <w:webHidden/>
          </w:rPr>
          <w:instrText xml:space="preserve"> PAGEREF _Toc87267383 \h </w:instrText>
        </w:r>
        <w:r>
          <w:rPr>
            <w:noProof/>
            <w:webHidden/>
          </w:rPr>
        </w:r>
        <w:r>
          <w:rPr>
            <w:noProof/>
            <w:webHidden/>
          </w:rPr>
          <w:fldChar w:fldCharType="separate"/>
        </w:r>
        <w:r>
          <w:rPr>
            <w:noProof/>
            <w:webHidden/>
          </w:rPr>
          <w:t>20</w:t>
        </w:r>
        <w:r>
          <w:rPr>
            <w:noProof/>
            <w:webHidden/>
          </w:rPr>
          <w:fldChar w:fldCharType="end"/>
        </w:r>
      </w:hyperlink>
    </w:p>
    <w:p w14:paraId="74BAAFEB" w14:textId="3033ECDC" w:rsidR="00BE7A94" w:rsidRDefault="00BE7A94">
      <w:pPr>
        <w:pStyle w:val="TOC3"/>
        <w:tabs>
          <w:tab w:val="left" w:pos="1400"/>
          <w:tab w:val="right" w:leader="dot" w:pos="10790"/>
        </w:tabs>
        <w:rPr>
          <w:rFonts w:eastAsiaTheme="minorEastAsia" w:cstheme="minorBidi"/>
          <w:i w:val="0"/>
          <w:noProof/>
          <w:sz w:val="22"/>
          <w:szCs w:val="22"/>
        </w:rPr>
      </w:pPr>
      <w:hyperlink w:anchor="_Toc87267384" w:history="1">
        <w:r w:rsidRPr="00B76F84">
          <w:rPr>
            <w:rStyle w:val="Hyperlink"/>
            <w:noProof/>
          </w:rPr>
          <w:t>2.4.6.</w:t>
        </w:r>
        <w:r>
          <w:rPr>
            <w:rFonts w:eastAsiaTheme="minorEastAsia" w:cstheme="minorBidi"/>
            <w:i w:val="0"/>
            <w:noProof/>
            <w:sz w:val="22"/>
            <w:szCs w:val="22"/>
          </w:rPr>
          <w:tab/>
        </w:r>
        <w:r w:rsidRPr="00B76F84">
          <w:rPr>
            <w:rStyle w:val="Hyperlink"/>
            <w:noProof/>
          </w:rPr>
          <w:t>Acceptance Process and Criteria</w:t>
        </w:r>
        <w:r>
          <w:rPr>
            <w:noProof/>
            <w:webHidden/>
          </w:rPr>
          <w:tab/>
        </w:r>
        <w:r>
          <w:rPr>
            <w:noProof/>
            <w:webHidden/>
          </w:rPr>
          <w:fldChar w:fldCharType="begin"/>
        </w:r>
        <w:r>
          <w:rPr>
            <w:noProof/>
            <w:webHidden/>
          </w:rPr>
          <w:instrText xml:space="preserve"> PAGEREF _Toc87267384 \h </w:instrText>
        </w:r>
        <w:r>
          <w:rPr>
            <w:noProof/>
            <w:webHidden/>
          </w:rPr>
        </w:r>
        <w:r>
          <w:rPr>
            <w:noProof/>
            <w:webHidden/>
          </w:rPr>
          <w:fldChar w:fldCharType="separate"/>
        </w:r>
        <w:r>
          <w:rPr>
            <w:noProof/>
            <w:webHidden/>
          </w:rPr>
          <w:t>20</w:t>
        </w:r>
        <w:r>
          <w:rPr>
            <w:noProof/>
            <w:webHidden/>
          </w:rPr>
          <w:fldChar w:fldCharType="end"/>
        </w:r>
      </w:hyperlink>
    </w:p>
    <w:p w14:paraId="38FBB97E" w14:textId="5F2210FC" w:rsidR="00BE7A94" w:rsidRDefault="00BE7A94">
      <w:pPr>
        <w:pStyle w:val="TOC2"/>
        <w:tabs>
          <w:tab w:val="left" w:pos="1400"/>
          <w:tab w:val="right" w:leader="dot" w:pos="10790"/>
        </w:tabs>
        <w:rPr>
          <w:rFonts w:eastAsiaTheme="minorEastAsia" w:cstheme="minorBidi"/>
          <w:bCs w:val="0"/>
          <w:noProof/>
          <w:szCs w:val="22"/>
        </w:rPr>
      </w:pPr>
      <w:hyperlink w:anchor="_Toc87267385" w:history="1">
        <w:r w:rsidRPr="00B76F84">
          <w:rPr>
            <w:rStyle w:val="Hyperlink"/>
            <w:noProof/>
          </w:rPr>
          <w:t>2.5.</w:t>
        </w:r>
        <w:r>
          <w:rPr>
            <w:rFonts w:eastAsiaTheme="minorEastAsia" w:cstheme="minorBidi"/>
            <w:bCs w:val="0"/>
            <w:noProof/>
            <w:szCs w:val="22"/>
          </w:rPr>
          <w:tab/>
        </w:r>
        <w:r w:rsidRPr="00B76F84">
          <w:rPr>
            <w:rStyle w:val="Hyperlink"/>
            <w:noProof/>
          </w:rPr>
          <w:t>Project Risk Assessment</w:t>
        </w:r>
        <w:r>
          <w:rPr>
            <w:noProof/>
            <w:webHidden/>
          </w:rPr>
          <w:tab/>
        </w:r>
        <w:r>
          <w:rPr>
            <w:noProof/>
            <w:webHidden/>
          </w:rPr>
          <w:fldChar w:fldCharType="begin"/>
        </w:r>
        <w:r>
          <w:rPr>
            <w:noProof/>
            <w:webHidden/>
          </w:rPr>
          <w:instrText xml:space="preserve"> PAGEREF _Toc87267385 \h </w:instrText>
        </w:r>
        <w:r>
          <w:rPr>
            <w:noProof/>
            <w:webHidden/>
          </w:rPr>
        </w:r>
        <w:r>
          <w:rPr>
            <w:noProof/>
            <w:webHidden/>
          </w:rPr>
          <w:fldChar w:fldCharType="separate"/>
        </w:r>
        <w:r>
          <w:rPr>
            <w:noProof/>
            <w:webHidden/>
          </w:rPr>
          <w:t>21</w:t>
        </w:r>
        <w:r>
          <w:rPr>
            <w:noProof/>
            <w:webHidden/>
          </w:rPr>
          <w:fldChar w:fldCharType="end"/>
        </w:r>
      </w:hyperlink>
    </w:p>
    <w:p w14:paraId="2C07D8A3" w14:textId="40E0C2C9" w:rsidR="00BE7A94" w:rsidRDefault="00BE7A94">
      <w:pPr>
        <w:pStyle w:val="TOC2"/>
        <w:tabs>
          <w:tab w:val="left" w:pos="1400"/>
          <w:tab w:val="right" w:leader="dot" w:pos="10790"/>
        </w:tabs>
        <w:rPr>
          <w:rFonts w:eastAsiaTheme="minorEastAsia" w:cstheme="minorBidi"/>
          <w:bCs w:val="0"/>
          <w:noProof/>
          <w:szCs w:val="22"/>
        </w:rPr>
      </w:pPr>
      <w:hyperlink w:anchor="_Toc87267386" w:history="1">
        <w:r w:rsidRPr="00B76F84">
          <w:rPr>
            <w:rStyle w:val="Hyperlink"/>
            <w:noProof/>
          </w:rPr>
          <w:t>2.6.</w:t>
        </w:r>
        <w:r>
          <w:rPr>
            <w:rFonts w:eastAsiaTheme="minorEastAsia" w:cstheme="minorBidi"/>
            <w:bCs w:val="0"/>
            <w:noProof/>
            <w:szCs w:val="22"/>
          </w:rPr>
          <w:tab/>
        </w:r>
        <w:r w:rsidRPr="00B76F84">
          <w:rPr>
            <w:rStyle w:val="Hyperlink"/>
            <w:noProof/>
          </w:rPr>
          <w:t>Authorized User Security Requirements</w:t>
        </w:r>
        <w:r>
          <w:rPr>
            <w:noProof/>
            <w:webHidden/>
          </w:rPr>
          <w:tab/>
        </w:r>
        <w:r>
          <w:rPr>
            <w:noProof/>
            <w:webHidden/>
          </w:rPr>
          <w:fldChar w:fldCharType="begin"/>
        </w:r>
        <w:r>
          <w:rPr>
            <w:noProof/>
            <w:webHidden/>
          </w:rPr>
          <w:instrText xml:space="preserve"> PAGEREF _Toc87267386 \h </w:instrText>
        </w:r>
        <w:r>
          <w:rPr>
            <w:noProof/>
            <w:webHidden/>
          </w:rPr>
        </w:r>
        <w:r>
          <w:rPr>
            <w:noProof/>
            <w:webHidden/>
          </w:rPr>
          <w:fldChar w:fldCharType="separate"/>
        </w:r>
        <w:r>
          <w:rPr>
            <w:noProof/>
            <w:webHidden/>
          </w:rPr>
          <w:t>21</w:t>
        </w:r>
        <w:r>
          <w:rPr>
            <w:noProof/>
            <w:webHidden/>
          </w:rPr>
          <w:fldChar w:fldCharType="end"/>
        </w:r>
      </w:hyperlink>
    </w:p>
    <w:p w14:paraId="440EB217" w14:textId="6E3FACCE" w:rsidR="00BE7A94" w:rsidRDefault="00BE7A94">
      <w:pPr>
        <w:pStyle w:val="TOC2"/>
        <w:tabs>
          <w:tab w:val="left" w:pos="1400"/>
          <w:tab w:val="right" w:leader="dot" w:pos="10790"/>
        </w:tabs>
        <w:rPr>
          <w:rFonts w:eastAsiaTheme="minorEastAsia" w:cstheme="minorBidi"/>
          <w:bCs w:val="0"/>
          <w:noProof/>
          <w:szCs w:val="22"/>
        </w:rPr>
      </w:pPr>
      <w:hyperlink w:anchor="_Toc87267387" w:history="1">
        <w:r w:rsidRPr="00B76F84">
          <w:rPr>
            <w:rStyle w:val="Hyperlink"/>
            <w:noProof/>
          </w:rPr>
          <w:t>2.7.</w:t>
        </w:r>
        <w:r>
          <w:rPr>
            <w:rFonts w:eastAsiaTheme="minorEastAsia" w:cstheme="minorBidi"/>
            <w:bCs w:val="0"/>
            <w:noProof/>
            <w:szCs w:val="22"/>
          </w:rPr>
          <w:tab/>
        </w:r>
        <w:r w:rsidRPr="00B76F84">
          <w:rPr>
            <w:rStyle w:val="Hyperlink"/>
            <w:noProof/>
          </w:rPr>
          <w:t>Authorized User Insurance Requirements</w:t>
        </w:r>
        <w:r>
          <w:rPr>
            <w:noProof/>
            <w:webHidden/>
          </w:rPr>
          <w:tab/>
        </w:r>
        <w:r>
          <w:rPr>
            <w:noProof/>
            <w:webHidden/>
          </w:rPr>
          <w:fldChar w:fldCharType="begin"/>
        </w:r>
        <w:r>
          <w:rPr>
            <w:noProof/>
            <w:webHidden/>
          </w:rPr>
          <w:instrText xml:space="preserve"> PAGEREF _Toc87267387 \h </w:instrText>
        </w:r>
        <w:r>
          <w:rPr>
            <w:noProof/>
            <w:webHidden/>
          </w:rPr>
        </w:r>
        <w:r>
          <w:rPr>
            <w:noProof/>
            <w:webHidden/>
          </w:rPr>
          <w:fldChar w:fldCharType="separate"/>
        </w:r>
        <w:r>
          <w:rPr>
            <w:noProof/>
            <w:webHidden/>
          </w:rPr>
          <w:t>21</w:t>
        </w:r>
        <w:r>
          <w:rPr>
            <w:noProof/>
            <w:webHidden/>
          </w:rPr>
          <w:fldChar w:fldCharType="end"/>
        </w:r>
      </w:hyperlink>
    </w:p>
    <w:p w14:paraId="02D30423" w14:textId="4EE570B9" w:rsidR="00BE7A94" w:rsidRDefault="00BE7A94">
      <w:pPr>
        <w:pStyle w:val="TOC1"/>
        <w:rPr>
          <w:rFonts w:asciiTheme="minorHAnsi" w:eastAsiaTheme="minorEastAsia" w:hAnsiTheme="minorHAnsi" w:cstheme="minorBidi"/>
          <w:b w:val="0"/>
          <w:bCs w:val="0"/>
          <w:caps w:val="0"/>
          <w:smallCaps w:val="0"/>
          <w:noProof/>
          <w:kern w:val="0"/>
          <w:sz w:val="22"/>
          <w:szCs w:val="22"/>
        </w:rPr>
      </w:pPr>
      <w:hyperlink w:anchor="_Toc87267388" w:history="1">
        <w:r w:rsidRPr="00B76F84">
          <w:rPr>
            <w:rStyle w:val="Hyperlink"/>
            <w:noProof/>
          </w:rPr>
          <w:t>3.</w:t>
        </w:r>
        <w:r>
          <w:rPr>
            <w:rFonts w:asciiTheme="minorHAnsi" w:eastAsiaTheme="minorEastAsia" w:hAnsiTheme="minorHAnsi" w:cstheme="minorBidi"/>
            <w:b w:val="0"/>
            <w:bCs w:val="0"/>
            <w:caps w:val="0"/>
            <w:smallCaps w:val="0"/>
            <w:noProof/>
            <w:kern w:val="0"/>
            <w:sz w:val="22"/>
            <w:szCs w:val="22"/>
          </w:rPr>
          <w:tab/>
        </w:r>
        <w:r w:rsidRPr="00B76F84">
          <w:rPr>
            <w:rStyle w:val="Hyperlink"/>
            <w:noProof/>
          </w:rPr>
          <w:t>General Terms and Conditions</w:t>
        </w:r>
        <w:r>
          <w:rPr>
            <w:noProof/>
            <w:webHidden/>
          </w:rPr>
          <w:tab/>
        </w:r>
        <w:r>
          <w:rPr>
            <w:noProof/>
            <w:webHidden/>
          </w:rPr>
          <w:fldChar w:fldCharType="begin"/>
        </w:r>
        <w:r>
          <w:rPr>
            <w:noProof/>
            <w:webHidden/>
          </w:rPr>
          <w:instrText xml:space="preserve"> PAGEREF _Toc87267388 \h </w:instrText>
        </w:r>
        <w:r>
          <w:rPr>
            <w:noProof/>
            <w:webHidden/>
          </w:rPr>
        </w:r>
        <w:r>
          <w:rPr>
            <w:noProof/>
            <w:webHidden/>
          </w:rPr>
          <w:fldChar w:fldCharType="separate"/>
        </w:r>
        <w:r>
          <w:rPr>
            <w:noProof/>
            <w:webHidden/>
          </w:rPr>
          <w:t>21</w:t>
        </w:r>
        <w:r>
          <w:rPr>
            <w:noProof/>
            <w:webHidden/>
          </w:rPr>
          <w:fldChar w:fldCharType="end"/>
        </w:r>
      </w:hyperlink>
    </w:p>
    <w:p w14:paraId="745255C7" w14:textId="6B9C9F2C" w:rsidR="00BE7A94" w:rsidRDefault="00BE7A94">
      <w:pPr>
        <w:pStyle w:val="TOC2"/>
        <w:tabs>
          <w:tab w:val="left" w:pos="1400"/>
          <w:tab w:val="right" w:leader="dot" w:pos="10790"/>
        </w:tabs>
        <w:rPr>
          <w:rFonts w:eastAsiaTheme="minorEastAsia" w:cstheme="minorBidi"/>
          <w:bCs w:val="0"/>
          <w:noProof/>
          <w:szCs w:val="22"/>
        </w:rPr>
      </w:pPr>
      <w:hyperlink w:anchor="_Toc87267389" w:history="1">
        <w:r w:rsidRPr="00B76F84">
          <w:rPr>
            <w:rStyle w:val="Hyperlink"/>
            <w:noProof/>
          </w:rPr>
          <w:t>3.1.</w:t>
        </w:r>
        <w:r>
          <w:rPr>
            <w:rFonts w:eastAsiaTheme="minorEastAsia" w:cstheme="minorBidi"/>
            <w:bCs w:val="0"/>
            <w:noProof/>
            <w:szCs w:val="22"/>
          </w:rPr>
          <w:tab/>
        </w:r>
        <w:r w:rsidRPr="00B76F84">
          <w:rPr>
            <w:rStyle w:val="Hyperlink"/>
            <w:noProof/>
          </w:rPr>
          <w:t>Definitions</w:t>
        </w:r>
        <w:r>
          <w:rPr>
            <w:noProof/>
            <w:webHidden/>
          </w:rPr>
          <w:tab/>
        </w:r>
        <w:r>
          <w:rPr>
            <w:noProof/>
            <w:webHidden/>
          </w:rPr>
          <w:fldChar w:fldCharType="begin"/>
        </w:r>
        <w:r>
          <w:rPr>
            <w:noProof/>
            <w:webHidden/>
          </w:rPr>
          <w:instrText xml:space="preserve"> PAGEREF _Toc87267389 \h </w:instrText>
        </w:r>
        <w:r>
          <w:rPr>
            <w:noProof/>
            <w:webHidden/>
          </w:rPr>
        </w:r>
        <w:r>
          <w:rPr>
            <w:noProof/>
            <w:webHidden/>
          </w:rPr>
          <w:fldChar w:fldCharType="separate"/>
        </w:r>
        <w:r>
          <w:rPr>
            <w:noProof/>
            <w:webHidden/>
          </w:rPr>
          <w:t>21</w:t>
        </w:r>
        <w:r>
          <w:rPr>
            <w:noProof/>
            <w:webHidden/>
          </w:rPr>
          <w:fldChar w:fldCharType="end"/>
        </w:r>
      </w:hyperlink>
    </w:p>
    <w:p w14:paraId="15B1B3CD" w14:textId="5146C80C" w:rsidR="00BE7A94" w:rsidRDefault="00BE7A94">
      <w:pPr>
        <w:pStyle w:val="TOC2"/>
        <w:tabs>
          <w:tab w:val="left" w:pos="1400"/>
          <w:tab w:val="right" w:leader="dot" w:pos="10790"/>
        </w:tabs>
        <w:rPr>
          <w:rFonts w:eastAsiaTheme="minorEastAsia" w:cstheme="minorBidi"/>
          <w:bCs w:val="0"/>
          <w:noProof/>
          <w:szCs w:val="22"/>
        </w:rPr>
      </w:pPr>
      <w:hyperlink w:anchor="_Toc87267390" w:history="1">
        <w:r w:rsidRPr="00B76F84">
          <w:rPr>
            <w:rStyle w:val="Hyperlink"/>
            <w:noProof/>
          </w:rPr>
          <w:t>3.2.</w:t>
        </w:r>
        <w:r>
          <w:rPr>
            <w:rFonts w:eastAsiaTheme="minorEastAsia" w:cstheme="minorBidi"/>
            <w:bCs w:val="0"/>
            <w:noProof/>
            <w:szCs w:val="22"/>
          </w:rPr>
          <w:tab/>
        </w:r>
        <w:r w:rsidRPr="00B76F84">
          <w:rPr>
            <w:rStyle w:val="Hyperlink"/>
            <w:noProof/>
          </w:rPr>
          <w:t>Mini-Bid With Statement of Work Document And Attachments</w:t>
        </w:r>
        <w:r>
          <w:rPr>
            <w:noProof/>
            <w:webHidden/>
          </w:rPr>
          <w:tab/>
        </w:r>
        <w:r>
          <w:rPr>
            <w:noProof/>
            <w:webHidden/>
          </w:rPr>
          <w:fldChar w:fldCharType="begin"/>
        </w:r>
        <w:r>
          <w:rPr>
            <w:noProof/>
            <w:webHidden/>
          </w:rPr>
          <w:instrText xml:space="preserve"> PAGEREF _Toc87267390 \h </w:instrText>
        </w:r>
        <w:r>
          <w:rPr>
            <w:noProof/>
            <w:webHidden/>
          </w:rPr>
        </w:r>
        <w:r>
          <w:rPr>
            <w:noProof/>
            <w:webHidden/>
          </w:rPr>
          <w:fldChar w:fldCharType="separate"/>
        </w:r>
        <w:r>
          <w:rPr>
            <w:noProof/>
            <w:webHidden/>
          </w:rPr>
          <w:t>21</w:t>
        </w:r>
        <w:r>
          <w:rPr>
            <w:noProof/>
            <w:webHidden/>
          </w:rPr>
          <w:fldChar w:fldCharType="end"/>
        </w:r>
      </w:hyperlink>
    </w:p>
    <w:p w14:paraId="5D4B774B" w14:textId="49EE9C1E" w:rsidR="00BE7A94" w:rsidRDefault="00BE7A94">
      <w:pPr>
        <w:pStyle w:val="TOC2"/>
        <w:tabs>
          <w:tab w:val="left" w:pos="1400"/>
          <w:tab w:val="right" w:leader="dot" w:pos="10790"/>
        </w:tabs>
        <w:rPr>
          <w:rFonts w:eastAsiaTheme="minorEastAsia" w:cstheme="minorBidi"/>
          <w:bCs w:val="0"/>
          <w:noProof/>
          <w:szCs w:val="22"/>
        </w:rPr>
      </w:pPr>
      <w:hyperlink w:anchor="_Toc87267391" w:history="1">
        <w:r w:rsidRPr="00B76F84">
          <w:rPr>
            <w:rStyle w:val="Hyperlink"/>
            <w:noProof/>
          </w:rPr>
          <w:t>3.3.</w:t>
        </w:r>
        <w:r>
          <w:rPr>
            <w:rFonts w:eastAsiaTheme="minorEastAsia" w:cstheme="minorBidi"/>
            <w:bCs w:val="0"/>
            <w:noProof/>
            <w:szCs w:val="22"/>
          </w:rPr>
          <w:tab/>
        </w:r>
        <w:r w:rsidRPr="00B76F84">
          <w:rPr>
            <w:rStyle w:val="Hyperlink"/>
            <w:noProof/>
          </w:rPr>
          <w:t>Additional Terms and Conditions</w:t>
        </w:r>
        <w:r>
          <w:rPr>
            <w:noProof/>
            <w:webHidden/>
          </w:rPr>
          <w:tab/>
        </w:r>
        <w:r>
          <w:rPr>
            <w:noProof/>
            <w:webHidden/>
          </w:rPr>
          <w:fldChar w:fldCharType="begin"/>
        </w:r>
        <w:r>
          <w:rPr>
            <w:noProof/>
            <w:webHidden/>
          </w:rPr>
          <w:instrText xml:space="preserve"> PAGEREF _Toc87267391 \h </w:instrText>
        </w:r>
        <w:r>
          <w:rPr>
            <w:noProof/>
            <w:webHidden/>
          </w:rPr>
        </w:r>
        <w:r>
          <w:rPr>
            <w:noProof/>
            <w:webHidden/>
          </w:rPr>
          <w:fldChar w:fldCharType="separate"/>
        </w:r>
        <w:r>
          <w:rPr>
            <w:noProof/>
            <w:webHidden/>
          </w:rPr>
          <w:t>22</w:t>
        </w:r>
        <w:r>
          <w:rPr>
            <w:noProof/>
            <w:webHidden/>
          </w:rPr>
          <w:fldChar w:fldCharType="end"/>
        </w:r>
      </w:hyperlink>
    </w:p>
    <w:p w14:paraId="332C5E73" w14:textId="20CB7590" w:rsidR="00BE7A94" w:rsidRDefault="00BE7A94">
      <w:pPr>
        <w:pStyle w:val="TOC2"/>
        <w:tabs>
          <w:tab w:val="left" w:pos="1400"/>
          <w:tab w:val="right" w:leader="dot" w:pos="10790"/>
        </w:tabs>
        <w:rPr>
          <w:rFonts w:eastAsiaTheme="minorEastAsia" w:cstheme="minorBidi"/>
          <w:bCs w:val="0"/>
          <w:noProof/>
          <w:szCs w:val="22"/>
        </w:rPr>
      </w:pPr>
      <w:hyperlink w:anchor="_Toc87267392" w:history="1">
        <w:r w:rsidRPr="00B76F84">
          <w:rPr>
            <w:rStyle w:val="Hyperlink"/>
            <w:noProof/>
          </w:rPr>
          <w:t>3.4.</w:t>
        </w:r>
        <w:r>
          <w:rPr>
            <w:rFonts w:eastAsiaTheme="minorEastAsia" w:cstheme="minorBidi"/>
            <w:bCs w:val="0"/>
            <w:noProof/>
            <w:szCs w:val="22"/>
          </w:rPr>
          <w:tab/>
        </w:r>
        <w:r w:rsidRPr="00B76F84">
          <w:rPr>
            <w:rStyle w:val="Hyperlink"/>
            <w:noProof/>
          </w:rPr>
          <w:t>Authorized User Responsibilities</w:t>
        </w:r>
        <w:r>
          <w:rPr>
            <w:noProof/>
            <w:webHidden/>
          </w:rPr>
          <w:tab/>
        </w:r>
        <w:r>
          <w:rPr>
            <w:noProof/>
            <w:webHidden/>
          </w:rPr>
          <w:fldChar w:fldCharType="begin"/>
        </w:r>
        <w:r>
          <w:rPr>
            <w:noProof/>
            <w:webHidden/>
          </w:rPr>
          <w:instrText xml:space="preserve"> PAGEREF _Toc87267392 \h </w:instrText>
        </w:r>
        <w:r>
          <w:rPr>
            <w:noProof/>
            <w:webHidden/>
          </w:rPr>
        </w:r>
        <w:r>
          <w:rPr>
            <w:noProof/>
            <w:webHidden/>
          </w:rPr>
          <w:fldChar w:fldCharType="separate"/>
        </w:r>
        <w:r>
          <w:rPr>
            <w:noProof/>
            <w:webHidden/>
          </w:rPr>
          <w:t>22</w:t>
        </w:r>
        <w:r>
          <w:rPr>
            <w:noProof/>
            <w:webHidden/>
          </w:rPr>
          <w:fldChar w:fldCharType="end"/>
        </w:r>
      </w:hyperlink>
    </w:p>
    <w:p w14:paraId="48303253" w14:textId="7008771F" w:rsidR="00BE7A94" w:rsidRDefault="00BE7A94">
      <w:pPr>
        <w:pStyle w:val="TOC2"/>
        <w:tabs>
          <w:tab w:val="left" w:pos="1400"/>
          <w:tab w:val="right" w:leader="dot" w:pos="10790"/>
        </w:tabs>
        <w:rPr>
          <w:rFonts w:eastAsiaTheme="minorEastAsia" w:cstheme="minorBidi"/>
          <w:bCs w:val="0"/>
          <w:noProof/>
          <w:szCs w:val="22"/>
        </w:rPr>
      </w:pPr>
      <w:hyperlink w:anchor="_Toc87267393" w:history="1">
        <w:r w:rsidRPr="00B76F84">
          <w:rPr>
            <w:rStyle w:val="Hyperlink"/>
            <w:noProof/>
          </w:rPr>
          <w:t>3.5.</w:t>
        </w:r>
        <w:r>
          <w:rPr>
            <w:rFonts w:eastAsiaTheme="minorEastAsia" w:cstheme="minorBidi"/>
            <w:bCs w:val="0"/>
            <w:noProof/>
            <w:szCs w:val="22"/>
          </w:rPr>
          <w:tab/>
        </w:r>
        <w:r w:rsidRPr="00B76F84">
          <w:rPr>
            <w:rStyle w:val="Hyperlink"/>
            <w:noProof/>
          </w:rPr>
          <w:t>Authorized User Dispute Resolution Procedure</w:t>
        </w:r>
        <w:r>
          <w:rPr>
            <w:noProof/>
            <w:webHidden/>
          </w:rPr>
          <w:tab/>
        </w:r>
        <w:r>
          <w:rPr>
            <w:noProof/>
            <w:webHidden/>
          </w:rPr>
          <w:fldChar w:fldCharType="begin"/>
        </w:r>
        <w:r>
          <w:rPr>
            <w:noProof/>
            <w:webHidden/>
          </w:rPr>
          <w:instrText xml:space="preserve"> PAGEREF _Toc87267393 \h </w:instrText>
        </w:r>
        <w:r>
          <w:rPr>
            <w:noProof/>
            <w:webHidden/>
          </w:rPr>
        </w:r>
        <w:r>
          <w:rPr>
            <w:noProof/>
            <w:webHidden/>
          </w:rPr>
          <w:fldChar w:fldCharType="separate"/>
        </w:r>
        <w:r>
          <w:rPr>
            <w:noProof/>
            <w:webHidden/>
          </w:rPr>
          <w:t>22</w:t>
        </w:r>
        <w:r>
          <w:rPr>
            <w:noProof/>
            <w:webHidden/>
          </w:rPr>
          <w:fldChar w:fldCharType="end"/>
        </w:r>
      </w:hyperlink>
    </w:p>
    <w:p w14:paraId="7C077E1A" w14:textId="2CF41251" w:rsidR="00BE7A94" w:rsidRDefault="00BE7A94">
      <w:pPr>
        <w:pStyle w:val="TOC2"/>
        <w:tabs>
          <w:tab w:val="left" w:pos="1400"/>
          <w:tab w:val="right" w:leader="dot" w:pos="10790"/>
        </w:tabs>
        <w:rPr>
          <w:rFonts w:eastAsiaTheme="minorEastAsia" w:cstheme="minorBidi"/>
          <w:bCs w:val="0"/>
          <w:noProof/>
          <w:szCs w:val="22"/>
        </w:rPr>
      </w:pPr>
      <w:hyperlink w:anchor="_Toc87267394" w:history="1">
        <w:r w:rsidRPr="00B76F84">
          <w:rPr>
            <w:rStyle w:val="Hyperlink"/>
            <w:noProof/>
          </w:rPr>
          <w:t>3.6.</w:t>
        </w:r>
        <w:r>
          <w:rPr>
            <w:rFonts w:eastAsiaTheme="minorEastAsia" w:cstheme="minorBidi"/>
            <w:bCs w:val="0"/>
            <w:noProof/>
            <w:szCs w:val="22"/>
          </w:rPr>
          <w:tab/>
        </w:r>
        <w:r w:rsidRPr="00B76F84">
          <w:rPr>
            <w:rStyle w:val="Hyperlink"/>
            <w:noProof/>
          </w:rPr>
          <w:t>Enhancement Budget Provision</w:t>
        </w:r>
        <w:r>
          <w:rPr>
            <w:noProof/>
            <w:webHidden/>
          </w:rPr>
          <w:tab/>
        </w:r>
        <w:r>
          <w:rPr>
            <w:noProof/>
            <w:webHidden/>
          </w:rPr>
          <w:fldChar w:fldCharType="begin"/>
        </w:r>
        <w:r>
          <w:rPr>
            <w:noProof/>
            <w:webHidden/>
          </w:rPr>
          <w:instrText xml:space="preserve"> PAGEREF _Toc87267394 \h </w:instrText>
        </w:r>
        <w:r>
          <w:rPr>
            <w:noProof/>
            <w:webHidden/>
          </w:rPr>
        </w:r>
        <w:r>
          <w:rPr>
            <w:noProof/>
            <w:webHidden/>
          </w:rPr>
          <w:fldChar w:fldCharType="separate"/>
        </w:r>
        <w:r>
          <w:rPr>
            <w:noProof/>
            <w:webHidden/>
          </w:rPr>
          <w:t>22</w:t>
        </w:r>
        <w:r>
          <w:rPr>
            <w:noProof/>
            <w:webHidden/>
          </w:rPr>
          <w:fldChar w:fldCharType="end"/>
        </w:r>
      </w:hyperlink>
    </w:p>
    <w:p w14:paraId="467DB77C" w14:textId="096AE3A2" w:rsidR="00BE7A94" w:rsidRDefault="00BE7A94">
      <w:pPr>
        <w:pStyle w:val="TOC2"/>
        <w:tabs>
          <w:tab w:val="left" w:pos="1400"/>
          <w:tab w:val="right" w:leader="dot" w:pos="10790"/>
        </w:tabs>
        <w:rPr>
          <w:rFonts w:eastAsiaTheme="minorEastAsia" w:cstheme="minorBidi"/>
          <w:bCs w:val="0"/>
          <w:noProof/>
          <w:szCs w:val="22"/>
        </w:rPr>
      </w:pPr>
      <w:hyperlink w:anchor="_Toc87267395" w:history="1">
        <w:r w:rsidRPr="00B76F84">
          <w:rPr>
            <w:rStyle w:val="Hyperlink"/>
            <w:noProof/>
          </w:rPr>
          <w:t>3.7.</w:t>
        </w:r>
        <w:r>
          <w:rPr>
            <w:rFonts w:eastAsiaTheme="minorEastAsia" w:cstheme="minorBidi"/>
            <w:bCs w:val="0"/>
            <w:noProof/>
            <w:szCs w:val="22"/>
          </w:rPr>
          <w:tab/>
        </w:r>
        <w:r w:rsidRPr="00B76F84">
          <w:rPr>
            <w:rStyle w:val="Hyperlink"/>
            <w:noProof/>
          </w:rPr>
          <w:t>Travel</w:t>
        </w:r>
        <w:r>
          <w:rPr>
            <w:noProof/>
            <w:webHidden/>
          </w:rPr>
          <w:tab/>
        </w:r>
        <w:r>
          <w:rPr>
            <w:noProof/>
            <w:webHidden/>
          </w:rPr>
          <w:fldChar w:fldCharType="begin"/>
        </w:r>
        <w:r>
          <w:rPr>
            <w:noProof/>
            <w:webHidden/>
          </w:rPr>
          <w:instrText xml:space="preserve"> PAGEREF _Toc87267395 \h </w:instrText>
        </w:r>
        <w:r>
          <w:rPr>
            <w:noProof/>
            <w:webHidden/>
          </w:rPr>
        </w:r>
        <w:r>
          <w:rPr>
            <w:noProof/>
            <w:webHidden/>
          </w:rPr>
          <w:fldChar w:fldCharType="separate"/>
        </w:r>
        <w:r>
          <w:rPr>
            <w:noProof/>
            <w:webHidden/>
          </w:rPr>
          <w:t>22</w:t>
        </w:r>
        <w:r>
          <w:rPr>
            <w:noProof/>
            <w:webHidden/>
          </w:rPr>
          <w:fldChar w:fldCharType="end"/>
        </w:r>
      </w:hyperlink>
    </w:p>
    <w:p w14:paraId="5FF4FC9E" w14:textId="5FDFA404" w:rsidR="00BE7A94" w:rsidRDefault="00BE7A94">
      <w:pPr>
        <w:pStyle w:val="TOC2"/>
        <w:tabs>
          <w:tab w:val="left" w:pos="1400"/>
          <w:tab w:val="right" w:leader="dot" w:pos="10790"/>
        </w:tabs>
        <w:rPr>
          <w:rFonts w:eastAsiaTheme="minorEastAsia" w:cstheme="minorBidi"/>
          <w:bCs w:val="0"/>
          <w:noProof/>
          <w:szCs w:val="22"/>
        </w:rPr>
      </w:pPr>
      <w:hyperlink w:anchor="_Toc87267396" w:history="1">
        <w:r w:rsidRPr="00B76F84">
          <w:rPr>
            <w:rStyle w:val="Hyperlink"/>
            <w:noProof/>
          </w:rPr>
          <w:t>3.8.</w:t>
        </w:r>
        <w:r>
          <w:rPr>
            <w:rFonts w:eastAsiaTheme="minorEastAsia" w:cstheme="minorBidi"/>
            <w:bCs w:val="0"/>
            <w:noProof/>
            <w:szCs w:val="22"/>
          </w:rPr>
          <w:tab/>
        </w:r>
        <w:r w:rsidRPr="00B76F84">
          <w:rPr>
            <w:rStyle w:val="Hyperlink"/>
            <w:noProof/>
          </w:rPr>
          <w:t>Retainage</w:t>
        </w:r>
        <w:r>
          <w:rPr>
            <w:noProof/>
            <w:webHidden/>
          </w:rPr>
          <w:tab/>
        </w:r>
        <w:r>
          <w:rPr>
            <w:noProof/>
            <w:webHidden/>
          </w:rPr>
          <w:fldChar w:fldCharType="begin"/>
        </w:r>
        <w:r>
          <w:rPr>
            <w:noProof/>
            <w:webHidden/>
          </w:rPr>
          <w:instrText xml:space="preserve"> PAGEREF _Toc87267396 \h </w:instrText>
        </w:r>
        <w:r>
          <w:rPr>
            <w:noProof/>
            <w:webHidden/>
          </w:rPr>
        </w:r>
        <w:r>
          <w:rPr>
            <w:noProof/>
            <w:webHidden/>
          </w:rPr>
          <w:fldChar w:fldCharType="separate"/>
        </w:r>
        <w:r>
          <w:rPr>
            <w:noProof/>
            <w:webHidden/>
          </w:rPr>
          <w:t>22</w:t>
        </w:r>
        <w:r>
          <w:rPr>
            <w:noProof/>
            <w:webHidden/>
          </w:rPr>
          <w:fldChar w:fldCharType="end"/>
        </w:r>
      </w:hyperlink>
    </w:p>
    <w:p w14:paraId="548C1ACE" w14:textId="36530BB5" w:rsidR="00BE7A94" w:rsidRDefault="00BE7A94">
      <w:pPr>
        <w:pStyle w:val="TOC2"/>
        <w:tabs>
          <w:tab w:val="left" w:pos="1400"/>
          <w:tab w:val="right" w:leader="dot" w:pos="10790"/>
        </w:tabs>
        <w:rPr>
          <w:rFonts w:eastAsiaTheme="minorEastAsia" w:cstheme="minorBidi"/>
          <w:bCs w:val="0"/>
          <w:noProof/>
          <w:szCs w:val="22"/>
        </w:rPr>
      </w:pPr>
      <w:hyperlink w:anchor="_Toc87267397" w:history="1">
        <w:r w:rsidRPr="00B76F84">
          <w:rPr>
            <w:rStyle w:val="Hyperlink"/>
            <w:noProof/>
          </w:rPr>
          <w:t>3.9.</w:t>
        </w:r>
        <w:r>
          <w:rPr>
            <w:rFonts w:eastAsiaTheme="minorEastAsia" w:cstheme="minorBidi"/>
            <w:bCs w:val="0"/>
            <w:noProof/>
            <w:szCs w:val="22"/>
          </w:rPr>
          <w:tab/>
        </w:r>
        <w:r w:rsidRPr="00B76F84">
          <w:rPr>
            <w:rStyle w:val="Hyperlink"/>
            <w:noProof/>
          </w:rPr>
          <w:t>Additional Incentives</w:t>
        </w:r>
        <w:r>
          <w:rPr>
            <w:noProof/>
            <w:webHidden/>
          </w:rPr>
          <w:tab/>
        </w:r>
        <w:r>
          <w:rPr>
            <w:noProof/>
            <w:webHidden/>
          </w:rPr>
          <w:fldChar w:fldCharType="begin"/>
        </w:r>
        <w:r>
          <w:rPr>
            <w:noProof/>
            <w:webHidden/>
          </w:rPr>
          <w:instrText xml:space="preserve"> PAGEREF _Toc87267397 \h </w:instrText>
        </w:r>
        <w:r>
          <w:rPr>
            <w:noProof/>
            <w:webHidden/>
          </w:rPr>
        </w:r>
        <w:r>
          <w:rPr>
            <w:noProof/>
            <w:webHidden/>
          </w:rPr>
          <w:fldChar w:fldCharType="separate"/>
        </w:r>
        <w:r>
          <w:rPr>
            <w:noProof/>
            <w:webHidden/>
          </w:rPr>
          <w:t>23</w:t>
        </w:r>
        <w:r>
          <w:rPr>
            <w:noProof/>
            <w:webHidden/>
          </w:rPr>
          <w:fldChar w:fldCharType="end"/>
        </w:r>
      </w:hyperlink>
    </w:p>
    <w:p w14:paraId="1DED2FC6" w14:textId="5DA92E37" w:rsidR="00BE7A94" w:rsidRDefault="00BE7A94">
      <w:pPr>
        <w:pStyle w:val="TOC2"/>
        <w:tabs>
          <w:tab w:val="left" w:pos="1400"/>
          <w:tab w:val="right" w:leader="dot" w:pos="10790"/>
        </w:tabs>
        <w:rPr>
          <w:rFonts w:eastAsiaTheme="minorEastAsia" w:cstheme="minorBidi"/>
          <w:bCs w:val="0"/>
          <w:noProof/>
          <w:szCs w:val="22"/>
        </w:rPr>
      </w:pPr>
      <w:hyperlink w:anchor="_Toc87267398" w:history="1">
        <w:r w:rsidRPr="00B76F84">
          <w:rPr>
            <w:rStyle w:val="Hyperlink"/>
            <w:noProof/>
          </w:rPr>
          <w:t>3.10.</w:t>
        </w:r>
        <w:r>
          <w:rPr>
            <w:rFonts w:eastAsiaTheme="minorEastAsia" w:cstheme="minorBidi"/>
            <w:bCs w:val="0"/>
            <w:noProof/>
            <w:szCs w:val="22"/>
          </w:rPr>
          <w:tab/>
        </w:r>
        <w:r w:rsidRPr="00B76F84">
          <w:rPr>
            <w:rStyle w:val="Hyperlink"/>
            <w:noProof/>
          </w:rPr>
          <w:t>Debriefing and Protest Procedure</w:t>
        </w:r>
        <w:r>
          <w:rPr>
            <w:noProof/>
            <w:webHidden/>
          </w:rPr>
          <w:tab/>
        </w:r>
        <w:r>
          <w:rPr>
            <w:noProof/>
            <w:webHidden/>
          </w:rPr>
          <w:fldChar w:fldCharType="begin"/>
        </w:r>
        <w:r>
          <w:rPr>
            <w:noProof/>
            <w:webHidden/>
          </w:rPr>
          <w:instrText xml:space="preserve"> PAGEREF _Toc87267398 \h </w:instrText>
        </w:r>
        <w:r>
          <w:rPr>
            <w:noProof/>
            <w:webHidden/>
          </w:rPr>
        </w:r>
        <w:r>
          <w:rPr>
            <w:noProof/>
            <w:webHidden/>
          </w:rPr>
          <w:fldChar w:fldCharType="separate"/>
        </w:r>
        <w:r>
          <w:rPr>
            <w:noProof/>
            <w:webHidden/>
          </w:rPr>
          <w:t>23</w:t>
        </w:r>
        <w:r>
          <w:rPr>
            <w:noProof/>
            <w:webHidden/>
          </w:rPr>
          <w:fldChar w:fldCharType="end"/>
        </w:r>
      </w:hyperlink>
    </w:p>
    <w:p w14:paraId="2F4E77BA" w14:textId="064AA48A" w:rsidR="00BE7A94" w:rsidRDefault="00BE7A94">
      <w:pPr>
        <w:pStyle w:val="TOC1"/>
        <w:rPr>
          <w:rFonts w:asciiTheme="minorHAnsi" w:eastAsiaTheme="minorEastAsia" w:hAnsiTheme="minorHAnsi" w:cstheme="minorBidi"/>
          <w:b w:val="0"/>
          <w:bCs w:val="0"/>
          <w:caps w:val="0"/>
          <w:smallCaps w:val="0"/>
          <w:noProof/>
          <w:kern w:val="0"/>
          <w:sz w:val="22"/>
          <w:szCs w:val="22"/>
        </w:rPr>
      </w:pPr>
      <w:hyperlink w:anchor="_Toc87267399" w:history="1">
        <w:r w:rsidRPr="00B76F84">
          <w:rPr>
            <w:rStyle w:val="Hyperlink"/>
            <w:noProof/>
          </w:rPr>
          <w:t>4.</w:t>
        </w:r>
        <w:r>
          <w:rPr>
            <w:rFonts w:asciiTheme="minorHAnsi" w:eastAsiaTheme="minorEastAsia" w:hAnsiTheme="minorHAnsi" w:cstheme="minorBidi"/>
            <w:b w:val="0"/>
            <w:bCs w:val="0"/>
            <w:caps w:val="0"/>
            <w:smallCaps w:val="0"/>
            <w:noProof/>
            <w:kern w:val="0"/>
            <w:sz w:val="22"/>
            <w:szCs w:val="22"/>
          </w:rPr>
          <w:tab/>
        </w:r>
        <w:r w:rsidRPr="00B76F84">
          <w:rPr>
            <w:rStyle w:val="Hyperlink"/>
            <w:noProof/>
          </w:rPr>
          <w:t>Contractor Response</w:t>
        </w:r>
        <w:r>
          <w:rPr>
            <w:noProof/>
            <w:webHidden/>
          </w:rPr>
          <w:tab/>
        </w:r>
        <w:r>
          <w:rPr>
            <w:noProof/>
            <w:webHidden/>
          </w:rPr>
          <w:fldChar w:fldCharType="begin"/>
        </w:r>
        <w:r>
          <w:rPr>
            <w:noProof/>
            <w:webHidden/>
          </w:rPr>
          <w:instrText xml:space="preserve"> PAGEREF _Toc87267399 \h </w:instrText>
        </w:r>
        <w:r>
          <w:rPr>
            <w:noProof/>
            <w:webHidden/>
          </w:rPr>
        </w:r>
        <w:r>
          <w:rPr>
            <w:noProof/>
            <w:webHidden/>
          </w:rPr>
          <w:fldChar w:fldCharType="separate"/>
        </w:r>
        <w:r>
          <w:rPr>
            <w:noProof/>
            <w:webHidden/>
          </w:rPr>
          <w:t>23</w:t>
        </w:r>
        <w:r>
          <w:rPr>
            <w:noProof/>
            <w:webHidden/>
          </w:rPr>
          <w:fldChar w:fldCharType="end"/>
        </w:r>
      </w:hyperlink>
    </w:p>
    <w:p w14:paraId="7053E845" w14:textId="5A9FAAC1" w:rsidR="00BE7A94" w:rsidRDefault="00BE7A94">
      <w:pPr>
        <w:pStyle w:val="TOC2"/>
        <w:tabs>
          <w:tab w:val="left" w:pos="1400"/>
          <w:tab w:val="right" w:leader="dot" w:pos="10790"/>
        </w:tabs>
        <w:rPr>
          <w:rFonts w:eastAsiaTheme="minorEastAsia" w:cstheme="minorBidi"/>
          <w:bCs w:val="0"/>
          <w:noProof/>
          <w:szCs w:val="22"/>
        </w:rPr>
      </w:pPr>
      <w:hyperlink w:anchor="_Toc87267400" w:history="1">
        <w:r w:rsidRPr="00B76F84">
          <w:rPr>
            <w:rStyle w:val="Hyperlink"/>
            <w:noProof/>
          </w:rPr>
          <w:t>4.1.</w:t>
        </w:r>
        <w:r>
          <w:rPr>
            <w:rFonts w:eastAsiaTheme="minorEastAsia" w:cstheme="minorBidi"/>
            <w:bCs w:val="0"/>
            <w:noProof/>
            <w:szCs w:val="22"/>
          </w:rPr>
          <w:tab/>
        </w:r>
        <w:r w:rsidRPr="00B76F84">
          <w:rPr>
            <w:rStyle w:val="Hyperlink"/>
            <w:noProof/>
          </w:rPr>
          <w:t>Administrative Response</w:t>
        </w:r>
        <w:r>
          <w:rPr>
            <w:noProof/>
            <w:webHidden/>
          </w:rPr>
          <w:tab/>
        </w:r>
        <w:r>
          <w:rPr>
            <w:noProof/>
            <w:webHidden/>
          </w:rPr>
          <w:fldChar w:fldCharType="begin"/>
        </w:r>
        <w:r>
          <w:rPr>
            <w:noProof/>
            <w:webHidden/>
          </w:rPr>
          <w:instrText xml:space="preserve"> PAGEREF _Toc87267400 \h </w:instrText>
        </w:r>
        <w:r>
          <w:rPr>
            <w:noProof/>
            <w:webHidden/>
          </w:rPr>
        </w:r>
        <w:r>
          <w:rPr>
            <w:noProof/>
            <w:webHidden/>
          </w:rPr>
          <w:fldChar w:fldCharType="separate"/>
        </w:r>
        <w:r>
          <w:rPr>
            <w:noProof/>
            <w:webHidden/>
          </w:rPr>
          <w:t>23</w:t>
        </w:r>
        <w:r>
          <w:rPr>
            <w:noProof/>
            <w:webHidden/>
          </w:rPr>
          <w:fldChar w:fldCharType="end"/>
        </w:r>
      </w:hyperlink>
    </w:p>
    <w:p w14:paraId="5E0286C4" w14:textId="0EB4AEBC" w:rsidR="00BE7A94" w:rsidRDefault="00BE7A94">
      <w:pPr>
        <w:pStyle w:val="TOC2"/>
        <w:tabs>
          <w:tab w:val="left" w:pos="1400"/>
          <w:tab w:val="right" w:leader="dot" w:pos="10790"/>
        </w:tabs>
        <w:rPr>
          <w:rFonts w:eastAsiaTheme="minorEastAsia" w:cstheme="minorBidi"/>
          <w:bCs w:val="0"/>
          <w:noProof/>
          <w:szCs w:val="22"/>
        </w:rPr>
      </w:pPr>
      <w:hyperlink w:anchor="_Toc87267401" w:history="1">
        <w:r w:rsidRPr="00B76F84">
          <w:rPr>
            <w:rStyle w:val="Hyperlink"/>
            <w:noProof/>
          </w:rPr>
          <w:t>4.2.</w:t>
        </w:r>
        <w:r>
          <w:rPr>
            <w:rFonts w:eastAsiaTheme="minorEastAsia" w:cstheme="minorBidi"/>
            <w:bCs w:val="0"/>
            <w:noProof/>
            <w:szCs w:val="22"/>
          </w:rPr>
          <w:tab/>
        </w:r>
        <w:r w:rsidRPr="00B76F84">
          <w:rPr>
            <w:rStyle w:val="Hyperlink"/>
            <w:noProof/>
          </w:rPr>
          <w:t>Technical Proposal</w:t>
        </w:r>
        <w:r>
          <w:rPr>
            <w:noProof/>
            <w:webHidden/>
          </w:rPr>
          <w:tab/>
        </w:r>
        <w:r>
          <w:rPr>
            <w:noProof/>
            <w:webHidden/>
          </w:rPr>
          <w:fldChar w:fldCharType="begin"/>
        </w:r>
        <w:r>
          <w:rPr>
            <w:noProof/>
            <w:webHidden/>
          </w:rPr>
          <w:instrText xml:space="preserve"> PAGEREF _Toc87267401 \h </w:instrText>
        </w:r>
        <w:r>
          <w:rPr>
            <w:noProof/>
            <w:webHidden/>
          </w:rPr>
        </w:r>
        <w:r>
          <w:rPr>
            <w:noProof/>
            <w:webHidden/>
          </w:rPr>
          <w:fldChar w:fldCharType="separate"/>
        </w:r>
        <w:r>
          <w:rPr>
            <w:noProof/>
            <w:webHidden/>
          </w:rPr>
          <w:t>23</w:t>
        </w:r>
        <w:r>
          <w:rPr>
            <w:noProof/>
            <w:webHidden/>
          </w:rPr>
          <w:fldChar w:fldCharType="end"/>
        </w:r>
      </w:hyperlink>
    </w:p>
    <w:p w14:paraId="21F8F608" w14:textId="350BDCFF" w:rsidR="00BE7A94" w:rsidRDefault="00BE7A94">
      <w:pPr>
        <w:pStyle w:val="TOC2"/>
        <w:tabs>
          <w:tab w:val="left" w:pos="1400"/>
          <w:tab w:val="right" w:leader="dot" w:pos="10790"/>
        </w:tabs>
        <w:rPr>
          <w:rFonts w:eastAsiaTheme="minorEastAsia" w:cstheme="minorBidi"/>
          <w:bCs w:val="0"/>
          <w:noProof/>
          <w:szCs w:val="22"/>
        </w:rPr>
      </w:pPr>
      <w:hyperlink w:anchor="_Toc87267402" w:history="1">
        <w:r w:rsidRPr="00B76F84">
          <w:rPr>
            <w:rStyle w:val="Hyperlink"/>
            <w:noProof/>
          </w:rPr>
          <w:t>4.3.</w:t>
        </w:r>
        <w:r>
          <w:rPr>
            <w:rFonts w:eastAsiaTheme="minorEastAsia" w:cstheme="minorBidi"/>
            <w:bCs w:val="0"/>
            <w:noProof/>
            <w:szCs w:val="22"/>
          </w:rPr>
          <w:tab/>
        </w:r>
        <w:r w:rsidRPr="00B76F84">
          <w:rPr>
            <w:rStyle w:val="Hyperlink"/>
            <w:noProof/>
          </w:rPr>
          <w:t>Financial Response</w:t>
        </w:r>
        <w:r>
          <w:rPr>
            <w:noProof/>
            <w:webHidden/>
          </w:rPr>
          <w:tab/>
        </w:r>
        <w:r>
          <w:rPr>
            <w:noProof/>
            <w:webHidden/>
          </w:rPr>
          <w:fldChar w:fldCharType="begin"/>
        </w:r>
        <w:r>
          <w:rPr>
            <w:noProof/>
            <w:webHidden/>
          </w:rPr>
          <w:instrText xml:space="preserve"> PAGEREF _Toc87267402 \h </w:instrText>
        </w:r>
        <w:r>
          <w:rPr>
            <w:noProof/>
            <w:webHidden/>
          </w:rPr>
        </w:r>
        <w:r>
          <w:rPr>
            <w:noProof/>
            <w:webHidden/>
          </w:rPr>
          <w:fldChar w:fldCharType="separate"/>
        </w:r>
        <w:r>
          <w:rPr>
            <w:noProof/>
            <w:webHidden/>
          </w:rPr>
          <w:t>25</w:t>
        </w:r>
        <w:r>
          <w:rPr>
            <w:noProof/>
            <w:webHidden/>
          </w:rPr>
          <w:fldChar w:fldCharType="end"/>
        </w:r>
      </w:hyperlink>
    </w:p>
    <w:p w14:paraId="670348CD" w14:textId="424B6027" w:rsidR="00BE7A94" w:rsidRDefault="00BE7A94">
      <w:pPr>
        <w:pStyle w:val="TOC1"/>
        <w:rPr>
          <w:rFonts w:asciiTheme="minorHAnsi" w:eastAsiaTheme="minorEastAsia" w:hAnsiTheme="minorHAnsi" w:cstheme="minorBidi"/>
          <w:b w:val="0"/>
          <w:bCs w:val="0"/>
          <w:caps w:val="0"/>
          <w:smallCaps w:val="0"/>
          <w:noProof/>
          <w:kern w:val="0"/>
          <w:sz w:val="22"/>
          <w:szCs w:val="22"/>
        </w:rPr>
      </w:pPr>
      <w:hyperlink w:anchor="_Toc87267403" w:history="1">
        <w:r w:rsidRPr="00B76F84">
          <w:rPr>
            <w:rStyle w:val="Hyperlink"/>
            <w:noProof/>
          </w:rPr>
          <w:t>5.</w:t>
        </w:r>
        <w:r>
          <w:rPr>
            <w:rFonts w:asciiTheme="minorHAnsi" w:eastAsiaTheme="minorEastAsia" w:hAnsiTheme="minorHAnsi" w:cstheme="minorBidi"/>
            <w:b w:val="0"/>
            <w:bCs w:val="0"/>
            <w:caps w:val="0"/>
            <w:smallCaps w:val="0"/>
            <w:noProof/>
            <w:kern w:val="0"/>
            <w:sz w:val="22"/>
            <w:szCs w:val="22"/>
          </w:rPr>
          <w:tab/>
        </w:r>
        <w:r w:rsidRPr="00B76F84">
          <w:rPr>
            <w:rStyle w:val="Hyperlink"/>
            <w:noProof/>
          </w:rPr>
          <w:t>Mini-Bid Evaluation Process</w:t>
        </w:r>
        <w:r>
          <w:rPr>
            <w:noProof/>
            <w:webHidden/>
          </w:rPr>
          <w:tab/>
        </w:r>
        <w:r>
          <w:rPr>
            <w:noProof/>
            <w:webHidden/>
          </w:rPr>
          <w:fldChar w:fldCharType="begin"/>
        </w:r>
        <w:r>
          <w:rPr>
            <w:noProof/>
            <w:webHidden/>
          </w:rPr>
          <w:instrText xml:space="preserve"> PAGEREF _Toc87267403 \h </w:instrText>
        </w:r>
        <w:r>
          <w:rPr>
            <w:noProof/>
            <w:webHidden/>
          </w:rPr>
        </w:r>
        <w:r>
          <w:rPr>
            <w:noProof/>
            <w:webHidden/>
          </w:rPr>
          <w:fldChar w:fldCharType="separate"/>
        </w:r>
        <w:r>
          <w:rPr>
            <w:noProof/>
            <w:webHidden/>
          </w:rPr>
          <w:t>25</w:t>
        </w:r>
        <w:r>
          <w:rPr>
            <w:noProof/>
            <w:webHidden/>
          </w:rPr>
          <w:fldChar w:fldCharType="end"/>
        </w:r>
      </w:hyperlink>
    </w:p>
    <w:p w14:paraId="040CCDA6" w14:textId="46FF4F97" w:rsidR="00BE7A94" w:rsidRDefault="00BE7A94">
      <w:pPr>
        <w:pStyle w:val="TOC2"/>
        <w:tabs>
          <w:tab w:val="left" w:pos="1400"/>
          <w:tab w:val="right" w:leader="dot" w:pos="10790"/>
        </w:tabs>
        <w:rPr>
          <w:rFonts w:eastAsiaTheme="minorEastAsia" w:cstheme="minorBidi"/>
          <w:bCs w:val="0"/>
          <w:noProof/>
          <w:szCs w:val="22"/>
        </w:rPr>
      </w:pPr>
      <w:hyperlink w:anchor="_Toc87267404" w:history="1">
        <w:r w:rsidRPr="00B76F84">
          <w:rPr>
            <w:rStyle w:val="Hyperlink"/>
            <w:noProof/>
          </w:rPr>
          <w:t>5.1.</w:t>
        </w:r>
        <w:r>
          <w:rPr>
            <w:rFonts w:eastAsiaTheme="minorEastAsia" w:cstheme="minorBidi"/>
            <w:bCs w:val="0"/>
            <w:noProof/>
            <w:szCs w:val="22"/>
          </w:rPr>
          <w:tab/>
        </w:r>
        <w:r w:rsidRPr="00B76F84">
          <w:rPr>
            <w:rStyle w:val="Hyperlink"/>
            <w:noProof/>
          </w:rPr>
          <w:t>Submission Review</w:t>
        </w:r>
        <w:r>
          <w:rPr>
            <w:noProof/>
            <w:webHidden/>
          </w:rPr>
          <w:tab/>
        </w:r>
        <w:r>
          <w:rPr>
            <w:noProof/>
            <w:webHidden/>
          </w:rPr>
          <w:fldChar w:fldCharType="begin"/>
        </w:r>
        <w:r>
          <w:rPr>
            <w:noProof/>
            <w:webHidden/>
          </w:rPr>
          <w:instrText xml:space="preserve"> PAGEREF _Toc87267404 \h </w:instrText>
        </w:r>
        <w:r>
          <w:rPr>
            <w:noProof/>
            <w:webHidden/>
          </w:rPr>
        </w:r>
        <w:r>
          <w:rPr>
            <w:noProof/>
            <w:webHidden/>
          </w:rPr>
          <w:fldChar w:fldCharType="separate"/>
        </w:r>
        <w:r>
          <w:rPr>
            <w:noProof/>
            <w:webHidden/>
          </w:rPr>
          <w:t>26</w:t>
        </w:r>
        <w:r>
          <w:rPr>
            <w:noProof/>
            <w:webHidden/>
          </w:rPr>
          <w:fldChar w:fldCharType="end"/>
        </w:r>
      </w:hyperlink>
    </w:p>
    <w:p w14:paraId="7A39FF5D" w14:textId="5D4AD9CC" w:rsidR="00BE7A94" w:rsidRDefault="00BE7A94">
      <w:pPr>
        <w:pStyle w:val="TOC2"/>
        <w:tabs>
          <w:tab w:val="left" w:pos="1400"/>
          <w:tab w:val="right" w:leader="dot" w:pos="10790"/>
        </w:tabs>
        <w:rPr>
          <w:rFonts w:eastAsiaTheme="minorEastAsia" w:cstheme="minorBidi"/>
          <w:bCs w:val="0"/>
          <w:noProof/>
          <w:szCs w:val="22"/>
        </w:rPr>
      </w:pPr>
      <w:hyperlink w:anchor="_Toc87267405" w:history="1">
        <w:r w:rsidRPr="00B76F84">
          <w:rPr>
            <w:rStyle w:val="Hyperlink"/>
            <w:noProof/>
          </w:rPr>
          <w:t>5.2.</w:t>
        </w:r>
        <w:r>
          <w:rPr>
            <w:rFonts w:eastAsiaTheme="minorEastAsia" w:cstheme="minorBidi"/>
            <w:bCs w:val="0"/>
            <w:noProof/>
            <w:szCs w:val="22"/>
          </w:rPr>
          <w:tab/>
        </w:r>
        <w:r w:rsidRPr="00B76F84">
          <w:rPr>
            <w:rStyle w:val="Hyperlink"/>
            <w:noProof/>
          </w:rPr>
          <w:t>Technical Evaluation</w:t>
        </w:r>
        <w:r>
          <w:rPr>
            <w:noProof/>
            <w:webHidden/>
          </w:rPr>
          <w:tab/>
        </w:r>
        <w:r>
          <w:rPr>
            <w:noProof/>
            <w:webHidden/>
          </w:rPr>
          <w:fldChar w:fldCharType="begin"/>
        </w:r>
        <w:r>
          <w:rPr>
            <w:noProof/>
            <w:webHidden/>
          </w:rPr>
          <w:instrText xml:space="preserve"> PAGEREF _Toc87267405 \h </w:instrText>
        </w:r>
        <w:r>
          <w:rPr>
            <w:noProof/>
            <w:webHidden/>
          </w:rPr>
        </w:r>
        <w:r>
          <w:rPr>
            <w:noProof/>
            <w:webHidden/>
          </w:rPr>
          <w:fldChar w:fldCharType="separate"/>
        </w:r>
        <w:r>
          <w:rPr>
            <w:noProof/>
            <w:webHidden/>
          </w:rPr>
          <w:t>26</w:t>
        </w:r>
        <w:r>
          <w:rPr>
            <w:noProof/>
            <w:webHidden/>
          </w:rPr>
          <w:fldChar w:fldCharType="end"/>
        </w:r>
      </w:hyperlink>
    </w:p>
    <w:p w14:paraId="1E069D7B" w14:textId="381DA1AC" w:rsidR="00BE7A94" w:rsidRDefault="00BE7A94">
      <w:pPr>
        <w:pStyle w:val="TOC2"/>
        <w:tabs>
          <w:tab w:val="left" w:pos="1400"/>
          <w:tab w:val="right" w:leader="dot" w:pos="10790"/>
        </w:tabs>
        <w:rPr>
          <w:rFonts w:eastAsiaTheme="minorEastAsia" w:cstheme="minorBidi"/>
          <w:bCs w:val="0"/>
          <w:noProof/>
          <w:szCs w:val="22"/>
        </w:rPr>
      </w:pPr>
      <w:hyperlink w:anchor="_Toc87267406" w:history="1">
        <w:r w:rsidRPr="00B76F84">
          <w:rPr>
            <w:rStyle w:val="Hyperlink"/>
            <w:noProof/>
          </w:rPr>
          <w:t>5.3.</w:t>
        </w:r>
        <w:r>
          <w:rPr>
            <w:rFonts w:eastAsiaTheme="minorEastAsia" w:cstheme="minorBidi"/>
            <w:bCs w:val="0"/>
            <w:noProof/>
            <w:szCs w:val="22"/>
          </w:rPr>
          <w:tab/>
        </w:r>
        <w:r w:rsidRPr="00B76F84">
          <w:rPr>
            <w:rStyle w:val="Hyperlink"/>
            <w:noProof/>
          </w:rPr>
          <w:t>Cost Evaluation</w:t>
        </w:r>
        <w:r>
          <w:rPr>
            <w:noProof/>
            <w:webHidden/>
          </w:rPr>
          <w:tab/>
        </w:r>
        <w:r>
          <w:rPr>
            <w:noProof/>
            <w:webHidden/>
          </w:rPr>
          <w:fldChar w:fldCharType="begin"/>
        </w:r>
        <w:r>
          <w:rPr>
            <w:noProof/>
            <w:webHidden/>
          </w:rPr>
          <w:instrText xml:space="preserve"> PAGEREF _Toc87267406 \h </w:instrText>
        </w:r>
        <w:r>
          <w:rPr>
            <w:noProof/>
            <w:webHidden/>
          </w:rPr>
        </w:r>
        <w:r>
          <w:rPr>
            <w:noProof/>
            <w:webHidden/>
          </w:rPr>
          <w:fldChar w:fldCharType="separate"/>
        </w:r>
        <w:r>
          <w:rPr>
            <w:noProof/>
            <w:webHidden/>
          </w:rPr>
          <w:t>26</w:t>
        </w:r>
        <w:r>
          <w:rPr>
            <w:noProof/>
            <w:webHidden/>
          </w:rPr>
          <w:fldChar w:fldCharType="end"/>
        </w:r>
      </w:hyperlink>
    </w:p>
    <w:p w14:paraId="7ED4338C" w14:textId="74E8A475" w:rsidR="00BE7A94" w:rsidRDefault="00BE7A94">
      <w:pPr>
        <w:pStyle w:val="TOC2"/>
        <w:tabs>
          <w:tab w:val="left" w:pos="1400"/>
          <w:tab w:val="right" w:leader="dot" w:pos="10790"/>
        </w:tabs>
        <w:rPr>
          <w:rFonts w:eastAsiaTheme="minorEastAsia" w:cstheme="minorBidi"/>
          <w:bCs w:val="0"/>
          <w:noProof/>
          <w:szCs w:val="22"/>
        </w:rPr>
      </w:pPr>
      <w:hyperlink w:anchor="_Toc87267407" w:history="1">
        <w:r w:rsidRPr="00B76F84">
          <w:rPr>
            <w:rStyle w:val="Hyperlink"/>
            <w:noProof/>
          </w:rPr>
          <w:t>5.4.</w:t>
        </w:r>
        <w:r>
          <w:rPr>
            <w:rFonts w:eastAsiaTheme="minorEastAsia" w:cstheme="minorBidi"/>
            <w:bCs w:val="0"/>
            <w:noProof/>
            <w:szCs w:val="22"/>
          </w:rPr>
          <w:tab/>
        </w:r>
        <w:r w:rsidRPr="00B76F84">
          <w:rPr>
            <w:rStyle w:val="Hyperlink"/>
            <w:noProof/>
          </w:rPr>
          <w:t>Preliminary Composite Score</w:t>
        </w:r>
        <w:r>
          <w:rPr>
            <w:noProof/>
            <w:webHidden/>
          </w:rPr>
          <w:tab/>
        </w:r>
        <w:r>
          <w:rPr>
            <w:noProof/>
            <w:webHidden/>
          </w:rPr>
          <w:fldChar w:fldCharType="begin"/>
        </w:r>
        <w:r>
          <w:rPr>
            <w:noProof/>
            <w:webHidden/>
          </w:rPr>
          <w:instrText xml:space="preserve"> PAGEREF _Toc87267407 \h </w:instrText>
        </w:r>
        <w:r>
          <w:rPr>
            <w:noProof/>
            <w:webHidden/>
          </w:rPr>
        </w:r>
        <w:r>
          <w:rPr>
            <w:noProof/>
            <w:webHidden/>
          </w:rPr>
          <w:fldChar w:fldCharType="separate"/>
        </w:r>
        <w:r>
          <w:rPr>
            <w:noProof/>
            <w:webHidden/>
          </w:rPr>
          <w:t>26</w:t>
        </w:r>
        <w:r>
          <w:rPr>
            <w:noProof/>
            <w:webHidden/>
          </w:rPr>
          <w:fldChar w:fldCharType="end"/>
        </w:r>
      </w:hyperlink>
    </w:p>
    <w:p w14:paraId="2DCA8715" w14:textId="41E415C6" w:rsidR="00BE7A94" w:rsidRDefault="00BE7A94">
      <w:pPr>
        <w:pStyle w:val="TOC2"/>
        <w:tabs>
          <w:tab w:val="left" w:pos="1400"/>
          <w:tab w:val="right" w:leader="dot" w:pos="10790"/>
        </w:tabs>
        <w:rPr>
          <w:rFonts w:eastAsiaTheme="minorEastAsia" w:cstheme="minorBidi"/>
          <w:bCs w:val="0"/>
          <w:noProof/>
          <w:szCs w:val="22"/>
        </w:rPr>
      </w:pPr>
      <w:hyperlink w:anchor="_Toc87267408" w:history="1">
        <w:r w:rsidRPr="00B76F84">
          <w:rPr>
            <w:rStyle w:val="Hyperlink"/>
            <w:noProof/>
          </w:rPr>
          <w:t>5.5.</w:t>
        </w:r>
        <w:r>
          <w:rPr>
            <w:rFonts w:eastAsiaTheme="minorEastAsia" w:cstheme="minorBidi"/>
            <w:bCs w:val="0"/>
            <w:noProof/>
            <w:szCs w:val="22"/>
          </w:rPr>
          <w:tab/>
        </w:r>
        <w:r w:rsidRPr="00B76F84">
          <w:rPr>
            <w:rStyle w:val="Hyperlink"/>
            <w:noProof/>
          </w:rPr>
          <w:t>Presentation</w:t>
        </w:r>
        <w:r>
          <w:rPr>
            <w:noProof/>
            <w:webHidden/>
          </w:rPr>
          <w:tab/>
        </w:r>
        <w:r>
          <w:rPr>
            <w:noProof/>
            <w:webHidden/>
          </w:rPr>
          <w:fldChar w:fldCharType="begin"/>
        </w:r>
        <w:r>
          <w:rPr>
            <w:noProof/>
            <w:webHidden/>
          </w:rPr>
          <w:instrText xml:space="preserve"> PAGEREF _Toc87267408 \h </w:instrText>
        </w:r>
        <w:r>
          <w:rPr>
            <w:noProof/>
            <w:webHidden/>
          </w:rPr>
        </w:r>
        <w:r>
          <w:rPr>
            <w:noProof/>
            <w:webHidden/>
          </w:rPr>
          <w:fldChar w:fldCharType="separate"/>
        </w:r>
        <w:r>
          <w:rPr>
            <w:noProof/>
            <w:webHidden/>
          </w:rPr>
          <w:t>27</w:t>
        </w:r>
        <w:r>
          <w:rPr>
            <w:noProof/>
            <w:webHidden/>
          </w:rPr>
          <w:fldChar w:fldCharType="end"/>
        </w:r>
      </w:hyperlink>
    </w:p>
    <w:p w14:paraId="4DAD08F8" w14:textId="3B32BF61" w:rsidR="00BE7A94" w:rsidRDefault="00BE7A94">
      <w:pPr>
        <w:pStyle w:val="TOC2"/>
        <w:tabs>
          <w:tab w:val="left" w:pos="1400"/>
          <w:tab w:val="right" w:leader="dot" w:pos="10790"/>
        </w:tabs>
        <w:rPr>
          <w:rFonts w:eastAsiaTheme="minorEastAsia" w:cstheme="minorBidi"/>
          <w:bCs w:val="0"/>
          <w:noProof/>
          <w:szCs w:val="22"/>
        </w:rPr>
      </w:pPr>
      <w:hyperlink w:anchor="_Toc87267409" w:history="1">
        <w:r w:rsidRPr="00B76F84">
          <w:rPr>
            <w:rStyle w:val="Hyperlink"/>
            <w:noProof/>
          </w:rPr>
          <w:t>5.6.</w:t>
        </w:r>
        <w:r>
          <w:rPr>
            <w:rFonts w:eastAsiaTheme="minorEastAsia" w:cstheme="minorBidi"/>
            <w:bCs w:val="0"/>
            <w:noProof/>
            <w:szCs w:val="22"/>
          </w:rPr>
          <w:tab/>
        </w:r>
        <w:r w:rsidRPr="00B76F84">
          <w:rPr>
            <w:rStyle w:val="Hyperlink"/>
            <w:noProof/>
          </w:rPr>
          <w:t>Final Composite Score</w:t>
        </w:r>
        <w:r>
          <w:rPr>
            <w:noProof/>
            <w:webHidden/>
          </w:rPr>
          <w:tab/>
        </w:r>
        <w:r>
          <w:rPr>
            <w:noProof/>
            <w:webHidden/>
          </w:rPr>
          <w:fldChar w:fldCharType="begin"/>
        </w:r>
        <w:r>
          <w:rPr>
            <w:noProof/>
            <w:webHidden/>
          </w:rPr>
          <w:instrText xml:space="preserve"> PAGEREF _Toc87267409 \h </w:instrText>
        </w:r>
        <w:r>
          <w:rPr>
            <w:noProof/>
            <w:webHidden/>
          </w:rPr>
        </w:r>
        <w:r>
          <w:rPr>
            <w:noProof/>
            <w:webHidden/>
          </w:rPr>
          <w:fldChar w:fldCharType="separate"/>
        </w:r>
        <w:r>
          <w:rPr>
            <w:noProof/>
            <w:webHidden/>
          </w:rPr>
          <w:t>27</w:t>
        </w:r>
        <w:r>
          <w:rPr>
            <w:noProof/>
            <w:webHidden/>
          </w:rPr>
          <w:fldChar w:fldCharType="end"/>
        </w:r>
      </w:hyperlink>
    </w:p>
    <w:p w14:paraId="023DF1DB" w14:textId="04DA9626" w:rsidR="00BE7A94" w:rsidRDefault="00BE7A94">
      <w:pPr>
        <w:pStyle w:val="TOC2"/>
        <w:tabs>
          <w:tab w:val="left" w:pos="1400"/>
          <w:tab w:val="right" w:leader="dot" w:pos="10790"/>
        </w:tabs>
        <w:rPr>
          <w:rFonts w:eastAsiaTheme="minorEastAsia" w:cstheme="minorBidi"/>
          <w:bCs w:val="0"/>
          <w:noProof/>
          <w:szCs w:val="22"/>
        </w:rPr>
      </w:pPr>
      <w:hyperlink w:anchor="_Toc87267410" w:history="1">
        <w:r w:rsidRPr="00B76F84">
          <w:rPr>
            <w:rStyle w:val="Hyperlink"/>
            <w:noProof/>
          </w:rPr>
          <w:t>5.7.</w:t>
        </w:r>
        <w:r>
          <w:rPr>
            <w:rFonts w:eastAsiaTheme="minorEastAsia" w:cstheme="minorBidi"/>
            <w:bCs w:val="0"/>
            <w:noProof/>
            <w:szCs w:val="22"/>
          </w:rPr>
          <w:tab/>
        </w:r>
        <w:r w:rsidRPr="00B76F84">
          <w:rPr>
            <w:rStyle w:val="Hyperlink"/>
            <w:noProof/>
          </w:rPr>
          <w:t>Reference Checks</w:t>
        </w:r>
        <w:r>
          <w:rPr>
            <w:noProof/>
            <w:webHidden/>
          </w:rPr>
          <w:tab/>
        </w:r>
        <w:r>
          <w:rPr>
            <w:noProof/>
            <w:webHidden/>
          </w:rPr>
          <w:fldChar w:fldCharType="begin"/>
        </w:r>
        <w:r>
          <w:rPr>
            <w:noProof/>
            <w:webHidden/>
          </w:rPr>
          <w:instrText xml:space="preserve"> PAGEREF _Toc87267410 \h </w:instrText>
        </w:r>
        <w:r>
          <w:rPr>
            <w:noProof/>
            <w:webHidden/>
          </w:rPr>
        </w:r>
        <w:r>
          <w:rPr>
            <w:noProof/>
            <w:webHidden/>
          </w:rPr>
          <w:fldChar w:fldCharType="separate"/>
        </w:r>
        <w:r>
          <w:rPr>
            <w:noProof/>
            <w:webHidden/>
          </w:rPr>
          <w:t>27</w:t>
        </w:r>
        <w:r>
          <w:rPr>
            <w:noProof/>
            <w:webHidden/>
          </w:rPr>
          <w:fldChar w:fldCharType="end"/>
        </w:r>
      </w:hyperlink>
    </w:p>
    <w:p w14:paraId="1D741748" w14:textId="2C810A11" w:rsidR="00BE7A94" w:rsidRDefault="00BE7A94">
      <w:pPr>
        <w:pStyle w:val="TOC2"/>
        <w:tabs>
          <w:tab w:val="left" w:pos="1400"/>
          <w:tab w:val="right" w:leader="dot" w:pos="10790"/>
        </w:tabs>
        <w:rPr>
          <w:rFonts w:eastAsiaTheme="minorEastAsia" w:cstheme="minorBidi"/>
          <w:bCs w:val="0"/>
          <w:noProof/>
          <w:szCs w:val="22"/>
        </w:rPr>
      </w:pPr>
      <w:hyperlink w:anchor="_Toc87267411" w:history="1">
        <w:r w:rsidRPr="00B76F84">
          <w:rPr>
            <w:rStyle w:val="Hyperlink"/>
            <w:noProof/>
          </w:rPr>
          <w:t>5.8.</w:t>
        </w:r>
        <w:r>
          <w:rPr>
            <w:rFonts w:eastAsiaTheme="minorEastAsia" w:cstheme="minorBidi"/>
            <w:bCs w:val="0"/>
            <w:noProof/>
            <w:szCs w:val="22"/>
          </w:rPr>
          <w:tab/>
        </w:r>
        <w:r w:rsidRPr="00B76F84">
          <w:rPr>
            <w:rStyle w:val="Hyperlink"/>
            <w:noProof/>
          </w:rPr>
          <w:t>Best and Final Offers</w:t>
        </w:r>
        <w:r>
          <w:rPr>
            <w:noProof/>
            <w:webHidden/>
          </w:rPr>
          <w:tab/>
        </w:r>
        <w:r>
          <w:rPr>
            <w:noProof/>
            <w:webHidden/>
          </w:rPr>
          <w:fldChar w:fldCharType="begin"/>
        </w:r>
        <w:r>
          <w:rPr>
            <w:noProof/>
            <w:webHidden/>
          </w:rPr>
          <w:instrText xml:space="preserve"> PAGEREF _Toc87267411 \h </w:instrText>
        </w:r>
        <w:r>
          <w:rPr>
            <w:noProof/>
            <w:webHidden/>
          </w:rPr>
        </w:r>
        <w:r>
          <w:rPr>
            <w:noProof/>
            <w:webHidden/>
          </w:rPr>
          <w:fldChar w:fldCharType="separate"/>
        </w:r>
        <w:r>
          <w:rPr>
            <w:noProof/>
            <w:webHidden/>
          </w:rPr>
          <w:t>27</w:t>
        </w:r>
        <w:r>
          <w:rPr>
            <w:noProof/>
            <w:webHidden/>
          </w:rPr>
          <w:fldChar w:fldCharType="end"/>
        </w:r>
      </w:hyperlink>
    </w:p>
    <w:p w14:paraId="09ADEBE5" w14:textId="4F356D1A" w:rsidR="00BE7A94" w:rsidRDefault="00BE7A94">
      <w:pPr>
        <w:pStyle w:val="TOC2"/>
        <w:tabs>
          <w:tab w:val="left" w:pos="1400"/>
          <w:tab w:val="right" w:leader="dot" w:pos="10790"/>
        </w:tabs>
        <w:rPr>
          <w:rFonts w:eastAsiaTheme="minorEastAsia" w:cstheme="minorBidi"/>
          <w:bCs w:val="0"/>
          <w:noProof/>
          <w:szCs w:val="22"/>
        </w:rPr>
      </w:pPr>
      <w:hyperlink w:anchor="_Toc87267412" w:history="1">
        <w:r w:rsidRPr="00B76F84">
          <w:rPr>
            <w:rStyle w:val="Hyperlink"/>
            <w:noProof/>
          </w:rPr>
          <w:t>5.9.</w:t>
        </w:r>
        <w:r>
          <w:rPr>
            <w:rFonts w:eastAsiaTheme="minorEastAsia" w:cstheme="minorBidi"/>
            <w:bCs w:val="0"/>
            <w:noProof/>
            <w:szCs w:val="22"/>
          </w:rPr>
          <w:tab/>
        </w:r>
        <w:r w:rsidRPr="00B76F84">
          <w:rPr>
            <w:rStyle w:val="Hyperlink"/>
            <w:noProof/>
          </w:rPr>
          <w:t>Award Recommendation</w:t>
        </w:r>
        <w:r>
          <w:rPr>
            <w:noProof/>
            <w:webHidden/>
          </w:rPr>
          <w:tab/>
        </w:r>
        <w:r>
          <w:rPr>
            <w:noProof/>
            <w:webHidden/>
          </w:rPr>
          <w:fldChar w:fldCharType="begin"/>
        </w:r>
        <w:r>
          <w:rPr>
            <w:noProof/>
            <w:webHidden/>
          </w:rPr>
          <w:instrText xml:space="preserve"> PAGEREF _Toc87267412 \h </w:instrText>
        </w:r>
        <w:r>
          <w:rPr>
            <w:noProof/>
            <w:webHidden/>
          </w:rPr>
        </w:r>
        <w:r>
          <w:rPr>
            <w:noProof/>
            <w:webHidden/>
          </w:rPr>
          <w:fldChar w:fldCharType="separate"/>
        </w:r>
        <w:r>
          <w:rPr>
            <w:noProof/>
            <w:webHidden/>
          </w:rPr>
          <w:t>27</w:t>
        </w:r>
        <w:r>
          <w:rPr>
            <w:noProof/>
            <w:webHidden/>
          </w:rPr>
          <w:fldChar w:fldCharType="end"/>
        </w:r>
      </w:hyperlink>
    </w:p>
    <w:p w14:paraId="66669C0A" w14:textId="2414D0DE" w:rsidR="0094199D" w:rsidRDefault="00121286" w:rsidP="689BB3F4">
      <w:pPr>
        <w:rPr>
          <w:rFonts w:ascii="Arial Bold" w:hAnsi="Arial Bold" w:cs="Arial"/>
          <w:b/>
          <w:bCs/>
          <w:smallCaps/>
          <w:sz w:val="28"/>
          <w:szCs w:val="28"/>
        </w:rPr>
        <w:sectPr w:rsidR="0094199D" w:rsidSect="001B4ABA">
          <w:pgSz w:w="12240" w:h="15840" w:code="1"/>
          <w:pgMar w:top="720" w:right="720" w:bottom="720" w:left="720" w:header="576" w:footer="576" w:gutter="0"/>
          <w:cols w:space="720"/>
          <w:docGrid w:linePitch="272"/>
        </w:sectPr>
      </w:pPr>
      <w:r>
        <w:rPr>
          <w:rFonts w:cs="Arial"/>
          <w:color w:val="2B579A"/>
          <w:shd w:val="clear" w:color="auto" w:fill="E6E6E6"/>
        </w:rPr>
        <w:fldChar w:fldCharType="end"/>
      </w:r>
    </w:p>
    <w:p w14:paraId="1EAEE8F5" w14:textId="77777777" w:rsidR="00FC07A3" w:rsidRPr="00684A33" w:rsidRDefault="00FC07A3">
      <w:pPr>
        <w:pStyle w:val="Num-Heading1"/>
      </w:pPr>
      <w:bookmarkStart w:id="22" w:name="_Toc398823970"/>
      <w:bookmarkStart w:id="23" w:name="_Toc473188053"/>
      <w:r w:rsidRPr="008F4E89">
        <w:lastRenderedPageBreak/>
        <w:tab/>
      </w:r>
      <w:bookmarkStart w:id="24" w:name="_Toc473267100"/>
      <w:bookmarkStart w:id="25" w:name="_Toc473267449"/>
      <w:bookmarkStart w:id="26" w:name="_Toc473268361"/>
      <w:bookmarkStart w:id="27" w:name="_Toc478381566"/>
      <w:bookmarkStart w:id="28" w:name="_Toc87267365"/>
      <w:r w:rsidRPr="008F4E89">
        <w:t>Project</w:t>
      </w:r>
      <w:r w:rsidRPr="00684A33">
        <w:t xml:space="preserve"> Overview</w:t>
      </w:r>
      <w:bookmarkEnd w:id="22"/>
      <w:bookmarkEnd w:id="23"/>
      <w:bookmarkEnd w:id="24"/>
      <w:bookmarkEnd w:id="25"/>
      <w:bookmarkEnd w:id="26"/>
      <w:bookmarkEnd w:id="27"/>
      <w:bookmarkEnd w:id="28"/>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FC07A3" w:rsidRPr="00684A33" w14:paraId="226AEA5C" w14:textId="77777777" w:rsidTr="6B8DA188">
        <w:tc>
          <w:tcPr>
            <w:tcW w:w="9540" w:type="dxa"/>
            <w:tcBorders>
              <w:bottom w:val="single" w:sz="4" w:space="0" w:color="auto"/>
            </w:tcBorders>
            <w:shd w:val="clear" w:color="auto" w:fill="CCC0D9" w:themeFill="accent4" w:themeFillTint="66"/>
          </w:tcPr>
          <w:p w14:paraId="372BB27B" w14:textId="77777777" w:rsidR="00FC07A3" w:rsidRPr="00255D49" w:rsidRDefault="00DA36DF">
            <w:pPr>
              <w:pStyle w:val="Num-Heading2"/>
            </w:pPr>
            <w:bookmarkStart w:id="29" w:name="_Toc398823971"/>
            <w:bookmarkStart w:id="30" w:name="_Toc473188054"/>
            <w:r w:rsidRPr="00255D49">
              <w:t xml:space="preserve"> </w:t>
            </w:r>
            <w:bookmarkStart w:id="31" w:name="_Toc473267101"/>
            <w:bookmarkStart w:id="32" w:name="_Toc478381567"/>
            <w:bookmarkStart w:id="33" w:name="_Toc87267366"/>
            <w:r w:rsidR="001759C2" w:rsidRPr="00255D49">
              <w:t xml:space="preserve">Project </w:t>
            </w:r>
            <w:r w:rsidR="00FC07A3" w:rsidRPr="00255D49">
              <w:t>Background</w:t>
            </w:r>
            <w:bookmarkEnd w:id="29"/>
            <w:bookmarkEnd w:id="30"/>
            <w:bookmarkEnd w:id="31"/>
            <w:bookmarkEnd w:id="32"/>
            <w:bookmarkEnd w:id="33"/>
          </w:p>
        </w:tc>
      </w:tr>
    </w:tbl>
    <w:p w14:paraId="52D10323" w14:textId="7BC5E0B1" w:rsidR="001B4ABA" w:rsidRDefault="6BD31925" w:rsidP="5BD48604">
      <w:pPr>
        <w:pStyle w:val="Text"/>
        <w:rPr>
          <w:sz w:val="22"/>
          <w:szCs w:val="22"/>
        </w:rPr>
      </w:pPr>
      <w:r w:rsidRPr="5BD48604">
        <w:rPr>
          <w:sz w:val="22"/>
          <w:szCs w:val="22"/>
        </w:rPr>
        <w:t>The Office of Facilities within the New York State Department of Educa</w:t>
      </w:r>
      <w:r w:rsidR="49498EF7" w:rsidRPr="5BD48604">
        <w:rPr>
          <w:sz w:val="22"/>
          <w:szCs w:val="22"/>
        </w:rPr>
        <w:t>tion (</w:t>
      </w:r>
      <w:r w:rsidR="20119014" w:rsidRPr="242AC76B">
        <w:rPr>
          <w:sz w:val="22"/>
          <w:szCs w:val="22"/>
        </w:rPr>
        <w:t>hereinafter</w:t>
      </w:r>
      <w:r w:rsidR="49498EF7" w:rsidRPr="5BD48604">
        <w:rPr>
          <w:sz w:val="22"/>
          <w:szCs w:val="22"/>
        </w:rPr>
        <w:t xml:space="preserve"> referred to as NYSED) is responsible for managing </w:t>
      </w:r>
      <w:r w:rsidR="7ACEAF19" w:rsidRPr="4A743E33">
        <w:rPr>
          <w:sz w:val="22"/>
          <w:szCs w:val="22"/>
        </w:rPr>
        <w:t xml:space="preserve">public school </w:t>
      </w:r>
      <w:r w:rsidR="49498EF7" w:rsidRPr="5BD48604">
        <w:rPr>
          <w:sz w:val="22"/>
          <w:szCs w:val="22"/>
        </w:rPr>
        <w:t xml:space="preserve">capital </w:t>
      </w:r>
      <w:r w:rsidR="378FAD46" w:rsidRPr="5BD48604">
        <w:rPr>
          <w:sz w:val="22"/>
          <w:szCs w:val="22"/>
        </w:rPr>
        <w:t>building projects that require state aid</w:t>
      </w:r>
      <w:r w:rsidR="71037AA4" w:rsidRPr="5BD48604">
        <w:rPr>
          <w:sz w:val="22"/>
          <w:szCs w:val="22"/>
        </w:rPr>
        <w:t>.</w:t>
      </w:r>
    </w:p>
    <w:p w14:paraId="0D350968" w14:textId="25997B56" w:rsidR="001B4ABA" w:rsidRDefault="71037AA4" w:rsidP="5BD48604">
      <w:pPr>
        <w:pStyle w:val="Text"/>
        <w:rPr>
          <w:rFonts w:eastAsia="Calibri"/>
          <w:sz w:val="22"/>
          <w:szCs w:val="22"/>
        </w:rPr>
      </w:pPr>
      <w:r w:rsidRPr="5BD48604">
        <w:rPr>
          <w:rFonts w:eastAsia="Calibri"/>
          <w:sz w:val="22"/>
          <w:szCs w:val="22"/>
        </w:rPr>
        <w:t>To assist the office in this responsibility, it relies on its current Project Management Information System (</w:t>
      </w:r>
      <w:r w:rsidR="38AC24D8" w:rsidRPr="242AC76B">
        <w:rPr>
          <w:rFonts w:eastAsia="Calibri"/>
          <w:sz w:val="22"/>
          <w:szCs w:val="22"/>
        </w:rPr>
        <w:t xml:space="preserve">hereinafter </w:t>
      </w:r>
      <w:r w:rsidRPr="5BD48604">
        <w:rPr>
          <w:rFonts w:eastAsia="Calibri"/>
          <w:sz w:val="22"/>
          <w:szCs w:val="22"/>
        </w:rPr>
        <w:t>referred to as PMIS)</w:t>
      </w:r>
      <w:r w:rsidR="012E36F7" w:rsidRPr="5BD48604">
        <w:rPr>
          <w:rFonts w:eastAsia="Calibri"/>
          <w:sz w:val="22"/>
          <w:szCs w:val="22"/>
        </w:rPr>
        <w:t xml:space="preserve"> that has been in use for over 30 years and written in Clipper with a dBase back-end for data s</w:t>
      </w:r>
      <w:r w:rsidR="51FE7B10" w:rsidRPr="5BD48604">
        <w:rPr>
          <w:rFonts w:eastAsia="Calibri"/>
          <w:sz w:val="22"/>
          <w:szCs w:val="22"/>
        </w:rPr>
        <w:t>torage</w:t>
      </w:r>
      <w:r w:rsidR="00C10DE0">
        <w:rPr>
          <w:rFonts w:eastAsia="Calibri"/>
          <w:sz w:val="22"/>
          <w:szCs w:val="22"/>
        </w:rPr>
        <w:t>, which is no longer being supported.</w:t>
      </w:r>
    </w:p>
    <w:p w14:paraId="07C74480" w14:textId="1B627F4A" w:rsidR="001B4ABA" w:rsidRDefault="2DA7BD40" w:rsidP="5BD48604">
      <w:pPr>
        <w:pStyle w:val="Text"/>
        <w:rPr>
          <w:rFonts w:eastAsia="Calibri"/>
          <w:sz w:val="22"/>
          <w:szCs w:val="22"/>
        </w:rPr>
      </w:pPr>
      <w:r w:rsidRPr="5BD48604">
        <w:rPr>
          <w:rFonts w:eastAsia="Calibri"/>
          <w:sz w:val="22"/>
          <w:szCs w:val="22"/>
        </w:rPr>
        <w:t xml:space="preserve">NYSED began internal work to </w:t>
      </w:r>
      <w:r w:rsidR="21E2F4BC" w:rsidRPr="5BD48604">
        <w:rPr>
          <w:rFonts w:eastAsia="Calibri"/>
          <w:sz w:val="22"/>
          <w:szCs w:val="22"/>
        </w:rPr>
        <w:t xml:space="preserve">replace </w:t>
      </w:r>
      <w:r w:rsidR="00EC50E8">
        <w:rPr>
          <w:rFonts w:eastAsia="Calibri"/>
          <w:sz w:val="22"/>
          <w:szCs w:val="22"/>
        </w:rPr>
        <w:t xml:space="preserve">the system </w:t>
      </w:r>
      <w:r w:rsidR="21E2F4BC" w:rsidRPr="5BD48604">
        <w:rPr>
          <w:rFonts w:eastAsia="Calibri"/>
          <w:sz w:val="22"/>
          <w:szCs w:val="22"/>
        </w:rPr>
        <w:t xml:space="preserve">with a new system developed in Java </w:t>
      </w:r>
      <w:r w:rsidR="01356755" w:rsidRPr="5BD48604">
        <w:rPr>
          <w:rFonts w:eastAsia="Calibri"/>
          <w:sz w:val="22"/>
          <w:szCs w:val="22"/>
        </w:rPr>
        <w:t>using Spring framework along with Hibernate and an Oracle database for storage.</w:t>
      </w:r>
    </w:p>
    <w:p w14:paraId="463C7531" w14:textId="6ED7D600" w:rsidR="003F005A" w:rsidRDefault="00944D5D" w:rsidP="6B8DA188">
      <w:pPr>
        <w:pStyle w:val="Text"/>
        <w:rPr>
          <w:sz w:val="22"/>
          <w:szCs w:val="22"/>
        </w:rPr>
      </w:pPr>
      <w:r w:rsidRPr="00977182">
        <w:rPr>
          <w:sz w:val="22"/>
          <w:szCs w:val="22"/>
        </w:rPr>
        <w:t xml:space="preserve">A comprehensive system </w:t>
      </w:r>
      <w:r w:rsidR="00EC5BF8" w:rsidRPr="00977182">
        <w:rPr>
          <w:sz w:val="22"/>
          <w:szCs w:val="22"/>
        </w:rPr>
        <w:t>has been developed</w:t>
      </w:r>
      <w:r w:rsidR="004F56D2" w:rsidRPr="00977182">
        <w:rPr>
          <w:sz w:val="22"/>
          <w:szCs w:val="22"/>
        </w:rPr>
        <w:t>,</w:t>
      </w:r>
      <w:r w:rsidR="00EC5BF8" w:rsidRPr="242AC76B">
        <w:rPr>
          <w:sz w:val="22"/>
          <w:szCs w:val="22"/>
        </w:rPr>
        <w:t xml:space="preserve"> </w:t>
      </w:r>
      <w:r w:rsidR="004F56D2" w:rsidRPr="242AC76B">
        <w:rPr>
          <w:sz w:val="22"/>
          <w:szCs w:val="22"/>
        </w:rPr>
        <w:t xml:space="preserve">to replace the existing </w:t>
      </w:r>
      <w:r w:rsidR="00985D59">
        <w:rPr>
          <w:sz w:val="22"/>
          <w:szCs w:val="22"/>
        </w:rPr>
        <w:t>C</w:t>
      </w:r>
      <w:r w:rsidR="00985D59" w:rsidRPr="242AC76B">
        <w:rPr>
          <w:sz w:val="22"/>
          <w:szCs w:val="22"/>
        </w:rPr>
        <w:t xml:space="preserve">lipper </w:t>
      </w:r>
      <w:r w:rsidR="004F56D2" w:rsidRPr="242AC76B">
        <w:rPr>
          <w:sz w:val="22"/>
          <w:szCs w:val="22"/>
        </w:rPr>
        <w:t xml:space="preserve">system, needed </w:t>
      </w:r>
      <w:r w:rsidRPr="242AC76B">
        <w:rPr>
          <w:sz w:val="22"/>
          <w:szCs w:val="22"/>
        </w:rPr>
        <w:t xml:space="preserve">to support and maintain the status and information associated with the </w:t>
      </w:r>
      <w:r w:rsidR="00D62AD0" w:rsidRPr="242AC76B">
        <w:rPr>
          <w:sz w:val="22"/>
          <w:szCs w:val="22"/>
        </w:rPr>
        <w:t xml:space="preserve">following </w:t>
      </w:r>
      <w:r w:rsidRPr="242AC76B">
        <w:rPr>
          <w:sz w:val="22"/>
          <w:szCs w:val="22"/>
        </w:rPr>
        <w:t>phases of the building project process:</w:t>
      </w:r>
    </w:p>
    <w:p w14:paraId="6158D3D0" w14:textId="39D72549" w:rsidR="003F005A" w:rsidRDefault="006A2705" w:rsidP="000D3EC9">
      <w:pPr>
        <w:pStyle w:val="Text"/>
        <w:numPr>
          <w:ilvl w:val="0"/>
          <w:numId w:val="33"/>
        </w:numPr>
        <w:rPr>
          <w:sz w:val="22"/>
          <w:szCs w:val="22"/>
        </w:rPr>
      </w:pPr>
      <w:r>
        <w:rPr>
          <w:sz w:val="22"/>
        </w:rPr>
        <w:t xml:space="preserve">Intake </w:t>
      </w:r>
      <w:r w:rsidR="00944D5D" w:rsidRPr="00977182">
        <w:rPr>
          <w:sz w:val="22"/>
        </w:rPr>
        <w:t xml:space="preserve">Project </w:t>
      </w:r>
      <w:r w:rsidR="005A6187">
        <w:rPr>
          <w:sz w:val="22"/>
        </w:rPr>
        <w:t>Submission</w:t>
      </w:r>
    </w:p>
    <w:p w14:paraId="721D7FEF" w14:textId="56038993" w:rsidR="003F005A" w:rsidRDefault="00D93336" w:rsidP="000D3EC9">
      <w:pPr>
        <w:pStyle w:val="Text"/>
        <w:numPr>
          <w:ilvl w:val="0"/>
          <w:numId w:val="33"/>
        </w:numPr>
        <w:rPr>
          <w:sz w:val="22"/>
          <w:szCs w:val="22"/>
        </w:rPr>
      </w:pPr>
      <w:r>
        <w:rPr>
          <w:sz w:val="22"/>
        </w:rPr>
        <w:t>Tracking</w:t>
      </w:r>
      <w:r w:rsidR="0042471C">
        <w:rPr>
          <w:sz w:val="22"/>
        </w:rPr>
        <w:t xml:space="preserve"> </w:t>
      </w:r>
      <w:r w:rsidR="0092567E">
        <w:rPr>
          <w:sz w:val="22"/>
        </w:rPr>
        <w:t>S</w:t>
      </w:r>
      <w:r w:rsidR="00267FB3">
        <w:rPr>
          <w:sz w:val="22"/>
        </w:rPr>
        <w:t>ubmission</w:t>
      </w:r>
    </w:p>
    <w:p w14:paraId="4030DD9E" w14:textId="203184CF" w:rsidR="003F005A" w:rsidRDefault="00944D5D" w:rsidP="000D3EC9">
      <w:pPr>
        <w:pStyle w:val="Text"/>
        <w:numPr>
          <w:ilvl w:val="0"/>
          <w:numId w:val="33"/>
        </w:numPr>
        <w:rPr>
          <w:sz w:val="22"/>
          <w:szCs w:val="22"/>
        </w:rPr>
      </w:pPr>
      <w:r w:rsidRPr="00977182">
        <w:rPr>
          <w:sz w:val="22"/>
        </w:rPr>
        <w:t>Review</w:t>
      </w:r>
      <w:r w:rsidR="00267FB3">
        <w:rPr>
          <w:sz w:val="22"/>
        </w:rPr>
        <w:t xml:space="preserve"> </w:t>
      </w:r>
      <w:r w:rsidR="0092567E">
        <w:rPr>
          <w:sz w:val="22"/>
        </w:rPr>
        <w:t>S</w:t>
      </w:r>
      <w:r w:rsidR="00267FB3">
        <w:rPr>
          <w:sz w:val="22"/>
        </w:rPr>
        <w:t>ubmission</w:t>
      </w:r>
      <w:r w:rsidRPr="00977182">
        <w:rPr>
          <w:sz w:val="22"/>
        </w:rPr>
        <w:t xml:space="preserve"> </w:t>
      </w:r>
    </w:p>
    <w:p w14:paraId="3D36C500" w14:textId="488D9BF1" w:rsidR="003F005A" w:rsidRDefault="00944D5D" w:rsidP="000D3EC9">
      <w:pPr>
        <w:pStyle w:val="Text"/>
        <w:numPr>
          <w:ilvl w:val="0"/>
          <w:numId w:val="33"/>
        </w:numPr>
        <w:rPr>
          <w:sz w:val="22"/>
          <w:szCs w:val="22"/>
        </w:rPr>
      </w:pPr>
      <w:r w:rsidRPr="00977182">
        <w:rPr>
          <w:sz w:val="22"/>
        </w:rPr>
        <w:t>Approval and Finalization</w:t>
      </w:r>
    </w:p>
    <w:p w14:paraId="6CD8D000" w14:textId="692750BF" w:rsidR="001B4ABA" w:rsidRDefault="008C4ADE" w:rsidP="6B8DA188">
      <w:pPr>
        <w:pStyle w:val="Text"/>
        <w:rPr>
          <w:sz w:val="22"/>
          <w:szCs w:val="22"/>
        </w:rPr>
      </w:pPr>
      <w:r w:rsidRPr="00977182">
        <w:rPr>
          <w:sz w:val="22"/>
        </w:rPr>
        <w:t>Data cle</w:t>
      </w:r>
      <w:r w:rsidR="001351D5" w:rsidRPr="00977182">
        <w:rPr>
          <w:sz w:val="22"/>
        </w:rPr>
        <w:t>a</w:t>
      </w:r>
      <w:r w:rsidRPr="00977182">
        <w:rPr>
          <w:sz w:val="22"/>
        </w:rPr>
        <w:t xml:space="preserve">nsing and migration </w:t>
      </w:r>
      <w:r w:rsidR="001351D5" w:rsidRPr="00977182">
        <w:rPr>
          <w:sz w:val="22"/>
        </w:rPr>
        <w:t xml:space="preserve">of data </w:t>
      </w:r>
      <w:r w:rsidRPr="00977182">
        <w:rPr>
          <w:sz w:val="22"/>
        </w:rPr>
        <w:t>is need</w:t>
      </w:r>
      <w:r w:rsidR="009639A6" w:rsidRPr="00977182">
        <w:rPr>
          <w:sz w:val="22"/>
        </w:rPr>
        <w:t>ed</w:t>
      </w:r>
      <w:r w:rsidRPr="00977182">
        <w:rPr>
          <w:sz w:val="22"/>
        </w:rPr>
        <w:t xml:space="preserve"> to</w:t>
      </w:r>
      <w:r w:rsidR="00474C53" w:rsidRPr="00977182">
        <w:rPr>
          <w:sz w:val="22"/>
        </w:rPr>
        <w:t xml:space="preserve"> complete the </w:t>
      </w:r>
      <w:r w:rsidR="33181F31" w:rsidRPr="00977182">
        <w:rPr>
          <w:sz w:val="22"/>
        </w:rPr>
        <w:t>transition</w:t>
      </w:r>
      <w:r w:rsidR="00474C53" w:rsidRPr="00977182">
        <w:rPr>
          <w:sz w:val="22"/>
        </w:rPr>
        <w:t xml:space="preserve"> from the </w:t>
      </w:r>
      <w:r w:rsidR="00E87159">
        <w:rPr>
          <w:sz w:val="22"/>
        </w:rPr>
        <w:t>C</w:t>
      </w:r>
      <w:r w:rsidR="00E87159" w:rsidRPr="00977182">
        <w:rPr>
          <w:sz w:val="22"/>
        </w:rPr>
        <w:t xml:space="preserve">lipper </w:t>
      </w:r>
      <w:r w:rsidR="00474C53" w:rsidRPr="00977182">
        <w:rPr>
          <w:sz w:val="22"/>
        </w:rPr>
        <w:t xml:space="preserve">system to a </w:t>
      </w:r>
      <w:r w:rsidR="543E9063" w:rsidRPr="00977182">
        <w:rPr>
          <w:sz w:val="22"/>
        </w:rPr>
        <w:t>web-based</w:t>
      </w:r>
      <w:r w:rsidR="00474C53" w:rsidRPr="00977182">
        <w:rPr>
          <w:sz w:val="22"/>
        </w:rPr>
        <w:t xml:space="preserve"> system</w:t>
      </w:r>
      <w:r w:rsidR="00DD2FD7" w:rsidRPr="00977182">
        <w:rPr>
          <w:sz w:val="22"/>
        </w:rPr>
        <w:t>.</w:t>
      </w:r>
    </w:p>
    <w:p w14:paraId="0B443BEC" w14:textId="6990FE25" w:rsidR="007C2FB0" w:rsidRDefault="007C2FB0" w:rsidP="6B8DA188">
      <w:pPr>
        <w:pStyle w:val="Text"/>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FC07A3" w:rsidRPr="00255D49" w14:paraId="127C84F4" w14:textId="77777777" w:rsidTr="3E81FBA3">
        <w:tc>
          <w:tcPr>
            <w:tcW w:w="9540" w:type="dxa"/>
            <w:shd w:val="clear" w:color="auto" w:fill="CCC0D9" w:themeFill="accent4" w:themeFillTint="66"/>
          </w:tcPr>
          <w:p w14:paraId="54B0821D" w14:textId="77777777" w:rsidR="00FC07A3" w:rsidRPr="00255D49" w:rsidRDefault="7EE56127">
            <w:pPr>
              <w:pStyle w:val="Num-Heading2"/>
            </w:pPr>
            <w:bookmarkStart w:id="34" w:name="_Toc398823972"/>
            <w:bookmarkStart w:id="35" w:name="_Toc473188055"/>
            <w:bookmarkStart w:id="36" w:name="_Toc473267102"/>
            <w:bookmarkStart w:id="37" w:name="_Toc478381568"/>
            <w:bookmarkStart w:id="38" w:name="_Toc87267367"/>
            <w:r>
              <w:t xml:space="preserve">Project </w:t>
            </w:r>
            <w:r w:rsidR="00FC07A3">
              <w:t xml:space="preserve">Purpose / </w:t>
            </w:r>
            <w:r w:rsidR="004638BB">
              <w:t>O</w:t>
            </w:r>
            <w:r w:rsidR="00FC07A3">
              <w:t>bjectives</w:t>
            </w:r>
            <w:bookmarkEnd w:id="34"/>
            <w:bookmarkEnd w:id="35"/>
            <w:bookmarkEnd w:id="36"/>
            <w:bookmarkEnd w:id="37"/>
            <w:bookmarkEnd w:id="38"/>
          </w:p>
        </w:tc>
      </w:tr>
    </w:tbl>
    <w:p w14:paraId="5D6D862D" w14:textId="1AFE8FD9" w:rsidR="7EF9CA62" w:rsidRDefault="7EF9CA62" w:rsidP="5BD48604">
      <w:pPr>
        <w:pStyle w:val="Text"/>
        <w:rPr>
          <w:rFonts w:eastAsia="Arial"/>
          <w:color w:val="000000" w:themeColor="text1"/>
          <w:sz w:val="22"/>
          <w:szCs w:val="22"/>
        </w:rPr>
      </w:pPr>
      <w:r w:rsidRPr="5BD48604">
        <w:rPr>
          <w:rFonts w:eastAsia="Arial"/>
          <w:color w:val="000000" w:themeColor="text1"/>
          <w:sz w:val="22"/>
          <w:szCs w:val="22"/>
        </w:rPr>
        <w:t xml:space="preserve">NYSED is </w:t>
      </w:r>
      <w:r w:rsidR="00F52A55" w:rsidRPr="242AC76B">
        <w:rPr>
          <w:rFonts w:eastAsia="Arial"/>
          <w:color w:val="000000" w:themeColor="text1"/>
          <w:sz w:val="22"/>
          <w:szCs w:val="22"/>
        </w:rPr>
        <w:t>issuing</w:t>
      </w:r>
      <w:r w:rsidRPr="5BD48604">
        <w:rPr>
          <w:rFonts w:eastAsia="Arial"/>
          <w:color w:val="000000" w:themeColor="text1"/>
          <w:sz w:val="22"/>
          <w:szCs w:val="22"/>
        </w:rPr>
        <w:t xml:space="preserve"> PBITS #</w:t>
      </w:r>
      <w:r w:rsidR="70F05D94" w:rsidRPr="1AD30A8C">
        <w:rPr>
          <w:rFonts w:eastAsia="Arial"/>
          <w:color w:val="000000" w:themeColor="text1"/>
          <w:sz w:val="22"/>
          <w:szCs w:val="22"/>
        </w:rPr>
        <w:t>21-002</w:t>
      </w:r>
      <w:r w:rsidRPr="5BD48604">
        <w:rPr>
          <w:rFonts w:eastAsia="Arial"/>
          <w:color w:val="000000" w:themeColor="text1"/>
          <w:sz w:val="22"/>
          <w:szCs w:val="22"/>
        </w:rPr>
        <w:t xml:space="preserve"> </w:t>
      </w:r>
      <w:r w:rsidR="45BA47AF" w:rsidRPr="5BD48604">
        <w:rPr>
          <w:rFonts w:eastAsia="Arial"/>
          <w:color w:val="000000" w:themeColor="text1"/>
          <w:sz w:val="22"/>
          <w:szCs w:val="22"/>
        </w:rPr>
        <w:t xml:space="preserve">to procure services that will perform data classification, </w:t>
      </w:r>
      <w:r w:rsidR="4A24D2D5" w:rsidRPr="5BD48604">
        <w:rPr>
          <w:rFonts w:eastAsia="Arial"/>
          <w:color w:val="000000" w:themeColor="text1"/>
          <w:sz w:val="22"/>
          <w:szCs w:val="22"/>
        </w:rPr>
        <w:t xml:space="preserve">cleansing and conversion </w:t>
      </w:r>
      <w:r w:rsidR="35C04014" w:rsidRPr="5BD48604">
        <w:rPr>
          <w:rFonts w:eastAsia="Arial"/>
          <w:color w:val="000000" w:themeColor="text1"/>
          <w:sz w:val="22"/>
          <w:szCs w:val="22"/>
        </w:rPr>
        <w:t xml:space="preserve">of the </w:t>
      </w:r>
      <w:r w:rsidR="00F04077">
        <w:rPr>
          <w:rFonts w:eastAsia="Arial"/>
          <w:color w:val="000000" w:themeColor="text1"/>
          <w:sz w:val="22"/>
          <w:szCs w:val="22"/>
        </w:rPr>
        <w:t>Rest of State</w:t>
      </w:r>
      <w:r w:rsidR="7600636A" w:rsidRPr="242AC76B">
        <w:rPr>
          <w:rFonts w:eastAsia="Arial"/>
          <w:color w:val="000000" w:themeColor="text1"/>
          <w:sz w:val="22"/>
          <w:szCs w:val="22"/>
        </w:rPr>
        <w:t xml:space="preserve"> </w:t>
      </w:r>
      <w:r w:rsidR="35C04014" w:rsidRPr="5BD48604">
        <w:rPr>
          <w:rFonts w:eastAsia="Arial"/>
          <w:color w:val="000000" w:themeColor="text1"/>
          <w:sz w:val="22"/>
          <w:szCs w:val="22"/>
        </w:rPr>
        <w:t>and NYC portions of the current legacy dBase system and load that data into the</w:t>
      </w:r>
      <w:r w:rsidR="000455E7">
        <w:rPr>
          <w:rFonts w:eastAsia="Arial"/>
          <w:color w:val="000000" w:themeColor="text1"/>
          <w:sz w:val="22"/>
          <w:szCs w:val="22"/>
        </w:rPr>
        <w:t>ir respective new</w:t>
      </w:r>
      <w:r w:rsidR="35C04014" w:rsidRPr="5BD48604">
        <w:rPr>
          <w:rFonts w:eastAsia="Arial"/>
          <w:color w:val="000000" w:themeColor="text1"/>
          <w:sz w:val="22"/>
          <w:szCs w:val="22"/>
        </w:rPr>
        <w:t xml:space="preserve"> Oracle database</w:t>
      </w:r>
      <w:r w:rsidR="000455E7">
        <w:rPr>
          <w:rFonts w:eastAsia="Arial"/>
          <w:color w:val="000000" w:themeColor="text1"/>
          <w:sz w:val="22"/>
          <w:szCs w:val="22"/>
        </w:rPr>
        <w:t>s</w:t>
      </w:r>
      <w:r w:rsidR="35C04014" w:rsidRPr="5BD48604">
        <w:rPr>
          <w:rFonts w:eastAsia="Arial"/>
          <w:color w:val="000000" w:themeColor="text1"/>
          <w:sz w:val="22"/>
          <w:szCs w:val="22"/>
        </w:rPr>
        <w:t xml:space="preserve"> for</w:t>
      </w:r>
      <w:r w:rsidR="5BD32FF9" w:rsidRPr="5BD48604">
        <w:rPr>
          <w:rFonts w:eastAsia="Arial"/>
          <w:color w:val="000000" w:themeColor="text1"/>
          <w:sz w:val="22"/>
          <w:szCs w:val="22"/>
        </w:rPr>
        <w:t xml:space="preserve"> use by the replacement Java system</w:t>
      </w:r>
      <w:r w:rsidR="00181573">
        <w:rPr>
          <w:rFonts w:eastAsia="Arial"/>
          <w:color w:val="000000" w:themeColor="text1"/>
          <w:sz w:val="22"/>
          <w:szCs w:val="22"/>
        </w:rPr>
        <w:t>s</w:t>
      </w:r>
      <w:r w:rsidR="5BD32FF9" w:rsidRPr="5BD48604">
        <w:rPr>
          <w:rFonts w:eastAsia="Arial"/>
          <w:color w:val="000000" w:themeColor="text1"/>
          <w:sz w:val="22"/>
          <w:szCs w:val="22"/>
        </w:rPr>
        <w:t>.</w:t>
      </w:r>
    </w:p>
    <w:p w14:paraId="32E137E6" w14:textId="77777777" w:rsidR="00034662" w:rsidRDefault="00034662" w:rsidP="5BD48604">
      <w:pPr>
        <w:pStyle w:val="Text"/>
        <w:rPr>
          <w:rFonts w:eastAsia="Arial"/>
          <w:color w:val="000000" w:themeColor="text1"/>
          <w:sz w:val="22"/>
          <w:szCs w:val="22"/>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FC07A3" w:rsidRPr="00255D49" w14:paraId="7EFCECC0" w14:textId="77777777" w:rsidTr="5BD48604">
        <w:tc>
          <w:tcPr>
            <w:tcW w:w="9450" w:type="dxa"/>
            <w:shd w:val="clear" w:color="auto" w:fill="CCC0D9" w:themeFill="accent4" w:themeFillTint="66"/>
          </w:tcPr>
          <w:p w14:paraId="2646A38C" w14:textId="77777777" w:rsidR="00FC07A3" w:rsidRPr="00255D49" w:rsidRDefault="00FC07A3">
            <w:pPr>
              <w:pStyle w:val="Num-Heading2"/>
            </w:pPr>
            <w:bookmarkStart w:id="39" w:name="_Toc398823975"/>
            <w:bookmarkStart w:id="40" w:name="_Toc473188056"/>
            <w:bookmarkStart w:id="41" w:name="_Toc473267103"/>
            <w:bookmarkStart w:id="42" w:name="_Toc478381569"/>
            <w:bookmarkStart w:id="43" w:name="_Toc87267368"/>
            <w:r>
              <w:t xml:space="preserve">Business </w:t>
            </w:r>
            <w:r w:rsidR="004638BB">
              <w:t>P</w:t>
            </w:r>
            <w:r>
              <w:t xml:space="preserve">rocesses </w:t>
            </w:r>
            <w:r w:rsidR="004638BB">
              <w:t>I</w:t>
            </w:r>
            <w:r>
              <w:t>mpacted</w:t>
            </w:r>
            <w:bookmarkEnd w:id="39"/>
            <w:bookmarkEnd w:id="40"/>
            <w:bookmarkEnd w:id="41"/>
            <w:bookmarkEnd w:id="42"/>
            <w:bookmarkEnd w:id="43"/>
          </w:p>
        </w:tc>
      </w:tr>
    </w:tbl>
    <w:p w14:paraId="735F5BF2" w14:textId="22B81077" w:rsidR="0EFE86BA" w:rsidRDefault="0EFE86BA" w:rsidP="5BD48604">
      <w:pPr>
        <w:pStyle w:val="Text"/>
        <w:rPr>
          <w:rFonts w:eastAsia="Calibri"/>
          <w:sz w:val="22"/>
          <w:szCs w:val="22"/>
        </w:rPr>
      </w:pPr>
      <w:r w:rsidRPr="5BD48604">
        <w:rPr>
          <w:rFonts w:eastAsia="Calibri"/>
          <w:sz w:val="22"/>
          <w:szCs w:val="22"/>
        </w:rPr>
        <w:t xml:space="preserve">Failure to </w:t>
      </w:r>
      <w:r w:rsidR="6F84A117" w:rsidRPr="5BD48604">
        <w:rPr>
          <w:rFonts w:eastAsia="Calibri"/>
          <w:sz w:val="22"/>
          <w:szCs w:val="22"/>
        </w:rPr>
        <w:t xml:space="preserve">cleanse and migrate the data from the legacy system could jeopardize approval of building projects for schools throughout the state </w:t>
      </w:r>
      <w:r w:rsidR="0CF7C6C0" w:rsidRPr="5BD48604">
        <w:rPr>
          <w:rFonts w:eastAsia="Calibri"/>
          <w:sz w:val="22"/>
          <w:szCs w:val="22"/>
        </w:rPr>
        <w:t>and potentially impact the proper distribution of funds to completed projects.</w:t>
      </w:r>
    </w:p>
    <w:p w14:paraId="38B0CA3A" w14:textId="77777777" w:rsidR="00CC3DBD" w:rsidRDefault="00CC3DBD">
      <w:r>
        <w:br w:type="page"/>
      </w:r>
    </w:p>
    <w:p w14:paraId="714AD754" w14:textId="77777777" w:rsidR="00555C51" w:rsidRDefault="00555C51"/>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FC07A3" w:rsidRPr="00684A33" w14:paraId="5A307474" w14:textId="77777777" w:rsidTr="3E81FBA3">
        <w:tc>
          <w:tcPr>
            <w:tcW w:w="9450" w:type="dxa"/>
            <w:shd w:val="clear" w:color="auto" w:fill="CCC0D9" w:themeFill="accent4" w:themeFillTint="66"/>
          </w:tcPr>
          <w:p w14:paraId="5F339D90" w14:textId="77777777" w:rsidR="00FC07A3" w:rsidRPr="00255D49" w:rsidRDefault="00FC07A3">
            <w:pPr>
              <w:pStyle w:val="Num-Heading2"/>
            </w:pPr>
            <w:bookmarkStart w:id="44" w:name="_Toc398823976"/>
            <w:bookmarkStart w:id="45" w:name="_Toc473188057"/>
            <w:bookmarkStart w:id="46" w:name="_Toc473267104"/>
            <w:bookmarkStart w:id="47" w:name="_Toc478381570"/>
            <w:bookmarkStart w:id="48" w:name="_Toc87267369"/>
            <w:r>
              <w:t xml:space="preserve">Customers / End </w:t>
            </w:r>
            <w:r w:rsidR="004638BB">
              <w:t>U</w:t>
            </w:r>
            <w:r>
              <w:t xml:space="preserve">sers </w:t>
            </w:r>
            <w:r w:rsidR="004638BB">
              <w:t>I</w:t>
            </w:r>
            <w:r>
              <w:t>mpacted</w:t>
            </w:r>
            <w:bookmarkEnd w:id="44"/>
            <w:bookmarkEnd w:id="45"/>
            <w:bookmarkEnd w:id="46"/>
            <w:bookmarkEnd w:id="47"/>
            <w:bookmarkEnd w:id="48"/>
          </w:p>
        </w:tc>
      </w:tr>
    </w:tbl>
    <w:p w14:paraId="115911A0" w14:textId="2022AE79" w:rsidR="0081542F" w:rsidRDefault="0081542F" w:rsidP="61D603DD">
      <w:pPr>
        <w:rPr>
          <w:rFonts w:ascii="Arial" w:eastAsia="Arial" w:hAnsi="Arial" w:cs="Arial"/>
          <w:sz w:val="24"/>
          <w:szCs w:val="24"/>
        </w:rPr>
      </w:pPr>
      <w:r w:rsidRPr="5BD48604">
        <w:rPr>
          <w:rFonts w:ascii="Arial" w:eastAsia="Arial" w:hAnsi="Arial" w:cs="Arial"/>
          <w:sz w:val="22"/>
          <w:szCs w:val="22"/>
        </w:rPr>
        <w:t xml:space="preserve">NYSED </w:t>
      </w:r>
      <w:r w:rsidR="7FACEC05" w:rsidRPr="5BD48604">
        <w:rPr>
          <w:rFonts w:ascii="Arial" w:eastAsia="Arial" w:hAnsi="Arial" w:cs="Arial"/>
          <w:sz w:val="22"/>
          <w:szCs w:val="22"/>
        </w:rPr>
        <w:t xml:space="preserve">Facilities Planning </w:t>
      </w:r>
      <w:r w:rsidR="6A873F0A" w:rsidRPr="5BD48604">
        <w:rPr>
          <w:rFonts w:ascii="Arial" w:eastAsia="Arial" w:hAnsi="Arial" w:cs="Arial"/>
          <w:sz w:val="22"/>
          <w:szCs w:val="22"/>
        </w:rPr>
        <w:t>s</w:t>
      </w:r>
      <w:r w:rsidRPr="5BD48604">
        <w:rPr>
          <w:rFonts w:ascii="Arial" w:eastAsia="Arial" w:hAnsi="Arial" w:cs="Arial"/>
          <w:sz w:val="22"/>
          <w:szCs w:val="22"/>
        </w:rPr>
        <w:t>taff</w:t>
      </w:r>
      <w:r w:rsidR="03DA4E91" w:rsidRPr="5BD48604">
        <w:rPr>
          <w:rFonts w:ascii="Arial" w:eastAsia="Arial" w:hAnsi="Arial" w:cs="Arial"/>
          <w:sz w:val="22"/>
          <w:szCs w:val="22"/>
        </w:rPr>
        <w:t>;</w:t>
      </w:r>
      <w:r w:rsidRPr="5BD48604">
        <w:rPr>
          <w:rFonts w:ascii="Arial" w:eastAsia="Arial" w:hAnsi="Arial" w:cs="Arial"/>
          <w:sz w:val="22"/>
          <w:szCs w:val="22"/>
        </w:rPr>
        <w:t xml:space="preserve"> School districts</w:t>
      </w:r>
      <w:r w:rsidR="4665F134" w:rsidRPr="5BD48604">
        <w:rPr>
          <w:rFonts w:ascii="Arial" w:eastAsia="Arial" w:hAnsi="Arial" w:cs="Arial"/>
          <w:sz w:val="22"/>
          <w:szCs w:val="22"/>
        </w:rPr>
        <w:t xml:space="preserve"> throughout the state</w:t>
      </w:r>
      <w:r w:rsidR="2DCAE726" w:rsidRPr="5BD48604">
        <w:rPr>
          <w:rFonts w:ascii="Arial" w:eastAsia="Arial" w:hAnsi="Arial" w:cs="Arial"/>
          <w:sz w:val="22"/>
          <w:szCs w:val="22"/>
        </w:rPr>
        <w:t>;</w:t>
      </w:r>
      <w:r w:rsidRPr="5BD48604">
        <w:rPr>
          <w:rFonts w:ascii="Arial" w:eastAsia="Arial" w:hAnsi="Arial" w:cs="Arial"/>
          <w:sz w:val="22"/>
          <w:szCs w:val="22"/>
        </w:rPr>
        <w:t xml:space="preserve"> Building Architects and Engineers</w:t>
      </w:r>
      <w:r w:rsidR="006F341C" w:rsidRPr="5BD48604">
        <w:rPr>
          <w:rFonts w:ascii="Arial" w:eastAsia="Arial" w:hAnsi="Arial" w:cs="Arial"/>
          <w:sz w:val="22"/>
          <w:szCs w:val="22"/>
        </w:rPr>
        <w:t>.</w:t>
      </w:r>
    </w:p>
    <w:p w14:paraId="79131271" w14:textId="77777777" w:rsidR="0081542F" w:rsidRDefault="0081542F"/>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361FFD" w:rsidRPr="00684A33" w14:paraId="4CE1AE1C" w14:textId="77777777" w:rsidTr="6B8DA188">
        <w:tc>
          <w:tcPr>
            <w:tcW w:w="9450" w:type="dxa"/>
            <w:shd w:val="clear" w:color="auto" w:fill="CCC0D9" w:themeFill="accent4" w:themeFillTint="66"/>
          </w:tcPr>
          <w:p w14:paraId="15111F12" w14:textId="4A7D9E49" w:rsidR="00361FFD" w:rsidRPr="00255D49" w:rsidRDefault="135FCA66">
            <w:pPr>
              <w:pStyle w:val="Num-Heading2"/>
            </w:pPr>
            <w:bookmarkStart w:id="49" w:name="_Toc473267105"/>
            <w:bookmarkStart w:id="50" w:name="_Toc478381571"/>
            <w:bookmarkStart w:id="51" w:name="_Toc87267370"/>
            <w:r>
              <w:t>Existing System Description</w:t>
            </w:r>
            <w:bookmarkEnd w:id="49"/>
            <w:bookmarkEnd w:id="50"/>
            <w:bookmarkEnd w:id="51"/>
          </w:p>
        </w:tc>
      </w:tr>
    </w:tbl>
    <w:p w14:paraId="71CE845B" w14:textId="053D5930" w:rsidR="498A71FC" w:rsidRDefault="089350B3" w:rsidP="5BD48604">
      <w:pPr>
        <w:pStyle w:val="Body"/>
        <w:rPr>
          <w:rFonts w:ascii="Arial" w:eastAsia="Arial" w:hAnsi="Arial" w:cs="Arial"/>
          <w:sz w:val="22"/>
          <w:szCs w:val="22"/>
        </w:rPr>
      </w:pPr>
      <w:r w:rsidRPr="5BD48604">
        <w:rPr>
          <w:rFonts w:ascii="Arial" w:eastAsia="Arial" w:hAnsi="Arial" w:cs="Arial"/>
          <w:sz w:val="22"/>
          <w:szCs w:val="22"/>
        </w:rPr>
        <w:t>As stated in section 1.1, t</w:t>
      </w:r>
      <w:r w:rsidR="498A71FC" w:rsidRPr="5BD48604">
        <w:rPr>
          <w:rFonts w:ascii="Arial" w:eastAsia="Arial" w:hAnsi="Arial" w:cs="Arial"/>
          <w:sz w:val="22"/>
          <w:szCs w:val="22"/>
        </w:rPr>
        <w:t>he current PMIS system</w:t>
      </w:r>
      <w:r w:rsidR="38473EBB" w:rsidRPr="5BD48604">
        <w:rPr>
          <w:rFonts w:ascii="Arial" w:eastAsia="Arial" w:hAnsi="Arial" w:cs="Arial"/>
          <w:sz w:val="22"/>
          <w:szCs w:val="22"/>
        </w:rPr>
        <w:t xml:space="preserve"> has </w:t>
      </w:r>
      <w:r w:rsidR="498A71FC" w:rsidRPr="5BD48604">
        <w:rPr>
          <w:rFonts w:ascii="Arial" w:eastAsia="Arial" w:hAnsi="Arial" w:cs="Arial"/>
          <w:sz w:val="22"/>
          <w:szCs w:val="22"/>
        </w:rPr>
        <w:t>been in use for over 30 years</w:t>
      </w:r>
      <w:r w:rsidR="561B518C" w:rsidRPr="5BD48604">
        <w:rPr>
          <w:rFonts w:ascii="Arial" w:eastAsia="Arial" w:hAnsi="Arial" w:cs="Arial"/>
          <w:sz w:val="22"/>
          <w:szCs w:val="22"/>
        </w:rPr>
        <w:t xml:space="preserve"> and</w:t>
      </w:r>
      <w:r w:rsidR="498A71FC" w:rsidRPr="5BD48604">
        <w:rPr>
          <w:rFonts w:ascii="Arial" w:eastAsia="Arial" w:hAnsi="Arial" w:cs="Arial"/>
          <w:sz w:val="22"/>
          <w:szCs w:val="22"/>
        </w:rPr>
        <w:t xml:space="preserve"> written in Clipper with a dBase backend for data storage</w:t>
      </w:r>
      <w:r w:rsidR="56B9ADA0" w:rsidRPr="5BD48604">
        <w:rPr>
          <w:rFonts w:ascii="Arial" w:eastAsia="Arial" w:hAnsi="Arial" w:cs="Arial"/>
          <w:sz w:val="22"/>
          <w:szCs w:val="22"/>
        </w:rPr>
        <w:t>.</w:t>
      </w:r>
    </w:p>
    <w:p w14:paraId="6408C7C0" w14:textId="398A46B7" w:rsidR="55BA6463" w:rsidRDefault="55BA6463" w:rsidP="5BD48604">
      <w:pPr>
        <w:pStyle w:val="Body"/>
        <w:rPr>
          <w:rFonts w:ascii="Arial" w:eastAsia="Arial" w:hAnsi="Arial" w:cs="Arial"/>
          <w:color w:val="000000" w:themeColor="text1"/>
          <w:sz w:val="22"/>
          <w:szCs w:val="22"/>
        </w:rPr>
      </w:pPr>
      <w:r w:rsidRPr="5BD48604">
        <w:rPr>
          <w:rFonts w:ascii="Arial" w:eastAsia="Arial" w:hAnsi="Arial" w:cs="Arial"/>
          <w:color w:val="000000" w:themeColor="text1"/>
          <w:sz w:val="22"/>
          <w:szCs w:val="22"/>
        </w:rPr>
        <w:t xml:space="preserve">The system </w:t>
      </w:r>
      <w:r w:rsidR="0F078E7D" w:rsidRPr="5BD48604">
        <w:rPr>
          <w:rFonts w:ascii="Arial" w:eastAsia="Arial" w:hAnsi="Arial" w:cs="Arial"/>
          <w:color w:val="000000" w:themeColor="text1"/>
          <w:sz w:val="22"/>
          <w:szCs w:val="22"/>
        </w:rPr>
        <w:t xml:space="preserve">allows </w:t>
      </w:r>
      <w:r w:rsidR="12AE49F5" w:rsidRPr="5BD48604">
        <w:rPr>
          <w:rFonts w:ascii="Arial" w:eastAsia="Arial" w:hAnsi="Arial" w:cs="Arial"/>
          <w:color w:val="000000" w:themeColor="text1"/>
          <w:sz w:val="22"/>
          <w:szCs w:val="22"/>
        </w:rPr>
        <w:t>NYSED</w:t>
      </w:r>
      <w:r w:rsidR="0F078E7D" w:rsidRPr="5BD48604">
        <w:rPr>
          <w:rFonts w:ascii="Arial" w:eastAsia="Arial" w:hAnsi="Arial" w:cs="Arial"/>
          <w:color w:val="000000" w:themeColor="text1"/>
          <w:sz w:val="22"/>
          <w:szCs w:val="22"/>
        </w:rPr>
        <w:t xml:space="preserve"> to manage projects by allowing intake and review of building projects requests</w:t>
      </w:r>
      <w:r w:rsidR="37266D26" w:rsidRPr="5BD48604">
        <w:rPr>
          <w:rFonts w:ascii="Arial" w:eastAsia="Arial" w:hAnsi="Arial" w:cs="Arial"/>
          <w:color w:val="000000" w:themeColor="text1"/>
          <w:sz w:val="22"/>
          <w:szCs w:val="22"/>
        </w:rPr>
        <w:t xml:space="preserve">. NYSED </w:t>
      </w:r>
      <w:r w:rsidR="5D2D6122" w:rsidRPr="5BD48604">
        <w:rPr>
          <w:rFonts w:ascii="Arial" w:eastAsia="Arial" w:hAnsi="Arial" w:cs="Arial"/>
          <w:color w:val="000000" w:themeColor="text1"/>
          <w:sz w:val="22"/>
          <w:szCs w:val="22"/>
        </w:rPr>
        <w:t>staff review the request, provide the school district with requirements for the project, enter the appropriate fiscal information and finally approve or</w:t>
      </w:r>
      <w:r w:rsidR="32159E4F" w:rsidRPr="5BD48604">
        <w:rPr>
          <w:rFonts w:ascii="Arial" w:eastAsia="Arial" w:hAnsi="Arial" w:cs="Arial"/>
          <w:color w:val="000000" w:themeColor="text1"/>
          <w:sz w:val="22"/>
          <w:szCs w:val="22"/>
        </w:rPr>
        <w:t xml:space="preserve"> deny the request. During approval a decision is made </w:t>
      </w:r>
      <w:r w:rsidR="6731FCB9" w:rsidRPr="1D1B8CA1">
        <w:rPr>
          <w:rFonts w:ascii="Arial" w:eastAsia="Arial" w:hAnsi="Arial" w:cs="Arial"/>
          <w:color w:val="000000" w:themeColor="text1"/>
          <w:sz w:val="22"/>
          <w:szCs w:val="22"/>
        </w:rPr>
        <w:t>to see</w:t>
      </w:r>
      <w:r w:rsidR="49793AE8" w:rsidRPr="1D1B8CA1">
        <w:rPr>
          <w:rFonts w:ascii="Arial" w:eastAsia="Arial" w:hAnsi="Arial" w:cs="Arial"/>
          <w:color w:val="000000" w:themeColor="text1"/>
          <w:sz w:val="22"/>
          <w:szCs w:val="22"/>
        </w:rPr>
        <w:t xml:space="preserve"> </w:t>
      </w:r>
      <w:r w:rsidR="32159E4F" w:rsidRPr="5BD48604">
        <w:rPr>
          <w:rFonts w:ascii="Arial" w:eastAsia="Arial" w:hAnsi="Arial" w:cs="Arial"/>
          <w:color w:val="000000" w:themeColor="text1"/>
          <w:sz w:val="22"/>
          <w:szCs w:val="22"/>
        </w:rPr>
        <w:t>if the project is eligible for aid</w:t>
      </w:r>
      <w:r w:rsidR="458E66A2" w:rsidRPr="5BD48604">
        <w:rPr>
          <w:rFonts w:ascii="Arial" w:eastAsia="Arial" w:hAnsi="Arial" w:cs="Arial"/>
          <w:color w:val="000000" w:themeColor="text1"/>
          <w:sz w:val="22"/>
          <w:szCs w:val="22"/>
        </w:rPr>
        <w:t xml:space="preserve">. If it found the project is eligible for </w:t>
      </w:r>
      <w:r w:rsidR="12B57A53" w:rsidRPr="5BD48604">
        <w:rPr>
          <w:rFonts w:ascii="Arial" w:eastAsia="Arial" w:hAnsi="Arial" w:cs="Arial"/>
          <w:color w:val="000000" w:themeColor="text1"/>
          <w:sz w:val="22"/>
          <w:szCs w:val="22"/>
        </w:rPr>
        <w:t>aid,</w:t>
      </w:r>
      <w:r w:rsidR="458E66A2" w:rsidRPr="5BD48604">
        <w:rPr>
          <w:rFonts w:ascii="Arial" w:eastAsia="Arial" w:hAnsi="Arial" w:cs="Arial"/>
          <w:color w:val="000000" w:themeColor="text1"/>
          <w:sz w:val="22"/>
          <w:szCs w:val="22"/>
        </w:rPr>
        <w:t xml:space="preserve"> then it is required to supply and send information to NYSED’s State </w:t>
      </w:r>
      <w:r w:rsidR="294C4827" w:rsidRPr="5BD48604">
        <w:rPr>
          <w:rFonts w:ascii="Arial" w:eastAsia="Arial" w:hAnsi="Arial" w:cs="Arial"/>
          <w:color w:val="000000" w:themeColor="text1"/>
          <w:sz w:val="22"/>
          <w:szCs w:val="22"/>
        </w:rPr>
        <w:t>Aid Management System.</w:t>
      </w:r>
    </w:p>
    <w:p w14:paraId="72F62541" w14:textId="7F61B7B7" w:rsidR="1A59A6A9" w:rsidRDefault="1A59A6A9" w:rsidP="6B8DA188">
      <w:pPr>
        <w:pStyle w:val="Body"/>
        <w:rPr>
          <w:rFonts w:ascii="Arial" w:eastAsia="Arial" w:hAnsi="Arial" w:cs="Arial"/>
          <w:color w:val="000000" w:themeColor="text1"/>
        </w:rPr>
      </w:pPr>
      <w:r w:rsidRPr="5BD48604">
        <w:rPr>
          <w:rFonts w:ascii="Arial" w:eastAsia="Arial" w:hAnsi="Arial" w:cs="Arial"/>
          <w:color w:val="000000" w:themeColor="text1"/>
          <w:sz w:val="22"/>
          <w:szCs w:val="22"/>
        </w:rPr>
        <w:t xml:space="preserve">The data storage </w:t>
      </w:r>
      <w:r w:rsidR="1D8FBD05" w:rsidRPr="5BD48604">
        <w:rPr>
          <w:rFonts w:ascii="Arial" w:eastAsia="Arial" w:hAnsi="Arial" w:cs="Arial"/>
          <w:color w:val="000000" w:themeColor="text1"/>
          <w:sz w:val="22"/>
          <w:szCs w:val="22"/>
        </w:rPr>
        <w:t xml:space="preserve">for the existing PMIS </w:t>
      </w:r>
      <w:r w:rsidRPr="5BD48604">
        <w:rPr>
          <w:rFonts w:ascii="Arial" w:eastAsia="Arial" w:hAnsi="Arial" w:cs="Arial"/>
          <w:color w:val="000000" w:themeColor="text1"/>
          <w:sz w:val="22"/>
          <w:szCs w:val="22"/>
        </w:rPr>
        <w:t xml:space="preserve">is also broken up into two data categories: </w:t>
      </w:r>
      <w:r w:rsidR="00CD3FEC">
        <w:rPr>
          <w:rFonts w:ascii="Arial" w:eastAsia="Arial" w:hAnsi="Arial" w:cs="Arial"/>
          <w:color w:val="000000" w:themeColor="text1"/>
          <w:sz w:val="22"/>
          <w:szCs w:val="22"/>
        </w:rPr>
        <w:t xml:space="preserve">Rest of </w:t>
      </w:r>
      <w:r w:rsidR="2B9A4A90" w:rsidRPr="5BD48604">
        <w:rPr>
          <w:rFonts w:ascii="Arial" w:eastAsia="Arial" w:hAnsi="Arial" w:cs="Arial"/>
          <w:color w:val="000000" w:themeColor="text1"/>
          <w:sz w:val="22"/>
          <w:szCs w:val="22"/>
        </w:rPr>
        <w:t xml:space="preserve">state and NYC Data with the following </w:t>
      </w:r>
      <w:r w:rsidR="0113A7EF" w:rsidRPr="5BD48604">
        <w:rPr>
          <w:rFonts w:ascii="Arial" w:eastAsia="Arial" w:hAnsi="Arial" w:cs="Arial"/>
          <w:color w:val="000000" w:themeColor="text1"/>
          <w:sz w:val="22"/>
          <w:szCs w:val="22"/>
        </w:rPr>
        <w:t>volume</w:t>
      </w:r>
      <w:r w:rsidR="610AB080" w:rsidRPr="5BD48604">
        <w:rPr>
          <w:rFonts w:ascii="Arial" w:eastAsia="Arial" w:hAnsi="Arial" w:cs="Arial"/>
          <w:color w:val="000000" w:themeColor="text1"/>
          <w:sz w:val="22"/>
          <w:szCs w:val="22"/>
        </w:rPr>
        <w:t>s</w:t>
      </w:r>
      <w:r w:rsidR="0113A7EF" w:rsidRPr="5BD48604">
        <w:rPr>
          <w:rFonts w:ascii="Arial" w:eastAsia="Arial" w:hAnsi="Arial" w:cs="Arial"/>
          <w:color w:val="000000" w:themeColor="text1"/>
          <w:sz w:val="22"/>
          <w:szCs w:val="22"/>
        </w:rPr>
        <w:t>:</w:t>
      </w:r>
    </w:p>
    <w:p w14:paraId="37948DB2" w14:textId="62D1E9DB" w:rsidR="0113A7EF" w:rsidRDefault="00DB04B5" w:rsidP="6B8DA188">
      <w:pPr>
        <w:pStyle w:val="Body"/>
        <w:rPr>
          <w:rFonts w:ascii="Arial" w:eastAsia="Arial" w:hAnsi="Arial" w:cs="Arial"/>
          <w:color w:val="000000" w:themeColor="text1"/>
          <w:sz w:val="22"/>
          <w:szCs w:val="22"/>
          <w:u w:val="single"/>
        </w:rPr>
      </w:pPr>
      <w:r>
        <w:rPr>
          <w:rFonts w:ascii="Arial" w:eastAsia="Arial" w:hAnsi="Arial"/>
          <w:color w:val="000000" w:themeColor="text1"/>
          <w:sz w:val="22"/>
          <w:u w:val="single"/>
        </w:rPr>
        <w:t>Rest of State</w:t>
      </w:r>
      <w:r w:rsidR="0113A7EF" w:rsidRPr="00300881">
        <w:rPr>
          <w:rFonts w:ascii="Arial" w:eastAsia="Arial" w:hAnsi="Arial"/>
          <w:color w:val="000000" w:themeColor="text1"/>
          <w:sz w:val="22"/>
          <w:u w:val="single"/>
        </w:rPr>
        <w:t xml:space="preserve"> Data:</w:t>
      </w:r>
    </w:p>
    <w:p w14:paraId="3991C42C" w14:textId="13A48EDD" w:rsidR="00DB4B09" w:rsidRPr="00040060" w:rsidRDefault="2EE76B39" w:rsidP="004E57FC">
      <w:pPr>
        <w:pStyle w:val="Body"/>
        <w:numPr>
          <w:ilvl w:val="0"/>
          <w:numId w:val="2"/>
        </w:numPr>
        <w:rPr>
          <w:rFonts w:ascii="Arial" w:eastAsia="Arial" w:hAnsi="Arial" w:cs="Arial"/>
          <w:color w:val="000000" w:themeColor="text1"/>
          <w:sz w:val="22"/>
          <w:szCs w:val="22"/>
        </w:rPr>
      </w:pPr>
      <w:r w:rsidRPr="4A743E33">
        <w:rPr>
          <w:rFonts w:ascii="Arial" w:eastAsia="Arial" w:hAnsi="Arial"/>
          <w:color w:val="000000" w:themeColor="text1"/>
          <w:sz w:val="22"/>
          <w:szCs w:val="22"/>
        </w:rPr>
        <w:t xml:space="preserve">55 </w:t>
      </w:r>
      <w:r w:rsidR="00DB4B09" w:rsidRPr="4A743E33">
        <w:rPr>
          <w:rFonts w:ascii="Arial" w:eastAsia="Arial" w:hAnsi="Arial"/>
          <w:color w:val="000000" w:themeColor="text1"/>
          <w:sz w:val="22"/>
          <w:szCs w:val="22"/>
        </w:rPr>
        <w:t>Program Files</w:t>
      </w:r>
    </w:p>
    <w:p w14:paraId="19E83227" w14:textId="2C3DDED1" w:rsidR="468D9617" w:rsidRPr="00684ADF" w:rsidRDefault="00684ADF">
      <w:pPr>
        <w:pStyle w:val="Body"/>
        <w:numPr>
          <w:ilvl w:val="0"/>
          <w:numId w:val="2"/>
        </w:numPr>
        <w:rPr>
          <w:color w:val="000000" w:themeColor="text1"/>
          <w:sz w:val="22"/>
          <w:szCs w:val="22"/>
        </w:rPr>
      </w:pPr>
      <w:r w:rsidRPr="4A743E33">
        <w:rPr>
          <w:rFonts w:ascii="Arial" w:eastAsia="Arial" w:hAnsi="Arial"/>
          <w:color w:val="000000" w:themeColor="text1"/>
          <w:sz w:val="22"/>
          <w:szCs w:val="22"/>
        </w:rPr>
        <w:t xml:space="preserve">8 </w:t>
      </w:r>
      <w:r w:rsidR="00887D85" w:rsidRPr="4A743E33">
        <w:rPr>
          <w:rFonts w:ascii="Arial" w:eastAsia="Arial" w:hAnsi="Arial"/>
          <w:color w:val="000000" w:themeColor="text1"/>
          <w:sz w:val="22"/>
          <w:szCs w:val="22"/>
        </w:rPr>
        <w:t>dBase</w:t>
      </w:r>
      <w:r w:rsidR="3DEDCBDA" w:rsidRPr="4A743E33">
        <w:rPr>
          <w:rFonts w:ascii="Arial" w:eastAsia="Arial" w:hAnsi="Arial"/>
          <w:color w:val="000000" w:themeColor="text1"/>
          <w:sz w:val="22"/>
          <w:szCs w:val="22"/>
        </w:rPr>
        <w:t xml:space="preserve"> </w:t>
      </w:r>
      <w:r w:rsidRPr="4A743E33">
        <w:rPr>
          <w:rFonts w:ascii="Arial" w:eastAsia="Arial" w:hAnsi="Arial"/>
          <w:color w:val="000000" w:themeColor="text1"/>
          <w:sz w:val="22"/>
          <w:szCs w:val="22"/>
        </w:rPr>
        <w:t>tables</w:t>
      </w:r>
      <w:r w:rsidR="3DEDCBDA" w:rsidRPr="4A743E33">
        <w:rPr>
          <w:rFonts w:ascii="Arial" w:eastAsia="Arial" w:hAnsi="Arial"/>
          <w:color w:val="000000" w:themeColor="text1"/>
          <w:sz w:val="22"/>
          <w:szCs w:val="22"/>
        </w:rPr>
        <w:t xml:space="preserve"> approximately 131 MB </w:t>
      </w:r>
      <w:r w:rsidRPr="4A743E33">
        <w:rPr>
          <w:rFonts w:ascii="Arial" w:eastAsia="Arial" w:hAnsi="Arial"/>
          <w:color w:val="000000" w:themeColor="text1"/>
          <w:sz w:val="22"/>
          <w:szCs w:val="22"/>
        </w:rPr>
        <w:t xml:space="preserve">that </w:t>
      </w:r>
      <w:r w:rsidR="468D9617" w:rsidRPr="4A743E33">
        <w:rPr>
          <w:rFonts w:ascii="Arial" w:eastAsia="Arial" w:hAnsi="Arial"/>
          <w:color w:val="000000" w:themeColor="text1"/>
          <w:sz w:val="22"/>
          <w:szCs w:val="22"/>
        </w:rPr>
        <w:t>are not normalized or relational</w:t>
      </w:r>
    </w:p>
    <w:p w14:paraId="3ED8FC94" w14:textId="392E4E4E" w:rsidR="468D9617" w:rsidRPr="00BE0B7D" w:rsidRDefault="468D9617">
      <w:pPr>
        <w:pStyle w:val="Body"/>
        <w:numPr>
          <w:ilvl w:val="0"/>
          <w:numId w:val="2"/>
        </w:numPr>
        <w:rPr>
          <w:color w:val="000000" w:themeColor="text1"/>
          <w:sz w:val="22"/>
          <w:szCs w:val="22"/>
        </w:rPr>
      </w:pPr>
      <w:r w:rsidRPr="4A743E33">
        <w:rPr>
          <w:rFonts w:ascii="Arial" w:eastAsia="Arial" w:hAnsi="Arial"/>
          <w:color w:val="000000" w:themeColor="text1"/>
          <w:sz w:val="22"/>
          <w:szCs w:val="22"/>
        </w:rPr>
        <w:t>Main table contains 237 columns and approximately 80,000 records</w:t>
      </w:r>
    </w:p>
    <w:p w14:paraId="4EC290B8" w14:textId="21D1DBC4" w:rsidR="468D9617" w:rsidRDefault="468D9617">
      <w:pPr>
        <w:pStyle w:val="Body"/>
        <w:rPr>
          <w:rFonts w:ascii="Arial" w:eastAsia="Arial" w:hAnsi="Arial"/>
          <w:color w:val="000000" w:themeColor="text1"/>
          <w:sz w:val="22"/>
        </w:rPr>
      </w:pPr>
      <w:r w:rsidRPr="00744A95">
        <w:rPr>
          <w:rFonts w:ascii="Arial" w:eastAsia="Arial" w:hAnsi="Arial" w:cs="Arial"/>
          <w:color w:val="000000" w:themeColor="text1"/>
          <w:sz w:val="22"/>
          <w:szCs w:val="22"/>
          <w:u w:val="single"/>
        </w:rPr>
        <w:t>NYC Data</w:t>
      </w:r>
      <w:r w:rsidRPr="00300881">
        <w:rPr>
          <w:rFonts w:ascii="Arial" w:eastAsia="Arial" w:hAnsi="Arial"/>
          <w:color w:val="000000" w:themeColor="text1"/>
          <w:sz w:val="22"/>
        </w:rPr>
        <w:t>:</w:t>
      </w:r>
    </w:p>
    <w:p w14:paraId="0AE8AECB" w14:textId="1D16C47B" w:rsidR="00DD0CAB" w:rsidRDefault="00DD0CAB" w:rsidP="00DD0CAB">
      <w:pPr>
        <w:pStyle w:val="Body"/>
        <w:numPr>
          <w:ilvl w:val="0"/>
          <w:numId w:val="1"/>
        </w:numPr>
        <w:rPr>
          <w:rFonts w:ascii="Arial" w:eastAsia="Arial" w:hAnsi="Arial" w:cs="Arial"/>
          <w:color w:val="000000" w:themeColor="text1"/>
          <w:sz w:val="22"/>
          <w:szCs w:val="22"/>
        </w:rPr>
      </w:pPr>
      <w:r>
        <w:rPr>
          <w:rFonts w:ascii="Arial" w:eastAsia="Arial" w:hAnsi="Arial" w:cs="Arial"/>
          <w:color w:val="000000" w:themeColor="text1"/>
          <w:sz w:val="22"/>
          <w:szCs w:val="22"/>
        </w:rPr>
        <w:t>32 Program Files</w:t>
      </w:r>
    </w:p>
    <w:p w14:paraId="0D7C5CFB" w14:textId="0BC2A395" w:rsidR="00DD0CAB" w:rsidRDefault="00DD0CAB" w:rsidP="00DD0CAB">
      <w:pPr>
        <w:pStyle w:val="Body"/>
        <w:numPr>
          <w:ilvl w:val="0"/>
          <w:numId w:val="1"/>
        </w:num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7 dBase tables approximately 100 MB that are not </w:t>
      </w:r>
      <w:r w:rsidR="003E278A">
        <w:rPr>
          <w:rFonts w:ascii="Arial" w:eastAsia="Arial" w:hAnsi="Arial" w:cs="Arial"/>
          <w:color w:val="000000" w:themeColor="text1"/>
          <w:sz w:val="22"/>
          <w:szCs w:val="22"/>
        </w:rPr>
        <w:t>normalized or relational</w:t>
      </w:r>
    </w:p>
    <w:p w14:paraId="450A4A71" w14:textId="29102DA6" w:rsidR="003E278A" w:rsidRDefault="003E278A" w:rsidP="00DD0CAB">
      <w:pPr>
        <w:pStyle w:val="Body"/>
        <w:numPr>
          <w:ilvl w:val="0"/>
          <w:numId w:val="1"/>
        </w:numPr>
        <w:rPr>
          <w:rFonts w:ascii="Arial" w:eastAsia="Arial" w:hAnsi="Arial" w:cs="Arial"/>
          <w:color w:val="000000" w:themeColor="text1"/>
          <w:sz w:val="22"/>
          <w:szCs w:val="22"/>
        </w:rPr>
      </w:pPr>
      <w:r>
        <w:rPr>
          <w:rFonts w:ascii="Arial" w:eastAsia="Arial" w:hAnsi="Arial" w:cs="Arial"/>
          <w:color w:val="000000" w:themeColor="text1"/>
          <w:sz w:val="22"/>
          <w:szCs w:val="22"/>
        </w:rPr>
        <w:t>Main table contains 217 columns and approximately 55,000 records</w:t>
      </w:r>
    </w:p>
    <w:p w14:paraId="32014BCB" w14:textId="773861CA" w:rsidR="00752835" w:rsidRPr="003E278A" w:rsidRDefault="00752835" w:rsidP="00CB0C62">
      <w:pPr>
        <w:pStyle w:val="Body"/>
        <w:rPr>
          <w:rFonts w:ascii="Arial" w:eastAsia="Arial" w:hAnsi="Arial" w:cs="Arial"/>
          <w:sz w:val="22"/>
          <w:szCs w:val="22"/>
        </w:rPr>
      </w:pPr>
      <w:bookmarkStart w:id="52" w:name="_Toc398823977"/>
      <w:bookmarkStart w:id="53" w:name="_Toc473188058"/>
      <w:bookmarkStart w:id="54" w:name="_Toc473267106"/>
      <w:bookmarkStart w:id="55" w:name="_Toc473267450"/>
      <w:bookmarkStart w:id="56" w:name="_Toc473268362"/>
      <w:bookmarkStart w:id="57" w:name="_Toc478381572"/>
    </w:p>
    <w:p w14:paraId="37C6DFAE" w14:textId="2B684531" w:rsidR="00FC07A3" w:rsidRPr="00684A33" w:rsidRDefault="00FC07A3" w:rsidP="004C5AE7">
      <w:pPr>
        <w:pStyle w:val="Num-Heading1"/>
      </w:pPr>
      <w:bookmarkStart w:id="58" w:name="_Toc87267371"/>
      <w:r w:rsidRPr="00684A33">
        <w:t xml:space="preserve">Detailed </w:t>
      </w:r>
      <w:r w:rsidR="0089592C">
        <w:t xml:space="preserve">Project </w:t>
      </w:r>
      <w:r w:rsidRPr="00684A33">
        <w:t>Scope</w:t>
      </w:r>
      <w:bookmarkEnd w:id="52"/>
      <w:bookmarkEnd w:id="53"/>
      <w:bookmarkEnd w:id="54"/>
      <w:bookmarkEnd w:id="55"/>
      <w:bookmarkEnd w:id="56"/>
      <w:bookmarkEnd w:id="57"/>
      <w:bookmarkEnd w:id="58"/>
    </w:p>
    <w:tbl>
      <w:tblPr>
        <w:tblW w:w="945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FC07A3" w:rsidRPr="00684A33" w14:paraId="211ECB2F" w14:textId="77777777" w:rsidTr="00C640B8">
        <w:trPr>
          <w:cantSplit/>
        </w:trPr>
        <w:tc>
          <w:tcPr>
            <w:tcW w:w="9450" w:type="dxa"/>
            <w:tcBorders>
              <w:bottom w:val="single" w:sz="6" w:space="0" w:color="auto"/>
            </w:tcBorders>
            <w:shd w:val="clear" w:color="auto" w:fill="CCC0D9" w:themeFill="accent4" w:themeFillTint="66"/>
          </w:tcPr>
          <w:p w14:paraId="3BFE2D5B" w14:textId="77777777" w:rsidR="00FC07A3" w:rsidRPr="00255D49" w:rsidRDefault="00C91FD8">
            <w:pPr>
              <w:pStyle w:val="Num-Heading2"/>
            </w:pPr>
            <w:bookmarkStart w:id="59" w:name="_Toc82689580"/>
            <w:bookmarkStart w:id="60" w:name="_Toc398823978"/>
            <w:bookmarkStart w:id="61" w:name="_Toc473188059"/>
            <w:bookmarkEnd w:id="59"/>
            <w:r w:rsidRPr="00255D49">
              <w:t xml:space="preserve"> </w:t>
            </w:r>
            <w:bookmarkStart w:id="62" w:name="_Toc473267107"/>
            <w:bookmarkStart w:id="63" w:name="_Toc478381573"/>
            <w:bookmarkStart w:id="64" w:name="_Toc87267372"/>
            <w:r w:rsidR="0053054D" w:rsidRPr="00255D49">
              <w:t xml:space="preserve">Project </w:t>
            </w:r>
            <w:r w:rsidR="00FC07A3" w:rsidRPr="00255D49">
              <w:t>Requirements</w:t>
            </w:r>
            <w:bookmarkEnd w:id="60"/>
            <w:bookmarkEnd w:id="61"/>
            <w:bookmarkEnd w:id="62"/>
            <w:bookmarkEnd w:id="63"/>
            <w:bookmarkEnd w:id="64"/>
          </w:p>
        </w:tc>
      </w:tr>
    </w:tbl>
    <w:p w14:paraId="35659CB9" w14:textId="2F6C5681" w:rsidR="008B6473" w:rsidRDefault="008B6473">
      <w:pPr>
        <w:pStyle w:val="Num-Heading3"/>
      </w:pPr>
      <w:bookmarkStart w:id="65" w:name="_Toc473188060"/>
      <w:r>
        <w:t xml:space="preserve"> </w:t>
      </w:r>
      <w:bookmarkStart w:id="66" w:name="_Ref474246341"/>
      <w:bookmarkStart w:id="67" w:name="_Ref474246354"/>
      <w:bookmarkStart w:id="68" w:name="_Ref474246357"/>
      <w:bookmarkStart w:id="69" w:name="_Ref474246401"/>
      <w:bookmarkStart w:id="70" w:name="_Ref474246417"/>
      <w:bookmarkStart w:id="71" w:name="_Toc478381574"/>
      <w:bookmarkStart w:id="72" w:name="_Toc87267373"/>
      <w:r>
        <w:t>Minimum Bidder Qualifications</w:t>
      </w:r>
      <w:bookmarkEnd w:id="66"/>
      <w:bookmarkEnd w:id="67"/>
      <w:bookmarkEnd w:id="68"/>
      <w:bookmarkEnd w:id="69"/>
      <w:bookmarkEnd w:id="70"/>
      <w:bookmarkEnd w:id="71"/>
      <w:bookmarkEnd w:id="72"/>
    </w:p>
    <w:p w14:paraId="163A2619" w14:textId="77777777" w:rsidR="008B6473" w:rsidRDefault="008B6473" w:rsidP="00C640B8">
      <w:pPr>
        <w:pStyle w:val="Text"/>
      </w:pPr>
      <w:r>
        <w:rPr>
          <w:spacing w:val="1"/>
        </w:rPr>
        <w:t>The B</w:t>
      </w:r>
      <w:r>
        <w:t>idder</w:t>
      </w:r>
      <w:r>
        <w:rPr>
          <w:spacing w:val="-7"/>
        </w:rPr>
        <w:t xml:space="preserve"> </w:t>
      </w:r>
      <w:r>
        <w:rPr>
          <w:spacing w:val="-1"/>
        </w:rPr>
        <w:t>responding</w:t>
      </w:r>
      <w:r>
        <w:rPr>
          <w:spacing w:val="-7"/>
        </w:rPr>
        <w:t xml:space="preserve"> </w:t>
      </w:r>
      <w:r>
        <w:rPr>
          <w:spacing w:val="1"/>
        </w:rPr>
        <w:t>to</w:t>
      </w:r>
      <w:r>
        <w:rPr>
          <w:spacing w:val="-7"/>
        </w:rPr>
        <w:t xml:space="preserve"> </w:t>
      </w:r>
      <w:r>
        <w:t>this</w:t>
      </w:r>
      <w:r>
        <w:rPr>
          <w:spacing w:val="-7"/>
        </w:rPr>
        <w:t xml:space="preserve"> </w:t>
      </w:r>
      <w:r>
        <w:rPr>
          <w:spacing w:val="-1"/>
        </w:rPr>
        <w:t>Mini-Bid</w:t>
      </w:r>
      <w:r>
        <w:rPr>
          <w:spacing w:val="-5"/>
        </w:rPr>
        <w:t xml:space="preserve"> </w:t>
      </w:r>
      <w:r>
        <w:rPr>
          <w:spacing w:val="1"/>
        </w:rPr>
        <w:t>must</w:t>
      </w:r>
      <w:r>
        <w:rPr>
          <w:spacing w:val="-7"/>
        </w:rPr>
        <w:t xml:space="preserve"> </w:t>
      </w:r>
      <w:r>
        <w:rPr>
          <w:spacing w:val="-1"/>
        </w:rPr>
        <w:t>meet</w:t>
      </w:r>
      <w:r>
        <w:rPr>
          <w:spacing w:val="-7"/>
        </w:rPr>
        <w:t xml:space="preserve"> </w:t>
      </w:r>
      <w:r>
        <w:t>the</w:t>
      </w:r>
      <w:r>
        <w:rPr>
          <w:spacing w:val="-8"/>
        </w:rPr>
        <w:t xml:space="preserve"> </w:t>
      </w:r>
      <w:r>
        <w:t>following</w:t>
      </w:r>
      <w:r>
        <w:rPr>
          <w:spacing w:val="-7"/>
        </w:rPr>
        <w:t xml:space="preserve"> </w:t>
      </w:r>
      <w:r>
        <w:t>minimum</w:t>
      </w:r>
      <w:r>
        <w:rPr>
          <w:spacing w:val="-3"/>
        </w:rPr>
        <w:t xml:space="preserve"> </w:t>
      </w:r>
      <w:r>
        <w:rPr>
          <w:spacing w:val="-1"/>
        </w:rPr>
        <w:t>bidder</w:t>
      </w:r>
      <w:r>
        <w:rPr>
          <w:spacing w:val="-4"/>
        </w:rPr>
        <w:t xml:space="preserve"> </w:t>
      </w:r>
      <w:r>
        <w:t>qualifications:</w:t>
      </w:r>
    </w:p>
    <w:p w14:paraId="0832ECE2" w14:textId="77777777" w:rsidR="00CE78E2" w:rsidRDefault="008B6473" w:rsidP="00816D84">
      <w:pPr>
        <w:pStyle w:val="Table-Bullet"/>
        <w:jc w:val="left"/>
      </w:pPr>
      <w:r w:rsidRPr="00CE78E2">
        <w:rPr>
          <w:spacing w:val="-1"/>
        </w:rPr>
        <w:t>Must</w:t>
      </w:r>
      <w:r w:rsidRPr="00CE78E2">
        <w:rPr>
          <w:spacing w:val="-6"/>
        </w:rPr>
        <w:t xml:space="preserve"> </w:t>
      </w:r>
      <w:r w:rsidRPr="00CE78E2">
        <w:rPr>
          <w:spacing w:val="-1"/>
        </w:rPr>
        <w:t>be</w:t>
      </w:r>
      <w:r w:rsidRPr="00CE78E2">
        <w:rPr>
          <w:spacing w:val="-4"/>
        </w:rPr>
        <w:t xml:space="preserve"> </w:t>
      </w:r>
      <w:r w:rsidRPr="00276A06">
        <w:t>a</w:t>
      </w:r>
      <w:r w:rsidRPr="00CE78E2">
        <w:rPr>
          <w:spacing w:val="-5"/>
        </w:rPr>
        <w:t xml:space="preserve"> </w:t>
      </w:r>
      <w:r w:rsidRPr="00CE78E2">
        <w:rPr>
          <w:spacing w:val="-1"/>
        </w:rPr>
        <w:t>current</w:t>
      </w:r>
      <w:r w:rsidRPr="00CE78E2">
        <w:rPr>
          <w:spacing w:val="-4"/>
        </w:rPr>
        <w:t xml:space="preserve"> </w:t>
      </w:r>
      <w:r w:rsidRPr="00276A06">
        <w:t>Contractor</w:t>
      </w:r>
      <w:r w:rsidRPr="00CE78E2">
        <w:rPr>
          <w:spacing w:val="-5"/>
        </w:rPr>
        <w:t xml:space="preserve"> </w:t>
      </w:r>
      <w:r w:rsidRPr="00CE78E2">
        <w:rPr>
          <w:spacing w:val="-1"/>
        </w:rPr>
        <w:t>listed</w:t>
      </w:r>
      <w:r w:rsidRPr="00CE78E2">
        <w:rPr>
          <w:spacing w:val="-5"/>
        </w:rPr>
        <w:t xml:space="preserve"> </w:t>
      </w:r>
      <w:r w:rsidRPr="00CE78E2">
        <w:rPr>
          <w:spacing w:val="-1"/>
        </w:rPr>
        <w:t>under</w:t>
      </w:r>
      <w:r w:rsidRPr="00CE78E2">
        <w:rPr>
          <w:spacing w:val="-5"/>
        </w:rPr>
        <w:t xml:space="preserve"> </w:t>
      </w:r>
      <w:r w:rsidRPr="00CE78E2">
        <w:rPr>
          <w:spacing w:val="1"/>
        </w:rPr>
        <w:t>OGS</w:t>
      </w:r>
      <w:r w:rsidRPr="00CE78E2">
        <w:rPr>
          <w:spacing w:val="-6"/>
        </w:rPr>
        <w:t xml:space="preserve"> </w:t>
      </w:r>
      <w:r w:rsidRPr="00276A06">
        <w:t>Award</w:t>
      </w:r>
      <w:r w:rsidRPr="00CE78E2">
        <w:rPr>
          <w:spacing w:val="-4"/>
        </w:rPr>
        <w:t xml:space="preserve"> </w:t>
      </w:r>
      <w:r w:rsidRPr="00CE78E2">
        <w:rPr>
          <w:spacing w:val="-1"/>
        </w:rPr>
        <w:t>#22772,</w:t>
      </w:r>
      <w:r w:rsidRPr="00CE78E2">
        <w:rPr>
          <w:spacing w:val="-4"/>
        </w:rPr>
        <w:t xml:space="preserve"> </w:t>
      </w:r>
      <w:r w:rsidRPr="00CE78E2">
        <w:rPr>
          <w:spacing w:val="-1"/>
        </w:rPr>
        <w:t>Lot</w:t>
      </w:r>
      <w:r w:rsidRPr="00CE78E2">
        <w:rPr>
          <w:spacing w:val="-3"/>
        </w:rPr>
        <w:t xml:space="preserve"> </w:t>
      </w:r>
      <w:r w:rsidRPr="00276A06">
        <w:t>#</w:t>
      </w:r>
      <w:r w:rsidRPr="00CE78E2">
        <w:rPr>
          <w:spacing w:val="-6"/>
        </w:rPr>
        <w:t xml:space="preserve"> </w:t>
      </w:r>
      <w:r w:rsidRPr="00276A06">
        <w:t>2</w:t>
      </w:r>
    </w:p>
    <w:p w14:paraId="03318351" w14:textId="4DC54A12" w:rsidR="008B6473" w:rsidRDefault="008B6473" w:rsidP="00816D84">
      <w:pPr>
        <w:pStyle w:val="Table-Bullet"/>
        <w:jc w:val="left"/>
      </w:pPr>
      <w:r w:rsidRPr="00276A06">
        <w:t>Pricing</w:t>
      </w:r>
      <w:r w:rsidRPr="00CE78E2">
        <w:rPr>
          <w:spacing w:val="-3"/>
        </w:rPr>
        <w:t xml:space="preserve"> </w:t>
      </w:r>
      <w:r w:rsidRPr="00CE78E2">
        <w:rPr>
          <w:spacing w:val="2"/>
        </w:rPr>
        <w:t>may</w:t>
      </w:r>
      <w:r w:rsidRPr="00CE78E2">
        <w:rPr>
          <w:spacing w:val="-5"/>
        </w:rPr>
        <w:t xml:space="preserve"> </w:t>
      </w:r>
      <w:r w:rsidRPr="00CE78E2">
        <w:rPr>
          <w:spacing w:val="-1"/>
        </w:rPr>
        <w:t>not</w:t>
      </w:r>
      <w:r w:rsidRPr="00276A06">
        <w:t xml:space="preserve"> exce</w:t>
      </w:r>
      <w:r w:rsidR="00CD3FEC">
        <w:t>ed</w:t>
      </w:r>
      <w:r w:rsidRPr="00276A06">
        <w:t xml:space="preserve"> </w:t>
      </w:r>
      <w:r w:rsidRPr="00CE78E2">
        <w:rPr>
          <w:spacing w:val="-1"/>
        </w:rPr>
        <w:t>the</w:t>
      </w:r>
      <w:r w:rsidRPr="00CE78E2">
        <w:rPr>
          <w:spacing w:val="-2"/>
        </w:rPr>
        <w:t xml:space="preserve"> </w:t>
      </w:r>
      <w:r w:rsidRPr="00276A06">
        <w:t>“maximum</w:t>
      </w:r>
      <w:r w:rsidRPr="00CE78E2">
        <w:rPr>
          <w:spacing w:val="2"/>
        </w:rPr>
        <w:t xml:space="preserve"> </w:t>
      </w:r>
      <w:r w:rsidRPr="00CE78E2">
        <w:rPr>
          <w:spacing w:val="-1"/>
        </w:rPr>
        <w:t>Not-To-Exceed</w:t>
      </w:r>
      <w:r w:rsidRPr="00CE78E2">
        <w:rPr>
          <w:spacing w:val="-3"/>
        </w:rPr>
        <w:t xml:space="preserve"> </w:t>
      </w:r>
      <w:r w:rsidRPr="00CE78E2">
        <w:rPr>
          <w:spacing w:val="-1"/>
        </w:rPr>
        <w:t>price”</w:t>
      </w:r>
      <w:r w:rsidRPr="00276A06">
        <w:t xml:space="preserve"> established</w:t>
      </w:r>
      <w:r w:rsidRPr="00CE78E2">
        <w:rPr>
          <w:spacing w:val="-3"/>
        </w:rPr>
        <w:t xml:space="preserve"> </w:t>
      </w:r>
      <w:r w:rsidRPr="00CE78E2">
        <w:rPr>
          <w:spacing w:val="2"/>
        </w:rPr>
        <w:t>by</w:t>
      </w:r>
      <w:r w:rsidRPr="00CE78E2">
        <w:rPr>
          <w:spacing w:val="-2"/>
        </w:rPr>
        <w:t xml:space="preserve"> </w:t>
      </w:r>
      <w:r w:rsidRPr="00276A06">
        <w:t>OGS</w:t>
      </w:r>
      <w:r w:rsidRPr="00CE78E2">
        <w:rPr>
          <w:spacing w:val="-2"/>
        </w:rPr>
        <w:t xml:space="preserve"> </w:t>
      </w:r>
      <w:r w:rsidRPr="00276A06">
        <w:t>Award</w:t>
      </w:r>
      <w:r w:rsidRPr="00CE78E2">
        <w:rPr>
          <w:spacing w:val="-2"/>
        </w:rPr>
        <w:t xml:space="preserve"> </w:t>
      </w:r>
      <w:r w:rsidRPr="00276A06">
        <w:t>22772</w:t>
      </w:r>
    </w:p>
    <w:p w14:paraId="24B7787F" w14:textId="6FA22F32" w:rsidR="000D0C3A" w:rsidRDefault="00CC53CC" w:rsidP="00816D84">
      <w:pPr>
        <w:pStyle w:val="Table-Bullet"/>
        <w:jc w:val="left"/>
      </w:pPr>
      <w:r>
        <w:t>Personnel requirements as described in Section 2.2</w:t>
      </w:r>
    </w:p>
    <w:p w14:paraId="3D2BF480" w14:textId="77777777" w:rsidR="00665A59" w:rsidRPr="008A26B2" w:rsidRDefault="00665A59" w:rsidP="00862F14"/>
    <w:p w14:paraId="6C97D4BB" w14:textId="5103C88D" w:rsidR="008B6473" w:rsidRDefault="008B6473">
      <w:pPr>
        <w:pStyle w:val="Num-Heading3"/>
      </w:pPr>
      <w:bookmarkStart w:id="73" w:name="_Toc478381576"/>
      <w:bookmarkStart w:id="74" w:name="_Toc87267374"/>
      <w:r>
        <w:t>Project Timeline</w:t>
      </w:r>
      <w:bookmarkEnd w:id="73"/>
      <w:bookmarkEnd w:id="74"/>
    </w:p>
    <w:p w14:paraId="01D3334F" w14:textId="17EF1481" w:rsidR="007B41BF" w:rsidRDefault="00997E4B" w:rsidP="00E6780C">
      <w:pPr>
        <w:pStyle w:val="Body"/>
        <w:rPr>
          <w:rFonts w:ascii="Arial" w:eastAsia="Arial" w:hAnsi="Arial"/>
          <w:sz w:val="20"/>
          <w:szCs w:val="20"/>
        </w:rPr>
      </w:pPr>
      <w:r w:rsidRPr="00F33760">
        <w:rPr>
          <w:rFonts w:ascii="Arial" w:eastAsia="Arial" w:hAnsi="Arial"/>
          <w:sz w:val="20"/>
          <w:szCs w:val="20"/>
        </w:rPr>
        <w:t xml:space="preserve">It is anticipated that a contract resulting from this Mini-Bid will be effective on or about the anticipated start date of </w:t>
      </w:r>
      <w:r w:rsidR="00F33760">
        <w:rPr>
          <w:rFonts w:ascii="Arial" w:eastAsia="Arial" w:hAnsi="Arial"/>
          <w:sz w:val="20"/>
          <w:szCs w:val="20"/>
        </w:rPr>
        <w:t>3</w:t>
      </w:r>
      <w:r w:rsidR="0161C94A" w:rsidRPr="00F33760">
        <w:rPr>
          <w:rFonts w:ascii="Arial" w:eastAsia="Arial" w:hAnsi="Arial"/>
          <w:sz w:val="20"/>
          <w:szCs w:val="20"/>
        </w:rPr>
        <w:t>/</w:t>
      </w:r>
      <w:r w:rsidR="00F33760">
        <w:rPr>
          <w:rFonts w:ascii="Arial" w:eastAsia="Arial" w:hAnsi="Arial"/>
          <w:sz w:val="20"/>
          <w:szCs w:val="20"/>
        </w:rPr>
        <w:t>1</w:t>
      </w:r>
      <w:r w:rsidR="0161C94A" w:rsidRPr="00F33760">
        <w:rPr>
          <w:rFonts w:ascii="Arial" w:eastAsia="Arial" w:hAnsi="Arial"/>
          <w:sz w:val="20"/>
          <w:szCs w:val="20"/>
        </w:rPr>
        <w:t>/</w:t>
      </w:r>
      <w:r w:rsidR="00F33760">
        <w:rPr>
          <w:rFonts w:ascii="Arial" w:eastAsia="Arial" w:hAnsi="Arial"/>
          <w:sz w:val="20"/>
          <w:szCs w:val="20"/>
        </w:rPr>
        <w:t>2022</w:t>
      </w:r>
      <w:r w:rsidR="003E1C3D" w:rsidRPr="00F33760">
        <w:rPr>
          <w:rFonts w:ascii="Arial" w:eastAsia="Arial" w:hAnsi="Arial"/>
          <w:sz w:val="20"/>
          <w:szCs w:val="20"/>
        </w:rPr>
        <w:t xml:space="preserve">  </w:t>
      </w:r>
      <w:r w:rsidRPr="00F33760">
        <w:rPr>
          <w:rFonts w:ascii="Arial" w:eastAsia="Arial" w:hAnsi="Arial"/>
          <w:sz w:val="20"/>
          <w:szCs w:val="20"/>
        </w:rPr>
        <w:t xml:space="preserve">and the contract term will span a period of approximately </w:t>
      </w:r>
      <w:r w:rsidR="003E1C3D" w:rsidRPr="00F33760">
        <w:rPr>
          <w:rFonts w:ascii="Arial" w:eastAsia="Arial" w:hAnsi="Arial"/>
          <w:sz w:val="20"/>
          <w:szCs w:val="20"/>
        </w:rPr>
        <w:t>12</w:t>
      </w:r>
      <w:r w:rsidRPr="00F33760">
        <w:rPr>
          <w:rFonts w:ascii="Arial" w:eastAsia="Arial" w:hAnsi="Arial"/>
          <w:sz w:val="20"/>
          <w:szCs w:val="20"/>
        </w:rPr>
        <w:t xml:space="preserve"> months</w:t>
      </w:r>
      <w:r w:rsidR="007B41BF" w:rsidRPr="194E11FA">
        <w:rPr>
          <w:rFonts w:ascii="Arial" w:eastAsia="Arial" w:hAnsi="Arial"/>
          <w:sz w:val="20"/>
          <w:szCs w:val="20"/>
        </w:rPr>
        <w:t xml:space="preserve"> as shown in the tentative timeline below:</w:t>
      </w:r>
    </w:p>
    <w:tbl>
      <w:tblPr>
        <w:tblStyle w:val="TableGrid"/>
        <w:tblW w:w="8732" w:type="dxa"/>
        <w:tblLook w:val="04A0" w:firstRow="1" w:lastRow="0" w:firstColumn="1" w:lastColumn="0" w:noHBand="0" w:noVBand="1"/>
      </w:tblPr>
      <w:tblGrid>
        <w:gridCol w:w="3574"/>
        <w:gridCol w:w="2173"/>
        <w:gridCol w:w="2985"/>
      </w:tblGrid>
      <w:tr w:rsidR="00D441AB" w14:paraId="5E9DA8E6" w14:textId="77777777" w:rsidTr="00E55262">
        <w:tc>
          <w:tcPr>
            <w:tcW w:w="3574" w:type="dxa"/>
          </w:tcPr>
          <w:p w14:paraId="2A6920C8" w14:textId="297FFD2F" w:rsidR="00D441AB" w:rsidRPr="00E55262" w:rsidRDefault="00D441AB" w:rsidP="00D441AB">
            <w:pPr>
              <w:pStyle w:val="Body"/>
              <w:jc w:val="center"/>
              <w:rPr>
                <w:rFonts w:ascii="Arial" w:eastAsia="Arial" w:hAnsi="Arial"/>
                <w:b/>
                <w:bCs/>
                <w:sz w:val="20"/>
                <w:szCs w:val="20"/>
              </w:rPr>
            </w:pPr>
            <w:r w:rsidRPr="00E55262">
              <w:rPr>
                <w:rFonts w:ascii="Arial" w:eastAsia="Arial" w:hAnsi="Arial"/>
                <w:b/>
                <w:bCs/>
                <w:sz w:val="20"/>
                <w:szCs w:val="20"/>
              </w:rPr>
              <w:lastRenderedPageBreak/>
              <w:t>Task</w:t>
            </w:r>
          </w:p>
        </w:tc>
        <w:tc>
          <w:tcPr>
            <w:tcW w:w="2173" w:type="dxa"/>
          </w:tcPr>
          <w:p w14:paraId="1E1B50B4" w14:textId="3AE9CEB3" w:rsidR="00D441AB" w:rsidRPr="00E55262" w:rsidRDefault="00D441AB" w:rsidP="00D441AB">
            <w:pPr>
              <w:pStyle w:val="Body"/>
              <w:jc w:val="center"/>
              <w:rPr>
                <w:rFonts w:ascii="Arial" w:eastAsia="Arial" w:hAnsi="Arial"/>
                <w:b/>
                <w:bCs/>
                <w:sz w:val="20"/>
                <w:szCs w:val="20"/>
              </w:rPr>
            </w:pPr>
            <w:r w:rsidRPr="00E55262">
              <w:rPr>
                <w:rFonts w:ascii="Arial" w:eastAsia="Arial" w:hAnsi="Arial"/>
                <w:b/>
                <w:bCs/>
                <w:sz w:val="20"/>
                <w:szCs w:val="20"/>
              </w:rPr>
              <w:t>Estimated Start Date</w:t>
            </w:r>
          </w:p>
        </w:tc>
        <w:tc>
          <w:tcPr>
            <w:tcW w:w="2985" w:type="dxa"/>
          </w:tcPr>
          <w:p w14:paraId="18F3DE23" w14:textId="3134D70E" w:rsidR="00D441AB" w:rsidRPr="00E55262" w:rsidRDefault="00D441AB" w:rsidP="00D441AB">
            <w:pPr>
              <w:pStyle w:val="Body"/>
              <w:jc w:val="center"/>
              <w:rPr>
                <w:rFonts w:ascii="Arial" w:eastAsia="Arial" w:hAnsi="Arial"/>
                <w:b/>
                <w:bCs/>
                <w:sz w:val="20"/>
                <w:szCs w:val="20"/>
              </w:rPr>
            </w:pPr>
            <w:r w:rsidRPr="00E55262">
              <w:rPr>
                <w:rFonts w:ascii="Arial" w:eastAsia="Arial" w:hAnsi="Arial"/>
                <w:b/>
                <w:bCs/>
                <w:sz w:val="20"/>
                <w:szCs w:val="20"/>
              </w:rPr>
              <w:t>Estimated</w:t>
            </w:r>
            <w:r w:rsidR="00E55262" w:rsidRPr="00E55262">
              <w:rPr>
                <w:rFonts w:ascii="Arial" w:eastAsia="Arial" w:hAnsi="Arial"/>
                <w:b/>
                <w:bCs/>
                <w:sz w:val="20"/>
                <w:szCs w:val="20"/>
              </w:rPr>
              <w:t xml:space="preserve"> </w:t>
            </w:r>
            <w:r w:rsidRPr="00E55262">
              <w:rPr>
                <w:rFonts w:ascii="Arial" w:eastAsia="Arial" w:hAnsi="Arial"/>
                <w:b/>
                <w:bCs/>
                <w:sz w:val="20"/>
                <w:szCs w:val="20"/>
              </w:rPr>
              <w:t>Date</w:t>
            </w:r>
            <w:r w:rsidR="00E55262" w:rsidRPr="00E55262">
              <w:rPr>
                <w:rFonts w:ascii="Arial" w:eastAsia="Arial" w:hAnsi="Arial"/>
                <w:b/>
                <w:bCs/>
                <w:sz w:val="20"/>
                <w:szCs w:val="20"/>
              </w:rPr>
              <w:t xml:space="preserve"> of Completion</w:t>
            </w:r>
          </w:p>
        </w:tc>
      </w:tr>
      <w:tr w:rsidR="00D441AB" w14:paraId="2CB6A755" w14:textId="77777777" w:rsidTr="00E55262">
        <w:tc>
          <w:tcPr>
            <w:tcW w:w="3574" w:type="dxa"/>
          </w:tcPr>
          <w:p w14:paraId="4D07B719" w14:textId="58D5B110" w:rsidR="00D441AB" w:rsidRDefault="00D441AB" w:rsidP="00014AD6">
            <w:pPr>
              <w:pStyle w:val="Body"/>
              <w:jc w:val="left"/>
              <w:rPr>
                <w:rFonts w:ascii="Arial" w:eastAsia="Arial" w:hAnsi="Arial"/>
                <w:sz w:val="20"/>
                <w:szCs w:val="20"/>
              </w:rPr>
            </w:pPr>
            <w:r>
              <w:rPr>
                <w:rFonts w:ascii="Arial" w:eastAsia="Arial" w:hAnsi="Arial"/>
                <w:sz w:val="20"/>
                <w:szCs w:val="20"/>
              </w:rPr>
              <w:t>Ongoing Project Reporting</w:t>
            </w:r>
          </w:p>
        </w:tc>
        <w:tc>
          <w:tcPr>
            <w:tcW w:w="2173" w:type="dxa"/>
          </w:tcPr>
          <w:p w14:paraId="3C081AAA" w14:textId="74824894" w:rsidR="00D441AB" w:rsidRDefault="0091553A" w:rsidP="00E55262">
            <w:pPr>
              <w:pStyle w:val="Body"/>
              <w:jc w:val="center"/>
              <w:rPr>
                <w:rFonts w:ascii="Arial" w:eastAsia="Arial" w:hAnsi="Arial"/>
                <w:sz w:val="20"/>
                <w:szCs w:val="20"/>
              </w:rPr>
            </w:pPr>
            <w:r>
              <w:rPr>
                <w:rFonts w:ascii="Arial" w:eastAsia="Arial" w:hAnsi="Arial"/>
                <w:sz w:val="20"/>
                <w:szCs w:val="20"/>
              </w:rPr>
              <w:t>3/18/22</w:t>
            </w:r>
          </w:p>
        </w:tc>
        <w:tc>
          <w:tcPr>
            <w:tcW w:w="2985" w:type="dxa"/>
          </w:tcPr>
          <w:p w14:paraId="1DF3CAC5" w14:textId="5707A944" w:rsidR="00D441AB" w:rsidRDefault="0091553A" w:rsidP="00E55262">
            <w:pPr>
              <w:pStyle w:val="Body"/>
              <w:jc w:val="center"/>
              <w:rPr>
                <w:rFonts w:ascii="Arial" w:eastAsia="Arial" w:hAnsi="Arial"/>
                <w:sz w:val="20"/>
                <w:szCs w:val="20"/>
              </w:rPr>
            </w:pPr>
            <w:r>
              <w:rPr>
                <w:rFonts w:ascii="Arial" w:eastAsia="Arial" w:hAnsi="Arial"/>
                <w:sz w:val="20"/>
                <w:szCs w:val="20"/>
              </w:rPr>
              <w:t>2/17/23</w:t>
            </w:r>
          </w:p>
        </w:tc>
      </w:tr>
      <w:tr w:rsidR="0091553A" w14:paraId="10E82EE2" w14:textId="77777777" w:rsidTr="00E55262">
        <w:tc>
          <w:tcPr>
            <w:tcW w:w="3574" w:type="dxa"/>
          </w:tcPr>
          <w:p w14:paraId="7C41C3D2" w14:textId="3CBD058D" w:rsidR="0091553A" w:rsidRDefault="00042A0A" w:rsidP="00014AD6">
            <w:pPr>
              <w:pStyle w:val="Body"/>
              <w:jc w:val="left"/>
              <w:rPr>
                <w:rFonts w:ascii="Arial" w:eastAsia="Arial" w:hAnsi="Arial"/>
                <w:sz w:val="20"/>
                <w:szCs w:val="20"/>
              </w:rPr>
            </w:pPr>
            <w:r>
              <w:rPr>
                <w:rFonts w:ascii="Arial" w:eastAsia="Arial" w:hAnsi="Arial"/>
                <w:sz w:val="20"/>
                <w:szCs w:val="20"/>
              </w:rPr>
              <w:t>Project Management Documentation</w:t>
            </w:r>
          </w:p>
        </w:tc>
        <w:tc>
          <w:tcPr>
            <w:tcW w:w="2173" w:type="dxa"/>
          </w:tcPr>
          <w:p w14:paraId="0202447B" w14:textId="415F00E8" w:rsidR="0091553A" w:rsidRDefault="00E40EBC" w:rsidP="00E55262">
            <w:pPr>
              <w:pStyle w:val="Body"/>
              <w:jc w:val="center"/>
              <w:rPr>
                <w:rFonts w:ascii="Arial" w:eastAsia="Arial" w:hAnsi="Arial"/>
                <w:sz w:val="20"/>
                <w:szCs w:val="20"/>
              </w:rPr>
            </w:pPr>
            <w:r>
              <w:rPr>
                <w:rFonts w:ascii="Arial" w:eastAsia="Arial" w:hAnsi="Arial"/>
                <w:sz w:val="20"/>
                <w:szCs w:val="20"/>
              </w:rPr>
              <w:t>3/1/22</w:t>
            </w:r>
          </w:p>
        </w:tc>
        <w:tc>
          <w:tcPr>
            <w:tcW w:w="2985" w:type="dxa"/>
          </w:tcPr>
          <w:p w14:paraId="2C09D975" w14:textId="518FCF60" w:rsidR="0091553A" w:rsidRDefault="00E40EBC" w:rsidP="00E55262">
            <w:pPr>
              <w:pStyle w:val="Body"/>
              <w:jc w:val="center"/>
              <w:rPr>
                <w:rFonts w:ascii="Arial" w:eastAsia="Arial" w:hAnsi="Arial"/>
                <w:sz w:val="20"/>
                <w:szCs w:val="20"/>
              </w:rPr>
            </w:pPr>
            <w:r>
              <w:rPr>
                <w:rFonts w:ascii="Arial" w:eastAsia="Arial" w:hAnsi="Arial"/>
                <w:sz w:val="20"/>
                <w:szCs w:val="20"/>
              </w:rPr>
              <w:t>3/28/22</w:t>
            </w:r>
          </w:p>
        </w:tc>
      </w:tr>
      <w:tr w:rsidR="00E40EBC" w14:paraId="50BFC1DC" w14:textId="77777777" w:rsidTr="00E55262">
        <w:tc>
          <w:tcPr>
            <w:tcW w:w="3574" w:type="dxa"/>
          </w:tcPr>
          <w:p w14:paraId="51DCCD29" w14:textId="5669B6F8" w:rsidR="00E40EBC" w:rsidRDefault="00F85D86" w:rsidP="00014AD6">
            <w:pPr>
              <w:pStyle w:val="Body"/>
              <w:jc w:val="left"/>
              <w:rPr>
                <w:rFonts w:ascii="Arial" w:eastAsia="Arial" w:hAnsi="Arial"/>
                <w:sz w:val="20"/>
                <w:szCs w:val="20"/>
              </w:rPr>
            </w:pPr>
            <w:r>
              <w:rPr>
                <w:rFonts w:ascii="Arial" w:eastAsia="Arial" w:hAnsi="Arial"/>
                <w:sz w:val="20"/>
                <w:szCs w:val="20"/>
              </w:rPr>
              <w:t>Rest of State Data Migration</w:t>
            </w:r>
          </w:p>
        </w:tc>
        <w:tc>
          <w:tcPr>
            <w:tcW w:w="2173" w:type="dxa"/>
          </w:tcPr>
          <w:p w14:paraId="1EB77E54" w14:textId="6F09B319" w:rsidR="00E40EBC" w:rsidRDefault="006A716F" w:rsidP="00E55262">
            <w:pPr>
              <w:pStyle w:val="Body"/>
              <w:jc w:val="center"/>
              <w:rPr>
                <w:rFonts w:ascii="Arial" w:eastAsia="Arial" w:hAnsi="Arial"/>
                <w:sz w:val="20"/>
                <w:szCs w:val="20"/>
              </w:rPr>
            </w:pPr>
            <w:r>
              <w:rPr>
                <w:rFonts w:ascii="Arial" w:eastAsia="Arial" w:hAnsi="Arial"/>
                <w:sz w:val="20"/>
                <w:szCs w:val="20"/>
              </w:rPr>
              <w:t>3/1/22</w:t>
            </w:r>
          </w:p>
        </w:tc>
        <w:tc>
          <w:tcPr>
            <w:tcW w:w="2985" w:type="dxa"/>
          </w:tcPr>
          <w:p w14:paraId="00762D98" w14:textId="2845D36A" w:rsidR="00E40EBC" w:rsidRDefault="00986484" w:rsidP="00E55262">
            <w:pPr>
              <w:pStyle w:val="Body"/>
              <w:jc w:val="center"/>
              <w:rPr>
                <w:rFonts w:ascii="Arial" w:eastAsia="Arial" w:hAnsi="Arial"/>
                <w:sz w:val="20"/>
                <w:szCs w:val="20"/>
              </w:rPr>
            </w:pPr>
            <w:r>
              <w:rPr>
                <w:rFonts w:ascii="Arial" w:eastAsia="Arial" w:hAnsi="Arial"/>
                <w:sz w:val="20"/>
                <w:szCs w:val="20"/>
              </w:rPr>
              <w:t>8/15/22</w:t>
            </w:r>
          </w:p>
        </w:tc>
      </w:tr>
      <w:tr w:rsidR="00986484" w14:paraId="2B4B4494" w14:textId="77777777" w:rsidTr="00E55262">
        <w:tc>
          <w:tcPr>
            <w:tcW w:w="3574" w:type="dxa"/>
          </w:tcPr>
          <w:p w14:paraId="1F6AF6AA" w14:textId="19F3B20C" w:rsidR="00986484" w:rsidRDefault="00E20DC4" w:rsidP="00014AD6">
            <w:pPr>
              <w:pStyle w:val="Body"/>
              <w:jc w:val="left"/>
              <w:rPr>
                <w:rFonts w:ascii="Arial" w:eastAsia="Arial" w:hAnsi="Arial"/>
                <w:sz w:val="20"/>
                <w:szCs w:val="20"/>
              </w:rPr>
            </w:pPr>
            <w:r>
              <w:rPr>
                <w:rFonts w:ascii="Arial" w:eastAsia="Arial" w:hAnsi="Arial"/>
                <w:sz w:val="20"/>
                <w:szCs w:val="20"/>
              </w:rPr>
              <w:t>NYC Data Migration</w:t>
            </w:r>
          </w:p>
        </w:tc>
        <w:tc>
          <w:tcPr>
            <w:tcW w:w="2173" w:type="dxa"/>
          </w:tcPr>
          <w:p w14:paraId="65858CE1" w14:textId="1E0A72F9" w:rsidR="00986484" w:rsidRDefault="00270CE0" w:rsidP="00E55262">
            <w:pPr>
              <w:pStyle w:val="Body"/>
              <w:jc w:val="center"/>
              <w:rPr>
                <w:rFonts w:ascii="Arial" w:eastAsia="Arial" w:hAnsi="Arial"/>
                <w:sz w:val="20"/>
                <w:szCs w:val="20"/>
              </w:rPr>
            </w:pPr>
            <w:r>
              <w:rPr>
                <w:rFonts w:ascii="Arial" w:eastAsia="Arial" w:hAnsi="Arial"/>
                <w:sz w:val="20"/>
                <w:szCs w:val="20"/>
              </w:rPr>
              <w:t>8/16/22</w:t>
            </w:r>
          </w:p>
        </w:tc>
        <w:tc>
          <w:tcPr>
            <w:tcW w:w="2985" w:type="dxa"/>
          </w:tcPr>
          <w:p w14:paraId="4F7A8B9F" w14:textId="6B307A74" w:rsidR="00986484" w:rsidRDefault="00270CE0" w:rsidP="00E55262">
            <w:pPr>
              <w:pStyle w:val="Body"/>
              <w:jc w:val="center"/>
              <w:rPr>
                <w:rFonts w:ascii="Arial" w:eastAsia="Arial" w:hAnsi="Arial"/>
                <w:sz w:val="20"/>
                <w:szCs w:val="20"/>
              </w:rPr>
            </w:pPr>
            <w:r>
              <w:rPr>
                <w:rFonts w:ascii="Arial" w:eastAsia="Arial" w:hAnsi="Arial"/>
                <w:sz w:val="20"/>
                <w:szCs w:val="20"/>
              </w:rPr>
              <w:t>1/30/23</w:t>
            </w:r>
          </w:p>
        </w:tc>
      </w:tr>
      <w:tr w:rsidR="00270CE0" w14:paraId="465C5D2F" w14:textId="77777777" w:rsidTr="00E55262">
        <w:tc>
          <w:tcPr>
            <w:tcW w:w="3574" w:type="dxa"/>
          </w:tcPr>
          <w:p w14:paraId="15CF4908" w14:textId="59DBC322" w:rsidR="00270CE0" w:rsidRDefault="00270CE0" w:rsidP="00014AD6">
            <w:pPr>
              <w:pStyle w:val="Body"/>
              <w:jc w:val="left"/>
              <w:rPr>
                <w:rFonts w:ascii="Arial" w:eastAsia="Arial" w:hAnsi="Arial"/>
                <w:sz w:val="20"/>
                <w:szCs w:val="20"/>
              </w:rPr>
            </w:pPr>
            <w:r>
              <w:rPr>
                <w:rFonts w:ascii="Arial" w:eastAsia="Arial" w:hAnsi="Arial"/>
                <w:sz w:val="20"/>
                <w:szCs w:val="20"/>
              </w:rPr>
              <w:t>Project Summary Report</w:t>
            </w:r>
          </w:p>
        </w:tc>
        <w:tc>
          <w:tcPr>
            <w:tcW w:w="2173" w:type="dxa"/>
          </w:tcPr>
          <w:p w14:paraId="4C317619" w14:textId="7A550098" w:rsidR="00270CE0" w:rsidRDefault="00270CE0" w:rsidP="00E55262">
            <w:pPr>
              <w:pStyle w:val="Body"/>
              <w:jc w:val="center"/>
              <w:rPr>
                <w:rFonts w:ascii="Arial" w:eastAsia="Arial" w:hAnsi="Arial"/>
                <w:sz w:val="20"/>
                <w:szCs w:val="20"/>
              </w:rPr>
            </w:pPr>
            <w:r>
              <w:rPr>
                <w:rFonts w:ascii="Arial" w:eastAsia="Arial" w:hAnsi="Arial"/>
                <w:sz w:val="20"/>
                <w:szCs w:val="20"/>
              </w:rPr>
              <w:t>1/31/23</w:t>
            </w:r>
          </w:p>
        </w:tc>
        <w:tc>
          <w:tcPr>
            <w:tcW w:w="2985" w:type="dxa"/>
          </w:tcPr>
          <w:p w14:paraId="208C6DC8" w14:textId="559152A7" w:rsidR="00270CE0" w:rsidRDefault="00270CE0" w:rsidP="00E55262">
            <w:pPr>
              <w:pStyle w:val="Body"/>
              <w:jc w:val="center"/>
              <w:rPr>
                <w:rFonts w:ascii="Arial" w:eastAsia="Arial" w:hAnsi="Arial"/>
                <w:sz w:val="20"/>
                <w:szCs w:val="20"/>
              </w:rPr>
            </w:pPr>
            <w:r>
              <w:rPr>
                <w:rFonts w:ascii="Arial" w:eastAsia="Arial" w:hAnsi="Arial"/>
                <w:sz w:val="20"/>
                <w:szCs w:val="20"/>
              </w:rPr>
              <w:t>2/27/23</w:t>
            </w:r>
          </w:p>
        </w:tc>
      </w:tr>
    </w:tbl>
    <w:p w14:paraId="5C006506" w14:textId="152AFCEF" w:rsidR="00B53DF3" w:rsidRDefault="00B53DF3" w:rsidP="00E6780C">
      <w:pPr>
        <w:pStyle w:val="Body"/>
        <w:rPr>
          <w:rFonts w:ascii="Arial" w:eastAsia="Arial" w:hAnsi="Arial"/>
          <w:sz w:val="20"/>
        </w:rPr>
      </w:pPr>
    </w:p>
    <w:p w14:paraId="5D35A9ED" w14:textId="67D121BD" w:rsidR="00B53DF3" w:rsidRDefault="00B53DF3" w:rsidP="00E6780C">
      <w:pPr>
        <w:pStyle w:val="Body"/>
        <w:rPr>
          <w:rFonts w:ascii="Arial" w:eastAsia="Arial" w:hAnsi="Arial"/>
          <w:sz w:val="20"/>
          <w:szCs w:val="20"/>
        </w:rPr>
      </w:pPr>
      <w:r w:rsidRPr="7F52BE85">
        <w:rPr>
          <w:rFonts w:ascii="Arial" w:eastAsia="Arial" w:hAnsi="Arial"/>
          <w:sz w:val="20"/>
          <w:szCs w:val="20"/>
        </w:rPr>
        <w:t>As in</w:t>
      </w:r>
      <w:r w:rsidR="00E879A6" w:rsidRPr="7F52BE85">
        <w:rPr>
          <w:rFonts w:ascii="Arial" w:eastAsia="Arial" w:hAnsi="Arial"/>
          <w:sz w:val="20"/>
          <w:szCs w:val="20"/>
        </w:rPr>
        <w:t xml:space="preserve">dicated in </w:t>
      </w:r>
      <w:r w:rsidRPr="7F52BE85">
        <w:rPr>
          <w:rFonts w:ascii="Arial" w:eastAsia="Arial" w:hAnsi="Arial"/>
          <w:sz w:val="20"/>
          <w:szCs w:val="20"/>
        </w:rPr>
        <w:t xml:space="preserve">the </w:t>
      </w:r>
      <w:r w:rsidR="00E879A6" w:rsidRPr="7F52BE85">
        <w:rPr>
          <w:rFonts w:ascii="Arial" w:eastAsia="Arial" w:hAnsi="Arial"/>
          <w:sz w:val="20"/>
          <w:szCs w:val="20"/>
        </w:rPr>
        <w:t xml:space="preserve">timeline above, NYSED </w:t>
      </w:r>
      <w:r w:rsidR="00B35179" w:rsidRPr="7F52BE85">
        <w:rPr>
          <w:rFonts w:ascii="Arial" w:eastAsia="Arial" w:hAnsi="Arial"/>
          <w:sz w:val="20"/>
          <w:szCs w:val="20"/>
        </w:rPr>
        <w:t xml:space="preserve">has the preference that </w:t>
      </w:r>
      <w:r w:rsidR="79BEB81A" w:rsidRPr="7F52BE85">
        <w:rPr>
          <w:rFonts w:ascii="Arial" w:eastAsia="Arial" w:hAnsi="Arial"/>
          <w:sz w:val="20"/>
          <w:szCs w:val="20"/>
        </w:rPr>
        <w:t>migration work</w:t>
      </w:r>
      <w:r w:rsidR="00B35179" w:rsidRPr="7F52BE85">
        <w:rPr>
          <w:rFonts w:ascii="Arial" w:eastAsia="Arial" w:hAnsi="Arial"/>
          <w:sz w:val="20"/>
          <w:szCs w:val="20"/>
        </w:rPr>
        <w:t xml:space="preserve"> for </w:t>
      </w:r>
      <w:r w:rsidR="00F36916" w:rsidRPr="7F52BE85">
        <w:rPr>
          <w:rFonts w:ascii="Arial" w:eastAsia="Arial" w:hAnsi="Arial"/>
          <w:sz w:val="20"/>
          <w:szCs w:val="20"/>
        </w:rPr>
        <w:t>data</w:t>
      </w:r>
      <w:r w:rsidR="00B35179" w:rsidRPr="7F52BE85">
        <w:rPr>
          <w:rFonts w:ascii="Arial" w:eastAsia="Arial" w:hAnsi="Arial"/>
          <w:sz w:val="20"/>
          <w:szCs w:val="20"/>
        </w:rPr>
        <w:t xml:space="preserve"> marked as ‘Rest of State’ (Section 2.4.3) </w:t>
      </w:r>
      <w:r w:rsidR="00F36916" w:rsidRPr="7F52BE85">
        <w:rPr>
          <w:rFonts w:ascii="Arial" w:eastAsia="Arial" w:hAnsi="Arial"/>
          <w:sz w:val="20"/>
          <w:szCs w:val="20"/>
        </w:rPr>
        <w:t>are given priority and completed before work begins on data marked as ‘NYC’ (Section 2.4.4).</w:t>
      </w:r>
    </w:p>
    <w:p w14:paraId="0AA0C501" w14:textId="48597A28" w:rsidR="2541A138" w:rsidRDefault="2541A138" w:rsidP="4A743E33">
      <w:pPr>
        <w:pStyle w:val="Body"/>
        <w:rPr>
          <w:rFonts w:ascii="Arial" w:eastAsia="Arial" w:hAnsi="Arial" w:cs="Arial"/>
          <w:noProof/>
          <w:color w:val="000000" w:themeColor="text1"/>
          <w:sz w:val="20"/>
          <w:szCs w:val="20"/>
        </w:rPr>
      </w:pPr>
      <w:bookmarkStart w:id="75" w:name="_Toc478381577"/>
      <w:r w:rsidRPr="4A743E33">
        <w:rPr>
          <w:rFonts w:ascii="Arial" w:eastAsia="Arial" w:hAnsi="Arial" w:cs="Arial"/>
          <w:noProof/>
          <w:color w:val="000000" w:themeColor="text1"/>
          <w:sz w:val="20"/>
          <w:szCs w:val="20"/>
        </w:rPr>
        <w:t xml:space="preserve">Deliverables outlined in section 2.4.5 (Project Summary Documentation) </w:t>
      </w:r>
      <w:r w:rsidR="5BB7A3B0" w:rsidRPr="4A743E33">
        <w:rPr>
          <w:rFonts w:ascii="Arial" w:eastAsia="Arial" w:hAnsi="Arial" w:cs="Arial"/>
          <w:noProof/>
          <w:color w:val="000000" w:themeColor="text1"/>
          <w:sz w:val="20"/>
          <w:szCs w:val="20"/>
        </w:rPr>
        <w:t xml:space="preserve">should not </w:t>
      </w:r>
      <w:r w:rsidR="003C2109">
        <w:rPr>
          <w:rFonts w:ascii="Arial" w:eastAsia="Arial" w:hAnsi="Arial" w:cs="Arial"/>
          <w:noProof/>
          <w:color w:val="000000" w:themeColor="text1"/>
          <w:sz w:val="20"/>
          <w:szCs w:val="20"/>
        </w:rPr>
        <w:t>be</w:t>
      </w:r>
      <w:r w:rsidR="5BB7A3B0" w:rsidRPr="4A743E33">
        <w:rPr>
          <w:rFonts w:ascii="Arial" w:eastAsia="Arial" w:hAnsi="Arial" w:cs="Arial"/>
          <w:noProof/>
          <w:color w:val="000000" w:themeColor="text1"/>
          <w:sz w:val="20"/>
          <w:szCs w:val="20"/>
        </w:rPr>
        <w:t xml:space="preserve"> completed and submitted </w:t>
      </w:r>
      <w:r w:rsidR="5AF4E36F" w:rsidRPr="4A743E33">
        <w:rPr>
          <w:rFonts w:ascii="Arial" w:eastAsia="Arial" w:hAnsi="Arial" w:cs="Arial"/>
          <w:noProof/>
          <w:color w:val="000000" w:themeColor="text1"/>
          <w:sz w:val="20"/>
          <w:szCs w:val="20"/>
        </w:rPr>
        <w:t>prior to the work</w:t>
      </w:r>
      <w:r w:rsidR="5EB6C611" w:rsidRPr="4A743E33">
        <w:rPr>
          <w:rFonts w:ascii="Arial" w:eastAsia="Arial" w:hAnsi="Arial" w:cs="Arial"/>
          <w:noProof/>
          <w:color w:val="000000" w:themeColor="text1"/>
          <w:sz w:val="20"/>
          <w:szCs w:val="20"/>
        </w:rPr>
        <w:t xml:space="preserve"> outline in the previous sections has been completed.</w:t>
      </w:r>
    </w:p>
    <w:bookmarkEnd w:id="75"/>
    <w:p w14:paraId="3BD020FF" w14:textId="77777777" w:rsidR="00D0387D" w:rsidRPr="00CF67F0" w:rsidRDefault="00D0387D" w:rsidP="00E6780C">
      <w:pPr>
        <w:pStyle w:val="Body"/>
        <w:rPr>
          <w:rFonts w:ascii="Arial" w:hAnsi="Arial"/>
          <w:sz w:val="20"/>
        </w:rPr>
      </w:pPr>
    </w:p>
    <w:p w14:paraId="3B4E9948" w14:textId="6E3CCAB6" w:rsidR="00763AAE" w:rsidRDefault="2052BCAF" w:rsidP="00763AAE">
      <w:pPr>
        <w:pStyle w:val="Num-Heading3"/>
      </w:pPr>
      <w:bookmarkStart w:id="76" w:name="_Toc87267375"/>
      <w:r>
        <w:t xml:space="preserve">Contractor </w:t>
      </w:r>
      <w:r w:rsidR="4F71E059">
        <w:t>Requirements</w:t>
      </w:r>
      <w:bookmarkEnd w:id="76"/>
    </w:p>
    <w:p w14:paraId="2D3988ED" w14:textId="77777777" w:rsidR="00763AAE" w:rsidRPr="00763AAE" w:rsidRDefault="00763AAE" w:rsidP="00763AAE"/>
    <w:p w14:paraId="17C8B2B5" w14:textId="21EACC35" w:rsidR="00763AAE" w:rsidRDefault="008560CE" w:rsidP="00763AAE">
      <w:pPr>
        <w:pStyle w:val="Heading4"/>
      </w:pPr>
      <w:r>
        <w:t>Project Kickoff Meeting</w:t>
      </w:r>
    </w:p>
    <w:p w14:paraId="0D709DEA" w14:textId="4AF4435A" w:rsidR="008B6473" w:rsidRDefault="009038D2" w:rsidP="00770ADF">
      <w:pPr>
        <w:pStyle w:val="Text"/>
      </w:pPr>
      <w:r>
        <w:t>At the beginning of the contract,</w:t>
      </w:r>
      <w:r w:rsidR="008B6473">
        <w:t xml:space="preserve"> the Contractor shall participate in an on-site </w:t>
      </w:r>
      <w:r w:rsidR="00AD5C99">
        <w:t>m</w:t>
      </w:r>
      <w:r w:rsidR="008B6473">
        <w:t xml:space="preserve">eeting with the </w:t>
      </w:r>
      <w:r w:rsidR="00D10994">
        <w:t>NYSED Project Team</w:t>
      </w:r>
      <w:r w:rsidR="008B6473">
        <w:t xml:space="preserve">. This meeting will be conducted at NYSED offices in Albany, NY. The objectives of this meeting include: </w:t>
      </w:r>
    </w:p>
    <w:p w14:paraId="3466E0E4" w14:textId="78002886" w:rsidR="008B6473" w:rsidRDefault="008B6473" w:rsidP="00AA3771">
      <w:pPr>
        <w:pStyle w:val="Table-Bullet"/>
      </w:pPr>
      <w:r>
        <w:t>introduce Contractor staff</w:t>
      </w:r>
    </w:p>
    <w:p w14:paraId="69CE5E39" w14:textId="518EC73B" w:rsidR="008B6473" w:rsidRDefault="008B6473" w:rsidP="00AA3771">
      <w:pPr>
        <w:pStyle w:val="Table-Bullet"/>
      </w:pPr>
      <w:r>
        <w:t xml:space="preserve">establish the working relationship between Contractor and the </w:t>
      </w:r>
      <w:r w:rsidR="003E51A6">
        <w:t xml:space="preserve">NYSED </w:t>
      </w:r>
      <w:r w:rsidR="00CA4C78">
        <w:t>Project Team</w:t>
      </w:r>
    </w:p>
    <w:p w14:paraId="3021438A" w14:textId="77777777" w:rsidR="008B6473" w:rsidRPr="00227BC5" w:rsidRDefault="008B6473" w:rsidP="00DA7C81">
      <w:pPr>
        <w:pStyle w:val="Table-Bullet"/>
      </w:pPr>
      <w:r>
        <w:t>review the project schedule</w:t>
      </w:r>
      <w:r w:rsidR="00DE7F98">
        <w:t>s</w:t>
      </w:r>
      <w:r>
        <w:t xml:space="preserve"> and plan for the work to begin</w:t>
      </w:r>
    </w:p>
    <w:p w14:paraId="0728D982" w14:textId="77777777" w:rsidR="008B6473" w:rsidRDefault="008B6473" w:rsidP="00A60CEB">
      <w:pPr>
        <w:pStyle w:val="Heading4"/>
      </w:pPr>
      <w:r>
        <w:t>Project Work Environment</w:t>
      </w:r>
    </w:p>
    <w:p w14:paraId="452CF192" w14:textId="4201E5FD" w:rsidR="008B6473" w:rsidRPr="00321E29" w:rsidRDefault="008B6473" w:rsidP="00770ADF">
      <w:pPr>
        <w:pStyle w:val="Text"/>
      </w:pPr>
      <w:r>
        <w:t xml:space="preserve">The Contractor is expected to work with </w:t>
      </w:r>
      <w:r w:rsidR="228DFB57">
        <w:t xml:space="preserve">the </w:t>
      </w:r>
      <w:r w:rsidR="7AA68D97">
        <w:t xml:space="preserve">NYSED </w:t>
      </w:r>
      <w:r w:rsidR="2F45BEA7">
        <w:t>P</w:t>
      </w:r>
      <w:r>
        <w:t xml:space="preserve">roject </w:t>
      </w:r>
      <w:r w:rsidR="1CC70CC4">
        <w:t xml:space="preserve">Team </w:t>
      </w:r>
      <w:r>
        <w:t xml:space="preserve">in an efficient and professional manner. </w:t>
      </w:r>
      <w:r w:rsidR="4A2F7313">
        <w:t>The Contractor shall report to the designated NYSED Project Manager.</w:t>
      </w:r>
      <w:r>
        <w:t xml:space="preserve"> </w:t>
      </w:r>
    </w:p>
    <w:p w14:paraId="683C415B" w14:textId="346FE2F2" w:rsidR="008B6473" w:rsidRPr="00321E29" w:rsidRDefault="008B6473" w:rsidP="00770ADF">
      <w:pPr>
        <w:pStyle w:val="Text"/>
      </w:pPr>
      <w:r>
        <w:t xml:space="preserve">The Contractor’s key personnel </w:t>
      </w:r>
      <w:r w:rsidR="00CF7237">
        <w:t xml:space="preserve">shall be available to </w:t>
      </w:r>
      <w:r>
        <w:t xml:space="preserve">work on-site at the NYSED Offices in Albany, NY during </w:t>
      </w:r>
      <w:r w:rsidR="00A10E25">
        <w:t>normal business</w:t>
      </w:r>
      <w:r>
        <w:t xml:space="preserve"> hours. </w:t>
      </w:r>
      <w:r w:rsidR="7029652D">
        <w:t xml:space="preserve">However, due to the uncertainty presented by COVID-19, </w:t>
      </w:r>
      <w:r>
        <w:t xml:space="preserve">remote work may be performed with prior </w:t>
      </w:r>
      <w:r w:rsidR="00D90606">
        <w:t>written consent</w:t>
      </w:r>
      <w:r>
        <w:t xml:space="preserve"> of the </w:t>
      </w:r>
      <w:r w:rsidR="00CF7237">
        <w:t xml:space="preserve">NYSED </w:t>
      </w:r>
      <w:r>
        <w:t xml:space="preserve">Project </w:t>
      </w:r>
      <w:r w:rsidR="00F814E1">
        <w:t>Manager</w:t>
      </w:r>
      <w:r w:rsidR="00CF7237">
        <w:t>.</w:t>
      </w:r>
    </w:p>
    <w:p w14:paraId="6AA43FA9" w14:textId="39291213" w:rsidR="008B6473" w:rsidRPr="00321E29" w:rsidRDefault="008B6473" w:rsidP="00770ADF">
      <w:pPr>
        <w:pStyle w:val="Text"/>
      </w:pPr>
      <w:r>
        <w:t xml:space="preserve">The Contractor will be provided </w:t>
      </w:r>
      <w:r w:rsidR="31E9CF71">
        <w:t>workspace</w:t>
      </w:r>
      <w:r w:rsidR="49D3B8EB">
        <w:t xml:space="preserve">, </w:t>
      </w:r>
      <w:r w:rsidR="212A7CFF">
        <w:t>equipment</w:t>
      </w:r>
      <w:r w:rsidR="003D4B36">
        <w:t xml:space="preserve"> </w:t>
      </w:r>
      <w:r w:rsidR="001C6ED5">
        <w:t>(</w:t>
      </w:r>
      <w:r w:rsidR="00B541E0">
        <w:t xml:space="preserve">such as </w:t>
      </w:r>
      <w:r w:rsidR="008F7452">
        <w:t>laptops</w:t>
      </w:r>
      <w:r w:rsidR="001C6ED5">
        <w:t>)</w:t>
      </w:r>
      <w:r w:rsidR="003D4B36">
        <w:t xml:space="preserve"> </w:t>
      </w:r>
      <w:r w:rsidR="1403213A">
        <w:t>and</w:t>
      </w:r>
      <w:r>
        <w:t xml:space="preserve"> </w:t>
      </w:r>
      <w:r w:rsidR="0348FEE8">
        <w:t xml:space="preserve">access to the </w:t>
      </w:r>
      <w:r>
        <w:t>NYSED network. The Contractor is responsible to provide a</w:t>
      </w:r>
      <w:r w:rsidR="28EBE61D">
        <w:t>ny additional</w:t>
      </w:r>
      <w:r>
        <w:t xml:space="preserve"> needed equipment for its personnel including</w:t>
      </w:r>
      <w:r w:rsidR="6B92A87B">
        <w:t>, but not limited to, items such as</w:t>
      </w:r>
      <w:r>
        <w:t xml:space="preserve"> cell phones, offices supplies, etc.</w:t>
      </w:r>
    </w:p>
    <w:p w14:paraId="3A2B1D0C" w14:textId="77777777" w:rsidR="008B6473" w:rsidRPr="00227BC5" w:rsidRDefault="008B6473" w:rsidP="00CA02B6">
      <w:pPr>
        <w:pStyle w:val="Heading4"/>
      </w:pPr>
      <w:r w:rsidRPr="00227BC5">
        <w:t>Project Document Repository</w:t>
      </w:r>
    </w:p>
    <w:p w14:paraId="2306295B" w14:textId="0EF58FB3" w:rsidR="008B6473" w:rsidRPr="00321E29" w:rsidRDefault="008B6473" w:rsidP="00770ADF">
      <w:pPr>
        <w:pStyle w:val="Text"/>
      </w:pPr>
      <w:r>
        <w:t xml:space="preserve">NYSED </w:t>
      </w:r>
      <w:r w:rsidR="00C235ED">
        <w:t xml:space="preserve">will </w:t>
      </w:r>
      <w:r>
        <w:t xml:space="preserve">establish a </w:t>
      </w:r>
      <w:r w:rsidR="00AD5C99">
        <w:t>JIRA project board along with Confluence</w:t>
      </w:r>
      <w:r>
        <w:t xml:space="preserve"> web site that shall be the repository for all project related documents</w:t>
      </w:r>
      <w:r w:rsidR="00A17E07">
        <w:t xml:space="preserve"> and tasks</w:t>
      </w:r>
      <w:r>
        <w:t>. The Contractor key personnel will be provided access to this site and shall be expected to post and maintain all project related documents</w:t>
      </w:r>
      <w:r w:rsidR="00A17E07">
        <w:t xml:space="preserve"> and tasks</w:t>
      </w:r>
      <w:r>
        <w:t xml:space="preserve"> there.</w:t>
      </w:r>
    </w:p>
    <w:p w14:paraId="3E6D5349" w14:textId="77777777" w:rsidR="008B6473" w:rsidRDefault="008B6473" w:rsidP="00A60CEB">
      <w:pPr>
        <w:pStyle w:val="Heading4"/>
      </w:pPr>
      <w:r>
        <w:t>Change Management</w:t>
      </w:r>
    </w:p>
    <w:p w14:paraId="0320FF73" w14:textId="7582C233" w:rsidR="008B6473" w:rsidRPr="00321E29" w:rsidRDefault="008B6473" w:rsidP="00770ADF">
      <w:pPr>
        <w:pStyle w:val="Text"/>
      </w:pPr>
      <w:r>
        <w:t>The Contractor shall develop and maintain a plan to manage and coordinate proposed changes to the</w:t>
      </w:r>
      <w:r w:rsidR="00E54893">
        <w:t xml:space="preserve"> project</w:t>
      </w:r>
      <w:r>
        <w:t xml:space="preserve"> work scope. No changes to </w:t>
      </w:r>
      <w:r w:rsidR="7A39506D">
        <w:t>the</w:t>
      </w:r>
      <w:r>
        <w:t xml:space="preserve"> scope</w:t>
      </w:r>
      <w:r w:rsidR="0C786BC6">
        <w:t xml:space="preserve"> of work</w:t>
      </w:r>
      <w:r>
        <w:t xml:space="preserve"> shall be undertaken without the prior, documented approval </w:t>
      </w:r>
      <w:r w:rsidR="00AD5C99">
        <w:t xml:space="preserve">from </w:t>
      </w:r>
      <w:r w:rsidR="6D732F90">
        <w:t xml:space="preserve">the </w:t>
      </w:r>
      <w:r w:rsidR="00D10994">
        <w:t xml:space="preserve">NYSED </w:t>
      </w:r>
      <w:r w:rsidR="00F814E1">
        <w:t>Project Manager</w:t>
      </w:r>
      <w:r>
        <w:t>.</w:t>
      </w:r>
    </w:p>
    <w:p w14:paraId="23F48FC8" w14:textId="77777777" w:rsidR="008B6473" w:rsidRDefault="008B6473" w:rsidP="00A60CEB">
      <w:pPr>
        <w:pStyle w:val="Heading4"/>
        <w:rPr>
          <w:bCs/>
        </w:rPr>
      </w:pPr>
      <w:r w:rsidRPr="003646BC">
        <w:lastRenderedPageBreak/>
        <w:t>Contractor’s</w:t>
      </w:r>
      <w:r>
        <w:rPr>
          <w:spacing w:val="-12"/>
        </w:rPr>
        <w:t xml:space="preserve"> </w:t>
      </w:r>
      <w:r>
        <w:t>Project</w:t>
      </w:r>
      <w:r>
        <w:rPr>
          <w:spacing w:val="-11"/>
        </w:rPr>
        <w:t xml:space="preserve"> </w:t>
      </w:r>
      <w:r>
        <w:rPr>
          <w:spacing w:val="1"/>
        </w:rPr>
        <w:t>Team</w:t>
      </w:r>
    </w:p>
    <w:p w14:paraId="783CBD8D" w14:textId="34611D4F" w:rsidR="008B6473" w:rsidRDefault="008B6473" w:rsidP="00770ADF">
      <w:pPr>
        <w:pStyle w:val="Text"/>
      </w:pPr>
      <w:r>
        <w:t>The</w:t>
      </w:r>
      <w:r>
        <w:rPr>
          <w:spacing w:val="36"/>
        </w:rPr>
        <w:t xml:space="preserve"> </w:t>
      </w:r>
      <w:r>
        <w:t>contractor</w:t>
      </w:r>
      <w:r>
        <w:rPr>
          <w:spacing w:val="38"/>
        </w:rPr>
        <w:t xml:space="preserve"> </w:t>
      </w:r>
      <w:r>
        <w:t>awarded</w:t>
      </w:r>
      <w:r>
        <w:rPr>
          <w:spacing w:val="39"/>
        </w:rPr>
        <w:t xml:space="preserve"> </w:t>
      </w:r>
      <w:r>
        <w:t>under</w:t>
      </w:r>
      <w:r>
        <w:rPr>
          <w:spacing w:val="39"/>
        </w:rPr>
        <w:t xml:space="preserve"> </w:t>
      </w:r>
      <w:r>
        <w:t>this</w:t>
      </w:r>
      <w:r>
        <w:rPr>
          <w:spacing w:val="38"/>
        </w:rPr>
        <w:t xml:space="preserve"> </w:t>
      </w:r>
      <w:r>
        <w:t>Mini-Bid</w:t>
      </w:r>
      <w:r>
        <w:rPr>
          <w:spacing w:val="39"/>
        </w:rPr>
        <w:t xml:space="preserve"> </w:t>
      </w:r>
      <w:r>
        <w:t>shall</w:t>
      </w:r>
      <w:r>
        <w:rPr>
          <w:spacing w:val="39"/>
        </w:rPr>
        <w:t xml:space="preserve"> </w:t>
      </w:r>
      <w:r>
        <w:t>provide</w:t>
      </w:r>
      <w:r>
        <w:rPr>
          <w:spacing w:val="40"/>
        </w:rPr>
        <w:t xml:space="preserve"> </w:t>
      </w:r>
      <w:r>
        <w:t>staffing</w:t>
      </w:r>
      <w:r>
        <w:rPr>
          <w:spacing w:val="36"/>
        </w:rPr>
        <w:t xml:space="preserve"> </w:t>
      </w:r>
      <w:r>
        <w:t>in</w:t>
      </w:r>
      <w:r>
        <w:rPr>
          <w:spacing w:val="36"/>
        </w:rPr>
        <w:t xml:space="preserve"> </w:t>
      </w:r>
      <w:r w:rsidR="7DBF0059">
        <w:t>adequate numbers</w:t>
      </w:r>
      <w:r w:rsidR="00A17E07">
        <w:t xml:space="preserve"> </w:t>
      </w:r>
      <w:r>
        <w:t>and</w:t>
      </w:r>
      <w:r w:rsidR="00A17E07">
        <w:t xml:space="preserve"> </w:t>
      </w:r>
      <w:r>
        <w:t>with</w:t>
      </w:r>
      <w:r>
        <w:rPr>
          <w:spacing w:val="83"/>
          <w:w w:val="99"/>
        </w:rPr>
        <w:t xml:space="preserve"> </w:t>
      </w:r>
      <w:r>
        <w:t>appropriate</w:t>
      </w:r>
      <w:r>
        <w:rPr>
          <w:spacing w:val="-6"/>
        </w:rPr>
        <w:t xml:space="preserve"> </w:t>
      </w:r>
      <w:r>
        <w:t>expertise</w:t>
      </w:r>
      <w:r>
        <w:rPr>
          <w:spacing w:val="-6"/>
        </w:rPr>
        <w:t xml:space="preserve"> </w:t>
      </w:r>
      <w:r>
        <w:rPr>
          <w:spacing w:val="1"/>
        </w:rPr>
        <w:t>to</w:t>
      </w:r>
      <w:r>
        <w:rPr>
          <w:spacing w:val="-6"/>
        </w:rPr>
        <w:t xml:space="preserve"> </w:t>
      </w:r>
      <w:r w:rsidR="590E9CCF">
        <w:t>fulfil</w:t>
      </w:r>
      <w:r>
        <w:rPr>
          <w:spacing w:val="-7"/>
        </w:rPr>
        <w:t xml:space="preserve"> </w:t>
      </w:r>
      <w:r>
        <w:t>the</w:t>
      </w:r>
      <w:r>
        <w:rPr>
          <w:spacing w:val="-6"/>
        </w:rPr>
        <w:t xml:space="preserve"> </w:t>
      </w:r>
      <w:r>
        <w:t>duties</w:t>
      </w:r>
      <w:r>
        <w:rPr>
          <w:spacing w:val="-2"/>
        </w:rPr>
        <w:t xml:space="preserve"> </w:t>
      </w:r>
      <w:r>
        <w:t>of</w:t>
      </w:r>
      <w:r>
        <w:rPr>
          <w:spacing w:val="-5"/>
        </w:rPr>
        <w:t xml:space="preserve"> </w:t>
      </w:r>
      <w:r>
        <w:t>the</w:t>
      </w:r>
      <w:r>
        <w:rPr>
          <w:spacing w:val="-5"/>
        </w:rPr>
        <w:t xml:space="preserve"> </w:t>
      </w:r>
      <w:r>
        <w:t>project</w:t>
      </w:r>
      <w:r>
        <w:rPr>
          <w:spacing w:val="-5"/>
        </w:rPr>
        <w:t xml:space="preserve"> </w:t>
      </w:r>
      <w:r>
        <w:rPr>
          <w:spacing w:val="1"/>
        </w:rPr>
        <w:t>as</w:t>
      </w:r>
      <w:r>
        <w:rPr>
          <w:spacing w:val="-5"/>
        </w:rPr>
        <w:t xml:space="preserve"> </w:t>
      </w:r>
      <w:r>
        <w:t>outlined</w:t>
      </w:r>
      <w:r>
        <w:rPr>
          <w:spacing w:val="-6"/>
        </w:rPr>
        <w:t xml:space="preserve"> </w:t>
      </w:r>
      <w:r>
        <w:t>in</w:t>
      </w:r>
      <w:r>
        <w:rPr>
          <w:spacing w:val="-5"/>
        </w:rPr>
        <w:t xml:space="preserve"> </w:t>
      </w:r>
      <w:r>
        <w:t>this Mini-Bid.</w:t>
      </w:r>
    </w:p>
    <w:p w14:paraId="4D40CF85" w14:textId="6A983943" w:rsidR="008B6473" w:rsidRDefault="008B6473" w:rsidP="00770ADF">
      <w:pPr>
        <w:pStyle w:val="Text"/>
      </w:pPr>
      <w:r w:rsidRPr="003646BC">
        <w:t xml:space="preserve">The contractor </w:t>
      </w:r>
      <w:r>
        <w:t>shall</w:t>
      </w:r>
      <w:r w:rsidRPr="003646BC">
        <w:t xml:space="preserve"> submit resumes of staff hired under the terms of this contract for the </w:t>
      </w:r>
      <w:r>
        <w:t xml:space="preserve">NYSED Project </w:t>
      </w:r>
      <w:r w:rsidR="00D10994">
        <w:t>Manager’s</w:t>
      </w:r>
      <w:r w:rsidR="00D10994" w:rsidRPr="003646BC">
        <w:t xml:space="preserve"> </w:t>
      </w:r>
      <w:r w:rsidRPr="00AD5C99">
        <w:t>review prior to the start of work</w:t>
      </w:r>
      <w:r w:rsidRPr="003646BC">
        <w:t xml:space="preserve">. The </w:t>
      </w:r>
      <w:r>
        <w:t xml:space="preserve">NYSED </w:t>
      </w:r>
      <w:r w:rsidR="00AD5C99">
        <w:t>Project Team</w:t>
      </w:r>
      <w:r>
        <w:t xml:space="preserve"> </w:t>
      </w:r>
      <w:r w:rsidRPr="003646BC">
        <w:t>reserves the right to approve or disapprove the contractor’s proposed staffing.</w:t>
      </w:r>
    </w:p>
    <w:p w14:paraId="4A66008D" w14:textId="49716F6E" w:rsidR="008B6473" w:rsidRDefault="008B6473" w:rsidP="00A60CEB">
      <w:pPr>
        <w:pStyle w:val="Heading4"/>
      </w:pPr>
      <w:r>
        <w:t xml:space="preserve">Changes to the Contractor’s Project Team </w:t>
      </w:r>
    </w:p>
    <w:p w14:paraId="462FF5E4" w14:textId="0F10E0C7" w:rsidR="008B6473" w:rsidRPr="00E14D83" w:rsidRDefault="008B6473" w:rsidP="00770ADF">
      <w:pPr>
        <w:pStyle w:val="Text"/>
      </w:pPr>
      <w:r w:rsidRPr="005F01F0">
        <w:t xml:space="preserve">Any changes to the Contractor’s project team must be approved by the NYSED </w:t>
      </w:r>
      <w:r w:rsidR="00AD5C99">
        <w:t xml:space="preserve">Project </w:t>
      </w:r>
      <w:r w:rsidR="00F814E1">
        <w:t>Manager</w:t>
      </w:r>
      <w:r w:rsidRPr="00770ADF">
        <w:t>. The Contractor shall provide for th</w:t>
      </w:r>
      <w:r w:rsidRPr="005F01F0">
        <w:t xml:space="preserve">e continuity of the responsibilities of any position that must be reassigned or replaced with a qualified replacement made available within ten (10) business days, subject to the review and approval of the </w:t>
      </w:r>
      <w:r w:rsidRPr="00A73746">
        <w:t xml:space="preserve">NYSED </w:t>
      </w:r>
      <w:r w:rsidR="00AD5C99" w:rsidRPr="00A73746">
        <w:t>Project Team</w:t>
      </w:r>
      <w:r w:rsidRPr="005F01F0">
        <w:t xml:space="preserve">. Should the need arise to make substitutions for any member of the </w:t>
      </w:r>
      <w:r w:rsidRPr="00770ADF">
        <w:t>project team, the Contractor will promptly provide resumes of comparably experienced staff f</w:t>
      </w:r>
      <w:r>
        <w:t xml:space="preserve">or the </w:t>
      </w:r>
      <w:r w:rsidRPr="00A73746">
        <w:t xml:space="preserve">NYSED </w:t>
      </w:r>
      <w:r w:rsidR="00AD5C99" w:rsidRPr="00A73746">
        <w:t>Project Team</w:t>
      </w:r>
      <w:r w:rsidRPr="00DD0CAB">
        <w:t>’</w:t>
      </w:r>
      <w:r>
        <w:t>s review and approval.</w:t>
      </w:r>
    </w:p>
    <w:bookmarkEnd w:id="65"/>
    <w:p w14:paraId="38F90F69" w14:textId="77777777" w:rsidR="00555C51" w:rsidRDefault="00555C51"/>
    <w:tbl>
      <w:tblPr>
        <w:tblW w:w="951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4186"/>
        <w:gridCol w:w="2924"/>
        <w:gridCol w:w="2400"/>
      </w:tblGrid>
      <w:tr w:rsidR="000F221E" w:rsidRPr="00684A33" w14:paraId="7BE004EB" w14:textId="77777777" w:rsidTr="7F52BE85">
        <w:tc>
          <w:tcPr>
            <w:tcW w:w="9510" w:type="dxa"/>
            <w:gridSpan w:val="3"/>
            <w:shd w:val="clear" w:color="auto" w:fill="CCC0D9" w:themeFill="accent4" w:themeFillTint="66"/>
          </w:tcPr>
          <w:p w14:paraId="45D0F1FB" w14:textId="68F98C82" w:rsidR="000F221E" w:rsidRPr="00255D49" w:rsidRDefault="000F221E">
            <w:pPr>
              <w:pStyle w:val="Num-Heading2"/>
            </w:pPr>
            <w:bookmarkStart w:id="77" w:name="_Toc398823979"/>
            <w:bookmarkStart w:id="78" w:name="_Toc473188064"/>
            <w:bookmarkStart w:id="79" w:name="_Toc473267112"/>
            <w:bookmarkStart w:id="80" w:name="_Toc478381578"/>
            <w:bookmarkStart w:id="81" w:name="_Toc87267376"/>
            <w:r w:rsidRPr="00255D49">
              <w:t>Project Consulting Personnel Requirements</w:t>
            </w:r>
            <w:bookmarkEnd w:id="77"/>
            <w:bookmarkEnd w:id="78"/>
            <w:bookmarkEnd w:id="79"/>
            <w:bookmarkEnd w:id="80"/>
            <w:bookmarkEnd w:id="81"/>
          </w:p>
        </w:tc>
      </w:tr>
      <w:tr w:rsidR="000F39CE" w:rsidRPr="00684A33" w14:paraId="23ACEDCF" w14:textId="77777777" w:rsidTr="7F52BE85">
        <w:trPr>
          <w:cantSplit/>
        </w:trPr>
        <w:tc>
          <w:tcPr>
            <w:tcW w:w="4186" w:type="dxa"/>
          </w:tcPr>
          <w:p w14:paraId="5C29AA4C" w14:textId="77777777" w:rsidR="000F39CE" w:rsidRPr="00255D49" w:rsidRDefault="000F39CE" w:rsidP="00E21B7B">
            <w:pPr>
              <w:pStyle w:val="TableTextHeading"/>
              <w:spacing w:before="0" w:after="0"/>
              <w:rPr>
                <w:rFonts w:cs="Arial"/>
                <w:b w:val="0"/>
              </w:rPr>
            </w:pPr>
            <w:r w:rsidRPr="00255D49">
              <w:rPr>
                <w:rFonts w:cs="Arial"/>
                <w:b w:val="0"/>
              </w:rPr>
              <w:t>Job Function / Description</w:t>
            </w:r>
          </w:p>
        </w:tc>
        <w:tc>
          <w:tcPr>
            <w:tcW w:w="2924" w:type="dxa"/>
          </w:tcPr>
          <w:p w14:paraId="45771A6C" w14:textId="3686271D" w:rsidR="000F39CE" w:rsidRPr="00255D49" w:rsidRDefault="000D5B03" w:rsidP="002F47AD">
            <w:pPr>
              <w:pStyle w:val="TableTextHeading"/>
              <w:spacing w:before="0" w:after="0"/>
              <w:rPr>
                <w:rFonts w:cs="Arial"/>
                <w:b w:val="0"/>
              </w:rPr>
            </w:pPr>
            <w:r>
              <w:rPr>
                <w:rFonts w:cs="Arial"/>
                <w:b w:val="0"/>
              </w:rPr>
              <w:t>Minimum</w:t>
            </w:r>
            <w:r w:rsidR="1240F7A3" w:rsidRPr="12678A7B">
              <w:rPr>
                <w:rFonts w:cs="Arial"/>
                <w:b w:val="0"/>
              </w:rPr>
              <w:t xml:space="preserve"> </w:t>
            </w:r>
            <w:r w:rsidR="5B702258" w:rsidRPr="1D2EF42D">
              <w:rPr>
                <w:rFonts w:cs="Arial"/>
                <w:b w:val="0"/>
              </w:rPr>
              <w:t>Qualification</w:t>
            </w:r>
          </w:p>
        </w:tc>
        <w:tc>
          <w:tcPr>
            <w:tcW w:w="2400" w:type="dxa"/>
          </w:tcPr>
          <w:p w14:paraId="053D81E5" w14:textId="3082E6C1" w:rsidR="000F39CE" w:rsidRPr="00D32EED" w:rsidRDefault="7CA38578" w:rsidP="00D32EED">
            <w:pPr>
              <w:pStyle w:val="TableTextHeading"/>
              <w:spacing w:before="0" w:after="0"/>
              <w:rPr>
                <w:b w:val="0"/>
              </w:rPr>
            </w:pPr>
            <w:r w:rsidRPr="455127EC">
              <w:rPr>
                <w:rFonts w:cs="Arial"/>
                <w:b w:val="0"/>
              </w:rPr>
              <w:t>Preferred Qualifications</w:t>
            </w:r>
          </w:p>
        </w:tc>
      </w:tr>
      <w:tr w:rsidR="004A1A51" w:rsidRPr="00684A33" w14:paraId="38943912" w14:textId="77777777" w:rsidTr="7F52BE85">
        <w:trPr>
          <w:cantSplit/>
        </w:trPr>
        <w:tc>
          <w:tcPr>
            <w:tcW w:w="4186" w:type="dxa"/>
          </w:tcPr>
          <w:p w14:paraId="1E19AA8B" w14:textId="77777777" w:rsidR="004A1A51" w:rsidRPr="004A1A51" w:rsidRDefault="004A1A51" w:rsidP="004A1A51">
            <w:pPr>
              <w:pStyle w:val="Body0"/>
              <w:rPr>
                <w:b w:val="0"/>
                <w:bCs/>
              </w:rPr>
            </w:pPr>
            <w:r w:rsidRPr="004A1A51">
              <w:t>Senior Project Manager</w:t>
            </w:r>
          </w:p>
          <w:p w14:paraId="5B96E12E" w14:textId="77777777" w:rsidR="004A1A51" w:rsidRPr="004A1A51" w:rsidRDefault="004A1A51" w:rsidP="004A1A51">
            <w:pPr>
              <w:pStyle w:val="Body0"/>
              <w:rPr>
                <w:b w:val="0"/>
                <w:bCs/>
              </w:rPr>
            </w:pPr>
          </w:p>
          <w:p w14:paraId="629BAA49" w14:textId="77777777" w:rsidR="004A1A51" w:rsidRPr="004A1A51" w:rsidRDefault="004A1A51" w:rsidP="004A1A51">
            <w:pPr>
              <w:pStyle w:val="Body0"/>
              <w:rPr>
                <w:b w:val="0"/>
                <w:bCs/>
              </w:rPr>
            </w:pPr>
            <w:r w:rsidRPr="004A1A51">
              <w:rPr>
                <w:b w:val="0"/>
                <w:bCs/>
              </w:rPr>
              <w:t>The Senior Project Manager will report to the NYSED Project Manager and have the following responsibilities:</w:t>
            </w:r>
          </w:p>
          <w:p w14:paraId="24D4310B" w14:textId="77777777" w:rsidR="004A1A51" w:rsidRPr="004A1A51" w:rsidRDefault="004A1A51" w:rsidP="004A1A51">
            <w:pPr>
              <w:pStyle w:val="Table-Bullet"/>
            </w:pPr>
            <w:r w:rsidRPr="004A1A51">
              <w:t>Managing Contractor resources, deliverables and execute project oversight</w:t>
            </w:r>
          </w:p>
          <w:p w14:paraId="3A57D6E6" w14:textId="728570BC" w:rsidR="004A1A51" w:rsidRPr="004A1A51" w:rsidRDefault="004A1A51" w:rsidP="004A1A51">
            <w:pPr>
              <w:pStyle w:val="Table-Bullet"/>
            </w:pPr>
            <w:r w:rsidRPr="004A1A51">
              <w:t>Managing the project plan and schedule, cooridanting Contractor resources, ensuring the on-time delivery of project milestones</w:t>
            </w:r>
          </w:p>
          <w:p w14:paraId="576A18DD" w14:textId="77777777" w:rsidR="004A1A51" w:rsidRPr="004A1A51" w:rsidRDefault="004A1A51" w:rsidP="004A1A51">
            <w:pPr>
              <w:pStyle w:val="Table-Bullet"/>
            </w:pPr>
            <w:r w:rsidRPr="004A1A51">
              <w:t>Performing the scheduling of project team and stakeholder meetings</w:t>
            </w:r>
          </w:p>
          <w:p w14:paraId="36582D0D" w14:textId="77777777" w:rsidR="004A1A51" w:rsidRPr="00862F14" w:rsidRDefault="004A1A51" w:rsidP="004A1A51">
            <w:pPr>
              <w:pStyle w:val="Table-Bullet"/>
              <w:rPr>
                <w:b/>
              </w:rPr>
            </w:pPr>
            <w:r w:rsidRPr="004A1A51">
              <w:t>Review of deliverable submission and sign-off prior to NYSED review and sign-off</w:t>
            </w:r>
          </w:p>
          <w:p w14:paraId="43C6DD48" w14:textId="27B71974" w:rsidR="004A1A51" w:rsidRPr="00862F14" w:rsidRDefault="004A1A51" w:rsidP="00862F14">
            <w:pPr>
              <w:pStyle w:val="Table-Bullet"/>
              <w:numPr>
                <w:ilvl w:val="0"/>
                <w:numId w:val="0"/>
              </w:numPr>
              <w:ind w:left="720"/>
              <w:rPr>
                <w:b/>
              </w:rPr>
            </w:pPr>
          </w:p>
        </w:tc>
        <w:tc>
          <w:tcPr>
            <w:tcW w:w="2924" w:type="dxa"/>
          </w:tcPr>
          <w:p w14:paraId="53CB6127" w14:textId="24F18CBE" w:rsidR="004A1A51" w:rsidRPr="004A1A51" w:rsidRDefault="004A1A51" w:rsidP="004A1A51">
            <w:pPr>
              <w:pStyle w:val="Table-Bullet"/>
              <w:ind w:left="256" w:hanging="180"/>
              <w:jc w:val="left"/>
            </w:pPr>
            <w:r w:rsidRPr="004A1A51">
              <w:rPr>
                <w:b/>
              </w:rPr>
              <w:t>M</w:t>
            </w:r>
            <w:r w:rsidRPr="004A1A51">
              <w:t xml:space="preserve">inimum of five (5) years of </w:t>
            </w:r>
            <w:r w:rsidR="00F82BDB">
              <w:t>Project Man</w:t>
            </w:r>
            <w:r w:rsidR="00614408">
              <w:t>agement Experience</w:t>
            </w:r>
          </w:p>
          <w:p w14:paraId="1395D1CD" w14:textId="24E5EE49" w:rsidR="004A1A51" w:rsidRPr="004A1A51" w:rsidRDefault="004A1A51" w:rsidP="009C7EC4">
            <w:pPr>
              <w:pStyle w:val="Table-Bullet"/>
              <w:ind w:left="256" w:hanging="180"/>
              <w:jc w:val="left"/>
            </w:pPr>
            <w:r w:rsidRPr="004A1A51">
              <w:t>Certified PMP</w:t>
            </w:r>
          </w:p>
          <w:p w14:paraId="3F23E2BB" w14:textId="031F0A04" w:rsidR="004A1A51" w:rsidRPr="002A1278" w:rsidRDefault="004A1A51" w:rsidP="00714F7C">
            <w:pPr>
              <w:pStyle w:val="Table-Bullet"/>
              <w:numPr>
                <w:ilvl w:val="0"/>
                <w:numId w:val="0"/>
              </w:numPr>
              <w:ind w:left="256"/>
              <w:jc w:val="left"/>
            </w:pPr>
          </w:p>
        </w:tc>
        <w:tc>
          <w:tcPr>
            <w:tcW w:w="2400" w:type="dxa"/>
            <w:shd w:val="clear" w:color="auto" w:fill="FFFFFF" w:themeFill="background1"/>
          </w:tcPr>
          <w:p w14:paraId="5B712325" w14:textId="77777777" w:rsidR="00CE0A11" w:rsidRPr="004A1A51" w:rsidRDefault="0B0CDAF4" w:rsidP="00682C72">
            <w:pPr>
              <w:pStyle w:val="Table-Bullet"/>
              <w:ind w:left="256" w:hanging="180"/>
              <w:jc w:val="left"/>
            </w:pPr>
            <w:r>
              <w:t>Experience in conducting full dress rehearsals</w:t>
            </w:r>
          </w:p>
          <w:p w14:paraId="1E5E1DA2" w14:textId="25B83196" w:rsidR="00E40243" w:rsidRPr="00CF0843" w:rsidRDefault="794A5AA8" w:rsidP="00E40243">
            <w:pPr>
              <w:pStyle w:val="Table-Bullet"/>
              <w:ind w:left="256" w:hanging="180"/>
              <w:jc w:val="left"/>
              <w:rPr>
                <w:b/>
                <w:bCs/>
              </w:rPr>
            </w:pPr>
            <w:r>
              <w:t>Experience in use of issue tracking tools such as JIRA</w:t>
            </w:r>
          </w:p>
          <w:p w14:paraId="1685FFD5" w14:textId="77777777" w:rsidR="004A1A51" w:rsidRPr="00714F7C" w:rsidRDefault="794A5AA8" w:rsidP="00CF0843">
            <w:pPr>
              <w:pStyle w:val="Table-Bullet"/>
              <w:ind w:left="256" w:hanging="180"/>
              <w:jc w:val="left"/>
              <w:rPr>
                <w:b/>
              </w:rPr>
            </w:pPr>
            <w:r>
              <w:t>Experience in the use of system development tools such as Confluence</w:t>
            </w:r>
          </w:p>
          <w:p w14:paraId="5EBDF606" w14:textId="2DB44860" w:rsidR="00575844" w:rsidRPr="00CF0843" w:rsidRDefault="00575844" w:rsidP="00CF0843">
            <w:pPr>
              <w:pStyle w:val="Table-Bullet"/>
              <w:ind w:left="256" w:hanging="180"/>
              <w:jc w:val="left"/>
              <w:rPr>
                <w:b/>
              </w:rPr>
            </w:pPr>
            <w:r w:rsidRPr="004A1A51">
              <w:t>Experience managing legacy data system conversion</w:t>
            </w:r>
          </w:p>
        </w:tc>
      </w:tr>
    </w:tbl>
    <w:p w14:paraId="6E31660B" w14:textId="758D6B69" w:rsidR="00FE5285" w:rsidRDefault="00FE5285"/>
    <w:p w14:paraId="4D5E865E" w14:textId="77777777" w:rsidR="00FE5285" w:rsidRDefault="00FE5285">
      <w:r>
        <w:br w:type="page"/>
      </w:r>
    </w:p>
    <w:p w14:paraId="7292672F" w14:textId="77777777" w:rsidR="00F6471F" w:rsidRDefault="00F6471F"/>
    <w:tbl>
      <w:tblPr>
        <w:tblW w:w="951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4186"/>
        <w:gridCol w:w="2924"/>
        <w:gridCol w:w="2400"/>
      </w:tblGrid>
      <w:tr w:rsidR="002448FE" w:rsidRPr="00186CED" w14:paraId="1B584141" w14:textId="77777777" w:rsidTr="7F52BE85">
        <w:trPr>
          <w:cantSplit/>
        </w:trPr>
        <w:tc>
          <w:tcPr>
            <w:tcW w:w="4186" w:type="dxa"/>
          </w:tcPr>
          <w:p w14:paraId="1D7A21E7" w14:textId="75EBA2BF" w:rsidR="002448FE" w:rsidRPr="00255D49" w:rsidRDefault="002448FE" w:rsidP="00C576AF">
            <w:pPr>
              <w:pStyle w:val="TableTextHeading"/>
              <w:spacing w:before="0" w:after="0"/>
              <w:rPr>
                <w:rFonts w:cs="Arial"/>
                <w:b w:val="0"/>
              </w:rPr>
            </w:pPr>
            <w:r w:rsidRPr="00255D49">
              <w:rPr>
                <w:rFonts w:cs="Arial"/>
                <w:b w:val="0"/>
              </w:rPr>
              <w:t>Job Function / Description</w:t>
            </w:r>
          </w:p>
        </w:tc>
        <w:tc>
          <w:tcPr>
            <w:tcW w:w="2924" w:type="dxa"/>
          </w:tcPr>
          <w:p w14:paraId="71736F49" w14:textId="45B3DE33" w:rsidR="002448FE" w:rsidRPr="00255D49" w:rsidRDefault="002448FE" w:rsidP="00C576AF">
            <w:pPr>
              <w:pStyle w:val="TableTextHeading"/>
              <w:spacing w:before="0" w:after="0"/>
              <w:rPr>
                <w:rFonts w:cs="Arial"/>
                <w:b w:val="0"/>
              </w:rPr>
            </w:pPr>
            <w:r w:rsidRPr="1D2EF42D">
              <w:rPr>
                <w:rFonts w:cs="Arial"/>
                <w:b w:val="0"/>
              </w:rPr>
              <w:t>Qualification</w:t>
            </w:r>
          </w:p>
        </w:tc>
        <w:tc>
          <w:tcPr>
            <w:tcW w:w="2400" w:type="dxa"/>
          </w:tcPr>
          <w:p w14:paraId="74813196" w14:textId="6E816AD0" w:rsidR="002448FE" w:rsidRPr="00CF0843" w:rsidRDefault="002448FE" w:rsidP="00CF0843">
            <w:pPr>
              <w:pStyle w:val="TableTextHeading"/>
              <w:spacing w:before="0" w:after="0"/>
              <w:rPr>
                <w:b w:val="0"/>
              </w:rPr>
            </w:pPr>
            <w:r w:rsidRPr="455127EC">
              <w:rPr>
                <w:rFonts w:cs="Arial"/>
                <w:b w:val="0"/>
              </w:rPr>
              <w:t>Preferred Qualifications</w:t>
            </w:r>
          </w:p>
        </w:tc>
      </w:tr>
      <w:tr w:rsidR="00F6471F" w:rsidRPr="00186CED" w14:paraId="4136CDC9" w14:textId="77777777" w:rsidTr="7F52BE85">
        <w:trPr>
          <w:cantSplit/>
        </w:trPr>
        <w:tc>
          <w:tcPr>
            <w:tcW w:w="4186" w:type="dxa"/>
          </w:tcPr>
          <w:p w14:paraId="34FA4E09" w14:textId="77777777" w:rsidR="00F6471F" w:rsidRDefault="00F6471F" w:rsidP="00F6471F">
            <w:pPr>
              <w:pStyle w:val="Body0"/>
            </w:pPr>
            <w:r>
              <w:t>Senior Data Conversion Specialist</w:t>
            </w:r>
          </w:p>
          <w:p w14:paraId="01907DE0" w14:textId="77777777" w:rsidR="00F6471F" w:rsidRDefault="00F6471F" w:rsidP="00F6471F">
            <w:pPr>
              <w:pStyle w:val="Body0"/>
            </w:pPr>
          </w:p>
          <w:p w14:paraId="1F39B33F" w14:textId="77777777" w:rsidR="00F6471F" w:rsidRDefault="00F6471F" w:rsidP="00F6471F">
            <w:pPr>
              <w:pStyle w:val="Body0"/>
              <w:rPr>
                <w:b w:val="0"/>
              </w:rPr>
            </w:pPr>
            <w:r>
              <w:rPr>
                <w:b w:val="0"/>
              </w:rPr>
              <w:t>The Senior Data Conversion Specialist will be responsible for creating a data map in accordance with the deliverables listed in section 2.4 and will be expected to perform the following:</w:t>
            </w:r>
          </w:p>
          <w:p w14:paraId="039E4C90" w14:textId="77777777" w:rsidR="00F6471F" w:rsidRDefault="00F6471F" w:rsidP="00F6471F">
            <w:pPr>
              <w:pStyle w:val="Body0"/>
              <w:rPr>
                <w:b w:val="0"/>
                <w:bCs/>
              </w:rPr>
            </w:pPr>
          </w:p>
          <w:p w14:paraId="6AEBD2AA" w14:textId="77777777" w:rsidR="00F6471F" w:rsidRDefault="00F6471F" w:rsidP="000D3EC9">
            <w:pPr>
              <w:pStyle w:val="Body0"/>
              <w:numPr>
                <w:ilvl w:val="0"/>
                <w:numId w:val="34"/>
              </w:numPr>
              <w:rPr>
                <w:b w:val="0"/>
              </w:rPr>
            </w:pPr>
            <w:r>
              <w:rPr>
                <w:b w:val="0"/>
              </w:rPr>
              <w:t>Work with NYSED technical and program area staff to understand the data structures tables from the legacy dBase and new Java-based systems</w:t>
            </w:r>
          </w:p>
          <w:p w14:paraId="73FDBB9A" w14:textId="5A5897E9" w:rsidR="00F6471F" w:rsidRDefault="00F6471F" w:rsidP="000D3EC9">
            <w:pPr>
              <w:pStyle w:val="Body0"/>
              <w:numPr>
                <w:ilvl w:val="0"/>
                <w:numId w:val="34"/>
              </w:numPr>
              <w:rPr>
                <w:b w:val="0"/>
              </w:rPr>
            </w:pPr>
            <w:r>
              <w:rPr>
                <w:b w:val="0"/>
              </w:rPr>
              <w:t>Map legacy data to the new data structures using the proper ETL tools</w:t>
            </w:r>
          </w:p>
          <w:p w14:paraId="6813047F" w14:textId="35FB31A7" w:rsidR="00F6471F" w:rsidRDefault="00F6471F" w:rsidP="000D3EC9">
            <w:pPr>
              <w:pStyle w:val="Body0"/>
              <w:numPr>
                <w:ilvl w:val="0"/>
                <w:numId w:val="34"/>
              </w:numPr>
              <w:rPr>
                <w:b w:val="0"/>
              </w:rPr>
            </w:pPr>
            <w:r>
              <w:rPr>
                <w:b w:val="0"/>
              </w:rPr>
              <w:t xml:space="preserve">Analyze databases and develop data dictionaries of the tables, columns, </w:t>
            </w:r>
            <w:r w:rsidR="00EE5117">
              <w:rPr>
                <w:b w:val="0"/>
              </w:rPr>
              <w:t>fields,</w:t>
            </w:r>
            <w:r>
              <w:rPr>
                <w:b w:val="0"/>
              </w:rPr>
              <w:t xml:space="preserve"> and table relationships</w:t>
            </w:r>
          </w:p>
          <w:p w14:paraId="3CA05839" w14:textId="77777777" w:rsidR="00F6471F" w:rsidRDefault="00F6471F" w:rsidP="000D3EC9">
            <w:pPr>
              <w:pStyle w:val="Body0"/>
              <w:numPr>
                <w:ilvl w:val="0"/>
                <w:numId w:val="34"/>
              </w:numPr>
              <w:rPr>
                <w:b w:val="0"/>
              </w:rPr>
            </w:pPr>
            <w:r>
              <w:rPr>
                <w:b w:val="0"/>
              </w:rPr>
              <w:t xml:space="preserve">Perform data analysis to design data transformation and data cleansing rules </w:t>
            </w:r>
          </w:p>
          <w:p w14:paraId="6E65659C" w14:textId="77777777" w:rsidR="00F6471F" w:rsidRDefault="00F6471F" w:rsidP="000D3EC9">
            <w:pPr>
              <w:pStyle w:val="Body0"/>
              <w:numPr>
                <w:ilvl w:val="0"/>
                <w:numId w:val="34"/>
              </w:numPr>
              <w:rPr>
                <w:b w:val="0"/>
              </w:rPr>
            </w:pPr>
            <w:r>
              <w:rPr>
                <w:b w:val="0"/>
              </w:rPr>
              <w:t>Fully participate in the creation of a data conversion plan</w:t>
            </w:r>
          </w:p>
          <w:p w14:paraId="42F808E2" w14:textId="10681C1E" w:rsidR="00F6471F" w:rsidRDefault="00F6471F" w:rsidP="000D3EC9">
            <w:pPr>
              <w:pStyle w:val="Body0"/>
              <w:numPr>
                <w:ilvl w:val="0"/>
                <w:numId w:val="34"/>
              </w:numPr>
              <w:rPr>
                <w:b w:val="0"/>
              </w:rPr>
            </w:pPr>
            <w:r>
              <w:rPr>
                <w:b w:val="0"/>
              </w:rPr>
              <w:t xml:space="preserve">Determine and recommend data corrections based on the data, business needs or technical constraints </w:t>
            </w:r>
          </w:p>
          <w:p w14:paraId="40799FA4" w14:textId="77777777" w:rsidR="00F6471F" w:rsidRDefault="00F6471F" w:rsidP="000D3EC9">
            <w:pPr>
              <w:pStyle w:val="Body0"/>
              <w:numPr>
                <w:ilvl w:val="0"/>
                <w:numId w:val="34"/>
              </w:numPr>
              <w:rPr>
                <w:b w:val="0"/>
              </w:rPr>
            </w:pPr>
            <w:r>
              <w:rPr>
                <w:b w:val="0"/>
              </w:rPr>
              <w:t>Write data transformation rules to convert legacy data for insertion into the target system</w:t>
            </w:r>
          </w:p>
          <w:p w14:paraId="14EE32BE" w14:textId="211EEFD1" w:rsidR="00F6471F" w:rsidRDefault="00F6471F" w:rsidP="000D3EC9">
            <w:pPr>
              <w:pStyle w:val="Body0"/>
              <w:numPr>
                <w:ilvl w:val="0"/>
                <w:numId w:val="34"/>
              </w:numPr>
              <w:rPr>
                <w:b w:val="0"/>
              </w:rPr>
            </w:pPr>
            <w:r>
              <w:rPr>
                <w:b w:val="0"/>
              </w:rPr>
              <w:t>Validate the data in the migration staging tables and work with NYSED staff to analyze and resolve data differences</w:t>
            </w:r>
          </w:p>
          <w:p w14:paraId="111D6689" w14:textId="77777777" w:rsidR="00F6471F" w:rsidRDefault="00F6471F" w:rsidP="000D3EC9">
            <w:pPr>
              <w:pStyle w:val="Body0"/>
              <w:numPr>
                <w:ilvl w:val="0"/>
                <w:numId w:val="34"/>
              </w:numPr>
              <w:rPr>
                <w:b w:val="0"/>
              </w:rPr>
            </w:pPr>
            <w:r>
              <w:rPr>
                <w:b w:val="0"/>
              </w:rPr>
              <w:t>Write data cleansing scripts to clean up legacy data</w:t>
            </w:r>
          </w:p>
          <w:p w14:paraId="2FF3627F" w14:textId="77777777" w:rsidR="00F6471F" w:rsidRPr="00162BCC" w:rsidRDefault="00F6471F" w:rsidP="00CF0843">
            <w:pPr>
              <w:pStyle w:val="Body0"/>
              <w:rPr>
                <w:b w:val="0"/>
              </w:rPr>
            </w:pPr>
          </w:p>
          <w:p w14:paraId="49F51EC4" w14:textId="77777777" w:rsidR="00F6471F" w:rsidRPr="00255D49" w:rsidRDefault="00F6471F" w:rsidP="00F6471F">
            <w:pPr>
              <w:pStyle w:val="TableTextHeading"/>
              <w:spacing w:before="0" w:after="0"/>
              <w:rPr>
                <w:rFonts w:cs="Arial"/>
                <w:b w:val="0"/>
              </w:rPr>
            </w:pPr>
          </w:p>
        </w:tc>
        <w:tc>
          <w:tcPr>
            <w:tcW w:w="2924" w:type="dxa"/>
          </w:tcPr>
          <w:p w14:paraId="19BAFD2B" w14:textId="2D9C04CB" w:rsidR="00EE5117" w:rsidRDefault="00EE5117" w:rsidP="00F6471F">
            <w:pPr>
              <w:pStyle w:val="Table-Bullet"/>
              <w:ind w:left="256" w:hanging="180"/>
              <w:jc w:val="left"/>
            </w:pPr>
            <w:r>
              <w:t>Minimum of three (3) years of experience in conversion sourced from dBase data stores</w:t>
            </w:r>
          </w:p>
          <w:p w14:paraId="01D11BCE" w14:textId="5B6EDDBE" w:rsidR="00F6471F" w:rsidRPr="002A1278" w:rsidRDefault="00F6471F" w:rsidP="00714F7C">
            <w:pPr>
              <w:pStyle w:val="Table-Bullet"/>
              <w:numPr>
                <w:ilvl w:val="0"/>
                <w:numId w:val="0"/>
              </w:numPr>
              <w:ind w:left="720" w:hanging="360"/>
              <w:jc w:val="left"/>
            </w:pPr>
          </w:p>
          <w:p w14:paraId="5BAA2F4D" w14:textId="3DEF0509" w:rsidR="00F6471F" w:rsidRPr="12678A7B" w:rsidRDefault="00F6471F" w:rsidP="00F6471F">
            <w:pPr>
              <w:pStyle w:val="TableTextHeading"/>
              <w:spacing w:before="0" w:after="0"/>
              <w:rPr>
                <w:rFonts w:cs="Arial"/>
                <w:b w:val="0"/>
              </w:rPr>
            </w:pPr>
          </w:p>
        </w:tc>
        <w:tc>
          <w:tcPr>
            <w:tcW w:w="2400" w:type="dxa"/>
          </w:tcPr>
          <w:p w14:paraId="366E45D7" w14:textId="77777777" w:rsidR="00A05ED0" w:rsidRPr="00A05ED0" w:rsidRDefault="00F6471F" w:rsidP="00A05ED0">
            <w:pPr>
              <w:pStyle w:val="Table-Bullet"/>
              <w:ind w:left="256" w:hanging="180"/>
              <w:jc w:val="left"/>
              <w:rPr>
                <w:b/>
              </w:rPr>
            </w:pPr>
            <w:r>
              <w:t>Experience in use of issue tracking tools such as JIRA</w:t>
            </w:r>
          </w:p>
          <w:p w14:paraId="734C8583" w14:textId="77777777" w:rsidR="00F6471F" w:rsidRPr="00714F7C" w:rsidRDefault="00F6471F" w:rsidP="00A05ED0">
            <w:pPr>
              <w:pStyle w:val="Table-Bullet"/>
              <w:ind w:left="256" w:hanging="180"/>
              <w:jc w:val="left"/>
              <w:rPr>
                <w:b/>
              </w:rPr>
            </w:pPr>
            <w:r>
              <w:t>Experience in the use of system development tools such as Confluence</w:t>
            </w:r>
          </w:p>
          <w:p w14:paraId="59AAF317" w14:textId="77777777" w:rsidR="001666C8" w:rsidRDefault="001666C8" w:rsidP="001666C8">
            <w:pPr>
              <w:pStyle w:val="Table-Bullet"/>
              <w:ind w:left="256" w:hanging="180"/>
              <w:jc w:val="left"/>
            </w:pPr>
            <w:r>
              <w:t>Experience working with and configuring ETL tools to perform data migration</w:t>
            </w:r>
          </w:p>
          <w:p w14:paraId="0E3CA6FB" w14:textId="77777777" w:rsidR="001666C8" w:rsidRDefault="001666C8" w:rsidP="001666C8">
            <w:pPr>
              <w:pStyle w:val="Table-Bullet"/>
              <w:ind w:left="256" w:hanging="180"/>
              <w:jc w:val="left"/>
            </w:pPr>
            <w:r>
              <w:t>Experience with Oracle database schemas and structure</w:t>
            </w:r>
          </w:p>
          <w:p w14:paraId="2AE57E9B" w14:textId="47DE94B2" w:rsidR="001666C8" w:rsidRPr="455127EC" w:rsidRDefault="001666C8" w:rsidP="001666C8">
            <w:pPr>
              <w:pStyle w:val="Table-Bullet"/>
              <w:ind w:left="256" w:hanging="180"/>
              <w:jc w:val="left"/>
              <w:rPr>
                <w:b/>
              </w:rPr>
            </w:pPr>
            <w:r>
              <w:t>Experience Developing and maintaining technical documentation</w:t>
            </w:r>
          </w:p>
        </w:tc>
      </w:tr>
    </w:tbl>
    <w:p w14:paraId="4AC1AF18" w14:textId="77777777" w:rsidR="00F77DBB" w:rsidRDefault="00F77DBB"/>
    <w:p w14:paraId="46586CB4" w14:textId="77777777" w:rsidR="002448FE" w:rsidRDefault="002448FE"/>
    <w:p w14:paraId="00F297D7" w14:textId="77777777" w:rsidR="002448FE" w:rsidRDefault="002448FE"/>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FC07A3" w:rsidRPr="00684A33" w14:paraId="2515F08D" w14:textId="77777777" w:rsidTr="003B7B23">
        <w:trPr>
          <w:cantSplit/>
        </w:trPr>
        <w:tc>
          <w:tcPr>
            <w:tcW w:w="9540" w:type="dxa"/>
            <w:shd w:val="clear" w:color="auto" w:fill="CCC0D9" w:themeFill="accent4" w:themeFillTint="66"/>
          </w:tcPr>
          <w:p w14:paraId="03671825" w14:textId="77777777" w:rsidR="00FC07A3" w:rsidRPr="00255D49" w:rsidRDefault="00833C4E">
            <w:pPr>
              <w:pStyle w:val="Num-Heading2"/>
            </w:pPr>
            <w:r>
              <w:br w:type="page"/>
            </w:r>
            <w:bookmarkStart w:id="82" w:name="_Toc398823980"/>
            <w:bookmarkStart w:id="83" w:name="_Toc473188065"/>
            <w:bookmarkStart w:id="84" w:name="_Toc473267113"/>
            <w:bookmarkStart w:id="85" w:name="_Toc478381579"/>
            <w:bookmarkStart w:id="86" w:name="_Toc87267377"/>
            <w:r w:rsidR="005E205B" w:rsidRPr="00255D49">
              <w:t xml:space="preserve">Project </w:t>
            </w:r>
            <w:r w:rsidR="00FC07A3" w:rsidRPr="00255D49">
              <w:t>Deliverables</w:t>
            </w:r>
            <w:r w:rsidR="005E205B" w:rsidRPr="00255D49">
              <w:t xml:space="preserve"> </w:t>
            </w:r>
            <w:bookmarkEnd w:id="82"/>
            <w:r w:rsidR="004626C5" w:rsidRPr="00255D49">
              <w:t>Narrative</w:t>
            </w:r>
            <w:bookmarkEnd w:id="83"/>
            <w:bookmarkEnd w:id="84"/>
            <w:bookmarkEnd w:id="85"/>
            <w:bookmarkEnd w:id="86"/>
          </w:p>
        </w:tc>
      </w:tr>
    </w:tbl>
    <w:p w14:paraId="55BA1209" w14:textId="6BF744AF" w:rsidR="008B6473" w:rsidRPr="00AA3771" w:rsidRDefault="008B6473" w:rsidP="00AA3771">
      <w:pPr>
        <w:pStyle w:val="Text"/>
      </w:pPr>
      <w:r>
        <w:t xml:space="preserve">The </w:t>
      </w:r>
      <w:r w:rsidR="048E4044">
        <w:t xml:space="preserve">PMIS Data Consolidation </w:t>
      </w:r>
      <w:r>
        <w:t xml:space="preserve">project will be implemented in phases in accordance with the anticipated project timeline shown in Section 2.1.  At the time that </w:t>
      </w:r>
      <w:r w:rsidR="32EFBAA5">
        <w:t>the Contractor</w:t>
      </w:r>
      <w:r>
        <w:t xml:space="preserve"> begins work, the project </w:t>
      </w:r>
      <w:r w:rsidR="00DA2109">
        <w:t>may already be in progress.</w:t>
      </w:r>
    </w:p>
    <w:p w14:paraId="7E0349F2" w14:textId="35FA6E0C" w:rsidR="004E5D9E" w:rsidRDefault="008B6473" w:rsidP="104FFCFD">
      <w:pPr>
        <w:pStyle w:val="Text"/>
      </w:pPr>
      <w:r>
        <w:t xml:space="preserve">The Contractor shall provide the required deliverables and shall work with NYSED to ensure that said deliverables are provided within the timeframes outlined in the Section 2.4 Project Deliverables. </w:t>
      </w:r>
    </w:p>
    <w:p w14:paraId="5E52C1AD" w14:textId="473DB02B" w:rsidR="008B6473" w:rsidRPr="00AA3771" w:rsidRDefault="009D087E" w:rsidP="00AA3771">
      <w:pPr>
        <w:pStyle w:val="Text"/>
      </w:pPr>
      <w:r>
        <w:lastRenderedPageBreak/>
        <w:t xml:space="preserve">These deliverables </w:t>
      </w:r>
      <w:r w:rsidR="008B6473">
        <w:t>shall be the basis against which the Contractor's performance shall be evaluated and upon which payments will be made.</w:t>
      </w:r>
      <w:r w:rsidR="002244EC">
        <w:t xml:space="preserve"> </w:t>
      </w:r>
      <w:r w:rsidR="009F2EE0">
        <w:t>Payment for the on-going project reporting deliverables will be distributed equally, monthly, across the term of the contract.  All payment of project deliverables will be based on NYSED acceptance of the deliverable per Section 2.4.</w:t>
      </w:r>
      <w:r w:rsidR="00A92C56">
        <w:t>6</w:t>
      </w:r>
      <w:r w:rsidR="009F2EE0">
        <w:t>.</w:t>
      </w:r>
    </w:p>
    <w:p w14:paraId="27DD04F5" w14:textId="29EF90B4" w:rsidR="008B6473" w:rsidRPr="00957C4E" w:rsidRDefault="008B6473" w:rsidP="00AA3771">
      <w:pPr>
        <w:pStyle w:val="Text"/>
      </w:pPr>
      <w:r w:rsidRPr="00AA3771">
        <w:t>All deliverables shall be identified with the NYSED numbering scheme shown in the ID # column below. When there are multiple items for a single deliverable, they shall be numbered with appropriate indexing. For purposes of this Mini-Bid, the terms “shall,” “must,” and “will” are</w:t>
      </w:r>
      <w:r w:rsidRPr="00AC3227">
        <w:t xml:space="preserve"> used interchangeably, and are mandatory deliverables</w:t>
      </w:r>
      <w:r w:rsidR="000E49F8">
        <w:t>.</w:t>
      </w:r>
    </w:p>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CE49EB" w:rsidRPr="00684A33" w14:paraId="48CBE984" w14:textId="77777777" w:rsidTr="00AA3771">
        <w:trPr>
          <w:cantSplit/>
        </w:trPr>
        <w:tc>
          <w:tcPr>
            <w:tcW w:w="9540" w:type="dxa"/>
            <w:shd w:val="clear" w:color="auto" w:fill="CCC0D9" w:themeFill="accent4" w:themeFillTint="66"/>
          </w:tcPr>
          <w:p w14:paraId="6513EF30" w14:textId="77777777" w:rsidR="00CE49EB" w:rsidRPr="00255D49" w:rsidRDefault="00503B1A">
            <w:pPr>
              <w:pStyle w:val="Num-Heading2"/>
            </w:pPr>
            <w:bookmarkStart w:id="87" w:name="_Toc473188066"/>
            <w:bookmarkStart w:id="88" w:name="_Toc473267114"/>
            <w:bookmarkStart w:id="89" w:name="_Toc478381580"/>
            <w:bookmarkStart w:id="90" w:name="_Toc398823981"/>
            <w:bookmarkStart w:id="91" w:name="_Toc87267378"/>
            <w:r w:rsidRPr="00255D49">
              <w:t xml:space="preserve">Project </w:t>
            </w:r>
            <w:r w:rsidR="00CE49EB" w:rsidRPr="00255D49">
              <w:t>Deliverables</w:t>
            </w:r>
            <w:bookmarkEnd w:id="87"/>
            <w:bookmarkEnd w:id="88"/>
            <w:bookmarkEnd w:id="89"/>
            <w:bookmarkEnd w:id="91"/>
            <w:r w:rsidR="00CE49EB" w:rsidRPr="00255D49">
              <w:t xml:space="preserve"> </w:t>
            </w:r>
            <w:bookmarkEnd w:id="90"/>
          </w:p>
        </w:tc>
      </w:tr>
    </w:tbl>
    <w:p w14:paraId="6396A60A" w14:textId="6623F51F" w:rsidR="00A95FFF" w:rsidRPr="00A95FFF" w:rsidRDefault="009B3A44" w:rsidP="009B3A44">
      <w:pPr>
        <w:pStyle w:val="Num-Heading3"/>
      </w:pPr>
      <w:bookmarkStart w:id="92" w:name="_Hlk82089608"/>
      <w:bookmarkStart w:id="93" w:name="_Toc478381581"/>
      <w:bookmarkStart w:id="94" w:name="_Toc473267115"/>
      <w:bookmarkStart w:id="95" w:name="_Toc87267379"/>
      <w:r>
        <w:t>Ongoing</w:t>
      </w:r>
      <w:r w:rsidR="00C327DD">
        <w:t xml:space="preserve"> Project Reporting</w:t>
      </w:r>
      <w:bookmarkEnd w:id="92"/>
      <w:bookmarkEnd w:id="95"/>
    </w:p>
    <w:p w14:paraId="374794D0" w14:textId="77777777" w:rsidR="00A95FFF" w:rsidRPr="00A95FFF" w:rsidRDefault="00A95FFF" w:rsidP="00A95FFF">
      <w:pPr>
        <w:rPr>
          <w:rFonts w:ascii="Arial" w:hAnsi="Arial" w:cs="Arial"/>
        </w:rPr>
      </w:pPr>
      <w:r w:rsidRPr="00A95FFF">
        <w:rPr>
          <w:rFonts w:ascii="Arial" w:hAnsi="Arial" w:cs="Arial"/>
        </w:rPr>
        <w:t xml:space="preserve">The following is the periodic reporting that shall be conducted throughout the duration of the contract. </w:t>
      </w:r>
    </w:p>
    <w:p w14:paraId="55DFED6D" w14:textId="5024CCFF" w:rsidR="00A95FFF" w:rsidRDefault="00A95FFF" w:rsidP="00A95FFF">
      <w:pPr>
        <w:rPr>
          <w:rFonts w:ascii="Arial" w:hAnsi="Arial" w:cs="Arial"/>
        </w:rPr>
      </w:pPr>
      <w:r w:rsidRPr="00A95FFF">
        <w:rPr>
          <w:rFonts w:ascii="Arial" w:hAnsi="Arial" w:cs="Arial"/>
        </w:rPr>
        <w:t>The total hours bid within Attachment 1 (PBITS #21-002 Financial Proposal) must include the total hours needed for the duration of the contract and budget for the deliverable cannot exceed the maximum of 10% of the total budget estimated for the project. See Section 2.4.6 for Acceptance Process and Criteria.</w:t>
      </w:r>
    </w:p>
    <w:p w14:paraId="01FB5DAE" w14:textId="23459E73" w:rsidR="0008784A" w:rsidRDefault="0008784A" w:rsidP="0008784A">
      <w:pPr>
        <w:rPr>
          <w:rFonts w:ascii="Arial" w:hAnsi="Arial" w:cs="Arial"/>
        </w:rPr>
      </w:pPr>
    </w:p>
    <w:tbl>
      <w:tblPr>
        <w:tblW w:w="95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5751"/>
        <w:gridCol w:w="2079"/>
      </w:tblGrid>
      <w:tr w:rsidR="0008784A" w:rsidRPr="00AC3227" w14:paraId="1F1CE5C3" w14:textId="77777777" w:rsidTr="00F04077">
        <w:trPr>
          <w:tblHeader/>
          <w:jc w:val="center"/>
        </w:trPr>
        <w:tc>
          <w:tcPr>
            <w:tcW w:w="1710" w:type="dxa"/>
            <w:tcBorders>
              <w:top w:val="single" w:sz="12" w:space="0" w:color="000000" w:themeColor="text1"/>
              <w:left w:val="single" w:sz="7" w:space="0" w:color="000000" w:themeColor="text1"/>
              <w:bottom w:val="single" w:sz="12" w:space="0" w:color="000000" w:themeColor="text1"/>
              <w:right w:val="single" w:sz="7" w:space="0" w:color="000000" w:themeColor="text1"/>
            </w:tcBorders>
            <w:shd w:val="clear" w:color="auto" w:fill="D9D9D9" w:themeFill="background1" w:themeFillShade="D9"/>
          </w:tcPr>
          <w:p w14:paraId="6306E186" w14:textId="77777777" w:rsidR="0008784A" w:rsidRPr="00AC3227" w:rsidRDefault="0008784A" w:rsidP="000E7DE9">
            <w:pPr>
              <w:pStyle w:val="Heading4"/>
              <w:jc w:val="center"/>
            </w:pPr>
            <w:r w:rsidRPr="00AC3227">
              <w:t>ID #</w:t>
            </w:r>
          </w:p>
        </w:tc>
        <w:tc>
          <w:tcPr>
            <w:tcW w:w="5751" w:type="dxa"/>
            <w:tcBorders>
              <w:top w:val="single" w:sz="12" w:space="0" w:color="000000" w:themeColor="text1"/>
              <w:left w:val="single" w:sz="7" w:space="0" w:color="000000" w:themeColor="text1"/>
              <w:bottom w:val="single" w:sz="12" w:space="0" w:color="000000" w:themeColor="text1"/>
              <w:right w:val="single" w:sz="7" w:space="0" w:color="000000" w:themeColor="text1"/>
            </w:tcBorders>
            <w:shd w:val="clear" w:color="auto" w:fill="D9D9D9" w:themeFill="background1" w:themeFillShade="D9"/>
          </w:tcPr>
          <w:p w14:paraId="1A06BA48" w14:textId="77777777" w:rsidR="0008784A" w:rsidRPr="00AC3227" w:rsidRDefault="0008784A" w:rsidP="000E7DE9">
            <w:pPr>
              <w:pStyle w:val="Heading4"/>
              <w:jc w:val="center"/>
            </w:pPr>
            <w:r w:rsidRPr="00AC3227">
              <w:t>Description of Ongoing Project Reporting</w:t>
            </w:r>
          </w:p>
        </w:tc>
        <w:tc>
          <w:tcPr>
            <w:tcW w:w="2079" w:type="dxa"/>
            <w:tcBorders>
              <w:top w:val="single" w:sz="12" w:space="0" w:color="000000" w:themeColor="text1"/>
              <w:left w:val="single" w:sz="7" w:space="0" w:color="000000" w:themeColor="text1"/>
              <w:bottom w:val="single" w:sz="12" w:space="0" w:color="000000" w:themeColor="text1"/>
              <w:right w:val="single" w:sz="7" w:space="0" w:color="000000" w:themeColor="text1"/>
            </w:tcBorders>
            <w:shd w:val="clear" w:color="auto" w:fill="D9D9D9" w:themeFill="background1" w:themeFillShade="D9"/>
          </w:tcPr>
          <w:p w14:paraId="0F252584" w14:textId="77777777" w:rsidR="0008784A" w:rsidRPr="00AC3227" w:rsidRDefault="0008784A" w:rsidP="000E7DE9">
            <w:pPr>
              <w:pStyle w:val="Heading4"/>
              <w:jc w:val="center"/>
            </w:pPr>
            <w:r w:rsidRPr="00AC3227">
              <w:t>Frequency</w:t>
            </w:r>
          </w:p>
        </w:tc>
      </w:tr>
      <w:tr w:rsidR="0008784A" w:rsidRPr="00DB6D72" w14:paraId="2837E382" w14:textId="77777777" w:rsidTr="009B3A44">
        <w:trPr>
          <w:tblHeader/>
          <w:jc w:val="center"/>
        </w:trPr>
        <w:tc>
          <w:tcPr>
            <w:tcW w:w="1710" w:type="dxa"/>
            <w:tcBorders>
              <w:top w:val="single" w:sz="12"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32A73525" w14:textId="77777777" w:rsidR="0008784A" w:rsidRPr="00F52A55" w:rsidRDefault="0008784A" w:rsidP="000E7DE9">
            <w:pPr>
              <w:pStyle w:val="Heading4"/>
              <w:jc w:val="center"/>
              <w:rPr>
                <w:b w:val="0"/>
              </w:rPr>
            </w:pPr>
            <w:r w:rsidRPr="00565C4C">
              <w:rPr>
                <w:b w:val="0"/>
              </w:rPr>
              <w:t>FPMS-01</w:t>
            </w:r>
          </w:p>
        </w:tc>
        <w:tc>
          <w:tcPr>
            <w:tcW w:w="5751" w:type="dxa"/>
            <w:tcBorders>
              <w:top w:val="single" w:sz="12"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53AE94F9" w14:textId="77777777" w:rsidR="0008784A" w:rsidRDefault="0008784A">
            <w:pPr>
              <w:pStyle w:val="Heading4"/>
              <w:rPr>
                <w:sz w:val="22"/>
                <w:szCs w:val="22"/>
              </w:rPr>
            </w:pPr>
            <w:r w:rsidRPr="00F52A55">
              <w:t>Monthly Status Report Presentation</w:t>
            </w:r>
          </w:p>
          <w:p w14:paraId="6B95E7B3" w14:textId="77777777" w:rsidR="0008784A" w:rsidRDefault="0008784A"/>
          <w:p w14:paraId="70E6B6A9" w14:textId="77777777" w:rsidR="0008784A" w:rsidRDefault="0008784A">
            <w:pPr>
              <w:rPr>
                <w:rFonts w:cs="Arial"/>
              </w:rPr>
            </w:pPr>
            <w:r>
              <w:rPr>
                <w:rFonts w:ascii="Arial" w:hAnsi="Arial" w:cs="Arial"/>
              </w:rPr>
              <w:t xml:space="preserve">Contractor shall provide a </w:t>
            </w:r>
            <w:r w:rsidR="00C57EE3">
              <w:rPr>
                <w:rFonts w:ascii="Arial" w:hAnsi="Arial" w:cs="Arial"/>
              </w:rPr>
              <w:t>monthly</w:t>
            </w:r>
            <w:r>
              <w:rPr>
                <w:rFonts w:ascii="Arial" w:hAnsi="Arial" w:cs="Arial"/>
              </w:rPr>
              <w:t xml:space="preserve"> presentation in PowerPoint (PPT) form, whose organization shall be determined by as part of the DED in FPMS-02, to the NYSED Project Manager and Executive Stakeholders to provide the following:</w:t>
            </w:r>
          </w:p>
          <w:p w14:paraId="5DFA5C51" w14:textId="77777777" w:rsidR="0008784A" w:rsidRDefault="0008784A">
            <w:pPr>
              <w:rPr>
                <w:rFonts w:cs="Arial"/>
              </w:rPr>
            </w:pPr>
          </w:p>
          <w:p w14:paraId="68B4710E" w14:textId="77777777" w:rsidR="0008784A" w:rsidRDefault="0008784A" w:rsidP="000D3EC9">
            <w:pPr>
              <w:pStyle w:val="ListParagraph"/>
              <w:numPr>
                <w:ilvl w:val="0"/>
                <w:numId w:val="25"/>
              </w:numPr>
            </w:pPr>
            <w:r>
              <w:t>Overview of the project’s progress</w:t>
            </w:r>
          </w:p>
          <w:p w14:paraId="6D6219EC" w14:textId="77777777" w:rsidR="0008784A" w:rsidRDefault="0008784A" w:rsidP="000D3EC9">
            <w:pPr>
              <w:pStyle w:val="ListParagraph"/>
              <w:numPr>
                <w:ilvl w:val="0"/>
                <w:numId w:val="25"/>
              </w:numPr>
            </w:pPr>
            <w:r>
              <w:t>Any newly identified risks or issues that will need addressing</w:t>
            </w:r>
          </w:p>
          <w:p w14:paraId="67896BE4" w14:textId="77777777" w:rsidR="0008784A" w:rsidRDefault="0008784A" w:rsidP="000D3EC9">
            <w:pPr>
              <w:pStyle w:val="ListParagraph"/>
              <w:numPr>
                <w:ilvl w:val="0"/>
                <w:numId w:val="25"/>
              </w:numPr>
            </w:pPr>
            <w:r>
              <w:t>Suggestions of improvements to be made that could mitigate further risks and issues</w:t>
            </w:r>
          </w:p>
          <w:p w14:paraId="1DFCFF18" w14:textId="4E99CC35" w:rsidR="0008784A" w:rsidRDefault="0008784A" w:rsidP="000D3EC9">
            <w:pPr>
              <w:pStyle w:val="ListParagraph"/>
              <w:numPr>
                <w:ilvl w:val="0"/>
                <w:numId w:val="25"/>
              </w:numPr>
            </w:pPr>
            <w:r>
              <w:t xml:space="preserve">Review of any </w:t>
            </w:r>
            <w:r w:rsidR="02B18D16">
              <w:t>incompatible</w:t>
            </w:r>
            <w:r>
              <w:t xml:space="preserve"> data and how best to handle it</w:t>
            </w:r>
          </w:p>
          <w:p w14:paraId="0DD2F977" w14:textId="77777777" w:rsidR="0008784A" w:rsidRDefault="0008784A" w:rsidP="000D3EC9">
            <w:pPr>
              <w:pStyle w:val="ListParagraph"/>
              <w:numPr>
                <w:ilvl w:val="0"/>
                <w:numId w:val="25"/>
              </w:numPr>
            </w:pPr>
            <w:r>
              <w:t>Review of any bugs in conversion process</w:t>
            </w:r>
          </w:p>
          <w:p w14:paraId="71B8F11E" w14:textId="77777777" w:rsidR="0008784A" w:rsidRPr="00565C4C" w:rsidRDefault="0008784A">
            <w:pPr>
              <w:pStyle w:val="ListParagraph"/>
              <w:ind w:left="720"/>
            </w:pPr>
          </w:p>
        </w:tc>
        <w:tc>
          <w:tcPr>
            <w:tcW w:w="2079" w:type="dxa"/>
            <w:tcBorders>
              <w:top w:val="single" w:sz="12" w:space="0" w:color="000000" w:themeColor="text1"/>
              <w:left w:val="single" w:sz="7" w:space="0" w:color="000000" w:themeColor="text1"/>
              <w:bottom w:val="single" w:sz="7" w:space="0" w:color="000000" w:themeColor="text1"/>
              <w:right w:val="single" w:sz="7" w:space="0" w:color="000000" w:themeColor="text1"/>
            </w:tcBorders>
            <w:shd w:val="clear" w:color="auto" w:fill="auto"/>
          </w:tcPr>
          <w:p w14:paraId="5F06F027" w14:textId="77777777" w:rsidR="0008784A" w:rsidRPr="00F52A55" w:rsidRDefault="0008784A" w:rsidP="000E7DE9">
            <w:pPr>
              <w:pStyle w:val="Heading4"/>
              <w:jc w:val="center"/>
              <w:rPr>
                <w:b w:val="0"/>
              </w:rPr>
            </w:pPr>
            <w:r>
              <w:rPr>
                <w:b w:val="0"/>
              </w:rPr>
              <w:t>Third week of each month for the duration of the project</w:t>
            </w:r>
          </w:p>
        </w:tc>
      </w:tr>
    </w:tbl>
    <w:p w14:paraId="40DC6B22" w14:textId="77777777" w:rsidR="0008784A" w:rsidRPr="00862F14" w:rsidRDefault="0008784A">
      <w:pPr>
        <w:rPr>
          <w:rFonts w:ascii="Arial" w:hAnsi="Arial"/>
        </w:rPr>
      </w:pPr>
    </w:p>
    <w:p w14:paraId="0D84605C" w14:textId="50025946" w:rsidR="009B3A44" w:rsidRDefault="009B3A44">
      <w:pPr>
        <w:pStyle w:val="Num-Heading3"/>
      </w:pPr>
      <w:bookmarkStart w:id="96" w:name="_Toc87267380"/>
      <w:r>
        <w:t>Project Management Documentation</w:t>
      </w:r>
      <w:bookmarkEnd w:id="96"/>
    </w:p>
    <w:p w14:paraId="0527A322" w14:textId="7D3BF254" w:rsidR="009B52AB" w:rsidRPr="00862F14" w:rsidRDefault="00846C5D" w:rsidP="009B52AB">
      <w:pPr>
        <w:rPr>
          <w:rFonts w:ascii="Arial" w:hAnsi="Arial"/>
        </w:rPr>
      </w:pPr>
      <w:r w:rsidRPr="009B3A44">
        <w:rPr>
          <w:rFonts w:ascii="Arial" w:hAnsi="Arial" w:cs="Arial"/>
        </w:rPr>
        <w:t xml:space="preserve">The following </w:t>
      </w:r>
      <w:r w:rsidR="0012342D" w:rsidRPr="009B3A44">
        <w:rPr>
          <w:rFonts w:ascii="Arial" w:hAnsi="Arial" w:cs="Arial"/>
        </w:rPr>
        <w:t xml:space="preserve">deliverable is </w:t>
      </w:r>
      <w:r w:rsidR="00FF7E5B" w:rsidRPr="009B3A44">
        <w:rPr>
          <w:rFonts w:ascii="Arial" w:hAnsi="Arial" w:cs="Arial"/>
        </w:rPr>
        <w:t xml:space="preserve">for </w:t>
      </w:r>
      <w:r w:rsidR="001135C9" w:rsidRPr="009B3A44">
        <w:rPr>
          <w:rFonts w:ascii="Arial" w:hAnsi="Arial" w:cs="Arial"/>
        </w:rPr>
        <w:t xml:space="preserve">all Project Management </w:t>
      </w:r>
      <w:r w:rsidR="00933C1F" w:rsidRPr="009B3A44">
        <w:rPr>
          <w:rFonts w:ascii="Arial" w:hAnsi="Arial" w:cs="Arial"/>
        </w:rPr>
        <w:t>artifac</w:t>
      </w:r>
      <w:r w:rsidR="007F0489" w:rsidRPr="009B3A44">
        <w:rPr>
          <w:rFonts w:ascii="Arial" w:hAnsi="Arial" w:cs="Arial"/>
        </w:rPr>
        <w:t xml:space="preserve">ts </w:t>
      </w:r>
      <w:r w:rsidR="007E0DA6">
        <w:rPr>
          <w:rFonts w:ascii="Arial" w:hAnsi="Arial" w:cs="Arial"/>
        </w:rPr>
        <w:t xml:space="preserve">that will be used throughout the duration of the project. </w:t>
      </w:r>
      <w:r w:rsidR="007E0DA6" w:rsidRPr="5DCE1D2F">
        <w:rPr>
          <w:rFonts w:ascii="Arial" w:hAnsi="Arial" w:cs="Arial"/>
        </w:rPr>
        <w:t>T</w:t>
      </w:r>
      <w:r w:rsidR="000D0B2E" w:rsidRPr="5DCE1D2F">
        <w:rPr>
          <w:rFonts w:ascii="Arial" w:hAnsi="Arial" w:cs="Arial"/>
        </w:rPr>
        <w:t>he</w:t>
      </w:r>
      <w:r w:rsidR="000D0B2E" w:rsidRPr="009B3A44">
        <w:rPr>
          <w:rFonts w:ascii="Arial" w:hAnsi="Arial" w:cs="Arial"/>
        </w:rPr>
        <w:t xml:space="preserve"> </w:t>
      </w:r>
      <w:r w:rsidR="00F0067F" w:rsidRPr="009B3A44">
        <w:rPr>
          <w:rFonts w:ascii="Arial" w:hAnsi="Arial" w:cs="Arial"/>
        </w:rPr>
        <w:t xml:space="preserve">Deliverables Expectation Document </w:t>
      </w:r>
      <w:r w:rsidR="002612F9">
        <w:rPr>
          <w:rFonts w:ascii="Arial" w:hAnsi="Arial" w:cs="Arial"/>
        </w:rPr>
        <w:t xml:space="preserve">will </w:t>
      </w:r>
      <w:r w:rsidR="00F0067F" w:rsidRPr="009B3A44">
        <w:rPr>
          <w:rFonts w:ascii="Arial" w:hAnsi="Arial" w:cs="Arial"/>
        </w:rPr>
        <w:t>detai</w:t>
      </w:r>
      <w:r w:rsidR="00AD7CB3" w:rsidRPr="009B3A44">
        <w:rPr>
          <w:rFonts w:ascii="Arial" w:hAnsi="Arial" w:cs="Arial"/>
        </w:rPr>
        <w:t xml:space="preserve">l </w:t>
      </w:r>
      <w:r w:rsidR="008C12F4" w:rsidRPr="009B3A44">
        <w:rPr>
          <w:rFonts w:ascii="Arial" w:hAnsi="Arial" w:cs="Arial"/>
        </w:rPr>
        <w:t xml:space="preserve">how </w:t>
      </w:r>
      <w:r w:rsidR="00F04077">
        <w:rPr>
          <w:rFonts w:ascii="Arial" w:hAnsi="Arial" w:cs="Arial"/>
        </w:rPr>
        <w:t>d</w:t>
      </w:r>
      <w:r w:rsidR="000F1C22" w:rsidRPr="009B3A44">
        <w:rPr>
          <w:rFonts w:ascii="Arial" w:hAnsi="Arial" w:cs="Arial"/>
        </w:rPr>
        <w:t>eliverables will be accepted</w:t>
      </w:r>
      <w:r w:rsidR="00DC74E3" w:rsidRPr="009B3A44">
        <w:rPr>
          <w:rFonts w:ascii="Arial" w:hAnsi="Arial" w:cs="Arial"/>
        </w:rPr>
        <w:t xml:space="preserve"> per section 2.4.6</w:t>
      </w:r>
      <w:r w:rsidR="000F1C22" w:rsidRPr="009B3A44">
        <w:rPr>
          <w:rFonts w:ascii="Arial" w:hAnsi="Arial" w:cs="Arial"/>
        </w:rPr>
        <w:t>.</w:t>
      </w:r>
    </w:p>
    <w:p w14:paraId="7F164963" w14:textId="77777777" w:rsidR="00E633DE" w:rsidRPr="009B3A44" w:rsidRDefault="00E633DE"/>
    <w:tbl>
      <w:tblPr>
        <w:tblW w:w="9540" w:type="dxa"/>
        <w:tblInd w:w="-95" w:type="dxa"/>
        <w:tblLayout w:type="fixed"/>
        <w:tblCellMar>
          <w:left w:w="0" w:type="dxa"/>
          <w:right w:w="0" w:type="dxa"/>
        </w:tblCellMar>
        <w:tblLook w:val="01E0" w:firstRow="1" w:lastRow="1" w:firstColumn="1" w:lastColumn="1" w:noHBand="0" w:noVBand="0"/>
      </w:tblPr>
      <w:tblGrid>
        <w:gridCol w:w="1620"/>
        <w:gridCol w:w="5850"/>
        <w:gridCol w:w="2070"/>
      </w:tblGrid>
      <w:tr w:rsidR="009B3A44" w:rsidRPr="00462825" w14:paraId="5A52A5E9" w14:textId="77777777" w:rsidTr="009B3A44">
        <w:trPr>
          <w:tblHeader/>
        </w:trPr>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F15EE" w14:textId="77777777" w:rsidR="009B3A44" w:rsidRPr="00462825" w:rsidRDefault="009B3A44" w:rsidP="009B3A44">
            <w:pPr>
              <w:pStyle w:val="Heading4"/>
              <w:jc w:val="center"/>
            </w:pPr>
            <w:r w:rsidRPr="00462825">
              <w:lastRenderedPageBreak/>
              <w:t>ID #</w:t>
            </w:r>
          </w:p>
        </w:tc>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9472C" w14:textId="1C627D90" w:rsidR="009B3A44" w:rsidRPr="00462825" w:rsidRDefault="009B3A44">
            <w:pPr>
              <w:pStyle w:val="Heading4"/>
              <w:jc w:val="center"/>
            </w:pPr>
            <w:r w:rsidRPr="00462825">
              <w:t xml:space="preserve">Description </w:t>
            </w:r>
            <w:r w:rsidRPr="00462825">
              <w:rPr>
                <w:spacing w:val="-2"/>
              </w:rPr>
              <w:t>of</w:t>
            </w:r>
            <w:r w:rsidRPr="00462825">
              <w:rPr>
                <w:spacing w:val="2"/>
              </w:rPr>
              <w:t xml:space="preserve"> </w:t>
            </w:r>
            <w:r w:rsidR="00B31E95">
              <w:rPr>
                <w:spacing w:val="-2"/>
              </w:rPr>
              <w:t>Project Management Documentation</w:t>
            </w:r>
            <w:r w:rsidRPr="00462825">
              <w:rPr>
                <w:spacing w:val="-2"/>
              </w:rPr>
              <w:t xml:space="preserve"> </w:t>
            </w:r>
            <w:r w:rsidRPr="00462825">
              <w:t>Milestones</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C1230" w14:textId="77777777" w:rsidR="009B3A44" w:rsidRPr="00462825" w:rsidRDefault="009B3A44" w:rsidP="009B3A44">
            <w:pPr>
              <w:pStyle w:val="Heading4"/>
              <w:jc w:val="center"/>
            </w:pPr>
            <w:r w:rsidRPr="00462825">
              <w:t>Due Date</w:t>
            </w:r>
          </w:p>
        </w:tc>
      </w:tr>
      <w:tr w:rsidR="009B3A44" w:rsidRPr="00420AE9" w14:paraId="52638C18" w14:textId="77777777" w:rsidTr="009B3A44">
        <w:trPr>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2FB3B9C1" w14:textId="77777777" w:rsidR="009B3A44" w:rsidRPr="00420AE9" w:rsidRDefault="009B3A44" w:rsidP="009B3A44">
            <w:pPr>
              <w:pStyle w:val="Heading4"/>
              <w:jc w:val="center"/>
              <w:rPr>
                <w:b w:val="0"/>
              </w:rPr>
            </w:pPr>
            <w:r>
              <w:rPr>
                <w:b w:val="0"/>
              </w:rPr>
              <w:t>FPMS-02</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1CEA0059" w14:textId="77777777" w:rsidR="009B3A44" w:rsidRDefault="009B3A44" w:rsidP="009B3A44">
            <w:pPr>
              <w:pStyle w:val="Heading4"/>
            </w:pPr>
            <w:r>
              <w:t xml:space="preserve"> Project Management Documentation</w:t>
            </w:r>
          </w:p>
          <w:p w14:paraId="581C2B00" w14:textId="77777777" w:rsidR="009B3A44" w:rsidRDefault="009B3A44" w:rsidP="009B3A44"/>
          <w:p w14:paraId="4BAA8294" w14:textId="77777777" w:rsidR="009B3A44" w:rsidRDefault="009B3A44" w:rsidP="009B3A44">
            <w:pPr>
              <w:rPr>
                <w:rFonts w:cs="Arial"/>
              </w:rPr>
            </w:pPr>
            <w:r w:rsidRPr="29E93B91">
              <w:rPr>
                <w:rFonts w:ascii="Arial" w:hAnsi="Arial" w:cs="Arial"/>
              </w:rPr>
              <w:t>Contractor shall provide the initial and final of the following documents that shall also contain all NYSED comments incorporated after review:</w:t>
            </w:r>
          </w:p>
          <w:p w14:paraId="676050F6" w14:textId="77777777" w:rsidR="009B3A44" w:rsidRDefault="009B3A44" w:rsidP="000D3EC9">
            <w:pPr>
              <w:pStyle w:val="ListParagraph"/>
              <w:numPr>
                <w:ilvl w:val="0"/>
                <w:numId w:val="26"/>
              </w:numPr>
            </w:pPr>
            <w:r>
              <w:t>Project Management Plan</w:t>
            </w:r>
          </w:p>
          <w:p w14:paraId="750EEE77" w14:textId="77777777" w:rsidR="009B3A44" w:rsidRDefault="009B3A44" w:rsidP="000D3EC9">
            <w:pPr>
              <w:pStyle w:val="ListParagraph"/>
              <w:numPr>
                <w:ilvl w:val="0"/>
                <w:numId w:val="26"/>
              </w:numPr>
            </w:pPr>
            <w:r>
              <w:t>Work Plans and Schedule</w:t>
            </w:r>
          </w:p>
          <w:p w14:paraId="58DF4A28" w14:textId="77777777" w:rsidR="009B3A44" w:rsidRDefault="009B3A44" w:rsidP="000D3EC9">
            <w:pPr>
              <w:pStyle w:val="ListParagraph"/>
              <w:numPr>
                <w:ilvl w:val="0"/>
                <w:numId w:val="26"/>
              </w:numPr>
            </w:pPr>
            <w:r>
              <w:t>Staffing Plan</w:t>
            </w:r>
          </w:p>
          <w:p w14:paraId="092CD559" w14:textId="77777777" w:rsidR="009B3A44" w:rsidRDefault="009B3A44" w:rsidP="000D3EC9">
            <w:pPr>
              <w:pStyle w:val="ListParagraph"/>
              <w:numPr>
                <w:ilvl w:val="0"/>
                <w:numId w:val="26"/>
              </w:numPr>
            </w:pPr>
            <w:r>
              <w:t>Communications Plan</w:t>
            </w:r>
          </w:p>
          <w:p w14:paraId="180171A1" w14:textId="77777777" w:rsidR="009B3A44" w:rsidRDefault="009B3A44" w:rsidP="000D3EC9">
            <w:pPr>
              <w:pStyle w:val="ListParagraph"/>
              <w:numPr>
                <w:ilvl w:val="0"/>
                <w:numId w:val="26"/>
              </w:numPr>
            </w:pPr>
            <w:r>
              <w:t>Risk Management Plan</w:t>
            </w:r>
          </w:p>
          <w:p w14:paraId="38FEAFC1" w14:textId="0F677333" w:rsidR="00BA2B40" w:rsidRDefault="00BA2B40" w:rsidP="000D3EC9">
            <w:pPr>
              <w:pStyle w:val="ListParagraph"/>
              <w:numPr>
                <w:ilvl w:val="0"/>
                <w:numId w:val="26"/>
              </w:numPr>
            </w:pPr>
            <w:r>
              <w:t>Deliverables Expectation Document</w:t>
            </w:r>
          </w:p>
          <w:p w14:paraId="0A70ED1B" w14:textId="77777777" w:rsidR="009B3A44" w:rsidRPr="00565C4C" w:rsidRDefault="009B3A44" w:rsidP="009B3A44">
            <w:pPr>
              <w:pStyle w:val="ListParagraph"/>
              <w:ind w:left="720"/>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944E074" w14:textId="77777777" w:rsidR="009B3A44" w:rsidRPr="00420AE9" w:rsidRDefault="009B3A44" w:rsidP="009B3A44">
            <w:pPr>
              <w:pStyle w:val="Heading4"/>
              <w:jc w:val="center"/>
              <w:rPr>
                <w:b w:val="0"/>
              </w:rPr>
            </w:pPr>
            <w:r>
              <w:rPr>
                <w:b w:val="0"/>
              </w:rPr>
              <w:t>20 Business Days after Project Kick-off Meeting</w:t>
            </w:r>
          </w:p>
        </w:tc>
      </w:tr>
    </w:tbl>
    <w:p w14:paraId="606358B6" w14:textId="77777777" w:rsidR="009B52AB" w:rsidRPr="00A977D9" w:rsidRDefault="009B52AB"/>
    <w:p w14:paraId="5822CAF4" w14:textId="335F5537" w:rsidR="009B52AB" w:rsidRDefault="00F04077">
      <w:pPr>
        <w:pStyle w:val="Num-Heading3"/>
      </w:pPr>
      <w:bookmarkStart w:id="97" w:name="_Toc87267381"/>
      <w:r>
        <w:t>Rest of State</w:t>
      </w:r>
      <w:r w:rsidR="00C327DD">
        <w:t xml:space="preserve"> Data Migration Deliverables</w:t>
      </w:r>
      <w:bookmarkEnd w:id="97"/>
    </w:p>
    <w:p w14:paraId="50B4AD5F" w14:textId="31F20EF8" w:rsidR="009B52AB" w:rsidRPr="00A95FFF" w:rsidRDefault="00FE32C4" w:rsidP="00A95FFF">
      <w:pPr>
        <w:rPr>
          <w:rFonts w:ascii="Arial" w:hAnsi="Arial" w:cs="Arial"/>
        </w:rPr>
      </w:pPr>
      <w:r w:rsidRPr="00A95FFF">
        <w:rPr>
          <w:rFonts w:ascii="Arial" w:hAnsi="Arial" w:cs="Arial"/>
        </w:rPr>
        <w:t>The following are the Data Migration Deliverables for data identified as ‘</w:t>
      </w:r>
      <w:r w:rsidR="00F04077" w:rsidRPr="00A95FFF">
        <w:rPr>
          <w:rFonts w:ascii="Arial" w:hAnsi="Arial" w:cs="Arial"/>
        </w:rPr>
        <w:t>Rest of State</w:t>
      </w:r>
      <w:r w:rsidRPr="00A95FFF">
        <w:rPr>
          <w:rFonts w:ascii="Arial" w:hAnsi="Arial" w:cs="Arial"/>
        </w:rPr>
        <w:t xml:space="preserve">’ required for this contract. It is expected that the contractor will collaborate with the appropriate members of the NYSED Project team to </w:t>
      </w:r>
      <w:r w:rsidR="005466B4" w:rsidRPr="00A95FFF">
        <w:rPr>
          <w:rFonts w:ascii="Arial" w:hAnsi="Arial" w:cs="Arial"/>
        </w:rPr>
        <w:t>fulfill and execute these deliverables.</w:t>
      </w:r>
      <w:r w:rsidRPr="00A95FFF">
        <w:rPr>
          <w:rFonts w:ascii="Arial" w:hAnsi="Arial" w:cs="Arial"/>
        </w:rPr>
        <w:t xml:space="preserve"> The total hours bid within Attachment 1 – Mini-Bid #PBITS </w:t>
      </w:r>
      <w:r w:rsidR="00E13819" w:rsidRPr="00A95FFF">
        <w:rPr>
          <w:rFonts w:ascii="Arial" w:hAnsi="Arial" w:cs="Arial"/>
        </w:rPr>
        <w:t>20-002</w:t>
      </w:r>
      <w:r w:rsidRPr="00A95FFF">
        <w:rPr>
          <w:rFonts w:ascii="Arial" w:hAnsi="Arial" w:cs="Arial"/>
        </w:rPr>
        <w:t xml:space="preserve"> Financial Proposal must include the total hours needed to complete each deliverable. See Section 2.4.</w:t>
      </w:r>
      <w:r w:rsidR="003A39B5" w:rsidRPr="00A95FFF">
        <w:rPr>
          <w:rFonts w:ascii="Arial" w:hAnsi="Arial" w:cs="Arial"/>
        </w:rPr>
        <w:t>6</w:t>
      </w:r>
      <w:r w:rsidRPr="00A95FFF">
        <w:rPr>
          <w:rFonts w:ascii="Arial" w:hAnsi="Arial" w:cs="Arial"/>
        </w:rPr>
        <w:t xml:space="preserve"> Acceptance Process and Criteria.</w:t>
      </w:r>
    </w:p>
    <w:tbl>
      <w:tblPr>
        <w:tblW w:w="9578" w:type="dxa"/>
        <w:tblInd w:w="-95" w:type="dxa"/>
        <w:tblLayout w:type="fixed"/>
        <w:tblCellMar>
          <w:left w:w="0" w:type="dxa"/>
          <w:right w:w="0" w:type="dxa"/>
        </w:tblCellMar>
        <w:tblLook w:val="0620" w:firstRow="1" w:lastRow="0" w:firstColumn="0" w:lastColumn="0" w:noHBand="1" w:noVBand="1"/>
      </w:tblPr>
      <w:tblGrid>
        <w:gridCol w:w="1620"/>
        <w:gridCol w:w="7958"/>
      </w:tblGrid>
      <w:tr w:rsidR="005466B4" w:rsidRPr="00462825" w14:paraId="77012391" w14:textId="77777777" w:rsidTr="00F33CA4">
        <w:trPr>
          <w:cantSplit/>
          <w:tblHeader/>
        </w:trPr>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F73EF" w14:textId="77777777" w:rsidR="005466B4" w:rsidRPr="00462825" w:rsidRDefault="005466B4" w:rsidP="000E7DE9">
            <w:pPr>
              <w:pStyle w:val="Heading4"/>
              <w:jc w:val="center"/>
            </w:pPr>
            <w:r w:rsidRPr="00462825">
              <w:lastRenderedPageBreak/>
              <w:t>ID #</w:t>
            </w:r>
          </w:p>
        </w:tc>
        <w:tc>
          <w:tcPr>
            <w:tcW w:w="7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BF7DF3" w14:textId="635D00F5" w:rsidR="005466B4" w:rsidRPr="00462825" w:rsidRDefault="005466B4">
            <w:pPr>
              <w:pStyle w:val="Heading4"/>
              <w:jc w:val="center"/>
            </w:pPr>
            <w:r w:rsidRPr="00462825">
              <w:t xml:space="preserve">Description </w:t>
            </w:r>
            <w:r w:rsidRPr="00462825">
              <w:rPr>
                <w:spacing w:val="-2"/>
              </w:rPr>
              <w:t>of</w:t>
            </w:r>
            <w:r w:rsidRPr="00462825">
              <w:rPr>
                <w:spacing w:val="2"/>
              </w:rPr>
              <w:t xml:space="preserve"> </w:t>
            </w:r>
            <w:r w:rsidR="00B31E95">
              <w:rPr>
                <w:spacing w:val="-2"/>
              </w:rPr>
              <w:t>Data Migration</w:t>
            </w:r>
            <w:r w:rsidRPr="00462825">
              <w:rPr>
                <w:spacing w:val="-2"/>
              </w:rPr>
              <w:t xml:space="preserve"> </w:t>
            </w:r>
            <w:r w:rsidRPr="00462825">
              <w:t>Milestones</w:t>
            </w:r>
          </w:p>
        </w:tc>
      </w:tr>
      <w:tr w:rsidR="005466B4" w14:paraId="66CE47A6" w14:textId="77777777" w:rsidTr="00F33CA4">
        <w:trPr>
          <w:cantSplit/>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05C08885" w14:textId="77777777" w:rsidR="005466B4" w:rsidRDefault="005466B4" w:rsidP="000E7DE9">
            <w:pPr>
              <w:pStyle w:val="Heading4"/>
              <w:jc w:val="center"/>
              <w:rPr>
                <w:b w:val="0"/>
              </w:rPr>
            </w:pPr>
            <w:r>
              <w:rPr>
                <w:b w:val="0"/>
              </w:rPr>
              <w:t>FPMS-03</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46421BED" w14:textId="77777777" w:rsidR="005466B4" w:rsidRDefault="005466B4" w:rsidP="000E7DE9">
            <w:pPr>
              <w:pStyle w:val="Heading4"/>
            </w:pPr>
            <w:r>
              <w:t xml:space="preserve"> Data Migration Plan</w:t>
            </w:r>
          </w:p>
          <w:p w14:paraId="7136231E" w14:textId="77777777" w:rsidR="005466B4" w:rsidRDefault="005466B4" w:rsidP="00F04077"/>
          <w:p w14:paraId="44EE35CD" w14:textId="77777777" w:rsidR="005466B4" w:rsidRDefault="005466B4" w:rsidP="00F04077">
            <w:pPr>
              <w:rPr>
                <w:rFonts w:cs="Arial"/>
              </w:rPr>
            </w:pPr>
            <w:r>
              <w:rPr>
                <w:rFonts w:ascii="Arial" w:hAnsi="Arial" w:cs="Arial"/>
              </w:rPr>
              <w:t>Contractor shall provide SED with a data migration plan that, at the minimum, contains the following:</w:t>
            </w:r>
          </w:p>
          <w:p w14:paraId="0192D5B7" w14:textId="77777777" w:rsidR="005466B4" w:rsidRDefault="005466B4" w:rsidP="000D3EC9">
            <w:pPr>
              <w:pStyle w:val="ListParagraph"/>
              <w:numPr>
                <w:ilvl w:val="0"/>
                <w:numId w:val="27"/>
              </w:numPr>
            </w:pPr>
            <w:r>
              <w:t>Definition of the Data Migration Scope</w:t>
            </w:r>
          </w:p>
          <w:p w14:paraId="791D7198" w14:textId="77777777" w:rsidR="005466B4" w:rsidRDefault="005466B4" w:rsidP="000D3EC9">
            <w:pPr>
              <w:pStyle w:val="ListParagraph"/>
              <w:numPr>
                <w:ilvl w:val="0"/>
                <w:numId w:val="27"/>
              </w:numPr>
            </w:pPr>
            <w:r>
              <w:t>Key Data Migration Phase Stakeholders</w:t>
            </w:r>
          </w:p>
          <w:p w14:paraId="799BC32F" w14:textId="77777777" w:rsidR="005466B4" w:rsidRDefault="005466B4" w:rsidP="000D3EC9">
            <w:pPr>
              <w:pStyle w:val="ListParagraph"/>
              <w:numPr>
                <w:ilvl w:val="0"/>
                <w:numId w:val="27"/>
              </w:numPr>
            </w:pPr>
            <w:r>
              <w:t>Risk Management</w:t>
            </w:r>
          </w:p>
          <w:p w14:paraId="679BEE43" w14:textId="77777777" w:rsidR="005466B4" w:rsidRDefault="005466B4" w:rsidP="000D3EC9">
            <w:pPr>
              <w:pStyle w:val="ListParagraph"/>
              <w:numPr>
                <w:ilvl w:val="0"/>
                <w:numId w:val="27"/>
              </w:numPr>
            </w:pPr>
            <w:r>
              <w:t>Issues Management</w:t>
            </w:r>
          </w:p>
          <w:p w14:paraId="64107AD9" w14:textId="77777777" w:rsidR="005466B4" w:rsidRDefault="005466B4" w:rsidP="000D3EC9">
            <w:pPr>
              <w:pStyle w:val="ListParagraph"/>
              <w:numPr>
                <w:ilvl w:val="0"/>
                <w:numId w:val="27"/>
              </w:numPr>
            </w:pPr>
            <w:r>
              <w:t>Change Management</w:t>
            </w:r>
          </w:p>
          <w:p w14:paraId="6745AFFF" w14:textId="77777777" w:rsidR="005466B4" w:rsidRDefault="005466B4" w:rsidP="000D3EC9">
            <w:pPr>
              <w:pStyle w:val="ListParagraph"/>
              <w:numPr>
                <w:ilvl w:val="0"/>
                <w:numId w:val="27"/>
              </w:numPr>
            </w:pPr>
            <w:r>
              <w:t>Data Migration Schedule</w:t>
            </w:r>
          </w:p>
          <w:p w14:paraId="777DA951" w14:textId="77777777" w:rsidR="005466B4" w:rsidRDefault="005466B4" w:rsidP="000D3EC9">
            <w:pPr>
              <w:pStyle w:val="ListParagraph"/>
              <w:numPr>
                <w:ilvl w:val="0"/>
                <w:numId w:val="27"/>
              </w:numPr>
            </w:pPr>
            <w:r>
              <w:t>Migration Approach</w:t>
            </w:r>
          </w:p>
          <w:p w14:paraId="2AD586E8" w14:textId="77777777" w:rsidR="005466B4" w:rsidRDefault="005466B4" w:rsidP="000D3EC9">
            <w:pPr>
              <w:pStyle w:val="ListParagraph"/>
              <w:numPr>
                <w:ilvl w:val="0"/>
                <w:numId w:val="27"/>
              </w:numPr>
            </w:pPr>
            <w:r>
              <w:t>Work Plan</w:t>
            </w:r>
          </w:p>
          <w:p w14:paraId="5CA53D22" w14:textId="77777777" w:rsidR="005466B4" w:rsidRDefault="005466B4" w:rsidP="000D3EC9">
            <w:pPr>
              <w:pStyle w:val="ListParagraph"/>
              <w:numPr>
                <w:ilvl w:val="0"/>
                <w:numId w:val="27"/>
              </w:numPr>
            </w:pPr>
            <w:r>
              <w:t>Deliverable Definitions</w:t>
            </w:r>
          </w:p>
          <w:p w14:paraId="4A272CCC" w14:textId="77777777" w:rsidR="005466B4" w:rsidRPr="00A65670" w:rsidRDefault="005466B4" w:rsidP="00F04077">
            <w:pPr>
              <w:pStyle w:val="ListParagraph"/>
              <w:ind w:left="720"/>
            </w:pPr>
          </w:p>
        </w:tc>
      </w:tr>
      <w:tr w:rsidR="005466B4" w14:paraId="364FA522" w14:textId="77777777" w:rsidTr="00F33CA4">
        <w:trPr>
          <w:cantSplit/>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129FAB36" w14:textId="77777777" w:rsidR="005466B4" w:rsidRDefault="005466B4" w:rsidP="000E7DE9">
            <w:pPr>
              <w:pStyle w:val="Heading4"/>
              <w:jc w:val="center"/>
              <w:rPr>
                <w:b w:val="0"/>
              </w:rPr>
            </w:pPr>
            <w:r>
              <w:rPr>
                <w:b w:val="0"/>
              </w:rPr>
              <w:t>FPMS-04</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1277EC6B" w14:textId="77777777" w:rsidR="005466B4" w:rsidRDefault="005466B4" w:rsidP="000E7DE9">
            <w:pPr>
              <w:pStyle w:val="Heading4"/>
            </w:pPr>
            <w:r>
              <w:t xml:space="preserve"> Data Migration Legacy Data Source (LDS) Catalog</w:t>
            </w:r>
          </w:p>
          <w:p w14:paraId="1DB58862" w14:textId="77777777" w:rsidR="005466B4" w:rsidRDefault="005466B4" w:rsidP="00F04077"/>
          <w:p w14:paraId="583DE454" w14:textId="77777777" w:rsidR="005466B4" w:rsidRDefault="005466B4" w:rsidP="00F04077">
            <w:pPr>
              <w:rPr>
                <w:rFonts w:cs="Arial"/>
              </w:rPr>
            </w:pPr>
            <w:r>
              <w:rPr>
                <w:rFonts w:ascii="Arial" w:hAnsi="Arial" w:cs="Arial"/>
              </w:rPr>
              <w:t>Contractor shall create a Legacy Data Source (LDS) Catalog that, at the minimum, contains the following:</w:t>
            </w:r>
          </w:p>
          <w:p w14:paraId="596D445A" w14:textId="3F5077E9" w:rsidR="005466B4" w:rsidRDefault="005466B4" w:rsidP="000D3EC9">
            <w:pPr>
              <w:pStyle w:val="ListParagraph"/>
              <w:numPr>
                <w:ilvl w:val="0"/>
                <w:numId w:val="28"/>
              </w:numPr>
            </w:pPr>
            <w:r>
              <w:t xml:space="preserve">Creation of unique project identifier, name, </w:t>
            </w:r>
            <w:r w:rsidR="00E84859">
              <w:t>location,</w:t>
            </w:r>
            <w:r>
              <w:t xml:space="preserve"> and description</w:t>
            </w:r>
          </w:p>
          <w:p w14:paraId="4FE428BB" w14:textId="77777777" w:rsidR="005466B4" w:rsidRDefault="005466B4" w:rsidP="000D3EC9">
            <w:pPr>
              <w:pStyle w:val="ListParagraph"/>
              <w:numPr>
                <w:ilvl w:val="0"/>
                <w:numId w:val="28"/>
              </w:numPr>
            </w:pPr>
            <w:r>
              <w:t>Identify key stakeholders</w:t>
            </w:r>
          </w:p>
          <w:p w14:paraId="7EFB6752" w14:textId="77777777" w:rsidR="005466B4" w:rsidRDefault="005466B4" w:rsidP="000D3EC9">
            <w:pPr>
              <w:pStyle w:val="ListParagraph"/>
              <w:numPr>
                <w:ilvl w:val="0"/>
                <w:numId w:val="28"/>
              </w:numPr>
            </w:pPr>
            <w:r>
              <w:t>Data Quality Assessment Report</w:t>
            </w:r>
          </w:p>
          <w:p w14:paraId="0DB7A962" w14:textId="77777777" w:rsidR="005466B4" w:rsidRDefault="005466B4" w:rsidP="000D3EC9">
            <w:pPr>
              <w:pStyle w:val="ListParagraph"/>
              <w:numPr>
                <w:ilvl w:val="0"/>
                <w:numId w:val="28"/>
              </w:numPr>
            </w:pPr>
            <w:r>
              <w:t>Legacy System Retirement Plan</w:t>
            </w:r>
          </w:p>
          <w:p w14:paraId="59E9B9FD" w14:textId="77777777" w:rsidR="005466B4" w:rsidRPr="00A65670" w:rsidRDefault="005466B4" w:rsidP="00F04077">
            <w:pPr>
              <w:pStyle w:val="ListParagraph"/>
              <w:ind w:left="720"/>
            </w:pPr>
          </w:p>
        </w:tc>
      </w:tr>
      <w:tr w:rsidR="005466B4" w14:paraId="09793074" w14:textId="77777777" w:rsidTr="00F33CA4">
        <w:trPr>
          <w:cantSplit/>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287EDDF3" w14:textId="77777777" w:rsidR="005466B4" w:rsidRDefault="005466B4" w:rsidP="000E7DE9">
            <w:pPr>
              <w:pStyle w:val="Heading4"/>
              <w:jc w:val="center"/>
              <w:rPr>
                <w:b w:val="0"/>
              </w:rPr>
            </w:pPr>
            <w:r>
              <w:rPr>
                <w:b w:val="0"/>
              </w:rPr>
              <w:t>FPMS-05</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26156987" w14:textId="77777777" w:rsidR="005466B4" w:rsidRDefault="005466B4" w:rsidP="000E7DE9">
            <w:pPr>
              <w:pStyle w:val="Heading4"/>
            </w:pPr>
            <w:r>
              <w:t xml:space="preserve"> Data Migration Data Quality Rules</w:t>
            </w:r>
          </w:p>
          <w:p w14:paraId="1E7E2701" w14:textId="77777777" w:rsidR="005466B4" w:rsidRDefault="005466B4" w:rsidP="00F04077"/>
          <w:p w14:paraId="68AB055D" w14:textId="77777777" w:rsidR="005466B4" w:rsidRDefault="005466B4" w:rsidP="00F04077">
            <w:pPr>
              <w:rPr>
                <w:rFonts w:cs="Arial"/>
              </w:rPr>
            </w:pPr>
            <w:r>
              <w:rPr>
                <w:rFonts w:ascii="Arial" w:hAnsi="Arial" w:cs="Arial"/>
              </w:rPr>
              <w:t>Contractor shall provide Data Quality Rules (DQR) for conversion and migration that, at the minimum, contains the following:</w:t>
            </w:r>
          </w:p>
          <w:p w14:paraId="03F99CE0" w14:textId="77777777" w:rsidR="005466B4" w:rsidRDefault="005466B4" w:rsidP="000D3EC9">
            <w:pPr>
              <w:pStyle w:val="ListParagraph"/>
              <w:numPr>
                <w:ilvl w:val="0"/>
                <w:numId w:val="29"/>
              </w:numPr>
            </w:pPr>
            <w:r>
              <w:t>Creation of rule name</w:t>
            </w:r>
          </w:p>
          <w:p w14:paraId="1A03F9EB" w14:textId="77777777" w:rsidR="005466B4" w:rsidRDefault="005466B4" w:rsidP="000D3EC9">
            <w:pPr>
              <w:pStyle w:val="ListParagraph"/>
              <w:numPr>
                <w:ilvl w:val="0"/>
                <w:numId w:val="29"/>
              </w:numPr>
            </w:pPr>
            <w:r>
              <w:t>Cross references</w:t>
            </w:r>
          </w:p>
          <w:p w14:paraId="25977D38" w14:textId="77777777" w:rsidR="005466B4" w:rsidRDefault="005466B4" w:rsidP="000D3EC9">
            <w:pPr>
              <w:pStyle w:val="ListParagraph"/>
              <w:numPr>
                <w:ilvl w:val="0"/>
                <w:numId w:val="29"/>
              </w:numPr>
            </w:pPr>
            <w:r>
              <w:t>Rule Owner</w:t>
            </w:r>
          </w:p>
          <w:p w14:paraId="3FABA6CF" w14:textId="77777777" w:rsidR="005466B4" w:rsidRDefault="005466B4" w:rsidP="000D3EC9">
            <w:pPr>
              <w:pStyle w:val="ListParagraph"/>
              <w:numPr>
                <w:ilvl w:val="0"/>
                <w:numId w:val="29"/>
              </w:numPr>
            </w:pPr>
            <w:r>
              <w:t>Date of when rule was created</w:t>
            </w:r>
          </w:p>
          <w:p w14:paraId="372B2865" w14:textId="77777777" w:rsidR="005466B4" w:rsidRDefault="005466B4" w:rsidP="000D3EC9">
            <w:pPr>
              <w:pStyle w:val="ListParagraph"/>
              <w:numPr>
                <w:ilvl w:val="0"/>
                <w:numId w:val="29"/>
              </w:numPr>
            </w:pPr>
            <w:r>
              <w:t>Unique Identifier</w:t>
            </w:r>
          </w:p>
          <w:p w14:paraId="0DB97254" w14:textId="77777777" w:rsidR="005466B4" w:rsidRDefault="005466B4" w:rsidP="000D3EC9">
            <w:pPr>
              <w:pStyle w:val="ListParagraph"/>
              <w:numPr>
                <w:ilvl w:val="0"/>
                <w:numId w:val="29"/>
              </w:numPr>
            </w:pPr>
            <w:r>
              <w:t>Rule Priority</w:t>
            </w:r>
          </w:p>
          <w:p w14:paraId="1E63A682" w14:textId="77777777" w:rsidR="005466B4" w:rsidRDefault="005466B4" w:rsidP="000D3EC9">
            <w:pPr>
              <w:pStyle w:val="ListParagraph"/>
              <w:numPr>
                <w:ilvl w:val="0"/>
                <w:numId w:val="29"/>
              </w:numPr>
            </w:pPr>
            <w:r>
              <w:t>Rule Status</w:t>
            </w:r>
          </w:p>
          <w:p w14:paraId="6FF78039" w14:textId="77777777" w:rsidR="005466B4" w:rsidRDefault="005466B4" w:rsidP="000D3EC9">
            <w:pPr>
              <w:pStyle w:val="ListParagraph"/>
              <w:numPr>
                <w:ilvl w:val="0"/>
                <w:numId w:val="29"/>
              </w:numPr>
            </w:pPr>
            <w:r>
              <w:t>Definition</w:t>
            </w:r>
          </w:p>
          <w:p w14:paraId="04FEF0FD" w14:textId="77777777" w:rsidR="005466B4" w:rsidRDefault="005466B4" w:rsidP="000D3EC9">
            <w:pPr>
              <w:pStyle w:val="ListParagraph"/>
              <w:numPr>
                <w:ilvl w:val="0"/>
                <w:numId w:val="29"/>
              </w:numPr>
            </w:pPr>
            <w:r>
              <w:t>Correction strategy</w:t>
            </w:r>
          </w:p>
          <w:p w14:paraId="436FCB23" w14:textId="77777777" w:rsidR="005466B4" w:rsidRDefault="005466B4" w:rsidP="000D3EC9">
            <w:pPr>
              <w:pStyle w:val="ListParagraph"/>
              <w:numPr>
                <w:ilvl w:val="0"/>
                <w:numId w:val="29"/>
              </w:numPr>
            </w:pPr>
            <w:r>
              <w:t>Acceptable quality limit</w:t>
            </w:r>
          </w:p>
          <w:p w14:paraId="32D0E485" w14:textId="77777777" w:rsidR="005466B4" w:rsidRPr="009968F8" w:rsidRDefault="005466B4" w:rsidP="00F04077">
            <w:pPr>
              <w:pStyle w:val="ListParagraph"/>
              <w:ind w:left="720"/>
            </w:pPr>
          </w:p>
        </w:tc>
      </w:tr>
      <w:tr w:rsidR="005466B4" w:rsidRPr="00420AE9" w14:paraId="6CEAA424" w14:textId="77777777" w:rsidTr="00F33CA4">
        <w:trPr>
          <w:cantSplit/>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09449475" w14:textId="77777777" w:rsidR="005466B4" w:rsidRDefault="005466B4" w:rsidP="000E7DE9">
            <w:pPr>
              <w:pStyle w:val="Heading4"/>
              <w:jc w:val="center"/>
              <w:rPr>
                <w:b w:val="0"/>
              </w:rPr>
            </w:pPr>
            <w:r>
              <w:rPr>
                <w:b w:val="0"/>
              </w:rPr>
              <w:t>FPMS-06</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26FFF677" w14:textId="77777777" w:rsidR="005466B4" w:rsidRDefault="005466B4" w:rsidP="000E7DE9">
            <w:pPr>
              <w:pStyle w:val="Heading4"/>
            </w:pPr>
            <w:r>
              <w:t xml:space="preserve"> Data Quality Analysis Report</w:t>
            </w:r>
          </w:p>
          <w:p w14:paraId="449F0248" w14:textId="77777777" w:rsidR="005466B4" w:rsidRDefault="005466B4" w:rsidP="00F04077"/>
          <w:p w14:paraId="23274FD6" w14:textId="77777777" w:rsidR="005466B4" w:rsidRDefault="005466B4" w:rsidP="00F04077">
            <w:pPr>
              <w:rPr>
                <w:rFonts w:cs="Arial"/>
              </w:rPr>
            </w:pPr>
            <w:r>
              <w:rPr>
                <w:rFonts w:ascii="Arial" w:hAnsi="Arial" w:cs="Arial"/>
              </w:rPr>
              <w:t>Contractor shall create Data Quality Analysis Reports on data within the legacy PMIS system.</w:t>
            </w:r>
          </w:p>
          <w:p w14:paraId="362E89C1" w14:textId="77777777" w:rsidR="005466B4" w:rsidRDefault="005466B4" w:rsidP="00F04077">
            <w:pPr>
              <w:rPr>
                <w:rFonts w:cs="Arial"/>
              </w:rPr>
            </w:pPr>
          </w:p>
          <w:p w14:paraId="6CA3E27C" w14:textId="77777777" w:rsidR="005466B4" w:rsidRDefault="005466B4" w:rsidP="00F04077">
            <w:pPr>
              <w:rPr>
                <w:rFonts w:ascii="Arial" w:hAnsi="Arial" w:cs="Arial"/>
              </w:rPr>
            </w:pPr>
            <w:r>
              <w:rPr>
                <w:rFonts w:ascii="Arial" w:hAnsi="Arial" w:cs="Arial"/>
              </w:rPr>
              <w:t>These reports shall be run against the legacy PMIS data stores using the DQR provided from deliverable FPMS-05 and should minimally include metrics for each field/column being analyzed according to the data quality rules that apply to it.</w:t>
            </w:r>
          </w:p>
          <w:p w14:paraId="32676FC1" w14:textId="57297615" w:rsidR="00A54BBD" w:rsidRPr="003266CC" w:rsidRDefault="00A54BBD" w:rsidP="00F04077">
            <w:pPr>
              <w:rPr>
                <w:rFonts w:cs="Arial"/>
              </w:rPr>
            </w:pPr>
          </w:p>
        </w:tc>
      </w:tr>
      <w:tr w:rsidR="005466B4" w14:paraId="57A89A2D" w14:textId="77777777" w:rsidTr="00F33CA4">
        <w:trPr>
          <w:cantSplit/>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00A7D8C4" w14:textId="77777777" w:rsidR="005466B4" w:rsidRDefault="005466B4" w:rsidP="000E7DE9">
            <w:pPr>
              <w:pStyle w:val="Heading4"/>
              <w:jc w:val="center"/>
              <w:rPr>
                <w:b w:val="0"/>
              </w:rPr>
            </w:pPr>
            <w:r>
              <w:rPr>
                <w:b w:val="0"/>
              </w:rPr>
              <w:lastRenderedPageBreak/>
              <w:t>FPMS-07</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42338908" w14:textId="77777777" w:rsidR="005466B4" w:rsidRDefault="005466B4" w:rsidP="000E7DE9">
            <w:pPr>
              <w:pStyle w:val="Heading4"/>
            </w:pPr>
            <w:r>
              <w:t xml:space="preserve"> Source to Target Mapping</w:t>
            </w:r>
          </w:p>
          <w:p w14:paraId="4E1CC9BB" w14:textId="77777777" w:rsidR="005466B4" w:rsidRDefault="005466B4" w:rsidP="00F04077"/>
          <w:p w14:paraId="4173D75C" w14:textId="77777777" w:rsidR="005466B4" w:rsidRDefault="005466B4" w:rsidP="00F04077">
            <w:pPr>
              <w:rPr>
                <w:rFonts w:cs="Arial"/>
              </w:rPr>
            </w:pPr>
            <w:r>
              <w:rPr>
                <w:rFonts w:ascii="Arial" w:hAnsi="Arial" w:cs="Arial"/>
              </w:rPr>
              <w:t>Contractor shall establish documentation that shows the mapping of data elements from the legacy PMIS system to the new Java-based PMIS system.</w:t>
            </w:r>
          </w:p>
          <w:p w14:paraId="1419C8C1" w14:textId="77777777" w:rsidR="005466B4" w:rsidRDefault="005466B4" w:rsidP="00F04077">
            <w:pPr>
              <w:rPr>
                <w:rFonts w:cs="Arial"/>
              </w:rPr>
            </w:pPr>
          </w:p>
          <w:p w14:paraId="3C374FE8" w14:textId="77777777" w:rsidR="005466B4" w:rsidRDefault="005466B4" w:rsidP="00F04077">
            <w:pPr>
              <w:rPr>
                <w:rFonts w:cs="Arial"/>
              </w:rPr>
            </w:pPr>
            <w:r w:rsidRPr="6B8DA188">
              <w:rPr>
                <w:rFonts w:ascii="Arial" w:hAnsi="Arial" w:cs="Arial"/>
              </w:rPr>
              <w:t>Documentation shall, at a minimum, include the following:</w:t>
            </w:r>
          </w:p>
          <w:p w14:paraId="31014F2C" w14:textId="77777777" w:rsidR="005466B4" w:rsidRDefault="005466B4" w:rsidP="000D3EC9">
            <w:pPr>
              <w:pStyle w:val="ListParagraph"/>
              <w:numPr>
                <w:ilvl w:val="0"/>
                <w:numId w:val="30"/>
              </w:numPr>
            </w:pPr>
            <w:r>
              <w:t>Fields that will be migrated from the legacy system</w:t>
            </w:r>
          </w:p>
          <w:p w14:paraId="1A47274C" w14:textId="77777777" w:rsidR="005466B4" w:rsidRDefault="005466B4" w:rsidP="000D3EC9">
            <w:pPr>
              <w:pStyle w:val="ListParagraph"/>
              <w:numPr>
                <w:ilvl w:val="0"/>
                <w:numId w:val="30"/>
              </w:numPr>
            </w:pPr>
            <w:r>
              <w:t>Fields in target system that data will be migrated into</w:t>
            </w:r>
          </w:p>
          <w:p w14:paraId="36BB600F" w14:textId="77777777" w:rsidR="005466B4" w:rsidRDefault="005466B4" w:rsidP="000D3EC9">
            <w:pPr>
              <w:pStyle w:val="ListParagraph"/>
              <w:numPr>
                <w:ilvl w:val="0"/>
                <w:numId w:val="30"/>
              </w:numPr>
            </w:pPr>
            <w:r>
              <w:t>Identification of any fields critical to processing from the legacy system that does not have matching fields/columns in target system</w:t>
            </w:r>
          </w:p>
          <w:p w14:paraId="4D60E3EF" w14:textId="77777777" w:rsidR="005466B4" w:rsidRDefault="005466B4" w:rsidP="000D3EC9">
            <w:pPr>
              <w:pStyle w:val="ListParagraph"/>
              <w:numPr>
                <w:ilvl w:val="0"/>
                <w:numId w:val="30"/>
              </w:numPr>
            </w:pPr>
            <w:r>
              <w:t>Transformation rules</w:t>
            </w:r>
          </w:p>
          <w:p w14:paraId="1915226A" w14:textId="77777777" w:rsidR="005466B4" w:rsidRDefault="005466B4" w:rsidP="000D3EC9">
            <w:pPr>
              <w:pStyle w:val="ListParagraph"/>
              <w:numPr>
                <w:ilvl w:val="0"/>
                <w:numId w:val="30"/>
              </w:numPr>
            </w:pPr>
            <w:r>
              <w:t>Technical data such as field type and size</w:t>
            </w:r>
          </w:p>
          <w:p w14:paraId="5AD60723" w14:textId="77777777" w:rsidR="005466B4" w:rsidRDefault="005466B4" w:rsidP="000D3EC9">
            <w:pPr>
              <w:pStyle w:val="ListParagraph"/>
              <w:numPr>
                <w:ilvl w:val="0"/>
                <w:numId w:val="30"/>
              </w:numPr>
            </w:pPr>
            <w:r>
              <w:t>Cross reference to the Data Quality Report</w:t>
            </w:r>
          </w:p>
          <w:p w14:paraId="5FDCA041" w14:textId="77777777" w:rsidR="005466B4" w:rsidRPr="003D1C51" w:rsidRDefault="005466B4" w:rsidP="00F04077">
            <w:pPr>
              <w:pStyle w:val="ListParagraph"/>
              <w:ind w:left="720"/>
            </w:pPr>
          </w:p>
        </w:tc>
      </w:tr>
      <w:tr w:rsidR="005466B4" w14:paraId="58E64713" w14:textId="77777777" w:rsidTr="00F33CA4">
        <w:trPr>
          <w:cantSplit/>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7A2F9473" w14:textId="77777777" w:rsidR="005466B4" w:rsidRDefault="005466B4" w:rsidP="000E7DE9">
            <w:pPr>
              <w:pStyle w:val="Heading4"/>
              <w:jc w:val="center"/>
              <w:rPr>
                <w:b w:val="0"/>
              </w:rPr>
            </w:pPr>
            <w:r>
              <w:rPr>
                <w:b w:val="0"/>
              </w:rPr>
              <w:t>FPMS-08</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0E5EF365" w14:textId="77777777" w:rsidR="005466B4" w:rsidRDefault="005466B4" w:rsidP="000E7DE9">
            <w:pPr>
              <w:pStyle w:val="Heading4"/>
            </w:pPr>
            <w:r>
              <w:t xml:space="preserve"> Data Migration Test Plan</w:t>
            </w:r>
          </w:p>
          <w:p w14:paraId="6BAC27A8" w14:textId="77777777" w:rsidR="005466B4" w:rsidRDefault="005466B4" w:rsidP="00F04077"/>
          <w:p w14:paraId="467A3A30" w14:textId="77777777" w:rsidR="005466B4" w:rsidRDefault="005466B4" w:rsidP="00F04077">
            <w:pPr>
              <w:rPr>
                <w:rFonts w:eastAsia="Arial" w:cs="Arial"/>
              </w:rPr>
            </w:pPr>
            <w:r w:rsidRPr="6B8DA188">
              <w:rPr>
                <w:rFonts w:ascii="Arial" w:eastAsia="Arial" w:hAnsi="Arial" w:cs="Arial"/>
              </w:rPr>
              <w:t>Contractor shall develop test plans for the data migration process that, at a minimum, include the following:</w:t>
            </w:r>
          </w:p>
          <w:p w14:paraId="5A171B7A" w14:textId="77777777" w:rsidR="005466B4" w:rsidRDefault="005466B4" w:rsidP="000D3EC9">
            <w:pPr>
              <w:pStyle w:val="ListParagraph"/>
              <w:numPr>
                <w:ilvl w:val="0"/>
                <w:numId w:val="4"/>
              </w:numPr>
              <w:rPr>
                <w:rFonts w:eastAsia="Arial"/>
              </w:rPr>
            </w:pPr>
            <w:r w:rsidRPr="3789590B">
              <w:rPr>
                <w:rFonts w:eastAsia="Arial"/>
              </w:rPr>
              <w:t>Testing methodology</w:t>
            </w:r>
          </w:p>
          <w:p w14:paraId="43860192" w14:textId="77777777" w:rsidR="005466B4" w:rsidRDefault="005466B4" w:rsidP="000D3EC9">
            <w:pPr>
              <w:pStyle w:val="ListParagraph"/>
              <w:numPr>
                <w:ilvl w:val="0"/>
                <w:numId w:val="4"/>
              </w:numPr>
            </w:pPr>
            <w:r w:rsidRPr="3789590B">
              <w:t>Testing Criteria</w:t>
            </w:r>
          </w:p>
          <w:p w14:paraId="06F7073F" w14:textId="77777777" w:rsidR="005466B4" w:rsidRDefault="005466B4" w:rsidP="000D3EC9">
            <w:pPr>
              <w:pStyle w:val="ListParagraph"/>
              <w:numPr>
                <w:ilvl w:val="0"/>
                <w:numId w:val="4"/>
              </w:numPr>
            </w:pPr>
            <w:r w:rsidRPr="3789590B">
              <w:t>Expected Results</w:t>
            </w:r>
          </w:p>
          <w:p w14:paraId="4DDDC11F" w14:textId="77777777" w:rsidR="005466B4" w:rsidRDefault="005466B4" w:rsidP="000D3EC9">
            <w:pPr>
              <w:pStyle w:val="ListParagraph"/>
              <w:numPr>
                <w:ilvl w:val="0"/>
                <w:numId w:val="4"/>
              </w:numPr>
            </w:pPr>
            <w:r w:rsidRPr="3789590B">
              <w:t>Experienced (or actual) results</w:t>
            </w:r>
          </w:p>
          <w:p w14:paraId="4F4695CE" w14:textId="77777777" w:rsidR="005466B4" w:rsidRDefault="005466B4" w:rsidP="000D3EC9">
            <w:pPr>
              <w:pStyle w:val="ListParagraph"/>
              <w:numPr>
                <w:ilvl w:val="0"/>
                <w:numId w:val="4"/>
              </w:numPr>
            </w:pPr>
            <w:r w:rsidRPr="3789590B">
              <w:t>Acceptability of the testing item</w:t>
            </w:r>
          </w:p>
          <w:p w14:paraId="61EDEDFB" w14:textId="77777777" w:rsidR="005466B4" w:rsidRDefault="005466B4" w:rsidP="00F04077"/>
        </w:tc>
      </w:tr>
      <w:tr w:rsidR="005466B4" w14:paraId="50DB21A6" w14:textId="77777777" w:rsidTr="00F33CA4">
        <w:trPr>
          <w:cantSplit/>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15418AEF" w14:textId="77777777" w:rsidR="005466B4" w:rsidRDefault="005466B4" w:rsidP="000E7DE9">
            <w:pPr>
              <w:pStyle w:val="Heading4"/>
              <w:jc w:val="center"/>
              <w:rPr>
                <w:bCs/>
              </w:rPr>
            </w:pPr>
            <w:r>
              <w:rPr>
                <w:b w:val="0"/>
              </w:rPr>
              <w:t>FPMS-09</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0E7B9CF0" w14:textId="77777777" w:rsidR="005466B4" w:rsidRDefault="005466B4" w:rsidP="000E7DE9">
            <w:pPr>
              <w:pStyle w:val="Heading4"/>
              <w:rPr>
                <w:bCs/>
              </w:rPr>
            </w:pPr>
            <w:r w:rsidRPr="3789590B">
              <w:rPr>
                <w:bCs/>
              </w:rPr>
              <w:t xml:space="preserve"> Data Migration Execution</w:t>
            </w:r>
          </w:p>
          <w:p w14:paraId="374059D0" w14:textId="77777777" w:rsidR="005466B4" w:rsidRDefault="005466B4" w:rsidP="00F04077"/>
          <w:p w14:paraId="42820F47" w14:textId="49E5FB58" w:rsidR="001F490A" w:rsidRPr="00C1028D" w:rsidRDefault="001F490A" w:rsidP="001F490A">
            <w:pPr>
              <w:rPr>
                <w:rFonts w:ascii="Arial" w:eastAsia="Arial" w:hAnsi="Arial" w:cs="Arial"/>
              </w:rPr>
            </w:pPr>
            <w:r w:rsidRPr="00C1028D">
              <w:rPr>
                <w:rFonts w:ascii="Arial" w:eastAsia="Arial" w:hAnsi="Arial" w:cs="Arial"/>
              </w:rPr>
              <w:t>Using the approach and testing rules documented in deliverables FPMS-0</w:t>
            </w:r>
            <w:r w:rsidR="00A54BBD">
              <w:rPr>
                <w:rFonts w:ascii="Arial" w:eastAsia="Arial" w:hAnsi="Arial" w:cs="Arial"/>
              </w:rPr>
              <w:t>3</w:t>
            </w:r>
            <w:r w:rsidRPr="00C1028D">
              <w:rPr>
                <w:rFonts w:ascii="Arial" w:eastAsia="Arial" w:hAnsi="Arial" w:cs="Arial"/>
              </w:rPr>
              <w:t xml:space="preserve"> through FPMS-</w:t>
            </w:r>
            <w:r w:rsidR="00A54BBD">
              <w:rPr>
                <w:rFonts w:ascii="Arial" w:eastAsia="Arial" w:hAnsi="Arial" w:cs="Arial"/>
              </w:rPr>
              <w:t>08</w:t>
            </w:r>
            <w:r w:rsidRPr="00C1028D">
              <w:rPr>
                <w:rFonts w:ascii="Arial" w:eastAsia="Arial" w:hAnsi="Arial" w:cs="Arial"/>
              </w:rPr>
              <w:t>, and under the guidance of SED staff, the contractor shall perform the extraction, transformation (as needed) and loading of all identified legacy data into their proper repositories.</w:t>
            </w:r>
          </w:p>
          <w:p w14:paraId="1290F0EF" w14:textId="77777777" w:rsidR="001F490A" w:rsidRPr="00C1028D" w:rsidRDefault="001F490A" w:rsidP="001F490A">
            <w:pPr>
              <w:rPr>
                <w:rFonts w:ascii="Arial" w:eastAsia="Arial" w:hAnsi="Arial" w:cs="Arial"/>
              </w:rPr>
            </w:pPr>
          </w:p>
          <w:p w14:paraId="5D77C801" w14:textId="77777777" w:rsidR="001F490A" w:rsidRPr="00C1028D" w:rsidRDefault="001F490A" w:rsidP="001F490A">
            <w:pPr>
              <w:rPr>
                <w:rFonts w:ascii="Arial" w:eastAsia="Arial" w:hAnsi="Arial" w:cs="Arial"/>
              </w:rPr>
            </w:pPr>
            <w:r w:rsidRPr="00C1028D">
              <w:rPr>
                <w:rFonts w:ascii="Arial" w:eastAsia="Arial" w:hAnsi="Arial" w:cs="Arial"/>
              </w:rPr>
              <w:t>Contractor shall confirm the converted data:</w:t>
            </w:r>
          </w:p>
          <w:p w14:paraId="5740BDA1" w14:textId="77777777" w:rsidR="001F490A" w:rsidRPr="00C1028D" w:rsidRDefault="001F490A" w:rsidP="000D3EC9">
            <w:pPr>
              <w:pStyle w:val="ListParagraph"/>
              <w:numPr>
                <w:ilvl w:val="0"/>
                <w:numId w:val="3"/>
              </w:numPr>
              <w:rPr>
                <w:rFonts w:eastAsia="Arial"/>
              </w:rPr>
            </w:pPr>
            <w:r w:rsidRPr="00C1028D">
              <w:rPr>
                <w:rFonts w:eastAsia="Arial"/>
              </w:rPr>
              <w:t>Has been successfully inserted into the new data stores for the Java-based system</w:t>
            </w:r>
          </w:p>
          <w:p w14:paraId="69B7BF93" w14:textId="77777777" w:rsidR="001F490A" w:rsidRPr="00C1028D" w:rsidRDefault="001F490A" w:rsidP="000D3EC9">
            <w:pPr>
              <w:pStyle w:val="ListParagraph"/>
              <w:numPr>
                <w:ilvl w:val="0"/>
                <w:numId w:val="3"/>
              </w:numPr>
            </w:pPr>
            <w:r w:rsidRPr="00C1028D">
              <w:rPr>
                <w:rFonts w:eastAsia="Arial"/>
              </w:rPr>
              <w:t>Conforms to the formatting rules of the new data stores</w:t>
            </w:r>
          </w:p>
          <w:p w14:paraId="493D4E6E" w14:textId="77777777" w:rsidR="001F490A" w:rsidRPr="00C1028D" w:rsidRDefault="001F490A" w:rsidP="000D3EC9">
            <w:pPr>
              <w:pStyle w:val="ListParagraph"/>
              <w:numPr>
                <w:ilvl w:val="0"/>
                <w:numId w:val="3"/>
              </w:numPr>
            </w:pPr>
            <w:r w:rsidRPr="00C1028D">
              <w:rPr>
                <w:rFonts w:eastAsia="Arial"/>
              </w:rPr>
              <w:t>Useable by the new Java-based PMIS system</w:t>
            </w:r>
          </w:p>
          <w:p w14:paraId="4FF6BE9B" w14:textId="77777777" w:rsidR="001F490A" w:rsidRPr="00C1028D" w:rsidRDefault="001F490A" w:rsidP="001F490A">
            <w:pPr>
              <w:rPr>
                <w:rFonts w:ascii="Arial" w:hAnsi="Arial" w:cs="Arial"/>
              </w:rPr>
            </w:pPr>
          </w:p>
          <w:p w14:paraId="073F2557" w14:textId="7958F75A" w:rsidR="005466B4" w:rsidRPr="00BD1625" w:rsidRDefault="001F490A">
            <w:r w:rsidRPr="00BD1625">
              <w:rPr>
                <w:rFonts w:ascii="Arial" w:hAnsi="Arial" w:cs="Arial"/>
              </w:rPr>
              <w:t>Contractor shall also confirm that data</w:t>
            </w:r>
            <w:r w:rsidR="78033BD3" w:rsidRPr="4A743E33">
              <w:rPr>
                <w:rFonts w:ascii="Arial" w:hAnsi="Arial" w:cs="Arial"/>
              </w:rPr>
              <w:t>,</w:t>
            </w:r>
            <w:r w:rsidRPr="00BD1625">
              <w:rPr>
                <w:rFonts w:ascii="Arial" w:hAnsi="Arial" w:cs="Arial"/>
              </w:rPr>
              <w:t xml:space="preserve"> identified as key data</w:t>
            </w:r>
            <w:r w:rsidR="4E15ED7C" w:rsidRPr="4A743E33">
              <w:rPr>
                <w:rFonts w:ascii="Arial" w:hAnsi="Arial" w:cs="Arial"/>
              </w:rPr>
              <w:t>,</w:t>
            </w:r>
            <w:r w:rsidRPr="00BD1625">
              <w:rPr>
                <w:rFonts w:ascii="Arial" w:hAnsi="Arial" w:cs="Arial"/>
              </w:rPr>
              <w:t xml:space="preserve"> that will reside outside the new PMIS system has been successfully loaded into their proper repositories and </w:t>
            </w:r>
            <w:r w:rsidR="20D1EDBB" w:rsidRPr="4A743E33">
              <w:rPr>
                <w:rFonts w:ascii="Arial" w:hAnsi="Arial" w:cs="Arial"/>
              </w:rPr>
              <w:t xml:space="preserve">is </w:t>
            </w:r>
            <w:r w:rsidRPr="00BD1625">
              <w:rPr>
                <w:rFonts w:ascii="Arial" w:hAnsi="Arial" w:cs="Arial"/>
              </w:rPr>
              <w:t>accessible by NYSED staff.</w:t>
            </w:r>
          </w:p>
          <w:p w14:paraId="1C881E20" w14:textId="77777777" w:rsidR="005466B4" w:rsidRPr="00420AE9" w:rsidRDefault="005466B4" w:rsidP="00F04077">
            <w:pPr>
              <w:rPr>
                <w:rFonts w:ascii="Arial" w:hAnsi="Arial" w:cs="Arial"/>
              </w:rPr>
            </w:pPr>
          </w:p>
        </w:tc>
      </w:tr>
    </w:tbl>
    <w:p w14:paraId="07EEFC2C" w14:textId="77777777" w:rsidR="00CA6641" w:rsidRPr="00A977D9" w:rsidRDefault="00CA6641"/>
    <w:p w14:paraId="6A751A06" w14:textId="781B1CD1" w:rsidR="009B3A44" w:rsidRDefault="00511130">
      <w:pPr>
        <w:pStyle w:val="Num-Heading3"/>
      </w:pPr>
      <w:bookmarkStart w:id="98" w:name="_Toc87267382"/>
      <w:r>
        <w:t>NYC Data Migration Deliverables</w:t>
      </w:r>
      <w:bookmarkEnd w:id="98"/>
    </w:p>
    <w:p w14:paraId="432D804D" w14:textId="01FAB437" w:rsidR="005466B4" w:rsidRPr="00A95FFF" w:rsidRDefault="005466B4" w:rsidP="00A95FFF">
      <w:pPr>
        <w:rPr>
          <w:rFonts w:ascii="Arial" w:hAnsi="Arial" w:cs="Arial"/>
        </w:rPr>
      </w:pPr>
      <w:r w:rsidRPr="00A95FFF">
        <w:rPr>
          <w:rFonts w:ascii="Arial" w:hAnsi="Arial" w:cs="Arial"/>
        </w:rPr>
        <w:t xml:space="preserve">The following are the Data Migration Deliverables for data identified as ‘NYC’ required for this contract. It is expected that the contractor will collaborate with the appropriate members of the NYSED Project team to fulfill and execute these deliverables. The total hours bid within Attachment 1 – Mini-Bid #PBITS </w:t>
      </w:r>
      <w:r w:rsidR="00E13819" w:rsidRPr="00A95FFF">
        <w:rPr>
          <w:rFonts w:ascii="Arial" w:hAnsi="Arial" w:cs="Arial"/>
        </w:rPr>
        <w:t>2</w:t>
      </w:r>
      <w:r w:rsidR="00F52A55" w:rsidRPr="00A95FFF">
        <w:rPr>
          <w:rFonts w:ascii="Arial" w:hAnsi="Arial" w:cs="Arial"/>
        </w:rPr>
        <w:t>1</w:t>
      </w:r>
      <w:r w:rsidR="00E13819" w:rsidRPr="00A95FFF">
        <w:rPr>
          <w:rFonts w:ascii="Arial" w:hAnsi="Arial" w:cs="Arial"/>
        </w:rPr>
        <w:t>-002</w:t>
      </w:r>
      <w:r w:rsidRPr="00A95FFF">
        <w:rPr>
          <w:rFonts w:ascii="Arial" w:hAnsi="Arial" w:cs="Arial"/>
        </w:rPr>
        <w:t xml:space="preserve"> Financial Proposal must include the total hours needed to complete each deliverable. See Section 2.4.6 Acceptance Process and Criteria.</w:t>
      </w:r>
    </w:p>
    <w:p w14:paraId="5DF57891" w14:textId="2D1F4D09" w:rsidR="005466B4" w:rsidRDefault="005466B4" w:rsidP="005466B4">
      <w:pPr>
        <w:rPr>
          <w:rFonts w:ascii="Arial" w:hAnsi="Arial" w:cs="Arial"/>
        </w:rPr>
      </w:pPr>
    </w:p>
    <w:tbl>
      <w:tblPr>
        <w:tblW w:w="9578" w:type="dxa"/>
        <w:tblInd w:w="-95" w:type="dxa"/>
        <w:tblLayout w:type="fixed"/>
        <w:tblCellMar>
          <w:left w:w="0" w:type="dxa"/>
          <w:right w:w="0" w:type="dxa"/>
        </w:tblCellMar>
        <w:tblLook w:val="0620" w:firstRow="1" w:lastRow="0" w:firstColumn="0" w:lastColumn="0" w:noHBand="1" w:noVBand="1"/>
      </w:tblPr>
      <w:tblGrid>
        <w:gridCol w:w="1620"/>
        <w:gridCol w:w="7958"/>
      </w:tblGrid>
      <w:tr w:rsidR="005466B4" w:rsidRPr="00462825" w14:paraId="0AFE889B" w14:textId="77777777" w:rsidTr="3F4E5B82">
        <w:trPr>
          <w:tblHeader/>
        </w:trPr>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77911" w14:textId="77777777" w:rsidR="005466B4" w:rsidRPr="00462825" w:rsidRDefault="005466B4" w:rsidP="000E7DE9">
            <w:pPr>
              <w:pStyle w:val="Heading4"/>
              <w:jc w:val="center"/>
            </w:pPr>
            <w:r w:rsidRPr="00462825">
              <w:lastRenderedPageBreak/>
              <w:t>ID #</w:t>
            </w:r>
          </w:p>
        </w:tc>
        <w:tc>
          <w:tcPr>
            <w:tcW w:w="7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C322F" w14:textId="37F6C685" w:rsidR="005466B4" w:rsidRPr="00462825" w:rsidRDefault="005466B4">
            <w:pPr>
              <w:pStyle w:val="Heading4"/>
              <w:jc w:val="center"/>
            </w:pPr>
            <w:r w:rsidRPr="00462825">
              <w:t xml:space="preserve">Description </w:t>
            </w:r>
            <w:r w:rsidRPr="00462825">
              <w:rPr>
                <w:spacing w:val="-2"/>
              </w:rPr>
              <w:t>of</w:t>
            </w:r>
            <w:r w:rsidRPr="00462825">
              <w:rPr>
                <w:spacing w:val="2"/>
              </w:rPr>
              <w:t xml:space="preserve"> </w:t>
            </w:r>
            <w:r w:rsidR="00B31E95">
              <w:rPr>
                <w:spacing w:val="-2"/>
              </w:rPr>
              <w:t>Data Migration</w:t>
            </w:r>
            <w:r w:rsidRPr="00462825">
              <w:rPr>
                <w:spacing w:val="-2"/>
              </w:rPr>
              <w:t xml:space="preserve"> </w:t>
            </w:r>
            <w:r w:rsidRPr="00462825">
              <w:t>Milestones</w:t>
            </w:r>
          </w:p>
        </w:tc>
      </w:tr>
      <w:tr w:rsidR="005466B4" w14:paraId="4370CB58" w14:textId="77777777" w:rsidTr="3F4E5B82">
        <w:trPr>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75791AF7" w14:textId="17D1E5E1" w:rsidR="005466B4" w:rsidRDefault="005466B4" w:rsidP="000E7DE9">
            <w:pPr>
              <w:pStyle w:val="Heading4"/>
              <w:jc w:val="center"/>
              <w:rPr>
                <w:b w:val="0"/>
              </w:rPr>
            </w:pPr>
            <w:r>
              <w:rPr>
                <w:b w:val="0"/>
              </w:rPr>
              <w:t>FPMS-</w:t>
            </w:r>
            <w:r w:rsidR="00C464CA">
              <w:rPr>
                <w:b w:val="0"/>
              </w:rPr>
              <w:t>1</w:t>
            </w:r>
            <w:r w:rsidR="00333EC8">
              <w:rPr>
                <w:b w:val="0"/>
              </w:rPr>
              <w:t>0</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420C6FDD" w14:textId="77777777" w:rsidR="005466B4" w:rsidRDefault="005466B4" w:rsidP="000E7DE9">
            <w:pPr>
              <w:pStyle w:val="Heading4"/>
            </w:pPr>
            <w:r>
              <w:t xml:space="preserve"> Data Migration Plan</w:t>
            </w:r>
          </w:p>
          <w:p w14:paraId="722C4E1E" w14:textId="77777777" w:rsidR="005466B4" w:rsidRDefault="005466B4" w:rsidP="00F04077"/>
          <w:p w14:paraId="28BDD720" w14:textId="77777777" w:rsidR="005466B4" w:rsidRDefault="005466B4" w:rsidP="00F04077">
            <w:pPr>
              <w:rPr>
                <w:rFonts w:cs="Arial"/>
              </w:rPr>
            </w:pPr>
            <w:r>
              <w:rPr>
                <w:rFonts w:ascii="Arial" w:hAnsi="Arial" w:cs="Arial"/>
              </w:rPr>
              <w:t>Contractor shall provide SED with a data migration plan that, at the minimum, contains the following:</w:t>
            </w:r>
          </w:p>
          <w:p w14:paraId="15F2B4C7" w14:textId="77777777" w:rsidR="005466B4" w:rsidRDefault="005466B4" w:rsidP="000D3EC9">
            <w:pPr>
              <w:pStyle w:val="ListParagraph"/>
              <w:numPr>
                <w:ilvl w:val="0"/>
                <w:numId w:val="27"/>
              </w:numPr>
            </w:pPr>
            <w:r>
              <w:t>Definition of the Data Migration Scope</w:t>
            </w:r>
          </w:p>
          <w:p w14:paraId="1B0DFB14" w14:textId="77777777" w:rsidR="005466B4" w:rsidRDefault="005466B4" w:rsidP="000D3EC9">
            <w:pPr>
              <w:pStyle w:val="ListParagraph"/>
              <w:numPr>
                <w:ilvl w:val="0"/>
                <w:numId w:val="27"/>
              </w:numPr>
            </w:pPr>
            <w:r>
              <w:t>Key Data Migration Phase Stakeholders</w:t>
            </w:r>
          </w:p>
          <w:p w14:paraId="0265FE5E" w14:textId="77777777" w:rsidR="005466B4" w:rsidRDefault="005466B4" w:rsidP="000D3EC9">
            <w:pPr>
              <w:pStyle w:val="ListParagraph"/>
              <w:numPr>
                <w:ilvl w:val="0"/>
                <w:numId w:val="27"/>
              </w:numPr>
            </w:pPr>
            <w:r>
              <w:t>Risk Management</w:t>
            </w:r>
          </w:p>
          <w:p w14:paraId="1DDC164C" w14:textId="77777777" w:rsidR="005466B4" w:rsidRDefault="005466B4" w:rsidP="000D3EC9">
            <w:pPr>
              <w:pStyle w:val="ListParagraph"/>
              <w:numPr>
                <w:ilvl w:val="0"/>
                <w:numId w:val="27"/>
              </w:numPr>
            </w:pPr>
            <w:r>
              <w:t>Issues Management</w:t>
            </w:r>
          </w:p>
          <w:p w14:paraId="1F50134B" w14:textId="77777777" w:rsidR="005466B4" w:rsidRDefault="005466B4" w:rsidP="000D3EC9">
            <w:pPr>
              <w:pStyle w:val="ListParagraph"/>
              <w:numPr>
                <w:ilvl w:val="0"/>
                <w:numId w:val="27"/>
              </w:numPr>
            </w:pPr>
            <w:r>
              <w:t>Change Management</w:t>
            </w:r>
          </w:p>
          <w:p w14:paraId="5E00D8C5" w14:textId="77777777" w:rsidR="005466B4" w:rsidRDefault="005466B4" w:rsidP="000D3EC9">
            <w:pPr>
              <w:pStyle w:val="ListParagraph"/>
              <w:numPr>
                <w:ilvl w:val="0"/>
                <w:numId w:val="27"/>
              </w:numPr>
            </w:pPr>
            <w:r>
              <w:t>Data Migration Schedule</w:t>
            </w:r>
          </w:p>
          <w:p w14:paraId="6188E411" w14:textId="77777777" w:rsidR="005466B4" w:rsidRDefault="005466B4" w:rsidP="000D3EC9">
            <w:pPr>
              <w:pStyle w:val="ListParagraph"/>
              <w:numPr>
                <w:ilvl w:val="0"/>
                <w:numId w:val="27"/>
              </w:numPr>
            </w:pPr>
            <w:r>
              <w:t>Migration Approach</w:t>
            </w:r>
          </w:p>
          <w:p w14:paraId="5BA24C98" w14:textId="77777777" w:rsidR="005466B4" w:rsidRDefault="005466B4" w:rsidP="000D3EC9">
            <w:pPr>
              <w:pStyle w:val="ListParagraph"/>
              <w:numPr>
                <w:ilvl w:val="0"/>
                <w:numId w:val="27"/>
              </w:numPr>
            </w:pPr>
            <w:r>
              <w:t>Work Plan</w:t>
            </w:r>
          </w:p>
          <w:p w14:paraId="7C615D0C" w14:textId="77777777" w:rsidR="005466B4" w:rsidRDefault="005466B4" w:rsidP="000D3EC9">
            <w:pPr>
              <w:pStyle w:val="ListParagraph"/>
              <w:numPr>
                <w:ilvl w:val="0"/>
                <w:numId w:val="27"/>
              </w:numPr>
            </w:pPr>
            <w:r>
              <w:t>Deliverable Definitions</w:t>
            </w:r>
          </w:p>
          <w:p w14:paraId="3E3BA2E6" w14:textId="77777777" w:rsidR="005466B4" w:rsidRPr="00A65670" w:rsidRDefault="005466B4" w:rsidP="00F04077">
            <w:pPr>
              <w:pStyle w:val="ListParagraph"/>
              <w:ind w:left="720"/>
            </w:pPr>
          </w:p>
        </w:tc>
      </w:tr>
      <w:tr w:rsidR="005466B4" w14:paraId="7E506566" w14:textId="77777777" w:rsidTr="3F4E5B82">
        <w:trPr>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5935D565" w14:textId="645E33E4" w:rsidR="005466B4" w:rsidRDefault="005466B4" w:rsidP="000E7DE9">
            <w:pPr>
              <w:pStyle w:val="Heading4"/>
              <w:jc w:val="center"/>
              <w:rPr>
                <w:b w:val="0"/>
              </w:rPr>
            </w:pPr>
            <w:r>
              <w:rPr>
                <w:b w:val="0"/>
              </w:rPr>
              <w:t>FPMS-</w:t>
            </w:r>
            <w:r w:rsidR="00C464CA">
              <w:rPr>
                <w:b w:val="0"/>
              </w:rPr>
              <w:t>1</w:t>
            </w:r>
            <w:r w:rsidR="00333EC8">
              <w:rPr>
                <w:b w:val="0"/>
              </w:rPr>
              <w:t>1</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01486926" w14:textId="77777777" w:rsidR="005466B4" w:rsidRDefault="005466B4" w:rsidP="000E7DE9">
            <w:pPr>
              <w:pStyle w:val="Heading4"/>
            </w:pPr>
            <w:r>
              <w:t xml:space="preserve"> Data Migration Legacy Data Source (LDS) Catalog</w:t>
            </w:r>
          </w:p>
          <w:p w14:paraId="51F68808" w14:textId="77777777" w:rsidR="005466B4" w:rsidRDefault="005466B4" w:rsidP="00F04077"/>
          <w:p w14:paraId="79CD81B5" w14:textId="77777777" w:rsidR="005466B4" w:rsidRDefault="005466B4" w:rsidP="00F04077">
            <w:pPr>
              <w:rPr>
                <w:rFonts w:cs="Arial"/>
              </w:rPr>
            </w:pPr>
            <w:r>
              <w:rPr>
                <w:rFonts w:ascii="Arial" w:hAnsi="Arial" w:cs="Arial"/>
              </w:rPr>
              <w:t>Contractor shall create a Legacy Data Source (LDS) Catalog that, at the minimum, contains the following:</w:t>
            </w:r>
          </w:p>
          <w:p w14:paraId="5BF5EA26" w14:textId="1BD21FCF" w:rsidR="005466B4" w:rsidRDefault="005466B4" w:rsidP="000D3EC9">
            <w:pPr>
              <w:pStyle w:val="ListParagraph"/>
              <w:numPr>
                <w:ilvl w:val="0"/>
                <w:numId w:val="28"/>
              </w:numPr>
            </w:pPr>
            <w:r>
              <w:t xml:space="preserve">Creation of unique project identifier, name, </w:t>
            </w:r>
            <w:r w:rsidR="00E84859">
              <w:t>location,</w:t>
            </w:r>
            <w:r>
              <w:t xml:space="preserve"> and description</w:t>
            </w:r>
          </w:p>
          <w:p w14:paraId="04249524" w14:textId="77777777" w:rsidR="005466B4" w:rsidRDefault="005466B4" w:rsidP="000D3EC9">
            <w:pPr>
              <w:pStyle w:val="ListParagraph"/>
              <w:numPr>
                <w:ilvl w:val="0"/>
                <w:numId w:val="28"/>
              </w:numPr>
            </w:pPr>
            <w:r>
              <w:t>Identify key stakeholders</w:t>
            </w:r>
          </w:p>
          <w:p w14:paraId="0A7A37AF" w14:textId="77777777" w:rsidR="005466B4" w:rsidRDefault="005466B4" w:rsidP="000D3EC9">
            <w:pPr>
              <w:pStyle w:val="ListParagraph"/>
              <w:numPr>
                <w:ilvl w:val="0"/>
                <w:numId w:val="28"/>
              </w:numPr>
            </w:pPr>
            <w:r>
              <w:t>Data Quality Assessment Report</w:t>
            </w:r>
          </w:p>
          <w:p w14:paraId="0DB6F17F" w14:textId="77777777" w:rsidR="005466B4" w:rsidRDefault="005466B4" w:rsidP="000D3EC9">
            <w:pPr>
              <w:pStyle w:val="ListParagraph"/>
              <w:numPr>
                <w:ilvl w:val="0"/>
                <w:numId w:val="28"/>
              </w:numPr>
            </w:pPr>
            <w:r>
              <w:t>Legacy System Retirement Plan</w:t>
            </w:r>
          </w:p>
          <w:p w14:paraId="3E5B3C1A" w14:textId="77777777" w:rsidR="005466B4" w:rsidRPr="00A65670" w:rsidRDefault="005466B4" w:rsidP="00F04077">
            <w:pPr>
              <w:pStyle w:val="ListParagraph"/>
              <w:ind w:left="720"/>
            </w:pPr>
          </w:p>
        </w:tc>
      </w:tr>
      <w:tr w:rsidR="005466B4" w14:paraId="534F050D" w14:textId="77777777" w:rsidTr="3F4E5B82">
        <w:trPr>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6D4EFCCD" w14:textId="5F8F0CD7" w:rsidR="005466B4" w:rsidRDefault="005466B4" w:rsidP="000E7DE9">
            <w:pPr>
              <w:pStyle w:val="Heading4"/>
              <w:jc w:val="center"/>
              <w:rPr>
                <w:b w:val="0"/>
              </w:rPr>
            </w:pPr>
            <w:r>
              <w:rPr>
                <w:b w:val="0"/>
              </w:rPr>
              <w:t>FPMS-</w:t>
            </w:r>
            <w:r w:rsidR="00C464CA">
              <w:rPr>
                <w:b w:val="0"/>
              </w:rPr>
              <w:t>1</w:t>
            </w:r>
            <w:r w:rsidR="00333EC8">
              <w:rPr>
                <w:b w:val="0"/>
              </w:rPr>
              <w:t>2</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0A454354" w14:textId="77777777" w:rsidR="005466B4" w:rsidRDefault="005466B4" w:rsidP="000E7DE9">
            <w:pPr>
              <w:pStyle w:val="Heading4"/>
            </w:pPr>
            <w:r>
              <w:t xml:space="preserve"> Data Migration Data Quality Rules</w:t>
            </w:r>
          </w:p>
          <w:p w14:paraId="1E34B4ED" w14:textId="77777777" w:rsidR="005466B4" w:rsidRDefault="005466B4" w:rsidP="00F04077"/>
          <w:p w14:paraId="670D9F8B" w14:textId="77777777" w:rsidR="005466B4" w:rsidRDefault="005466B4" w:rsidP="00F04077">
            <w:pPr>
              <w:rPr>
                <w:rFonts w:cs="Arial"/>
              </w:rPr>
            </w:pPr>
            <w:r>
              <w:rPr>
                <w:rFonts w:ascii="Arial" w:hAnsi="Arial" w:cs="Arial"/>
              </w:rPr>
              <w:t>Contractor shall provide Data Quality Rules (DQR) for conversion and migration that, at the minimum, contains the following:</w:t>
            </w:r>
          </w:p>
          <w:p w14:paraId="10AE8139" w14:textId="77777777" w:rsidR="005466B4" w:rsidRDefault="005466B4" w:rsidP="000D3EC9">
            <w:pPr>
              <w:pStyle w:val="ListParagraph"/>
              <w:numPr>
                <w:ilvl w:val="0"/>
                <w:numId w:val="29"/>
              </w:numPr>
            </w:pPr>
            <w:r>
              <w:t>Creation of rule name</w:t>
            </w:r>
          </w:p>
          <w:p w14:paraId="11A02680" w14:textId="77777777" w:rsidR="005466B4" w:rsidRDefault="005466B4" w:rsidP="000D3EC9">
            <w:pPr>
              <w:pStyle w:val="ListParagraph"/>
              <w:numPr>
                <w:ilvl w:val="0"/>
                <w:numId w:val="29"/>
              </w:numPr>
            </w:pPr>
            <w:r>
              <w:t>Cross references</w:t>
            </w:r>
          </w:p>
          <w:p w14:paraId="47F1B838" w14:textId="77777777" w:rsidR="005466B4" w:rsidRDefault="005466B4" w:rsidP="000D3EC9">
            <w:pPr>
              <w:pStyle w:val="ListParagraph"/>
              <w:numPr>
                <w:ilvl w:val="0"/>
                <w:numId w:val="29"/>
              </w:numPr>
            </w:pPr>
            <w:r>
              <w:t>Rule Owner</w:t>
            </w:r>
          </w:p>
          <w:p w14:paraId="1F350D45" w14:textId="77777777" w:rsidR="005466B4" w:rsidRDefault="005466B4" w:rsidP="000D3EC9">
            <w:pPr>
              <w:pStyle w:val="ListParagraph"/>
              <w:numPr>
                <w:ilvl w:val="0"/>
                <w:numId w:val="29"/>
              </w:numPr>
            </w:pPr>
            <w:r>
              <w:t>Date of when rule was created</w:t>
            </w:r>
          </w:p>
          <w:p w14:paraId="514ACA23" w14:textId="77777777" w:rsidR="005466B4" w:rsidRDefault="005466B4" w:rsidP="000D3EC9">
            <w:pPr>
              <w:pStyle w:val="ListParagraph"/>
              <w:numPr>
                <w:ilvl w:val="0"/>
                <w:numId w:val="29"/>
              </w:numPr>
            </w:pPr>
            <w:r>
              <w:t>Unique Identifier</w:t>
            </w:r>
          </w:p>
          <w:p w14:paraId="3D3971CA" w14:textId="77777777" w:rsidR="005466B4" w:rsidRDefault="005466B4" w:rsidP="000D3EC9">
            <w:pPr>
              <w:pStyle w:val="ListParagraph"/>
              <w:numPr>
                <w:ilvl w:val="0"/>
                <w:numId w:val="29"/>
              </w:numPr>
            </w:pPr>
            <w:r>
              <w:t>Rule Priority</w:t>
            </w:r>
          </w:p>
          <w:p w14:paraId="5FCF1A63" w14:textId="77777777" w:rsidR="005466B4" w:rsidRDefault="005466B4" w:rsidP="000D3EC9">
            <w:pPr>
              <w:pStyle w:val="ListParagraph"/>
              <w:numPr>
                <w:ilvl w:val="0"/>
                <w:numId w:val="29"/>
              </w:numPr>
            </w:pPr>
            <w:r>
              <w:t>Rule Status</w:t>
            </w:r>
          </w:p>
          <w:p w14:paraId="27343729" w14:textId="77777777" w:rsidR="005466B4" w:rsidRDefault="005466B4" w:rsidP="000D3EC9">
            <w:pPr>
              <w:pStyle w:val="ListParagraph"/>
              <w:numPr>
                <w:ilvl w:val="0"/>
                <w:numId w:val="29"/>
              </w:numPr>
            </w:pPr>
            <w:r>
              <w:t>Definition</w:t>
            </w:r>
          </w:p>
          <w:p w14:paraId="1934E8A7" w14:textId="77777777" w:rsidR="005466B4" w:rsidRDefault="005466B4" w:rsidP="000D3EC9">
            <w:pPr>
              <w:pStyle w:val="ListParagraph"/>
              <w:numPr>
                <w:ilvl w:val="0"/>
                <w:numId w:val="29"/>
              </w:numPr>
            </w:pPr>
            <w:r>
              <w:t>Correction strategy</w:t>
            </w:r>
          </w:p>
          <w:p w14:paraId="1DCE1075" w14:textId="77777777" w:rsidR="005466B4" w:rsidRDefault="005466B4" w:rsidP="000D3EC9">
            <w:pPr>
              <w:pStyle w:val="ListParagraph"/>
              <w:numPr>
                <w:ilvl w:val="0"/>
                <w:numId w:val="29"/>
              </w:numPr>
            </w:pPr>
            <w:r>
              <w:t>Acceptable quality limit</w:t>
            </w:r>
          </w:p>
          <w:p w14:paraId="055A1E6A" w14:textId="77777777" w:rsidR="005466B4" w:rsidRPr="009968F8" w:rsidRDefault="005466B4" w:rsidP="00F04077">
            <w:pPr>
              <w:pStyle w:val="ListParagraph"/>
              <w:ind w:left="720"/>
            </w:pPr>
          </w:p>
        </w:tc>
      </w:tr>
      <w:tr w:rsidR="005466B4" w:rsidRPr="00420AE9" w14:paraId="086669F7" w14:textId="77777777" w:rsidTr="3F4E5B82">
        <w:trPr>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1981A176" w14:textId="42FAA64F" w:rsidR="005466B4" w:rsidRDefault="005466B4" w:rsidP="000E7DE9">
            <w:pPr>
              <w:pStyle w:val="Heading4"/>
              <w:jc w:val="center"/>
              <w:rPr>
                <w:b w:val="0"/>
              </w:rPr>
            </w:pPr>
            <w:r>
              <w:rPr>
                <w:b w:val="0"/>
              </w:rPr>
              <w:t>FPMS-</w:t>
            </w:r>
            <w:r w:rsidR="00C464CA">
              <w:rPr>
                <w:b w:val="0"/>
              </w:rPr>
              <w:t>1</w:t>
            </w:r>
            <w:r w:rsidR="00333EC8">
              <w:rPr>
                <w:b w:val="0"/>
              </w:rPr>
              <w:t>3</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1D1BE843" w14:textId="77777777" w:rsidR="005466B4" w:rsidRDefault="005466B4" w:rsidP="000E7DE9">
            <w:pPr>
              <w:pStyle w:val="Heading4"/>
            </w:pPr>
            <w:r>
              <w:t xml:space="preserve"> Data Quality Analysis Report</w:t>
            </w:r>
          </w:p>
          <w:p w14:paraId="52AA1540" w14:textId="77777777" w:rsidR="005466B4" w:rsidRDefault="005466B4" w:rsidP="00F04077"/>
          <w:p w14:paraId="61FE19F4" w14:textId="77777777" w:rsidR="005466B4" w:rsidRDefault="005466B4" w:rsidP="00F04077">
            <w:pPr>
              <w:rPr>
                <w:rFonts w:cs="Arial"/>
              </w:rPr>
            </w:pPr>
            <w:r>
              <w:rPr>
                <w:rFonts w:ascii="Arial" w:hAnsi="Arial" w:cs="Arial"/>
              </w:rPr>
              <w:t>Contractor shall create Data Quality Analysis Reports on data within the legacy PMIS system.</w:t>
            </w:r>
          </w:p>
          <w:p w14:paraId="6C36A072" w14:textId="77777777" w:rsidR="005466B4" w:rsidRDefault="005466B4" w:rsidP="00F04077">
            <w:pPr>
              <w:rPr>
                <w:rFonts w:cs="Arial"/>
              </w:rPr>
            </w:pPr>
          </w:p>
          <w:p w14:paraId="5396B1A2" w14:textId="77777777" w:rsidR="005466B4" w:rsidRDefault="005466B4" w:rsidP="00F04077">
            <w:pPr>
              <w:rPr>
                <w:rFonts w:ascii="Arial" w:hAnsi="Arial" w:cs="Arial"/>
              </w:rPr>
            </w:pPr>
            <w:r>
              <w:rPr>
                <w:rFonts w:ascii="Arial" w:hAnsi="Arial" w:cs="Arial"/>
              </w:rPr>
              <w:t>These reports shall be run against the legacy PMIS data stores using the DQR provided from deliverable FPMS-05 and should minimally include metrics for each field/column being analyzed according to the data quality rules that apply to it.</w:t>
            </w:r>
          </w:p>
          <w:p w14:paraId="06B62A75" w14:textId="70D5C295" w:rsidR="00A54BBD" w:rsidRPr="003266CC" w:rsidRDefault="00A54BBD" w:rsidP="00F04077">
            <w:pPr>
              <w:rPr>
                <w:rFonts w:cs="Arial"/>
              </w:rPr>
            </w:pPr>
          </w:p>
        </w:tc>
      </w:tr>
      <w:tr w:rsidR="005466B4" w14:paraId="5651EB62" w14:textId="77777777" w:rsidTr="3F4E5B82">
        <w:trPr>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5BFBDD41" w14:textId="1B3A7E4E" w:rsidR="005466B4" w:rsidRDefault="005466B4" w:rsidP="000E7DE9">
            <w:pPr>
              <w:pStyle w:val="Heading4"/>
              <w:jc w:val="center"/>
              <w:rPr>
                <w:b w:val="0"/>
              </w:rPr>
            </w:pPr>
            <w:r>
              <w:rPr>
                <w:b w:val="0"/>
              </w:rPr>
              <w:lastRenderedPageBreak/>
              <w:t>FPMS-</w:t>
            </w:r>
            <w:r w:rsidR="00C464CA">
              <w:rPr>
                <w:b w:val="0"/>
              </w:rPr>
              <w:t>1</w:t>
            </w:r>
            <w:r w:rsidR="00333EC8">
              <w:rPr>
                <w:b w:val="0"/>
              </w:rPr>
              <w:t>4</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6863ED1D" w14:textId="77777777" w:rsidR="005466B4" w:rsidRDefault="005466B4" w:rsidP="000E7DE9">
            <w:pPr>
              <w:pStyle w:val="Heading4"/>
            </w:pPr>
            <w:r>
              <w:t xml:space="preserve"> Source to Target Mapping</w:t>
            </w:r>
          </w:p>
          <w:p w14:paraId="5C8C5DF4" w14:textId="77777777" w:rsidR="005466B4" w:rsidRDefault="005466B4" w:rsidP="00F04077"/>
          <w:p w14:paraId="0FFD537A" w14:textId="77777777" w:rsidR="005466B4" w:rsidRDefault="005466B4" w:rsidP="00F04077">
            <w:pPr>
              <w:rPr>
                <w:rFonts w:cs="Arial"/>
              </w:rPr>
            </w:pPr>
            <w:r>
              <w:rPr>
                <w:rFonts w:ascii="Arial" w:hAnsi="Arial" w:cs="Arial"/>
              </w:rPr>
              <w:t>Contractor shall establish documentation that shows the mapping of data elements from the legacy PMIS system to the new Java-based PMIS system.</w:t>
            </w:r>
          </w:p>
          <w:p w14:paraId="04783023" w14:textId="77777777" w:rsidR="005466B4" w:rsidRDefault="005466B4" w:rsidP="00F04077">
            <w:pPr>
              <w:rPr>
                <w:rFonts w:cs="Arial"/>
              </w:rPr>
            </w:pPr>
          </w:p>
          <w:p w14:paraId="11DB66C4" w14:textId="77777777" w:rsidR="005466B4" w:rsidRDefault="005466B4" w:rsidP="00F04077">
            <w:pPr>
              <w:rPr>
                <w:rFonts w:cs="Arial"/>
              </w:rPr>
            </w:pPr>
            <w:r w:rsidRPr="6B8DA188">
              <w:rPr>
                <w:rFonts w:ascii="Arial" w:hAnsi="Arial" w:cs="Arial"/>
              </w:rPr>
              <w:t>Documentation shall, at a minimum, include the following:</w:t>
            </w:r>
          </w:p>
          <w:p w14:paraId="29021B96" w14:textId="77777777" w:rsidR="005466B4" w:rsidRDefault="005466B4" w:rsidP="000D3EC9">
            <w:pPr>
              <w:pStyle w:val="ListParagraph"/>
              <w:numPr>
                <w:ilvl w:val="0"/>
                <w:numId w:val="30"/>
              </w:numPr>
            </w:pPr>
            <w:r>
              <w:t>Fields that will be migrated from the legacy system</w:t>
            </w:r>
          </w:p>
          <w:p w14:paraId="50E90DAD" w14:textId="77777777" w:rsidR="005466B4" w:rsidRDefault="005466B4" w:rsidP="000D3EC9">
            <w:pPr>
              <w:pStyle w:val="ListParagraph"/>
              <w:numPr>
                <w:ilvl w:val="0"/>
                <w:numId w:val="30"/>
              </w:numPr>
            </w:pPr>
            <w:r>
              <w:t>Fields in target system that data will be migrated into</w:t>
            </w:r>
          </w:p>
          <w:p w14:paraId="17BE8AEE" w14:textId="77777777" w:rsidR="005466B4" w:rsidRDefault="005466B4" w:rsidP="000D3EC9">
            <w:pPr>
              <w:pStyle w:val="ListParagraph"/>
              <w:numPr>
                <w:ilvl w:val="0"/>
                <w:numId w:val="30"/>
              </w:numPr>
            </w:pPr>
            <w:r>
              <w:t>Identification of any fields critical to processing from the legacy system that does not have matching fields/columns in target system</w:t>
            </w:r>
          </w:p>
          <w:p w14:paraId="03E48137" w14:textId="77777777" w:rsidR="005466B4" w:rsidRDefault="005466B4" w:rsidP="000D3EC9">
            <w:pPr>
              <w:pStyle w:val="ListParagraph"/>
              <w:numPr>
                <w:ilvl w:val="0"/>
                <w:numId w:val="30"/>
              </w:numPr>
            </w:pPr>
            <w:r>
              <w:t>Transformation rules</w:t>
            </w:r>
          </w:p>
          <w:p w14:paraId="703DC9A8" w14:textId="77777777" w:rsidR="005466B4" w:rsidRDefault="005466B4" w:rsidP="000D3EC9">
            <w:pPr>
              <w:pStyle w:val="ListParagraph"/>
              <w:numPr>
                <w:ilvl w:val="0"/>
                <w:numId w:val="30"/>
              </w:numPr>
            </w:pPr>
            <w:r>
              <w:t>Technical data such as field type and size</w:t>
            </w:r>
          </w:p>
          <w:p w14:paraId="0D6E3875" w14:textId="77777777" w:rsidR="005466B4" w:rsidRDefault="005466B4" w:rsidP="000D3EC9">
            <w:pPr>
              <w:pStyle w:val="ListParagraph"/>
              <w:numPr>
                <w:ilvl w:val="0"/>
                <w:numId w:val="30"/>
              </w:numPr>
            </w:pPr>
            <w:r>
              <w:t>Cross reference to the Data Quality Report</w:t>
            </w:r>
          </w:p>
          <w:p w14:paraId="58788EE2" w14:textId="77777777" w:rsidR="005466B4" w:rsidRPr="003D1C51" w:rsidRDefault="005466B4" w:rsidP="00F04077">
            <w:pPr>
              <w:pStyle w:val="ListParagraph"/>
              <w:ind w:left="720"/>
            </w:pPr>
          </w:p>
        </w:tc>
      </w:tr>
      <w:tr w:rsidR="005466B4" w14:paraId="253C4506" w14:textId="77777777" w:rsidTr="3F4E5B82">
        <w:trPr>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1FBFE9B7" w14:textId="2808300F" w:rsidR="005466B4" w:rsidRDefault="005466B4" w:rsidP="000E7DE9">
            <w:pPr>
              <w:pStyle w:val="Heading4"/>
              <w:jc w:val="center"/>
              <w:rPr>
                <w:b w:val="0"/>
              </w:rPr>
            </w:pPr>
            <w:r>
              <w:rPr>
                <w:b w:val="0"/>
              </w:rPr>
              <w:t>FPMS-</w:t>
            </w:r>
            <w:r w:rsidR="00C464CA">
              <w:rPr>
                <w:b w:val="0"/>
              </w:rPr>
              <w:t>1</w:t>
            </w:r>
            <w:r w:rsidR="00333EC8">
              <w:rPr>
                <w:b w:val="0"/>
              </w:rPr>
              <w:t>5</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2075E687" w14:textId="77777777" w:rsidR="005466B4" w:rsidRDefault="005466B4" w:rsidP="000E7DE9">
            <w:pPr>
              <w:pStyle w:val="Heading4"/>
            </w:pPr>
            <w:r>
              <w:t xml:space="preserve"> Data Migration Test Plan</w:t>
            </w:r>
          </w:p>
          <w:p w14:paraId="661982BC" w14:textId="77777777" w:rsidR="005466B4" w:rsidRDefault="005466B4" w:rsidP="00F04077"/>
          <w:p w14:paraId="7BB96140" w14:textId="77777777" w:rsidR="005466B4" w:rsidRDefault="005466B4" w:rsidP="00F04077">
            <w:pPr>
              <w:rPr>
                <w:rFonts w:eastAsia="Arial" w:cs="Arial"/>
              </w:rPr>
            </w:pPr>
            <w:r w:rsidRPr="6B8DA188">
              <w:rPr>
                <w:rFonts w:ascii="Arial" w:eastAsia="Arial" w:hAnsi="Arial" w:cs="Arial"/>
              </w:rPr>
              <w:t>Contractor shall develop test plans for the data migration process that, at a minimum, include the following:</w:t>
            </w:r>
          </w:p>
          <w:p w14:paraId="11D4D73A" w14:textId="77777777" w:rsidR="005466B4" w:rsidRDefault="005466B4" w:rsidP="000D3EC9">
            <w:pPr>
              <w:pStyle w:val="ListParagraph"/>
              <w:numPr>
                <w:ilvl w:val="0"/>
                <w:numId w:val="4"/>
              </w:numPr>
              <w:rPr>
                <w:rFonts w:eastAsia="Arial"/>
              </w:rPr>
            </w:pPr>
            <w:r w:rsidRPr="3789590B">
              <w:rPr>
                <w:rFonts w:eastAsia="Arial"/>
              </w:rPr>
              <w:t>Testing methodology</w:t>
            </w:r>
          </w:p>
          <w:p w14:paraId="2D519307" w14:textId="77777777" w:rsidR="005466B4" w:rsidRDefault="005466B4" w:rsidP="000D3EC9">
            <w:pPr>
              <w:pStyle w:val="ListParagraph"/>
              <w:numPr>
                <w:ilvl w:val="0"/>
                <w:numId w:val="4"/>
              </w:numPr>
            </w:pPr>
            <w:r w:rsidRPr="3789590B">
              <w:t>Testing Criteria</w:t>
            </w:r>
          </w:p>
          <w:p w14:paraId="2D824DE8" w14:textId="77777777" w:rsidR="005466B4" w:rsidRDefault="005466B4" w:rsidP="000D3EC9">
            <w:pPr>
              <w:pStyle w:val="ListParagraph"/>
              <w:numPr>
                <w:ilvl w:val="0"/>
                <w:numId w:val="4"/>
              </w:numPr>
            </w:pPr>
            <w:r w:rsidRPr="3789590B">
              <w:t>Expected Results</w:t>
            </w:r>
          </w:p>
          <w:p w14:paraId="7AF3995D" w14:textId="77777777" w:rsidR="005466B4" w:rsidRDefault="005466B4" w:rsidP="000D3EC9">
            <w:pPr>
              <w:pStyle w:val="ListParagraph"/>
              <w:numPr>
                <w:ilvl w:val="0"/>
                <w:numId w:val="4"/>
              </w:numPr>
            </w:pPr>
            <w:r w:rsidRPr="3789590B">
              <w:t>Experienced (or actual) results</w:t>
            </w:r>
          </w:p>
          <w:p w14:paraId="6E4F8E0D" w14:textId="77777777" w:rsidR="005466B4" w:rsidRDefault="005466B4" w:rsidP="000D3EC9">
            <w:pPr>
              <w:pStyle w:val="ListParagraph"/>
              <w:numPr>
                <w:ilvl w:val="0"/>
                <w:numId w:val="4"/>
              </w:numPr>
            </w:pPr>
            <w:r w:rsidRPr="3789590B">
              <w:t>Acceptability of the testing item</w:t>
            </w:r>
          </w:p>
          <w:p w14:paraId="7D097FEE" w14:textId="77777777" w:rsidR="005466B4" w:rsidRDefault="005466B4" w:rsidP="00F04077"/>
        </w:tc>
      </w:tr>
      <w:tr w:rsidR="005466B4" w14:paraId="4FE64B5A" w14:textId="77777777" w:rsidTr="3F4E5B82">
        <w:trPr>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1430C1BD" w14:textId="732E1B55" w:rsidR="005466B4" w:rsidRDefault="005466B4" w:rsidP="000E7DE9">
            <w:pPr>
              <w:pStyle w:val="Heading4"/>
              <w:jc w:val="center"/>
              <w:rPr>
                <w:bCs/>
              </w:rPr>
            </w:pPr>
            <w:r>
              <w:rPr>
                <w:b w:val="0"/>
              </w:rPr>
              <w:t>FPMS-</w:t>
            </w:r>
            <w:r w:rsidR="008D5454">
              <w:rPr>
                <w:b w:val="0"/>
              </w:rPr>
              <w:t>1</w:t>
            </w:r>
            <w:r w:rsidR="00333EC8">
              <w:rPr>
                <w:b w:val="0"/>
              </w:rPr>
              <w:t>6</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2D8518DF" w14:textId="77777777" w:rsidR="005466B4" w:rsidRDefault="005466B4" w:rsidP="000E7DE9">
            <w:pPr>
              <w:pStyle w:val="Heading4"/>
              <w:rPr>
                <w:bCs/>
              </w:rPr>
            </w:pPr>
            <w:r w:rsidRPr="3789590B">
              <w:rPr>
                <w:bCs/>
              </w:rPr>
              <w:t xml:space="preserve"> Data Migration Execution</w:t>
            </w:r>
          </w:p>
          <w:p w14:paraId="6617F91A" w14:textId="77777777" w:rsidR="005466B4" w:rsidRDefault="005466B4" w:rsidP="00F04077"/>
          <w:p w14:paraId="572B6812" w14:textId="11454805" w:rsidR="00B37429" w:rsidRPr="001F490A" w:rsidRDefault="00B37429" w:rsidP="00B37429">
            <w:pPr>
              <w:rPr>
                <w:rFonts w:ascii="Arial" w:eastAsia="Arial" w:hAnsi="Arial" w:cs="Arial"/>
              </w:rPr>
            </w:pPr>
            <w:r w:rsidRPr="001F490A">
              <w:rPr>
                <w:rFonts w:ascii="Arial" w:eastAsia="Arial" w:hAnsi="Arial" w:cs="Arial"/>
              </w:rPr>
              <w:t>Using the approach and testing rules documented in deliverables FPMS-10 through FPMS-15, and under the guidance of SED staff, the contractor shall perform the extraction, transformation (as needed) and loading of all identified legacy data into their proper repositories.</w:t>
            </w:r>
          </w:p>
          <w:p w14:paraId="37444FE2" w14:textId="77777777" w:rsidR="00B37429" w:rsidRPr="001F490A" w:rsidRDefault="00B37429" w:rsidP="00B37429">
            <w:pPr>
              <w:rPr>
                <w:rFonts w:ascii="Arial" w:eastAsia="Arial" w:hAnsi="Arial" w:cs="Arial"/>
              </w:rPr>
            </w:pPr>
          </w:p>
          <w:p w14:paraId="52B966AB" w14:textId="77777777" w:rsidR="00B37429" w:rsidRPr="001F490A" w:rsidRDefault="00B37429" w:rsidP="00B37429">
            <w:pPr>
              <w:rPr>
                <w:rFonts w:ascii="Arial" w:eastAsia="Arial" w:hAnsi="Arial" w:cs="Arial"/>
              </w:rPr>
            </w:pPr>
            <w:r w:rsidRPr="001F490A">
              <w:rPr>
                <w:rFonts w:ascii="Arial" w:eastAsia="Arial" w:hAnsi="Arial" w:cs="Arial"/>
              </w:rPr>
              <w:t>Contractor shall confirm the converted data:</w:t>
            </w:r>
          </w:p>
          <w:p w14:paraId="2DA49898" w14:textId="77777777" w:rsidR="00B37429" w:rsidRPr="001F490A" w:rsidRDefault="00B37429" w:rsidP="000D3EC9">
            <w:pPr>
              <w:pStyle w:val="ListParagraph"/>
              <w:numPr>
                <w:ilvl w:val="0"/>
                <w:numId w:val="3"/>
              </w:numPr>
              <w:rPr>
                <w:rFonts w:eastAsia="Arial"/>
              </w:rPr>
            </w:pPr>
            <w:r w:rsidRPr="001F490A">
              <w:rPr>
                <w:rFonts w:eastAsia="Arial"/>
              </w:rPr>
              <w:t>Has been successfully inserted into the new data stores for the Java-based system</w:t>
            </w:r>
          </w:p>
          <w:p w14:paraId="1E7EDD55" w14:textId="77777777" w:rsidR="00B37429" w:rsidRPr="001F490A" w:rsidRDefault="00B37429" w:rsidP="000D3EC9">
            <w:pPr>
              <w:pStyle w:val="ListParagraph"/>
              <w:numPr>
                <w:ilvl w:val="0"/>
                <w:numId w:val="3"/>
              </w:numPr>
            </w:pPr>
            <w:r w:rsidRPr="001F490A">
              <w:rPr>
                <w:rFonts w:eastAsia="Arial"/>
              </w:rPr>
              <w:t>Conforms to the formatting rules of the new data stores</w:t>
            </w:r>
          </w:p>
          <w:p w14:paraId="03FDBEC1" w14:textId="77777777" w:rsidR="00B37429" w:rsidRPr="001F490A" w:rsidRDefault="00B37429" w:rsidP="000D3EC9">
            <w:pPr>
              <w:pStyle w:val="ListParagraph"/>
              <w:numPr>
                <w:ilvl w:val="0"/>
                <w:numId w:val="3"/>
              </w:numPr>
            </w:pPr>
            <w:r w:rsidRPr="001F490A">
              <w:rPr>
                <w:rFonts w:eastAsia="Arial"/>
              </w:rPr>
              <w:t>Useable by the new Java-based PMIS system</w:t>
            </w:r>
          </w:p>
          <w:p w14:paraId="388BA06B" w14:textId="77777777" w:rsidR="00B37429" w:rsidRPr="00862F14" w:rsidRDefault="00B37429" w:rsidP="00B37429">
            <w:pPr>
              <w:rPr>
                <w:rFonts w:ascii="Arial" w:hAnsi="Arial"/>
              </w:rPr>
            </w:pPr>
          </w:p>
          <w:p w14:paraId="2CD051D0" w14:textId="0C6EF6E0" w:rsidR="005466B4" w:rsidRPr="001F490A" w:rsidRDefault="00B37429">
            <w:r w:rsidRPr="001F490A">
              <w:rPr>
                <w:rFonts w:ascii="Arial" w:hAnsi="Arial" w:cs="Arial"/>
              </w:rPr>
              <w:t>Contractor shall also confirm that data</w:t>
            </w:r>
            <w:r w:rsidR="604302C6" w:rsidRPr="6C41802C">
              <w:rPr>
                <w:rFonts w:ascii="Arial" w:hAnsi="Arial" w:cs="Arial"/>
              </w:rPr>
              <w:t>,</w:t>
            </w:r>
            <w:r w:rsidRPr="001F490A">
              <w:rPr>
                <w:rFonts w:ascii="Arial" w:hAnsi="Arial" w:cs="Arial"/>
              </w:rPr>
              <w:t xml:space="preserve"> identified as key data</w:t>
            </w:r>
            <w:r w:rsidR="233B9A94" w:rsidRPr="6C41802C">
              <w:rPr>
                <w:rFonts w:ascii="Arial" w:hAnsi="Arial" w:cs="Arial"/>
              </w:rPr>
              <w:t>,</w:t>
            </w:r>
            <w:r w:rsidRPr="001F490A">
              <w:rPr>
                <w:rFonts w:ascii="Arial" w:hAnsi="Arial" w:cs="Arial"/>
              </w:rPr>
              <w:t xml:space="preserve"> that will reside outside the new PMIS system has been successfully loaded into their proper repositories and </w:t>
            </w:r>
            <w:r w:rsidR="7F8654E9" w:rsidRPr="6C41802C">
              <w:rPr>
                <w:rFonts w:ascii="Arial" w:hAnsi="Arial" w:cs="Arial"/>
              </w:rPr>
              <w:t xml:space="preserve">is </w:t>
            </w:r>
            <w:r w:rsidRPr="001F490A">
              <w:rPr>
                <w:rFonts w:ascii="Arial" w:hAnsi="Arial" w:cs="Arial"/>
              </w:rPr>
              <w:t>accessible by NYSED staff.</w:t>
            </w:r>
          </w:p>
          <w:p w14:paraId="4EDF6B22" w14:textId="77777777" w:rsidR="005466B4" w:rsidRPr="00420AE9" w:rsidRDefault="005466B4" w:rsidP="00F04077">
            <w:pPr>
              <w:rPr>
                <w:rFonts w:ascii="Arial" w:hAnsi="Arial" w:cs="Arial"/>
              </w:rPr>
            </w:pPr>
          </w:p>
        </w:tc>
      </w:tr>
    </w:tbl>
    <w:p w14:paraId="24DB1D80" w14:textId="77777777" w:rsidR="005466B4" w:rsidRPr="00862F14" w:rsidRDefault="005466B4">
      <w:pPr>
        <w:rPr>
          <w:rFonts w:ascii="Arial" w:hAnsi="Arial"/>
        </w:rPr>
      </w:pPr>
    </w:p>
    <w:p w14:paraId="51CA4811" w14:textId="112AA992" w:rsidR="00AA3771" w:rsidDel="00C327DD" w:rsidRDefault="00AA3771">
      <w:pPr>
        <w:pStyle w:val="Num-Heading3"/>
      </w:pPr>
      <w:bookmarkStart w:id="99" w:name="_Toc87267383"/>
      <w:r w:rsidDel="00C327DD">
        <w:lastRenderedPageBreak/>
        <w:t xml:space="preserve">Project </w:t>
      </w:r>
      <w:bookmarkEnd w:id="93"/>
      <w:r w:rsidR="009B3A44">
        <w:t>Summary Documentation</w:t>
      </w:r>
      <w:bookmarkEnd w:id="99"/>
    </w:p>
    <w:tbl>
      <w:tblPr>
        <w:tblW w:w="9578" w:type="dxa"/>
        <w:tblInd w:w="-95" w:type="dxa"/>
        <w:tblLayout w:type="fixed"/>
        <w:tblCellMar>
          <w:left w:w="0" w:type="dxa"/>
          <w:right w:w="0" w:type="dxa"/>
        </w:tblCellMar>
        <w:tblLook w:val="01E0" w:firstRow="1" w:lastRow="1" w:firstColumn="1" w:lastColumn="1" w:noHBand="0" w:noVBand="0"/>
      </w:tblPr>
      <w:tblGrid>
        <w:gridCol w:w="1620"/>
        <w:gridCol w:w="7958"/>
      </w:tblGrid>
      <w:tr w:rsidR="005466B4" w:rsidRPr="00462825" w14:paraId="6871D2C9" w14:textId="77777777" w:rsidTr="4A743E33">
        <w:trPr>
          <w:tblHeader/>
        </w:trPr>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72D04" w14:textId="77777777" w:rsidR="005466B4" w:rsidRPr="00462825" w:rsidRDefault="005466B4" w:rsidP="000E7DE9">
            <w:pPr>
              <w:pStyle w:val="Heading4"/>
              <w:jc w:val="center"/>
            </w:pPr>
            <w:r w:rsidRPr="00462825">
              <w:t>ID #</w:t>
            </w:r>
          </w:p>
        </w:tc>
        <w:tc>
          <w:tcPr>
            <w:tcW w:w="7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6C40D" w14:textId="63356851" w:rsidR="005466B4" w:rsidRPr="00462825" w:rsidRDefault="005466B4">
            <w:pPr>
              <w:pStyle w:val="Heading4"/>
              <w:jc w:val="center"/>
            </w:pPr>
            <w:r w:rsidRPr="00462825">
              <w:t xml:space="preserve">Description </w:t>
            </w:r>
            <w:r w:rsidRPr="00462825">
              <w:rPr>
                <w:spacing w:val="-2"/>
              </w:rPr>
              <w:t>of</w:t>
            </w:r>
            <w:r w:rsidRPr="00462825">
              <w:rPr>
                <w:spacing w:val="2"/>
              </w:rPr>
              <w:t xml:space="preserve"> </w:t>
            </w:r>
            <w:r w:rsidR="00B31E95">
              <w:rPr>
                <w:spacing w:val="2"/>
              </w:rPr>
              <w:t xml:space="preserve">Project Summary </w:t>
            </w:r>
            <w:r w:rsidRPr="00462825">
              <w:rPr>
                <w:spacing w:val="-2"/>
              </w:rPr>
              <w:t>Document</w:t>
            </w:r>
            <w:r w:rsidR="00B31E95">
              <w:rPr>
                <w:spacing w:val="-2"/>
              </w:rPr>
              <w:t>ation</w:t>
            </w:r>
            <w:r>
              <w:rPr>
                <w:spacing w:val="-2"/>
              </w:rPr>
              <w:t xml:space="preserve"> </w:t>
            </w:r>
            <w:r w:rsidRPr="00462825">
              <w:t>Milestones</w:t>
            </w:r>
          </w:p>
        </w:tc>
      </w:tr>
      <w:tr w:rsidR="005466B4" w14:paraId="308433F0" w14:textId="77777777" w:rsidTr="4A743E33">
        <w:trPr>
          <w:tblHeader/>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66E393CA" w14:textId="642EC202" w:rsidR="005466B4" w:rsidRDefault="005466B4" w:rsidP="000E7DE9">
            <w:pPr>
              <w:pStyle w:val="Heading4"/>
              <w:jc w:val="center"/>
              <w:rPr>
                <w:bCs/>
              </w:rPr>
            </w:pPr>
            <w:r>
              <w:rPr>
                <w:b w:val="0"/>
              </w:rPr>
              <w:t>FPMS-1</w:t>
            </w:r>
            <w:r w:rsidR="00A54BBD">
              <w:rPr>
                <w:b w:val="0"/>
              </w:rPr>
              <w:t>7</w:t>
            </w:r>
          </w:p>
        </w:tc>
        <w:tc>
          <w:tcPr>
            <w:tcW w:w="7958" w:type="dxa"/>
            <w:tcBorders>
              <w:top w:val="single" w:sz="4" w:space="0" w:color="auto"/>
              <w:left w:val="single" w:sz="4" w:space="0" w:color="auto"/>
              <w:bottom w:val="single" w:sz="4" w:space="0" w:color="auto"/>
              <w:right w:val="single" w:sz="4" w:space="0" w:color="auto"/>
            </w:tcBorders>
            <w:shd w:val="clear" w:color="auto" w:fill="auto"/>
          </w:tcPr>
          <w:p w14:paraId="43A99AC1" w14:textId="77777777" w:rsidR="005466B4" w:rsidRDefault="005466B4" w:rsidP="000E7DE9">
            <w:pPr>
              <w:pStyle w:val="Heading4"/>
              <w:rPr>
                <w:bCs/>
              </w:rPr>
            </w:pPr>
            <w:r w:rsidRPr="3789590B">
              <w:rPr>
                <w:bCs/>
              </w:rPr>
              <w:t xml:space="preserve"> Project Summary Report</w:t>
            </w:r>
          </w:p>
          <w:p w14:paraId="5CA2A6F1" w14:textId="77777777" w:rsidR="005466B4" w:rsidRDefault="005466B4" w:rsidP="00F04077"/>
          <w:p w14:paraId="66EB5AAB" w14:textId="77777777" w:rsidR="005466B4" w:rsidRDefault="005466B4" w:rsidP="00F04077">
            <w:pPr>
              <w:rPr>
                <w:rFonts w:ascii="Arial" w:eastAsia="Arial" w:hAnsi="Arial" w:cs="Arial"/>
              </w:rPr>
            </w:pPr>
            <w:r w:rsidRPr="3789590B">
              <w:rPr>
                <w:rFonts w:ascii="Arial" w:eastAsia="Arial" w:hAnsi="Arial" w:cs="Arial"/>
              </w:rPr>
              <w:t>Using templates provided by SED, the contractor shall provide a summary document to be reviewed by management of SED ITS and Program Area.</w:t>
            </w:r>
          </w:p>
          <w:p w14:paraId="6E023A45" w14:textId="77777777" w:rsidR="005466B4" w:rsidRDefault="005466B4" w:rsidP="00F04077">
            <w:pPr>
              <w:rPr>
                <w:rFonts w:ascii="Arial" w:eastAsia="Arial" w:hAnsi="Arial" w:cs="Arial"/>
              </w:rPr>
            </w:pPr>
          </w:p>
          <w:p w14:paraId="66825556" w14:textId="77777777" w:rsidR="005466B4" w:rsidRDefault="005466B4" w:rsidP="00F04077">
            <w:pPr>
              <w:rPr>
                <w:rFonts w:ascii="Arial" w:eastAsia="Arial" w:hAnsi="Arial" w:cs="Arial"/>
              </w:rPr>
            </w:pPr>
            <w:r w:rsidRPr="6B8DA188">
              <w:rPr>
                <w:rFonts w:ascii="Arial" w:eastAsia="Arial" w:hAnsi="Arial" w:cs="Arial"/>
              </w:rPr>
              <w:t>This document shall contain, at a minimum, the following items:</w:t>
            </w:r>
          </w:p>
          <w:p w14:paraId="3110B037" w14:textId="77777777" w:rsidR="005466B4" w:rsidRDefault="005466B4" w:rsidP="000D3EC9">
            <w:pPr>
              <w:pStyle w:val="ListParagraph"/>
              <w:numPr>
                <w:ilvl w:val="0"/>
                <w:numId w:val="31"/>
              </w:numPr>
              <w:rPr>
                <w:rFonts w:eastAsia="Arial"/>
              </w:rPr>
            </w:pPr>
            <w:r>
              <w:rPr>
                <w:rFonts w:eastAsia="Arial"/>
              </w:rPr>
              <w:t>Statement of the project scope</w:t>
            </w:r>
          </w:p>
          <w:p w14:paraId="6844FE00" w14:textId="77777777" w:rsidR="005466B4" w:rsidRDefault="005466B4" w:rsidP="000D3EC9">
            <w:pPr>
              <w:pStyle w:val="ListParagraph"/>
              <w:numPr>
                <w:ilvl w:val="0"/>
                <w:numId w:val="31"/>
              </w:numPr>
              <w:rPr>
                <w:rFonts w:eastAsia="Arial"/>
              </w:rPr>
            </w:pPr>
            <w:r>
              <w:rPr>
                <w:rFonts w:eastAsia="Arial"/>
              </w:rPr>
              <w:t>Description of the successes and challenges/difficulties encountered during the project</w:t>
            </w:r>
          </w:p>
          <w:p w14:paraId="39D145E7" w14:textId="77777777" w:rsidR="005466B4" w:rsidRDefault="005466B4" w:rsidP="000D3EC9">
            <w:pPr>
              <w:pStyle w:val="ListParagraph"/>
              <w:numPr>
                <w:ilvl w:val="0"/>
                <w:numId w:val="31"/>
              </w:numPr>
            </w:pPr>
            <w:r w:rsidRPr="2902BB86">
              <w:t>Description of the project results, including, but not limited to, the following:</w:t>
            </w:r>
          </w:p>
          <w:p w14:paraId="2C738B15" w14:textId="77777777" w:rsidR="005466B4" w:rsidRDefault="005466B4" w:rsidP="000D3EC9">
            <w:pPr>
              <w:pStyle w:val="ListParagraph"/>
              <w:numPr>
                <w:ilvl w:val="1"/>
                <w:numId w:val="31"/>
              </w:numPr>
              <w:rPr>
                <w:rFonts w:eastAsia="Arial"/>
              </w:rPr>
            </w:pPr>
            <w:r w:rsidRPr="2902BB86">
              <w:t>Project Goals, Objectives, Deliverables</w:t>
            </w:r>
          </w:p>
          <w:p w14:paraId="67AB6823" w14:textId="77777777" w:rsidR="005466B4" w:rsidRDefault="005466B4" w:rsidP="000D3EC9">
            <w:pPr>
              <w:pStyle w:val="ListParagraph"/>
              <w:numPr>
                <w:ilvl w:val="1"/>
                <w:numId w:val="31"/>
              </w:numPr>
              <w:rPr>
                <w:rFonts w:eastAsia="Arial"/>
              </w:rPr>
            </w:pPr>
            <w:r w:rsidRPr="2902BB86">
              <w:t>Project Performance Measures (if any were agreed on during the project)</w:t>
            </w:r>
          </w:p>
          <w:p w14:paraId="35C6F9CE" w14:textId="77777777" w:rsidR="005466B4" w:rsidRDefault="005466B4" w:rsidP="000D3EC9">
            <w:pPr>
              <w:pStyle w:val="ListParagraph"/>
              <w:numPr>
                <w:ilvl w:val="1"/>
                <w:numId w:val="31"/>
              </w:numPr>
              <w:rPr>
                <w:rFonts w:eastAsia="Arial"/>
              </w:rPr>
            </w:pPr>
            <w:r w:rsidRPr="2902BB86">
              <w:t>Quality of Final Deliverables</w:t>
            </w:r>
          </w:p>
          <w:p w14:paraId="2D6A2DAD" w14:textId="77777777" w:rsidR="005466B4" w:rsidRDefault="005466B4" w:rsidP="000D3EC9">
            <w:pPr>
              <w:pStyle w:val="ListParagraph"/>
              <w:numPr>
                <w:ilvl w:val="1"/>
                <w:numId w:val="31"/>
              </w:numPr>
              <w:rPr>
                <w:rFonts w:eastAsia="Arial"/>
              </w:rPr>
            </w:pPr>
            <w:r w:rsidRPr="2902BB86">
              <w:t>Suggestions for Improvement</w:t>
            </w:r>
          </w:p>
          <w:p w14:paraId="5D671785" w14:textId="77777777" w:rsidR="005466B4" w:rsidRPr="00420AE9" w:rsidRDefault="005466B4" w:rsidP="000D3EC9">
            <w:pPr>
              <w:pStyle w:val="ListParagraph"/>
              <w:numPr>
                <w:ilvl w:val="1"/>
                <w:numId w:val="31"/>
              </w:numPr>
            </w:pPr>
            <w:r w:rsidRPr="2902BB86">
              <w:t>Descriptions and/or links to all project artifacts, including (but not limited to) all documentation and code or scripts used to perform the conversions</w:t>
            </w:r>
          </w:p>
          <w:p w14:paraId="56FE22B4" w14:textId="77777777" w:rsidR="005466B4" w:rsidRPr="003266CC" w:rsidRDefault="005466B4" w:rsidP="00F04077">
            <w:pPr>
              <w:pStyle w:val="ListParagraph"/>
            </w:pPr>
          </w:p>
        </w:tc>
      </w:tr>
      <w:bookmarkEnd w:id="94"/>
    </w:tbl>
    <w:p w14:paraId="03F66AA1" w14:textId="0728C296" w:rsidR="00AA3771" w:rsidRDefault="00AA3771" w:rsidP="00AA3771">
      <w:pPr>
        <w:pStyle w:val="Text"/>
      </w:pPr>
    </w:p>
    <w:p w14:paraId="1AAD40E1" w14:textId="77777777" w:rsidR="00555C51" w:rsidRDefault="00555C51"/>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F47B20" w:rsidRPr="00CA28A9" w14:paraId="7BBEB042" w14:textId="77777777" w:rsidTr="12678A7B">
        <w:trPr>
          <w:cantSplit/>
        </w:trPr>
        <w:tc>
          <w:tcPr>
            <w:tcW w:w="9540" w:type="dxa"/>
            <w:tcBorders>
              <w:bottom w:val="single" w:sz="6" w:space="0" w:color="auto"/>
            </w:tcBorders>
            <w:shd w:val="clear" w:color="auto" w:fill="CCC0D9" w:themeFill="accent4" w:themeFillTint="66"/>
          </w:tcPr>
          <w:p w14:paraId="039EBCD4" w14:textId="77777777" w:rsidR="00F47B20" w:rsidRPr="00DA6372" w:rsidRDefault="008F4E89">
            <w:pPr>
              <w:pStyle w:val="Num-Heading3"/>
            </w:pPr>
            <w:bookmarkStart w:id="100" w:name="_Toc473188067"/>
            <w:r>
              <w:t xml:space="preserve"> </w:t>
            </w:r>
            <w:bookmarkStart w:id="101" w:name="_Toc473267117"/>
            <w:bookmarkStart w:id="102" w:name="_Toc478381583"/>
            <w:bookmarkStart w:id="103" w:name="_Toc87267384"/>
            <w:r w:rsidR="00F47B20">
              <w:t xml:space="preserve">Acceptance </w:t>
            </w:r>
            <w:r>
              <w:t xml:space="preserve">Process </w:t>
            </w:r>
            <w:r w:rsidR="00F47B20">
              <w:t xml:space="preserve">and </w:t>
            </w:r>
            <w:r>
              <w:t>Criteria</w:t>
            </w:r>
            <w:bookmarkEnd w:id="100"/>
            <w:bookmarkEnd w:id="101"/>
            <w:bookmarkEnd w:id="103"/>
            <w:r w:rsidR="00F47B20">
              <w:t xml:space="preserve"> </w:t>
            </w:r>
            <w:bookmarkEnd w:id="102"/>
          </w:p>
        </w:tc>
      </w:tr>
    </w:tbl>
    <w:p w14:paraId="5D7CCA5D" w14:textId="5AA8AE1C" w:rsidR="00AA3771" w:rsidRDefault="00AA3771" w:rsidP="00AA3771">
      <w:pPr>
        <w:pStyle w:val="Text"/>
      </w:pPr>
      <w:r>
        <w:t xml:space="preserve">The Contractor shall provide </w:t>
      </w:r>
      <w:r w:rsidDel="00852339">
        <w:t xml:space="preserve">document-based </w:t>
      </w:r>
      <w:r>
        <w:t xml:space="preserve">Deliverables in the form and format agreed to by the NYSED Project </w:t>
      </w:r>
      <w:r w:rsidR="008F2C44">
        <w:t>Team</w:t>
      </w:r>
      <w:r>
        <w:t>, based on the Deliverables Expectation Document (DED) (</w:t>
      </w:r>
      <w:r w:rsidR="004E6BDE">
        <w:t>FPMS</w:t>
      </w:r>
      <w:r>
        <w:t>-02). The deliverable expectation documentation shall include, but not be limited to, deliverable ID number, title, frequency, draft and final due dates, approval requirements, outline of contents, and delivery of media.</w:t>
      </w:r>
    </w:p>
    <w:p w14:paraId="176C2B54" w14:textId="1DDEBE9C" w:rsidR="00AA3771" w:rsidRPr="00FE0D28" w:rsidRDefault="00AA3771" w:rsidP="00862F14">
      <w:r w:rsidRPr="00FE0D28">
        <w:rPr>
          <w:rFonts w:ascii="Arial" w:hAnsi="Arial" w:cs="Arial"/>
        </w:rPr>
        <w:t xml:space="preserve">For each </w:t>
      </w:r>
      <w:r w:rsidR="6572A6DB" w:rsidRPr="00FE0D28">
        <w:rPr>
          <w:rFonts w:ascii="Arial" w:hAnsi="Arial" w:cs="Arial"/>
        </w:rPr>
        <w:t>deliverable</w:t>
      </w:r>
      <w:r w:rsidRPr="00FE0D28" w:rsidDel="00AA3771">
        <w:rPr>
          <w:rFonts w:ascii="Arial" w:hAnsi="Arial" w:cs="Arial"/>
        </w:rPr>
        <w:t xml:space="preserve"> </w:t>
      </w:r>
      <w:r w:rsidRPr="00FE0D28">
        <w:rPr>
          <w:rFonts w:ascii="Arial" w:hAnsi="Arial" w:cs="Arial"/>
        </w:rPr>
        <w:t xml:space="preserve">defined in </w:t>
      </w:r>
      <w:r w:rsidR="00BE0B7D">
        <w:rPr>
          <w:rFonts w:ascii="Arial" w:hAnsi="Arial" w:cs="Arial"/>
        </w:rPr>
        <w:t xml:space="preserve">the </w:t>
      </w:r>
      <w:r w:rsidR="005466B4">
        <w:rPr>
          <w:rFonts w:ascii="Arial" w:hAnsi="Arial" w:cs="Arial"/>
        </w:rPr>
        <w:t>s</w:t>
      </w:r>
      <w:r w:rsidRPr="005466B4">
        <w:rPr>
          <w:rFonts w:ascii="Arial" w:hAnsi="Arial" w:cs="Arial"/>
        </w:rPr>
        <w:t>ection</w:t>
      </w:r>
      <w:r w:rsidR="005466B4">
        <w:rPr>
          <w:rFonts w:ascii="Arial" w:hAnsi="Arial" w:cs="Arial"/>
        </w:rPr>
        <w:t>s</w:t>
      </w:r>
      <w:r w:rsidRPr="005466B4">
        <w:rPr>
          <w:rFonts w:ascii="Arial" w:hAnsi="Arial" w:cs="Arial"/>
        </w:rPr>
        <w:t xml:space="preserve"> </w:t>
      </w:r>
      <w:r w:rsidR="005466B4">
        <w:rPr>
          <w:rFonts w:ascii="Arial" w:hAnsi="Arial" w:cs="Arial"/>
        </w:rPr>
        <w:t>above</w:t>
      </w:r>
      <w:r w:rsidR="0F6F732E" w:rsidRPr="00FE0D28">
        <w:rPr>
          <w:rFonts w:ascii="Arial" w:hAnsi="Arial" w:cs="Arial"/>
        </w:rPr>
        <w:t>,</w:t>
      </w:r>
      <w:r w:rsidRPr="00FE0D28">
        <w:rPr>
          <w:rFonts w:ascii="Arial" w:hAnsi="Arial" w:cs="Arial"/>
        </w:rPr>
        <w:t xml:space="preserve"> other than </w:t>
      </w:r>
      <w:r w:rsidR="00BE0B7D">
        <w:rPr>
          <w:rFonts w:ascii="Arial" w:hAnsi="Arial" w:cs="Arial"/>
        </w:rPr>
        <w:t>Section 2.4.1 (</w:t>
      </w:r>
      <w:r w:rsidR="005466B4" w:rsidRPr="005466B4">
        <w:rPr>
          <w:rFonts w:ascii="Arial" w:hAnsi="Arial" w:cs="Arial"/>
        </w:rPr>
        <w:t>Ongoing</w:t>
      </w:r>
      <w:r w:rsidR="00BE0B7D" w:rsidRPr="00BE0B7D">
        <w:rPr>
          <w:rFonts w:ascii="Arial" w:hAnsi="Arial" w:cs="Arial"/>
        </w:rPr>
        <w:t xml:space="preserve"> Project </w:t>
      </w:r>
      <w:r w:rsidR="005466B4" w:rsidRPr="005466B4">
        <w:rPr>
          <w:rFonts w:ascii="Arial" w:hAnsi="Arial" w:cs="Arial"/>
        </w:rPr>
        <w:t>Reporting</w:t>
      </w:r>
      <w:r w:rsidR="005466B4">
        <w:rPr>
          <w:rFonts w:ascii="Arial" w:hAnsi="Arial" w:cs="Arial"/>
        </w:rPr>
        <w:t>)</w:t>
      </w:r>
      <w:r w:rsidRPr="005466B4">
        <w:rPr>
          <w:rFonts w:ascii="Arial" w:hAnsi="Arial" w:cs="Arial"/>
        </w:rPr>
        <w:t>,</w:t>
      </w:r>
      <w:r w:rsidRPr="00FE0D28">
        <w:rPr>
          <w:rFonts w:ascii="Arial" w:hAnsi="Arial" w:cs="Arial"/>
        </w:rPr>
        <w:t xml:space="preserve"> </w:t>
      </w:r>
      <w:r w:rsidR="00997B45" w:rsidRPr="00FE0D28">
        <w:rPr>
          <w:rFonts w:ascii="Arial" w:hAnsi="Arial" w:cs="Arial"/>
        </w:rPr>
        <w:t xml:space="preserve">NYSED </w:t>
      </w:r>
      <w:r w:rsidRPr="00FE0D28">
        <w:rPr>
          <w:rFonts w:ascii="Arial" w:hAnsi="Arial" w:cs="Arial"/>
        </w:rPr>
        <w:t xml:space="preserve">shall have an acceptance period beginning on the date written notification of completion was received from the Contractor and as outlined herein.  All document-based Deliverables shall require written approval by </w:t>
      </w:r>
      <w:r w:rsidR="00B821F6" w:rsidRPr="00FE0D28">
        <w:rPr>
          <w:rFonts w:ascii="Arial" w:hAnsi="Arial" w:cs="Arial"/>
        </w:rPr>
        <w:t xml:space="preserve">NYSED </w:t>
      </w:r>
      <w:r w:rsidR="00AD5C99" w:rsidRPr="00FE0D28">
        <w:rPr>
          <w:rFonts w:ascii="Arial" w:hAnsi="Arial" w:cs="Arial"/>
        </w:rPr>
        <w:t>Project Team</w:t>
      </w:r>
      <w:r w:rsidRPr="00FE0D28">
        <w:rPr>
          <w:rFonts w:ascii="Arial" w:hAnsi="Arial" w:cs="Arial"/>
        </w:rPr>
        <w:t xml:space="preserve"> or written designee that such Deliverables comply with the terms of the </w:t>
      </w:r>
      <w:r w:rsidR="00155280" w:rsidRPr="00FE0D28">
        <w:rPr>
          <w:rFonts w:ascii="Arial" w:hAnsi="Arial" w:cs="Arial"/>
        </w:rPr>
        <w:t>Agreement. The</w:t>
      </w:r>
      <w:r w:rsidRPr="00FE0D28">
        <w:rPr>
          <w:rFonts w:ascii="Arial" w:hAnsi="Arial" w:cs="Arial"/>
        </w:rPr>
        <w:t xml:space="preserve"> number of business days for any </w:t>
      </w:r>
      <w:r w:rsidR="00155280" w:rsidRPr="00FE0D28">
        <w:rPr>
          <w:rFonts w:ascii="Arial" w:hAnsi="Arial" w:cs="Arial"/>
        </w:rPr>
        <w:t>NYSED initial</w:t>
      </w:r>
      <w:r w:rsidRPr="00FE0D28">
        <w:rPr>
          <w:rFonts w:ascii="Arial" w:hAnsi="Arial" w:cs="Arial"/>
        </w:rPr>
        <w:t xml:space="preserve"> review of a document-based Deliverable shall be no more than</w:t>
      </w:r>
      <w:r w:rsidR="001B600C" w:rsidRPr="00FE0D28">
        <w:rPr>
          <w:rFonts w:ascii="Arial" w:hAnsi="Arial" w:cs="Arial"/>
        </w:rPr>
        <w:t xml:space="preserve"> five</w:t>
      </w:r>
      <w:r w:rsidRPr="00FE0D28">
        <w:rPr>
          <w:rFonts w:ascii="Arial" w:hAnsi="Arial" w:cs="Arial"/>
        </w:rPr>
        <w:t xml:space="preserve"> (</w:t>
      </w:r>
      <w:r w:rsidR="00AC3579" w:rsidRPr="00FE0D28">
        <w:rPr>
          <w:rFonts w:ascii="Arial" w:hAnsi="Arial" w:cs="Arial"/>
        </w:rPr>
        <w:t>5</w:t>
      </w:r>
      <w:r w:rsidRPr="00FE0D28">
        <w:rPr>
          <w:rFonts w:ascii="Arial" w:hAnsi="Arial" w:cs="Arial"/>
        </w:rPr>
        <w:t xml:space="preserve">) business days, unless otherwise mutually agreed to by </w:t>
      </w:r>
      <w:r w:rsidR="00997B45" w:rsidRPr="00FE0D28">
        <w:rPr>
          <w:rFonts w:ascii="Arial" w:hAnsi="Arial" w:cs="Arial"/>
        </w:rPr>
        <w:t xml:space="preserve">NYSED </w:t>
      </w:r>
      <w:r w:rsidRPr="00FE0D28">
        <w:rPr>
          <w:rFonts w:ascii="Arial" w:hAnsi="Arial" w:cs="Arial"/>
        </w:rPr>
        <w:t xml:space="preserve">Project </w:t>
      </w:r>
      <w:r w:rsidR="00997B45" w:rsidRPr="00FE0D28">
        <w:rPr>
          <w:rFonts w:ascii="Arial" w:hAnsi="Arial" w:cs="Arial"/>
        </w:rPr>
        <w:t xml:space="preserve">Manager </w:t>
      </w:r>
      <w:r w:rsidRPr="00FE0D28">
        <w:rPr>
          <w:rFonts w:ascii="Arial" w:hAnsi="Arial" w:cs="Arial"/>
        </w:rPr>
        <w:t xml:space="preserve">and the Contractor’s Project Manager in the Project Work Plan.  The </w:t>
      </w:r>
      <w:r w:rsidR="001B600C" w:rsidRPr="00FE0D28">
        <w:rPr>
          <w:rFonts w:ascii="Arial" w:hAnsi="Arial" w:cs="Arial"/>
        </w:rPr>
        <w:t>five</w:t>
      </w:r>
      <w:r w:rsidRPr="00FE0D28">
        <w:rPr>
          <w:rFonts w:ascii="Arial" w:hAnsi="Arial" w:cs="Arial"/>
        </w:rPr>
        <w:t xml:space="preserve"> (</w:t>
      </w:r>
      <w:r w:rsidR="00AC3579" w:rsidRPr="00FE0D28">
        <w:rPr>
          <w:rFonts w:ascii="Arial" w:hAnsi="Arial" w:cs="Arial"/>
        </w:rPr>
        <w:t>5</w:t>
      </w:r>
      <w:r w:rsidRPr="00FE0D28">
        <w:rPr>
          <w:rFonts w:ascii="Arial" w:hAnsi="Arial" w:cs="Arial"/>
        </w:rPr>
        <w:t xml:space="preserve">) day period shall begin upon written transmittal by the Contractor Project Manager to </w:t>
      </w:r>
      <w:r w:rsidR="00997B45" w:rsidRPr="00FE0D28">
        <w:rPr>
          <w:rFonts w:ascii="Arial" w:hAnsi="Arial" w:cs="Arial"/>
        </w:rPr>
        <w:t xml:space="preserve">NYSED </w:t>
      </w:r>
      <w:r w:rsidRPr="00FE0D28">
        <w:rPr>
          <w:rFonts w:ascii="Arial" w:hAnsi="Arial" w:cs="Arial"/>
        </w:rPr>
        <w:t xml:space="preserve">Project Manager that the Deliverable is in final form and ready for </w:t>
      </w:r>
      <w:r w:rsidR="00987160" w:rsidRPr="00FE0D28">
        <w:rPr>
          <w:rFonts w:ascii="Arial" w:hAnsi="Arial" w:cs="Arial"/>
        </w:rPr>
        <w:t>approval and</w:t>
      </w:r>
      <w:r w:rsidRPr="00FE0D28">
        <w:rPr>
          <w:rFonts w:ascii="Arial" w:hAnsi="Arial" w:cs="Arial"/>
        </w:rPr>
        <w:t xml:space="preserve"> shall be counted from and include the first working day following the delivery of the Deliverable to </w:t>
      </w:r>
      <w:r w:rsidR="00997B45" w:rsidRPr="00FE0D28">
        <w:rPr>
          <w:rFonts w:ascii="Arial" w:hAnsi="Arial" w:cs="Arial"/>
        </w:rPr>
        <w:t>NYSED</w:t>
      </w:r>
      <w:r w:rsidRPr="00FE0D28">
        <w:rPr>
          <w:rFonts w:ascii="Arial" w:hAnsi="Arial" w:cs="Arial"/>
        </w:rPr>
        <w:t xml:space="preserve">.  </w:t>
      </w:r>
      <w:r w:rsidR="00997B45" w:rsidRPr="00FE0D28">
        <w:rPr>
          <w:rFonts w:ascii="Arial" w:hAnsi="Arial" w:cs="Arial"/>
        </w:rPr>
        <w:t xml:space="preserve">NYSED </w:t>
      </w:r>
      <w:r w:rsidRPr="00FE0D28">
        <w:rPr>
          <w:rFonts w:ascii="Arial" w:hAnsi="Arial" w:cs="Arial"/>
        </w:rPr>
        <w:t>shall provide Contractor (</w:t>
      </w:r>
      <w:proofErr w:type="spellStart"/>
      <w:r w:rsidRPr="00FE0D28">
        <w:rPr>
          <w:rFonts w:ascii="Arial" w:hAnsi="Arial" w:cs="Arial"/>
        </w:rPr>
        <w:t>i</w:t>
      </w:r>
      <w:proofErr w:type="spellEnd"/>
      <w:r w:rsidRPr="00FE0D28">
        <w:rPr>
          <w:rFonts w:ascii="Arial" w:hAnsi="Arial" w:cs="Arial"/>
        </w:rPr>
        <w:t>) with approval of the Deliverable or (ii) with a written statement, of the itemized deficiencies preventing approval.</w:t>
      </w:r>
    </w:p>
    <w:p w14:paraId="4695C5CD" w14:textId="77777777" w:rsidR="003266CC" w:rsidRPr="00BF6400" w:rsidRDefault="003266CC" w:rsidP="004E6BDE">
      <w:pPr>
        <w:pStyle w:val="ListParagraph"/>
        <w:ind w:left="360"/>
      </w:pPr>
    </w:p>
    <w:p w14:paraId="2BC6EB51" w14:textId="532F889F" w:rsidR="00AA3771" w:rsidRPr="00BF6400" w:rsidRDefault="00AA3771" w:rsidP="00DA7C81">
      <w:pPr>
        <w:pStyle w:val="ListParagraph"/>
      </w:pPr>
      <w:r>
        <w:t xml:space="preserve">The Contractor shall have </w:t>
      </w:r>
      <w:r w:rsidR="001B600C">
        <w:t xml:space="preserve">five </w:t>
      </w:r>
      <w:r>
        <w:t>(</w:t>
      </w:r>
      <w:r w:rsidR="00114875">
        <w:t>5</w:t>
      </w:r>
      <w:r>
        <w:t xml:space="preserve">) business days to complete all corrective actions or changes </w:t>
      </w:r>
      <w:r w:rsidR="00E84859">
        <w:t>for</w:t>
      </w:r>
      <w:r>
        <w:t xml:space="preserve"> such </w:t>
      </w:r>
      <w:r w:rsidR="1E4FB496">
        <w:t>d</w:t>
      </w:r>
      <w:r>
        <w:t>eliverable to conform in all material respects with the requirements set forth in the Agreement.  The count of such business days shall begin on the first business day following Contractor's receipt of the written statement of required corrective actions or changes.</w:t>
      </w:r>
    </w:p>
    <w:p w14:paraId="093E45F1" w14:textId="31F2869D" w:rsidR="00AA3771" w:rsidRDefault="00AA3771" w:rsidP="00DA7C81">
      <w:pPr>
        <w:pStyle w:val="ListParagraph"/>
      </w:pPr>
      <w:r w:rsidRPr="00BF6400">
        <w:t xml:space="preserve">If </w:t>
      </w:r>
      <w:r w:rsidR="00997B45">
        <w:t xml:space="preserve">NYSED </w:t>
      </w:r>
      <w:r w:rsidRPr="00BF6400">
        <w:t xml:space="preserve">cannot approve the document-based Deliverable after correction by Contractor, the Contractor's Project Manager and </w:t>
      </w:r>
      <w:r w:rsidR="00997B45">
        <w:t xml:space="preserve">NYSED </w:t>
      </w:r>
      <w:r w:rsidRPr="00BF6400">
        <w:t xml:space="preserve">Project </w:t>
      </w:r>
      <w:r w:rsidR="00601E1D">
        <w:t>Team</w:t>
      </w:r>
      <w:r w:rsidR="00997B45" w:rsidRPr="00BF6400">
        <w:t xml:space="preserve"> </w:t>
      </w:r>
      <w:r w:rsidRPr="00BF6400">
        <w:t>may mutually agree to further steps to correct outstanding material deficiencies.  However, in no event shall the total time allocated for review, correction, and re-review of material deficiencies in a Deliverable exceed forty (40) business days, except for good cause in the sole discretion of the State.</w:t>
      </w:r>
    </w:p>
    <w:p w14:paraId="2229D6A3" w14:textId="77777777" w:rsidR="00401FC9" w:rsidRDefault="00401FC9" w:rsidP="00DA7C81">
      <w:pPr>
        <w:pStyle w:val="ListParagraph"/>
      </w:pPr>
    </w:p>
    <w:p w14:paraId="2E314E8F" w14:textId="382C4D91" w:rsidR="00675743" w:rsidRPr="00BF6400" w:rsidRDefault="00997B45" w:rsidP="00DA7C81">
      <w:pPr>
        <w:pStyle w:val="ListParagraph"/>
      </w:pPr>
      <w:r>
        <w:lastRenderedPageBreak/>
        <w:t xml:space="preserve">NYSED </w:t>
      </w:r>
      <w:r w:rsidR="00AA3771">
        <w:t xml:space="preserve">will have final approval of all </w:t>
      </w:r>
      <w:r w:rsidR="4A157B49">
        <w:t>deliverables</w:t>
      </w:r>
      <w:r w:rsidR="00AA3771">
        <w:t>.</w:t>
      </w:r>
    </w:p>
    <w:p w14:paraId="6EADEED8" w14:textId="26D77AA2" w:rsidR="00AA3771" w:rsidRPr="00555C51" w:rsidRDefault="00AA3771" w:rsidP="004C5AE7">
      <w:pPr>
        <w:pStyle w:val="ListParagraph"/>
      </w:pPr>
    </w:p>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AE4873" w:rsidRPr="00684A33" w14:paraId="16A24A68" w14:textId="77777777" w:rsidTr="00AA3771">
        <w:trPr>
          <w:cantSplit/>
        </w:trPr>
        <w:tc>
          <w:tcPr>
            <w:tcW w:w="9540" w:type="dxa"/>
            <w:tcBorders>
              <w:bottom w:val="single" w:sz="6" w:space="0" w:color="auto"/>
            </w:tcBorders>
            <w:shd w:val="clear" w:color="auto" w:fill="CCC0D9" w:themeFill="accent4" w:themeFillTint="66"/>
          </w:tcPr>
          <w:p w14:paraId="21B0CC82" w14:textId="77777777" w:rsidR="00AE4873" w:rsidRPr="005A4748" w:rsidRDefault="00AE4873">
            <w:pPr>
              <w:pStyle w:val="Num-Heading2"/>
            </w:pPr>
            <w:bookmarkStart w:id="104" w:name="_Toc398823984"/>
            <w:bookmarkStart w:id="105" w:name="_Toc473188068"/>
            <w:bookmarkStart w:id="106" w:name="_Toc473267118"/>
            <w:bookmarkStart w:id="107" w:name="_Toc478381584"/>
            <w:bookmarkStart w:id="108" w:name="_Toc87267385"/>
            <w:r w:rsidRPr="005A4748">
              <w:t>Project Risk Assessment</w:t>
            </w:r>
            <w:bookmarkEnd w:id="104"/>
            <w:bookmarkEnd w:id="105"/>
            <w:bookmarkEnd w:id="106"/>
            <w:bookmarkEnd w:id="107"/>
            <w:bookmarkEnd w:id="108"/>
          </w:p>
        </w:tc>
      </w:tr>
    </w:tbl>
    <w:p w14:paraId="6B0D2D94" w14:textId="77777777" w:rsidR="00E12511" w:rsidRDefault="00E12511"/>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4770"/>
      </w:tblGrid>
      <w:tr w:rsidR="00AE4873" w:rsidRPr="00684A33" w14:paraId="5CE13A1E" w14:textId="77777777" w:rsidTr="3789590B">
        <w:trPr>
          <w:cantSplit/>
          <w:tblHeader/>
        </w:trPr>
        <w:tc>
          <w:tcPr>
            <w:tcW w:w="4770" w:type="dxa"/>
            <w:vAlign w:val="bottom"/>
          </w:tcPr>
          <w:p w14:paraId="739A70A3" w14:textId="77777777" w:rsidR="00AE4873" w:rsidRPr="00E26E46" w:rsidRDefault="00AE4873" w:rsidP="001608E8">
            <w:pPr>
              <w:pStyle w:val="TableTextHeading"/>
            </w:pPr>
            <w:r>
              <w:t xml:space="preserve">Known </w:t>
            </w:r>
            <w:r w:rsidRPr="00E26E46">
              <w:t>Risk</w:t>
            </w:r>
          </w:p>
        </w:tc>
        <w:tc>
          <w:tcPr>
            <w:tcW w:w="4770" w:type="dxa"/>
            <w:vAlign w:val="bottom"/>
          </w:tcPr>
          <w:p w14:paraId="06E01062" w14:textId="77777777" w:rsidR="00AE4873" w:rsidRPr="00E26E46" w:rsidRDefault="00AE4873" w:rsidP="001608E8">
            <w:pPr>
              <w:pStyle w:val="TableTextHeading"/>
            </w:pPr>
            <w:r>
              <w:t xml:space="preserve">Suggested </w:t>
            </w:r>
            <w:r w:rsidRPr="00E26E46">
              <w:t>Mitigation</w:t>
            </w:r>
            <w:r>
              <w:t xml:space="preserve"> Strategy (if known)</w:t>
            </w:r>
          </w:p>
        </w:tc>
      </w:tr>
      <w:tr w:rsidR="00555C51" w:rsidRPr="00684A33" w14:paraId="55FC4E0D" w14:textId="77777777" w:rsidTr="3789590B">
        <w:trPr>
          <w:cantSplit/>
        </w:trPr>
        <w:tc>
          <w:tcPr>
            <w:tcW w:w="4770" w:type="dxa"/>
          </w:tcPr>
          <w:p w14:paraId="477F8BC8" w14:textId="02792A71" w:rsidR="00555C51" w:rsidRPr="00CA4C78" w:rsidRDefault="3B0BCCF1" w:rsidP="00D55AE4">
            <w:pPr>
              <w:pStyle w:val="TableTextResponse"/>
            </w:pPr>
            <w:r>
              <w:t xml:space="preserve">Acknowledgement there maybe be key data in legacy system that does not have any corrsponding structures in the new Java-based </w:t>
            </w:r>
            <w:r w:rsidR="023AAE1A">
              <w:t>system</w:t>
            </w:r>
          </w:p>
        </w:tc>
        <w:tc>
          <w:tcPr>
            <w:tcW w:w="4770" w:type="dxa"/>
          </w:tcPr>
          <w:p w14:paraId="03224D4E" w14:textId="7D5DD6D0" w:rsidR="00555C51" w:rsidRPr="00CA4C78" w:rsidRDefault="6DF2EE2E">
            <w:pPr>
              <w:pStyle w:val="TableTextResponse"/>
              <w:spacing w:line="259" w:lineRule="auto"/>
            </w:pPr>
            <w:r>
              <w:t>While modification of the new Java-based system may be a possibility, the exact nature of mitigation will need to be discussed on a case-by-case basis</w:t>
            </w:r>
          </w:p>
        </w:tc>
      </w:tr>
    </w:tbl>
    <w:p w14:paraId="4E1E0CBF" w14:textId="77777777" w:rsidR="00AE4873" w:rsidRDefault="00AE4873"/>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FC617B" w:rsidRPr="00684A33" w14:paraId="19EEBF7A" w14:textId="77777777" w:rsidTr="00736067">
        <w:trPr>
          <w:cantSplit/>
        </w:trPr>
        <w:tc>
          <w:tcPr>
            <w:tcW w:w="9540" w:type="dxa"/>
            <w:shd w:val="clear" w:color="auto" w:fill="CCC0D9" w:themeFill="accent4" w:themeFillTint="66"/>
          </w:tcPr>
          <w:p w14:paraId="71DBD7B2" w14:textId="77777777" w:rsidR="00FC617B" w:rsidRPr="005A4748" w:rsidRDefault="00FC617B">
            <w:pPr>
              <w:pStyle w:val="Num-Heading2"/>
            </w:pPr>
            <w:bookmarkStart w:id="109" w:name="_Toc473188069"/>
            <w:r>
              <w:t xml:space="preserve"> </w:t>
            </w:r>
            <w:bookmarkStart w:id="110" w:name="_Toc473267119"/>
            <w:bookmarkStart w:id="111" w:name="_Toc478381585"/>
            <w:bookmarkStart w:id="112" w:name="_Toc87267386"/>
            <w:r>
              <w:t>Authorized User Security Requirements</w:t>
            </w:r>
            <w:bookmarkEnd w:id="109"/>
            <w:bookmarkEnd w:id="110"/>
            <w:bookmarkEnd w:id="111"/>
            <w:bookmarkEnd w:id="112"/>
            <w:r w:rsidR="000F39CE">
              <w:tab/>
            </w:r>
          </w:p>
        </w:tc>
      </w:tr>
    </w:tbl>
    <w:p w14:paraId="77346FE0" w14:textId="4152603F" w:rsidR="001E2592" w:rsidRDefault="001E2592" w:rsidP="00AA3771">
      <w:pPr>
        <w:pStyle w:val="Text"/>
      </w:pPr>
      <w:r>
        <w:t>The contractor</w:t>
      </w:r>
      <w:r w:rsidRPr="001E2592">
        <w:t xml:space="preserve"> and </w:t>
      </w:r>
      <w:proofErr w:type="gramStart"/>
      <w:r w:rsidRPr="001E2592">
        <w:t>all of</w:t>
      </w:r>
      <w:proofErr w:type="gramEnd"/>
      <w:r w:rsidRPr="001E2592">
        <w:t xml:space="preserve"> its subcontractors performing work on the contract resulting from this procurement must sign a</w:t>
      </w:r>
      <w:r w:rsidR="00490F20">
        <w:t>n</w:t>
      </w:r>
      <w:r w:rsidRPr="001E2592">
        <w:t xml:space="preserve"> Information Protection Agreemen</w:t>
      </w:r>
      <w:r w:rsidR="00576F47">
        <w:t>t</w:t>
      </w:r>
      <w:r w:rsidRPr="001E2592">
        <w:t xml:space="preserve"> provided by NYSED, assuring the confidentiality of all work and discussions carried out under this contract after the contract is awarded. These signed agreements must be submitted to NYSED within seven </w:t>
      </w:r>
      <w:r w:rsidR="00E1154A">
        <w:t xml:space="preserve">(7) </w:t>
      </w:r>
      <w:r w:rsidRPr="001E2592">
        <w:t>days after the contract has been executed</w:t>
      </w:r>
      <w:r w:rsidR="000A4F9D">
        <w:t>, and prior to any work being done</w:t>
      </w:r>
      <w:r w:rsidRPr="001E2592">
        <w:t xml:space="preserve">.  </w:t>
      </w:r>
    </w:p>
    <w:p w14:paraId="31B4EC4C" w14:textId="2861D778" w:rsidR="00AA3771" w:rsidRDefault="00AA3771" w:rsidP="00AA3771">
      <w:pPr>
        <w:pStyle w:val="Text"/>
      </w:pPr>
      <w:r>
        <w:t>It is anticipated that a</w:t>
      </w:r>
      <w:r w:rsidRPr="00734F5C">
        <w:t>ccess to t</w:t>
      </w:r>
      <w:r>
        <w:t xml:space="preserve">he new system will be controlled using NY State’s </w:t>
      </w:r>
      <w:proofErr w:type="spellStart"/>
      <w:r w:rsidRPr="00734F5C">
        <w:t>NY.govID</w:t>
      </w:r>
      <w:proofErr w:type="spellEnd"/>
      <w:r w:rsidRPr="00734F5C">
        <w:t xml:space="preserve"> </w:t>
      </w:r>
      <w:r>
        <w:t xml:space="preserve">identity and password services </w:t>
      </w:r>
      <w:r w:rsidRPr="00734F5C">
        <w:t xml:space="preserve">for </w:t>
      </w:r>
      <w:r>
        <w:t xml:space="preserve">employees, </w:t>
      </w:r>
      <w:r w:rsidRPr="00734F5C">
        <w:t>consumers</w:t>
      </w:r>
      <w:r>
        <w:t>,</w:t>
      </w:r>
      <w:r w:rsidRPr="00734F5C">
        <w:t xml:space="preserve"> and vendors</w:t>
      </w:r>
      <w:r>
        <w:t xml:space="preserve">. </w:t>
      </w:r>
    </w:p>
    <w:p w14:paraId="04D9E645" w14:textId="10433AB0" w:rsidR="00AA3771" w:rsidRDefault="00AA3771" w:rsidP="00AA3771">
      <w:pPr>
        <w:pStyle w:val="Text"/>
        <w:rPr>
          <w:rStyle w:val="Hyperlink"/>
        </w:rPr>
      </w:pPr>
      <w:r>
        <w:t xml:space="preserve">The contractor and the solution must comply with NYSED </w:t>
      </w:r>
      <w:r w:rsidR="00C3793A">
        <w:t xml:space="preserve">security </w:t>
      </w:r>
      <w:r>
        <w:t xml:space="preserve">policies and </w:t>
      </w:r>
      <w:r w:rsidDel="00AA3771">
        <w:t>procedures</w:t>
      </w:r>
      <w:r w:rsidR="00C16340">
        <w:t xml:space="preserve">. </w:t>
      </w:r>
    </w:p>
    <w:p w14:paraId="3663A38F" w14:textId="77777777" w:rsidR="00AA3771" w:rsidRPr="00E12511" w:rsidRDefault="00AA3771" w:rsidP="00736067">
      <w:pPr>
        <w:pStyle w:val="Text"/>
      </w:pPr>
      <w:r w:rsidRPr="00736067">
        <w:t xml:space="preserve">In particular, the new system must comply with New York’s data encryption standards for data in transit and data at rest.  </w:t>
      </w:r>
      <w:r w:rsidR="0014011B" w:rsidRPr="00E12511">
        <w:t xml:space="preserve"> In addition to the Security Requirements included with this PBITS procurement, the Contractor agrees to comply with all NYSED security requirements throughout the term of the contract.</w:t>
      </w:r>
    </w:p>
    <w:p w14:paraId="27866B29" w14:textId="77777777" w:rsidR="00FC617B" w:rsidRDefault="00FC617B"/>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3F3D52" w:rsidRPr="00684A33" w14:paraId="58AEDC1F" w14:textId="77777777" w:rsidTr="00736067">
        <w:trPr>
          <w:cantSplit/>
        </w:trPr>
        <w:tc>
          <w:tcPr>
            <w:tcW w:w="9540" w:type="dxa"/>
            <w:shd w:val="clear" w:color="auto" w:fill="CCC0D9" w:themeFill="accent4" w:themeFillTint="66"/>
          </w:tcPr>
          <w:p w14:paraId="6AC9BEF0" w14:textId="77777777" w:rsidR="003F3D52" w:rsidRPr="005A4748" w:rsidRDefault="003F3D52">
            <w:pPr>
              <w:pStyle w:val="Num-Heading2"/>
            </w:pPr>
            <w:bookmarkStart w:id="113" w:name="_Toc473188071"/>
            <w:bookmarkStart w:id="114" w:name="_Toc473267120"/>
            <w:bookmarkStart w:id="115" w:name="_Toc478381586"/>
            <w:bookmarkStart w:id="116" w:name="_Toc87267387"/>
            <w:r>
              <w:t>Authorized User Insurance Requirements</w:t>
            </w:r>
            <w:bookmarkEnd w:id="113"/>
            <w:bookmarkEnd w:id="114"/>
            <w:bookmarkEnd w:id="115"/>
            <w:bookmarkEnd w:id="116"/>
            <w:r>
              <w:tab/>
            </w:r>
          </w:p>
        </w:tc>
      </w:tr>
    </w:tbl>
    <w:p w14:paraId="473F707F" w14:textId="77777777" w:rsidR="00736067" w:rsidRPr="004E4129" w:rsidRDefault="00736067" w:rsidP="00AA3771">
      <w:pPr>
        <w:pStyle w:val="TableTextResponse"/>
        <w:rPr>
          <w:i/>
          <w:sz w:val="18"/>
          <w:szCs w:val="18"/>
        </w:rPr>
      </w:pPr>
      <w:r>
        <w:t>No additional requirements</w:t>
      </w:r>
    </w:p>
    <w:p w14:paraId="67CB8CCE" w14:textId="77777777" w:rsidR="00CA28A9" w:rsidRPr="00C104AC" w:rsidRDefault="00C104AC">
      <w:pPr>
        <w:pStyle w:val="Num-Heading1"/>
      </w:pPr>
      <w:bookmarkStart w:id="117" w:name="_Toc398823989"/>
      <w:bookmarkStart w:id="118" w:name="_Toc473188073"/>
      <w:bookmarkStart w:id="119" w:name="_Toc473267121"/>
      <w:bookmarkStart w:id="120" w:name="_Toc473267451"/>
      <w:bookmarkStart w:id="121" w:name="_Toc473268363"/>
      <w:bookmarkStart w:id="122" w:name="_Toc478381587"/>
      <w:bookmarkStart w:id="123" w:name="_Toc87267388"/>
      <w:r>
        <w:t xml:space="preserve">General </w:t>
      </w:r>
      <w:r w:rsidRPr="00C104AC">
        <w:t>Te</w:t>
      </w:r>
      <w:r>
        <w:t>r</w:t>
      </w:r>
      <w:r w:rsidRPr="00C104AC">
        <w:t xml:space="preserve">ms and </w:t>
      </w:r>
      <w:r w:rsidRPr="00702CEC">
        <w:t>Conditions</w:t>
      </w:r>
      <w:bookmarkEnd w:id="117"/>
      <w:bookmarkEnd w:id="118"/>
      <w:bookmarkEnd w:id="119"/>
      <w:bookmarkEnd w:id="120"/>
      <w:bookmarkEnd w:id="121"/>
      <w:bookmarkEnd w:id="122"/>
      <w:bookmarkEnd w:id="123"/>
    </w:p>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1659F9" w:rsidRPr="00CA28A9" w14:paraId="31FB31B5" w14:textId="77777777" w:rsidTr="00736067">
        <w:trPr>
          <w:cantSplit/>
        </w:trPr>
        <w:tc>
          <w:tcPr>
            <w:tcW w:w="9540" w:type="dxa"/>
            <w:tcBorders>
              <w:bottom w:val="single" w:sz="6" w:space="0" w:color="auto"/>
            </w:tcBorders>
            <w:shd w:val="clear" w:color="auto" w:fill="CCC0D9" w:themeFill="accent4" w:themeFillTint="66"/>
          </w:tcPr>
          <w:p w14:paraId="06E59E6B" w14:textId="77777777" w:rsidR="001659F9" w:rsidRPr="00255D49" w:rsidRDefault="00C104AC">
            <w:pPr>
              <w:pStyle w:val="Num-Heading2"/>
            </w:pPr>
            <w:bookmarkStart w:id="124" w:name="_Toc398823990"/>
            <w:bookmarkStart w:id="125" w:name="_Toc473188074"/>
            <w:bookmarkStart w:id="126" w:name="_Toc392593914"/>
            <w:r w:rsidRPr="00255D49">
              <w:t xml:space="preserve">  </w:t>
            </w:r>
            <w:bookmarkStart w:id="127" w:name="_Toc473267122"/>
            <w:bookmarkStart w:id="128" w:name="_Toc478381588"/>
            <w:bookmarkStart w:id="129" w:name="_Toc87267389"/>
            <w:r w:rsidR="001659F9" w:rsidRPr="00255D49">
              <w:t>Definitions</w:t>
            </w:r>
            <w:bookmarkEnd w:id="124"/>
            <w:bookmarkEnd w:id="125"/>
            <w:bookmarkEnd w:id="127"/>
            <w:bookmarkEnd w:id="128"/>
            <w:bookmarkEnd w:id="129"/>
          </w:p>
        </w:tc>
      </w:tr>
    </w:tbl>
    <w:p w14:paraId="0CAEC77F" w14:textId="77777777" w:rsidR="00736067" w:rsidRDefault="00736067"/>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7"/>
        <w:gridCol w:w="7036"/>
        <w:gridCol w:w="97"/>
      </w:tblGrid>
      <w:tr w:rsidR="00F52419" w:rsidRPr="00F52419" w14:paraId="17999F01" w14:textId="77777777" w:rsidTr="6B8DA188">
        <w:trPr>
          <w:cantSplit/>
          <w:trHeight w:val="318"/>
        </w:trPr>
        <w:tc>
          <w:tcPr>
            <w:tcW w:w="2430" w:type="dxa"/>
            <w:tcBorders>
              <w:top w:val="single" w:sz="6" w:space="0" w:color="auto"/>
              <w:left w:val="single" w:sz="6" w:space="0" w:color="auto"/>
              <w:bottom w:val="single" w:sz="6" w:space="0" w:color="auto"/>
              <w:right w:val="single" w:sz="6" w:space="0" w:color="auto"/>
            </w:tcBorders>
            <w:shd w:val="clear" w:color="auto" w:fill="FFFFFF" w:themeFill="background1"/>
          </w:tcPr>
          <w:p w14:paraId="28280557" w14:textId="77777777" w:rsidR="00F52419" w:rsidRPr="00F52419" w:rsidRDefault="00F52419" w:rsidP="00F52419">
            <w:pPr>
              <w:pStyle w:val="Heading4"/>
            </w:pPr>
            <w:r w:rsidRPr="00F52419">
              <w:t>Term</w:t>
            </w:r>
          </w:p>
        </w:tc>
        <w:tc>
          <w:tcPr>
            <w:tcW w:w="711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261A8E8" w14:textId="77777777" w:rsidR="00F52419" w:rsidRPr="00F52419" w:rsidRDefault="00F52419" w:rsidP="00F52419">
            <w:pPr>
              <w:pStyle w:val="Heading4"/>
            </w:pPr>
            <w:r w:rsidRPr="00F52419">
              <w:t>Description</w:t>
            </w:r>
          </w:p>
        </w:tc>
      </w:tr>
      <w:tr w:rsidR="00F52419" w:rsidRPr="00F52419" w14:paraId="7C30EF17" w14:textId="77777777" w:rsidTr="6B8DA188">
        <w:trPr>
          <w:cantSplit/>
          <w:trHeight w:val="318"/>
        </w:trPr>
        <w:tc>
          <w:tcPr>
            <w:tcW w:w="2430" w:type="dxa"/>
            <w:tcBorders>
              <w:top w:val="single" w:sz="6" w:space="0" w:color="auto"/>
              <w:left w:val="single" w:sz="6" w:space="0" w:color="auto"/>
              <w:bottom w:val="single" w:sz="6" w:space="0" w:color="auto"/>
              <w:right w:val="single" w:sz="6" w:space="0" w:color="auto"/>
            </w:tcBorders>
            <w:shd w:val="clear" w:color="auto" w:fill="FFFFFF" w:themeFill="background1"/>
          </w:tcPr>
          <w:p w14:paraId="7B75B137" w14:textId="3E54CB85" w:rsidR="00F52419" w:rsidRPr="00F52419" w:rsidRDefault="4A3468C2" w:rsidP="00AA3771">
            <w:pPr>
              <w:pStyle w:val="TableTextResponse"/>
            </w:pPr>
            <w:r>
              <w:t>PMIS</w:t>
            </w:r>
          </w:p>
        </w:tc>
        <w:tc>
          <w:tcPr>
            <w:tcW w:w="711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D1C9299" w14:textId="0102C100" w:rsidR="00F52419" w:rsidRPr="00F52419" w:rsidRDefault="4A3468C2" w:rsidP="00AA3771">
            <w:pPr>
              <w:pStyle w:val="TableTextResponse"/>
            </w:pPr>
            <w:r>
              <w:t>Project Manangement Information System</w:t>
            </w:r>
          </w:p>
        </w:tc>
      </w:tr>
      <w:tr w:rsidR="002A5023" w14:paraId="56B6B83C" w14:textId="77777777" w:rsidTr="6B8DA188">
        <w:trPr>
          <w:gridAfter w:val="1"/>
          <w:wAfter w:w="98" w:type="dxa"/>
          <w:cantSplit/>
          <w:trHeight w:val="318"/>
        </w:trPr>
        <w:tc>
          <w:tcPr>
            <w:tcW w:w="2430" w:type="dxa"/>
            <w:tcBorders>
              <w:top w:val="single" w:sz="6" w:space="0" w:color="auto"/>
              <w:left w:val="single" w:sz="6" w:space="0" w:color="auto"/>
              <w:bottom w:val="single" w:sz="6" w:space="0" w:color="auto"/>
              <w:right w:val="single" w:sz="6" w:space="0" w:color="auto"/>
            </w:tcBorders>
            <w:shd w:val="clear" w:color="auto" w:fill="FFFFFF" w:themeFill="background1"/>
          </w:tcPr>
          <w:p w14:paraId="407D6C35" w14:textId="0B1111B4" w:rsidR="002A5023" w:rsidRPr="6B8DA188" w:rsidRDefault="00247BE1">
            <w:pPr>
              <w:pStyle w:val="TableTextResponse"/>
            </w:pPr>
            <w:r w:rsidRPr="00F47DDA">
              <w:rPr>
                <w:rFonts w:eastAsia="Arial"/>
                <w:color w:val="000000" w:themeColor="text1"/>
                <w:sz w:val="22"/>
              </w:rPr>
              <w:t>Program Files</w:t>
            </w:r>
          </w:p>
        </w:tc>
        <w:tc>
          <w:tcPr>
            <w:tcW w:w="7110" w:type="dxa"/>
            <w:tcBorders>
              <w:top w:val="single" w:sz="6" w:space="0" w:color="auto"/>
              <w:left w:val="single" w:sz="6" w:space="0" w:color="auto"/>
              <w:bottom w:val="single" w:sz="6" w:space="0" w:color="auto"/>
              <w:right w:val="single" w:sz="6" w:space="0" w:color="auto"/>
            </w:tcBorders>
            <w:shd w:val="clear" w:color="auto" w:fill="FFFFFF" w:themeFill="background1"/>
          </w:tcPr>
          <w:p w14:paraId="26AD0572" w14:textId="14ADD163" w:rsidR="002A5023" w:rsidRDefault="00BB10A9">
            <w:pPr>
              <w:pStyle w:val="TableTextResponse"/>
            </w:pPr>
            <w:r>
              <w:t>Text files that contain Clipper code</w:t>
            </w:r>
            <w:r w:rsidR="008A6483">
              <w:t xml:space="preserve"> </w:t>
            </w:r>
          </w:p>
        </w:tc>
      </w:tr>
    </w:tbl>
    <w:p w14:paraId="50E5BB8A" w14:textId="77777777" w:rsidR="00555C51" w:rsidRDefault="00555C51"/>
    <w:tbl>
      <w:tblPr>
        <w:tblW w:w="95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9403A3" w:rsidRPr="00CA28A9" w14:paraId="1887D5B6" w14:textId="77777777" w:rsidTr="00736067">
        <w:trPr>
          <w:cantSplit/>
        </w:trPr>
        <w:tc>
          <w:tcPr>
            <w:tcW w:w="9540" w:type="dxa"/>
            <w:tcBorders>
              <w:bottom w:val="single" w:sz="6" w:space="0" w:color="auto"/>
            </w:tcBorders>
            <w:shd w:val="clear" w:color="auto" w:fill="CCC0D9" w:themeFill="accent4" w:themeFillTint="66"/>
          </w:tcPr>
          <w:p w14:paraId="18588F8D" w14:textId="0E254D49" w:rsidR="009403A3" w:rsidRPr="00DA6372" w:rsidRDefault="00E378A8">
            <w:pPr>
              <w:pStyle w:val="Num-Heading2"/>
            </w:pPr>
            <w:bookmarkStart w:id="130" w:name="_Toc398823992"/>
            <w:bookmarkStart w:id="131" w:name="_Toc473188075"/>
            <w:bookmarkStart w:id="132" w:name="_Toc473267123"/>
            <w:bookmarkStart w:id="133" w:name="_Toc478381589"/>
            <w:bookmarkStart w:id="134" w:name="_Toc87267390"/>
            <w:bookmarkEnd w:id="126"/>
            <w:r>
              <w:t>Mini-Bid</w:t>
            </w:r>
            <w:r w:rsidR="009403A3" w:rsidRPr="00DA6372">
              <w:t xml:space="preserve"> </w:t>
            </w:r>
            <w:r w:rsidR="00503B1A">
              <w:t>With</w:t>
            </w:r>
            <w:r w:rsidR="009403A3" w:rsidRPr="00DA6372">
              <w:t xml:space="preserve"> Statement of Work Document</w:t>
            </w:r>
            <w:r w:rsidR="00503B1A">
              <w:t xml:space="preserve"> And </w:t>
            </w:r>
            <w:r w:rsidR="00677A71" w:rsidRPr="00DA6372">
              <w:t>Attachments</w:t>
            </w:r>
            <w:bookmarkEnd w:id="130"/>
            <w:bookmarkEnd w:id="131"/>
            <w:bookmarkEnd w:id="132"/>
            <w:bookmarkEnd w:id="133"/>
            <w:bookmarkEnd w:id="134"/>
          </w:p>
        </w:tc>
      </w:tr>
    </w:tbl>
    <w:p w14:paraId="2E1E7784" w14:textId="77777777" w:rsidR="00736067" w:rsidRDefault="00736067" w:rsidP="00736067">
      <w:pPr>
        <w:pStyle w:val="Text"/>
      </w:pPr>
      <w:r>
        <w:t>This Statement of Work is comprised of the following:</w:t>
      </w:r>
    </w:p>
    <w:p w14:paraId="61DBD8F8" w14:textId="452A15DC" w:rsidR="00575A19" w:rsidRDefault="00575A19" w:rsidP="00FB2926">
      <w:pPr>
        <w:pStyle w:val="Table-Bullet"/>
      </w:pPr>
      <w:r>
        <w:t xml:space="preserve">Mini-Bid #PBITS </w:t>
      </w:r>
      <w:r w:rsidR="121DF141">
        <w:t>2</w:t>
      </w:r>
      <w:r w:rsidR="62EBDCDC">
        <w:t>1</w:t>
      </w:r>
      <w:r w:rsidR="121DF141">
        <w:t>20</w:t>
      </w:r>
      <w:r w:rsidR="00E13819">
        <w:t>-002</w:t>
      </w:r>
      <w:r>
        <w:t xml:space="preserve"> </w:t>
      </w:r>
      <w:r w:rsidR="002E05C8">
        <w:t>PMIS Data Consolidation</w:t>
      </w:r>
      <w:r>
        <w:t xml:space="preserve"> Services (this document)</w:t>
      </w:r>
    </w:p>
    <w:p w14:paraId="1AC765B2" w14:textId="65DA3F78" w:rsidR="009619D2" w:rsidRDefault="009619D2" w:rsidP="00FB2926">
      <w:pPr>
        <w:pStyle w:val="Table-Bullet"/>
      </w:pPr>
      <w:r>
        <w:t xml:space="preserve">Technical Proposal SubmissionFinancial Proposal Submission </w:t>
      </w:r>
    </w:p>
    <w:p w14:paraId="18B2CFDD" w14:textId="114403C8" w:rsidR="007179D5" w:rsidRPr="00780769" w:rsidRDefault="00F36C01" w:rsidP="00F36C01">
      <w:pPr>
        <w:pStyle w:val="Table-Bullet"/>
      </w:pPr>
      <w:r>
        <w:t xml:space="preserve">Administrative Proposal Submission </w:t>
      </w:r>
    </w:p>
    <w:p w14:paraId="1EDD0A62" w14:textId="77777777" w:rsidR="00555C51" w:rsidRDefault="00555C51"/>
    <w:p w14:paraId="20E414D1" w14:textId="77777777" w:rsidR="007179D5" w:rsidRDefault="007179D5"/>
    <w:tbl>
      <w:tblPr>
        <w:tblW w:w="963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677A71" w:rsidRPr="00CA28A9" w14:paraId="244B2A9E" w14:textId="77777777" w:rsidTr="129B8412">
        <w:trPr>
          <w:cantSplit/>
        </w:trPr>
        <w:tc>
          <w:tcPr>
            <w:tcW w:w="9630" w:type="dxa"/>
            <w:tcBorders>
              <w:bottom w:val="single" w:sz="6" w:space="0" w:color="auto"/>
            </w:tcBorders>
            <w:shd w:val="clear" w:color="auto" w:fill="CCC0D9" w:themeFill="accent4" w:themeFillTint="66"/>
          </w:tcPr>
          <w:p w14:paraId="68FF46C7" w14:textId="77777777" w:rsidR="00677A71" w:rsidRPr="00DA6372" w:rsidRDefault="00677A71">
            <w:pPr>
              <w:pStyle w:val="Num-Heading2"/>
            </w:pPr>
            <w:bookmarkStart w:id="135" w:name="_Toc398823994"/>
            <w:bookmarkStart w:id="136" w:name="_Toc473188076"/>
            <w:bookmarkStart w:id="137" w:name="_Toc473267124"/>
            <w:bookmarkStart w:id="138" w:name="_Toc478381590"/>
            <w:bookmarkStart w:id="139" w:name="_Toc87267391"/>
            <w:r w:rsidRPr="00DA6372">
              <w:lastRenderedPageBreak/>
              <w:t>Additional Terms and Conditions</w:t>
            </w:r>
            <w:bookmarkEnd w:id="135"/>
            <w:bookmarkEnd w:id="136"/>
            <w:bookmarkEnd w:id="137"/>
            <w:bookmarkEnd w:id="138"/>
            <w:bookmarkEnd w:id="139"/>
          </w:p>
        </w:tc>
      </w:tr>
      <w:tr w:rsidR="00677A71" w:rsidRPr="00677A71" w14:paraId="3E0DC7DD" w14:textId="77777777" w:rsidTr="129B8412">
        <w:trPr>
          <w:cantSplit/>
        </w:trPr>
        <w:tc>
          <w:tcPr>
            <w:tcW w:w="9630" w:type="dxa"/>
            <w:shd w:val="clear" w:color="auto" w:fill="F2F2F2" w:themeFill="background1" w:themeFillShade="F2"/>
          </w:tcPr>
          <w:p w14:paraId="72AEBF92" w14:textId="2E4249C2" w:rsidR="00E75647" w:rsidRPr="00DE730E" w:rsidRDefault="00E75647" w:rsidP="00E1154A">
            <w:pPr>
              <w:pStyle w:val="Instructions"/>
              <w:rPr>
                <w:rFonts w:cs="Arial"/>
                <w:b/>
                <w:bCs/>
                <w:szCs w:val="18"/>
              </w:rPr>
            </w:pPr>
            <w:r w:rsidRPr="00DE730E">
              <w:rPr>
                <w:rFonts w:cs="Arial"/>
                <w:b/>
                <w:bCs/>
                <w:szCs w:val="18"/>
              </w:rPr>
              <w:t>PROCUREMENT LOBBYING LAW</w:t>
            </w:r>
          </w:p>
          <w:p w14:paraId="34F82B84" w14:textId="77777777" w:rsidR="00E75647" w:rsidRPr="00DE730E" w:rsidRDefault="00E75647" w:rsidP="00E75647">
            <w:pPr>
              <w:autoSpaceDE w:val="0"/>
              <w:autoSpaceDN w:val="0"/>
              <w:adjustRightInd w:val="0"/>
              <w:rPr>
                <w:rFonts w:ascii="Arial" w:hAnsi="Arial" w:cs="Arial"/>
                <w:sz w:val="18"/>
                <w:szCs w:val="18"/>
                <w:u w:val="single"/>
              </w:rPr>
            </w:pPr>
          </w:p>
          <w:p w14:paraId="2FAA3AF3" w14:textId="77777777" w:rsidR="00E75647" w:rsidRPr="00DE730E" w:rsidRDefault="00E75647" w:rsidP="00E75647">
            <w:pPr>
              <w:autoSpaceDE w:val="0"/>
              <w:autoSpaceDN w:val="0"/>
              <w:adjustRightInd w:val="0"/>
              <w:rPr>
                <w:rFonts w:ascii="Arial" w:hAnsi="Arial" w:cs="Arial"/>
                <w:sz w:val="18"/>
                <w:szCs w:val="18"/>
              </w:rPr>
            </w:pPr>
            <w:r w:rsidRPr="00DE730E">
              <w:rPr>
                <w:rFonts w:ascii="Arial" w:hAnsi="Arial" w:cs="Arial"/>
                <w:sz w:val="18"/>
                <w:szCs w:val="18"/>
              </w:rPr>
              <w:t xml:space="preserve">Pursuant to State Finance Law §§139-j and 139-k, this solicitation includes and imposes certain restrictions on communications between the New York State Education Department (NYSED) and an </w:t>
            </w:r>
            <w:proofErr w:type="spellStart"/>
            <w:r w:rsidRPr="00DE730E">
              <w:rPr>
                <w:rFonts w:ascii="Arial" w:hAnsi="Arial" w:cs="Arial"/>
                <w:sz w:val="18"/>
                <w:szCs w:val="18"/>
              </w:rPr>
              <w:t>Offerer</w:t>
            </w:r>
            <w:proofErr w:type="spellEnd"/>
            <w:r w:rsidRPr="00DE730E">
              <w:rPr>
                <w:rFonts w:ascii="Arial" w:hAnsi="Arial" w:cs="Arial"/>
                <w:sz w:val="18"/>
                <w:szCs w:val="18"/>
              </w:rPr>
              <w:t xml:space="preserve">/bidder during the procurement process.  An </w:t>
            </w:r>
            <w:proofErr w:type="spellStart"/>
            <w:r w:rsidRPr="00DE730E">
              <w:rPr>
                <w:rFonts w:ascii="Arial" w:hAnsi="Arial" w:cs="Arial"/>
                <w:sz w:val="18"/>
                <w:szCs w:val="18"/>
              </w:rPr>
              <w:t>Offerer</w:t>
            </w:r>
            <w:proofErr w:type="spellEnd"/>
            <w:r w:rsidRPr="00DE730E">
              <w:rPr>
                <w:rFonts w:ascii="Arial" w:hAnsi="Arial" w:cs="Arial"/>
                <w:sz w:val="18"/>
                <w:szCs w:val="18"/>
              </w:rPr>
              <w:t xml:space="preserve">/bidder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w:t>
            </w:r>
            <w:proofErr w:type="gramStart"/>
            <w:r w:rsidRPr="00DE730E">
              <w:rPr>
                <w:rFonts w:ascii="Arial" w:hAnsi="Arial" w:cs="Arial"/>
                <w:sz w:val="18"/>
                <w:szCs w:val="18"/>
              </w:rPr>
              <w:t>make a determination</w:t>
            </w:r>
            <w:proofErr w:type="gramEnd"/>
            <w:r w:rsidRPr="00DE730E">
              <w:rPr>
                <w:rFonts w:ascii="Arial" w:hAnsi="Arial" w:cs="Arial"/>
                <w:sz w:val="18"/>
                <w:szCs w:val="18"/>
              </w:rPr>
              <w:t xml:space="preserve"> of the responsibility of the </w:t>
            </w:r>
            <w:proofErr w:type="spellStart"/>
            <w:r w:rsidRPr="00DE730E">
              <w:rPr>
                <w:rFonts w:ascii="Arial" w:hAnsi="Arial" w:cs="Arial"/>
                <w:sz w:val="18"/>
                <w:szCs w:val="18"/>
              </w:rPr>
              <w:t>Offerer</w:t>
            </w:r>
            <w:proofErr w:type="spellEnd"/>
            <w:r w:rsidRPr="00DE730E">
              <w:rPr>
                <w:rFonts w:ascii="Arial" w:hAnsi="Arial" w:cs="Arial"/>
                <w:sz w:val="18"/>
                <w:szCs w:val="18"/>
              </w:rPr>
              <w:t xml:space="preserve">/bidder pursuant to these two statutes.  Certain findings of non-responsibility can result in rejection for contract award and in the event of two findings within a </w:t>
            </w:r>
            <w:proofErr w:type="gramStart"/>
            <w:r w:rsidRPr="00DE730E">
              <w:rPr>
                <w:rFonts w:ascii="Arial" w:hAnsi="Arial" w:cs="Arial"/>
                <w:sz w:val="18"/>
                <w:szCs w:val="18"/>
              </w:rPr>
              <w:t>four year</w:t>
            </w:r>
            <w:proofErr w:type="gramEnd"/>
            <w:r w:rsidRPr="00DE730E">
              <w:rPr>
                <w:rFonts w:ascii="Arial" w:hAnsi="Arial" w:cs="Arial"/>
                <w:sz w:val="18"/>
                <w:szCs w:val="18"/>
              </w:rPr>
              <w:t xml:space="preserve"> period, the </w:t>
            </w:r>
            <w:proofErr w:type="spellStart"/>
            <w:r w:rsidRPr="00DE730E">
              <w:rPr>
                <w:rFonts w:ascii="Arial" w:hAnsi="Arial" w:cs="Arial"/>
                <w:sz w:val="18"/>
                <w:szCs w:val="18"/>
              </w:rPr>
              <w:t>Offerer</w:t>
            </w:r>
            <w:proofErr w:type="spellEnd"/>
            <w:r w:rsidRPr="00DE730E">
              <w:rPr>
                <w:rFonts w:ascii="Arial" w:hAnsi="Arial" w:cs="Arial"/>
                <w:sz w:val="18"/>
                <w:szCs w:val="18"/>
              </w:rPr>
              <w:t xml:space="preserve">/bidder is debarred from obtaining governmental Procurement Contracts.  Further information about these requirements can be found at </w:t>
            </w:r>
            <w:hyperlink r:id="rId25" w:history="1">
              <w:r w:rsidRPr="00DE730E">
                <w:rPr>
                  <w:rFonts w:ascii="Arial" w:hAnsi="Arial" w:cs="Arial"/>
                  <w:color w:val="0000FF"/>
                  <w:sz w:val="18"/>
                  <w:szCs w:val="18"/>
                  <w:u w:val="single"/>
                </w:rPr>
                <w:t>NYSED's Procurement Lobbying Law Policy Guidelines</w:t>
              </w:r>
            </w:hyperlink>
            <w:r w:rsidRPr="00DE730E">
              <w:rPr>
                <w:rFonts w:ascii="Arial" w:hAnsi="Arial" w:cs="Arial"/>
                <w:color w:val="0000FF"/>
                <w:sz w:val="18"/>
                <w:szCs w:val="18"/>
                <w:u w:val="single"/>
              </w:rPr>
              <w:t xml:space="preserve"> webpage.</w:t>
            </w:r>
          </w:p>
          <w:p w14:paraId="30A44782" w14:textId="77777777" w:rsidR="00E75647" w:rsidRPr="00DE730E" w:rsidRDefault="00E75647" w:rsidP="00E75647">
            <w:pPr>
              <w:autoSpaceDE w:val="0"/>
              <w:autoSpaceDN w:val="0"/>
              <w:adjustRightInd w:val="0"/>
              <w:rPr>
                <w:rFonts w:ascii="Arial" w:hAnsi="Arial" w:cs="Arial"/>
                <w:sz w:val="18"/>
                <w:szCs w:val="18"/>
              </w:rPr>
            </w:pPr>
          </w:p>
          <w:p w14:paraId="295807CA" w14:textId="77777777" w:rsidR="00E75647" w:rsidRPr="00DE730E" w:rsidRDefault="00E75647" w:rsidP="00E75647">
            <w:pPr>
              <w:autoSpaceDE w:val="0"/>
              <w:autoSpaceDN w:val="0"/>
              <w:adjustRightInd w:val="0"/>
              <w:rPr>
                <w:rFonts w:ascii="Arial" w:hAnsi="Arial" w:cs="Arial"/>
                <w:sz w:val="18"/>
                <w:szCs w:val="18"/>
              </w:rPr>
            </w:pPr>
            <w:r w:rsidRPr="00DE730E">
              <w:rPr>
                <w:rFonts w:ascii="Arial" w:hAnsi="Arial" w:cs="Arial"/>
                <w:sz w:val="18"/>
                <w:szCs w:val="18"/>
              </w:rPr>
              <w:t>Designated Contacts for NYSED</w:t>
            </w:r>
          </w:p>
          <w:p w14:paraId="312FA7C0" w14:textId="0948875A" w:rsidR="00E75647" w:rsidRPr="00E1154A" w:rsidRDefault="28216D38" w:rsidP="00E75647">
            <w:pPr>
              <w:autoSpaceDE w:val="0"/>
              <w:autoSpaceDN w:val="0"/>
              <w:adjustRightInd w:val="0"/>
              <w:rPr>
                <w:rFonts w:ascii="Arial" w:hAnsi="Arial" w:cs="Arial"/>
                <w:sz w:val="18"/>
                <w:szCs w:val="18"/>
              </w:rPr>
            </w:pPr>
            <w:r w:rsidRPr="129B8412">
              <w:rPr>
                <w:rFonts w:ascii="Arial" w:hAnsi="Arial" w:cs="Arial"/>
                <w:sz w:val="18"/>
                <w:szCs w:val="18"/>
              </w:rPr>
              <w:t xml:space="preserve">Program Office </w:t>
            </w:r>
            <w:r w:rsidR="0BA251CF" w:rsidRPr="129B8412">
              <w:rPr>
                <w:rFonts w:ascii="Arial" w:hAnsi="Arial" w:cs="Arial"/>
                <w:sz w:val="18"/>
                <w:szCs w:val="18"/>
              </w:rPr>
              <w:t xml:space="preserve">– </w:t>
            </w:r>
            <w:r w:rsidR="7777F09D" w:rsidRPr="129B8412">
              <w:rPr>
                <w:rFonts w:ascii="Arial" w:hAnsi="Arial" w:cs="Arial"/>
                <w:sz w:val="18"/>
                <w:szCs w:val="18"/>
              </w:rPr>
              <w:t xml:space="preserve">Jonathan </w:t>
            </w:r>
            <w:r w:rsidR="0C475204" w:rsidRPr="129B8412">
              <w:rPr>
                <w:rFonts w:ascii="Arial" w:hAnsi="Arial" w:cs="Arial"/>
                <w:sz w:val="18"/>
                <w:szCs w:val="18"/>
              </w:rPr>
              <w:t>Bottisti</w:t>
            </w:r>
          </w:p>
          <w:p w14:paraId="0C4342A6" w14:textId="77777777" w:rsidR="00E75647" w:rsidRPr="00E1154A" w:rsidRDefault="00E75647" w:rsidP="00E75647">
            <w:pPr>
              <w:autoSpaceDE w:val="0"/>
              <w:autoSpaceDN w:val="0"/>
              <w:adjustRightInd w:val="0"/>
              <w:rPr>
                <w:rFonts w:ascii="Arial" w:hAnsi="Arial" w:cs="Arial"/>
                <w:b/>
                <w:sz w:val="18"/>
                <w:szCs w:val="18"/>
              </w:rPr>
            </w:pPr>
            <w:r w:rsidRPr="00E1154A">
              <w:rPr>
                <w:rFonts w:ascii="Arial" w:hAnsi="Arial" w:cs="Arial"/>
                <w:sz w:val="18"/>
                <w:szCs w:val="18"/>
              </w:rPr>
              <w:t xml:space="preserve">Contract Administration Unit – </w:t>
            </w:r>
            <w:r>
              <w:rPr>
                <w:rFonts w:ascii="Arial" w:hAnsi="Arial" w:cs="Arial"/>
                <w:sz w:val="18"/>
                <w:szCs w:val="18"/>
              </w:rPr>
              <w:t>Richard Duprey</w:t>
            </w:r>
          </w:p>
          <w:p w14:paraId="153CC006" w14:textId="4BB726B2" w:rsidR="00E0097F" w:rsidRPr="00E1154A" w:rsidRDefault="00E75647" w:rsidP="129B8412">
            <w:pPr>
              <w:tabs>
                <w:tab w:val="left" w:pos="720"/>
              </w:tabs>
              <w:rPr>
                <w:rFonts w:ascii="Arial" w:hAnsi="Arial" w:cs="Arial"/>
                <w:sz w:val="18"/>
                <w:szCs w:val="18"/>
              </w:rPr>
            </w:pPr>
            <w:r w:rsidRPr="129B8412">
              <w:rPr>
                <w:rFonts w:ascii="Arial" w:hAnsi="Arial" w:cs="Arial"/>
                <w:sz w:val="18"/>
                <w:szCs w:val="18"/>
              </w:rPr>
              <w:t xml:space="preserve">M/WBE – </w:t>
            </w:r>
            <w:r w:rsidR="007C3DEF" w:rsidRPr="129B8412">
              <w:rPr>
                <w:rFonts w:ascii="Arial" w:hAnsi="Arial" w:cs="Arial"/>
                <w:sz w:val="18"/>
                <w:szCs w:val="18"/>
              </w:rPr>
              <w:t>Brian Hackett</w:t>
            </w:r>
          </w:p>
          <w:p w14:paraId="569F730E" w14:textId="77777777" w:rsidR="00E0097F" w:rsidRPr="00672454" w:rsidRDefault="00E0097F" w:rsidP="00E0097F">
            <w:pPr>
              <w:tabs>
                <w:tab w:val="left" w:pos="720"/>
              </w:tabs>
              <w:jc w:val="both"/>
              <w:rPr>
                <w:rFonts w:ascii="Arial" w:hAnsi="Arial" w:cs="Arial"/>
                <w:i/>
                <w:color w:val="000000"/>
                <w:sz w:val="18"/>
                <w:szCs w:val="18"/>
              </w:rPr>
            </w:pPr>
          </w:p>
        </w:tc>
      </w:tr>
    </w:tbl>
    <w:p w14:paraId="31B932B7" w14:textId="7FF868D7" w:rsidR="00736067" w:rsidRDefault="00736067" w:rsidP="00736067">
      <w:pPr>
        <w:pStyle w:val="Text"/>
      </w:pPr>
    </w:p>
    <w:tbl>
      <w:tblPr>
        <w:tblW w:w="963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250C85" w:rsidRPr="00CA28A9" w14:paraId="057C4AF3" w14:textId="77777777" w:rsidTr="00736067">
        <w:trPr>
          <w:cantSplit/>
          <w:trHeight w:val="390"/>
        </w:trPr>
        <w:tc>
          <w:tcPr>
            <w:tcW w:w="9630" w:type="dxa"/>
            <w:tcBorders>
              <w:bottom w:val="single" w:sz="6" w:space="0" w:color="auto"/>
            </w:tcBorders>
            <w:shd w:val="clear" w:color="auto" w:fill="CCC0D9" w:themeFill="accent4" w:themeFillTint="66"/>
          </w:tcPr>
          <w:p w14:paraId="28DB709F" w14:textId="77777777" w:rsidR="00250C85" w:rsidRPr="00DA6372" w:rsidRDefault="00BA5E77">
            <w:pPr>
              <w:pStyle w:val="Num-Heading2"/>
            </w:pPr>
            <w:bookmarkStart w:id="140" w:name="_Toc473188077"/>
            <w:bookmarkStart w:id="141" w:name="_Toc473267125"/>
            <w:bookmarkStart w:id="142" w:name="_Toc478381591"/>
            <w:bookmarkStart w:id="143" w:name="_Toc87267392"/>
            <w:r>
              <w:t xml:space="preserve">Authorized User </w:t>
            </w:r>
            <w:r w:rsidR="00BD17BA">
              <w:t>Responsibilities</w:t>
            </w:r>
            <w:bookmarkEnd w:id="140"/>
            <w:bookmarkEnd w:id="141"/>
            <w:bookmarkEnd w:id="142"/>
            <w:bookmarkEnd w:id="143"/>
            <w:r w:rsidR="00BD17BA">
              <w:t xml:space="preserve"> </w:t>
            </w:r>
          </w:p>
        </w:tc>
      </w:tr>
    </w:tbl>
    <w:p w14:paraId="436F5D1F" w14:textId="594B10E7" w:rsidR="00736067" w:rsidRDefault="00DC5D01" w:rsidP="00736067">
      <w:pPr>
        <w:pStyle w:val="Text"/>
      </w:pPr>
      <w:r>
        <w:t xml:space="preserve"> </w:t>
      </w:r>
      <w:r w:rsidR="007E43BB">
        <w:t>NOT APPLICABLE</w:t>
      </w:r>
    </w:p>
    <w:tbl>
      <w:tblPr>
        <w:tblW w:w="963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89456A" w:rsidRPr="00CA28A9" w14:paraId="1370A0E0" w14:textId="77777777" w:rsidTr="00736067">
        <w:trPr>
          <w:cantSplit/>
        </w:trPr>
        <w:tc>
          <w:tcPr>
            <w:tcW w:w="9630" w:type="dxa"/>
            <w:tcBorders>
              <w:bottom w:val="single" w:sz="6" w:space="0" w:color="auto"/>
            </w:tcBorders>
            <w:shd w:val="clear" w:color="auto" w:fill="CCC0D9" w:themeFill="accent4" w:themeFillTint="66"/>
          </w:tcPr>
          <w:p w14:paraId="2254348C" w14:textId="77777777" w:rsidR="0089456A" w:rsidRPr="00E9545D" w:rsidRDefault="00E41B4C">
            <w:pPr>
              <w:pStyle w:val="Num-Heading2"/>
            </w:pPr>
            <w:bookmarkStart w:id="144" w:name="_Toc473188078"/>
            <w:bookmarkStart w:id="145" w:name="_Toc473267126"/>
            <w:bookmarkStart w:id="146" w:name="_Toc478381592"/>
            <w:bookmarkStart w:id="147" w:name="_Toc398823995"/>
            <w:bookmarkStart w:id="148" w:name="_Toc87267393"/>
            <w:r>
              <w:t xml:space="preserve">Authorized User </w:t>
            </w:r>
            <w:r w:rsidR="000B5CBE">
              <w:t>Dispute</w:t>
            </w:r>
            <w:r>
              <w:t xml:space="preserve"> </w:t>
            </w:r>
            <w:r w:rsidR="000B5CBE">
              <w:t>Resolution</w:t>
            </w:r>
            <w:r>
              <w:t xml:space="preserve"> Procedure</w:t>
            </w:r>
            <w:bookmarkEnd w:id="144"/>
            <w:bookmarkEnd w:id="145"/>
            <w:bookmarkEnd w:id="146"/>
            <w:bookmarkEnd w:id="148"/>
            <w:r>
              <w:t xml:space="preserve"> </w:t>
            </w:r>
            <w:bookmarkEnd w:id="147"/>
          </w:p>
        </w:tc>
      </w:tr>
    </w:tbl>
    <w:p w14:paraId="4E6A0E9E" w14:textId="77777777" w:rsidR="00B37219" w:rsidRDefault="00E2566A" w:rsidP="00725760">
      <w:pPr>
        <w:pStyle w:val="Text"/>
      </w:pPr>
      <w:r w:rsidRPr="00A03661">
        <w:t>Disputes involving this contract, including the breach or alleged breach thereof, may not be submitted to binding arbitration (except where statutorily authorized), but must, instead, be heard in a court of competent jurisdiction of the State of New York.”</w:t>
      </w:r>
    </w:p>
    <w:tbl>
      <w:tblPr>
        <w:tblW w:w="963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0"/>
      </w:tblGrid>
      <w:tr w:rsidR="000312F6" w:rsidRPr="00CA28A9" w14:paraId="31FD4A79" w14:textId="77777777" w:rsidTr="00736067">
        <w:trPr>
          <w:cantSplit/>
        </w:trPr>
        <w:tc>
          <w:tcPr>
            <w:tcW w:w="9630" w:type="dxa"/>
            <w:tcBorders>
              <w:bottom w:val="single" w:sz="6" w:space="0" w:color="auto"/>
            </w:tcBorders>
            <w:shd w:val="clear" w:color="auto" w:fill="CCC0D9" w:themeFill="accent4" w:themeFillTint="66"/>
          </w:tcPr>
          <w:p w14:paraId="55BF967E" w14:textId="77777777" w:rsidR="000312F6" w:rsidRPr="00E9545D" w:rsidRDefault="000312F6">
            <w:pPr>
              <w:pStyle w:val="Num-Heading2"/>
            </w:pPr>
            <w:bookmarkStart w:id="149" w:name="_Toc473188079"/>
            <w:bookmarkStart w:id="150" w:name="_Toc473267127"/>
            <w:bookmarkStart w:id="151" w:name="_Toc478381593"/>
            <w:bookmarkStart w:id="152" w:name="_Toc87267394"/>
            <w:r>
              <w:t>Enhancement Budget Provision</w:t>
            </w:r>
            <w:bookmarkEnd w:id="149"/>
            <w:bookmarkEnd w:id="150"/>
            <w:bookmarkEnd w:id="151"/>
            <w:bookmarkEnd w:id="152"/>
            <w:r>
              <w:t xml:space="preserve"> </w:t>
            </w:r>
          </w:p>
        </w:tc>
      </w:tr>
    </w:tbl>
    <w:p w14:paraId="639B814A" w14:textId="61C3E8B8" w:rsidR="001D308C" w:rsidRDefault="002E21E6" w:rsidP="002E21E6">
      <w:pPr>
        <w:pStyle w:val="Text"/>
      </w:pPr>
      <w:r w:rsidRPr="002E21E6">
        <w:t xml:space="preserve">Following the initial contract award, NYSED may wish to negotiate an Enhancement Budget </w:t>
      </w:r>
      <w:proofErr w:type="gramStart"/>
      <w:r w:rsidRPr="002E21E6">
        <w:t>in excess of</w:t>
      </w:r>
      <w:proofErr w:type="gramEnd"/>
      <w:r w:rsidRPr="002E21E6">
        <w:t xml:space="preserve"> the total cost proposal. These enhancements shall not exceed 10% of the initial total cost proposal.  This figure is applied after the negotiations with the tentative Awardee and should not be included with the Contractor’s submission in response to this document. The total cost including any enhanced budget amount may not exceed the Lot parameters from which the award was made. Enhanced deliverables agreed to with the Contract Awardee shall be included and paid in the final deliverable payment.</w:t>
      </w:r>
    </w:p>
    <w:tbl>
      <w:tblPr>
        <w:tblW w:w="945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1D308C" w:rsidRPr="00CA28A9" w14:paraId="42B07C4E" w14:textId="77777777" w:rsidTr="00736067">
        <w:trPr>
          <w:cantSplit/>
        </w:trPr>
        <w:tc>
          <w:tcPr>
            <w:tcW w:w="9450" w:type="dxa"/>
            <w:tcBorders>
              <w:bottom w:val="single" w:sz="6" w:space="0" w:color="auto"/>
            </w:tcBorders>
            <w:shd w:val="clear" w:color="auto" w:fill="CCC0D9" w:themeFill="accent4" w:themeFillTint="66"/>
          </w:tcPr>
          <w:p w14:paraId="5FBBCCE6" w14:textId="77777777" w:rsidR="001D308C" w:rsidRPr="00E9545D" w:rsidRDefault="001D308C">
            <w:pPr>
              <w:pStyle w:val="Num-Heading2"/>
            </w:pPr>
            <w:bookmarkStart w:id="153" w:name="_Toc473188080"/>
            <w:bookmarkStart w:id="154" w:name="_Toc473267128"/>
            <w:bookmarkStart w:id="155" w:name="_Toc478381594"/>
            <w:bookmarkStart w:id="156" w:name="_Toc87267395"/>
            <w:r>
              <w:t>Travel</w:t>
            </w:r>
            <w:bookmarkEnd w:id="153"/>
            <w:bookmarkEnd w:id="154"/>
            <w:bookmarkEnd w:id="155"/>
            <w:bookmarkEnd w:id="156"/>
            <w:r>
              <w:t xml:space="preserve"> </w:t>
            </w:r>
            <w:r w:rsidR="00DC5D01">
              <w:t xml:space="preserve">  </w:t>
            </w:r>
          </w:p>
        </w:tc>
      </w:tr>
    </w:tbl>
    <w:p w14:paraId="0C88AB97" w14:textId="252BC3A0" w:rsidR="00800C3C" w:rsidRDefault="00C533F9" w:rsidP="00BA07D8">
      <w:pPr>
        <w:pStyle w:val="Text"/>
      </w:pPr>
      <w:r>
        <w:t xml:space="preserve">Not </w:t>
      </w:r>
      <w:r w:rsidR="001719E3">
        <w:t>separately reimbur</w:t>
      </w:r>
      <w:r w:rsidR="00D914C7">
        <w:t>s</w:t>
      </w:r>
      <w:r w:rsidR="001719E3">
        <w:t>able.</w:t>
      </w:r>
    </w:p>
    <w:tbl>
      <w:tblPr>
        <w:tblW w:w="945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800C3C" w:rsidRPr="00CA28A9" w14:paraId="068FE597" w14:textId="77777777" w:rsidTr="00736067">
        <w:trPr>
          <w:cantSplit/>
        </w:trPr>
        <w:tc>
          <w:tcPr>
            <w:tcW w:w="9450" w:type="dxa"/>
            <w:tcBorders>
              <w:bottom w:val="single" w:sz="6" w:space="0" w:color="auto"/>
            </w:tcBorders>
            <w:shd w:val="clear" w:color="auto" w:fill="CCC0D9" w:themeFill="accent4" w:themeFillTint="66"/>
          </w:tcPr>
          <w:p w14:paraId="722B6A0A" w14:textId="0FB7D841" w:rsidR="00800C3C" w:rsidRPr="00E9545D" w:rsidRDefault="00800C3C">
            <w:pPr>
              <w:pStyle w:val="Num-Heading2"/>
            </w:pPr>
            <w:bookmarkStart w:id="157" w:name="_Toc473188081"/>
            <w:bookmarkStart w:id="158" w:name="_Toc473267129"/>
            <w:bookmarkStart w:id="159" w:name="_Toc478381595"/>
            <w:bookmarkStart w:id="160" w:name="_Toc87267396"/>
            <w:r>
              <w:t>Retainage</w:t>
            </w:r>
            <w:bookmarkEnd w:id="157"/>
            <w:bookmarkEnd w:id="158"/>
            <w:bookmarkEnd w:id="159"/>
            <w:bookmarkEnd w:id="160"/>
          </w:p>
        </w:tc>
      </w:tr>
    </w:tbl>
    <w:p w14:paraId="397E3652" w14:textId="77777777" w:rsidR="002847DC" w:rsidRPr="00E02157" w:rsidRDefault="002847DC" w:rsidP="002847DC">
      <w:pPr>
        <w:rPr>
          <w:rFonts w:ascii="Arial" w:hAnsi="Arial" w:cs="Arial"/>
          <w:bCs/>
          <w:szCs w:val="24"/>
        </w:rPr>
      </w:pPr>
      <w:r>
        <w:rPr>
          <w:rFonts w:ascii="Arial" w:hAnsi="Arial" w:cs="Arial"/>
          <w:bCs/>
          <w:szCs w:val="24"/>
        </w:rPr>
        <w:t>NYSED</w:t>
      </w:r>
      <w:r w:rsidRPr="00E02157">
        <w:rPr>
          <w:rFonts w:ascii="Arial" w:hAnsi="Arial" w:cs="Arial"/>
          <w:bCs/>
          <w:szCs w:val="24"/>
        </w:rPr>
        <w:t xml:space="preserve"> will retain an amount equal to </w:t>
      </w:r>
      <w:r>
        <w:rPr>
          <w:rFonts w:ascii="Arial" w:hAnsi="Arial" w:cs="Arial"/>
          <w:bCs/>
          <w:szCs w:val="24"/>
        </w:rPr>
        <w:t>ten</w:t>
      </w:r>
      <w:r w:rsidRPr="00E02157">
        <w:rPr>
          <w:rFonts w:ascii="Arial" w:hAnsi="Arial" w:cs="Arial"/>
          <w:bCs/>
          <w:szCs w:val="24"/>
        </w:rPr>
        <w:t xml:space="preserve"> percent (</w:t>
      </w:r>
      <w:r>
        <w:rPr>
          <w:rFonts w:ascii="Arial" w:hAnsi="Arial" w:cs="Arial"/>
          <w:bCs/>
          <w:szCs w:val="24"/>
        </w:rPr>
        <w:t>10</w:t>
      </w:r>
      <w:r w:rsidRPr="00E02157">
        <w:rPr>
          <w:rFonts w:ascii="Arial" w:hAnsi="Arial" w:cs="Arial"/>
          <w:bCs/>
          <w:szCs w:val="24"/>
        </w:rPr>
        <w:t xml:space="preserve">%) of the cost of each Deliverable performed by Contractor </w:t>
      </w:r>
      <w:r>
        <w:rPr>
          <w:rFonts w:ascii="Arial" w:hAnsi="Arial" w:cs="Arial"/>
          <w:bCs/>
          <w:szCs w:val="24"/>
        </w:rPr>
        <w:t xml:space="preserve">for services </w:t>
      </w:r>
      <w:r w:rsidRPr="00E02157">
        <w:rPr>
          <w:rFonts w:ascii="Arial" w:hAnsi="Arial" w:cs="Arial"/>
          <w:bCs/>
          <w:szCs w:val="24"/>
        </w:rPr>
        <w:t>under this Agreement. The retained amount shall be paid to Contractor upon the occurrence of the following:</w:t>
      </w:r>
    </w:p>
    <w:p w14:paraId="39F6C154" w14:textId="77777777" w:rsidR="002847DC" w:rsidRPr="00E02157" w:rsidRDefault="002847DC" w:rsidP="002847DC">
      <w:pPr>
        <w:rPr>
          <w:rFonts w:ascii="Arial" w:hAnsi="Arial" w:cs="Arial"/>
          <w:bCs/>
          <w:szCs w:val="24"/>
        </w:rPr>
      </w:pPr>
    </w:p>
    <w:p w14:paraId="4A638FAD" w14:textId="77777777" w:rsidR="002847DC" w:rsidRDefault="002847DC" w:rsidP="002847DC">
      <w:pPr>
        <w:rPr>
          <w:rFonts w:ascii="Arial" w:hAnsi="Arial" w:cs="Arial"/>
          <w:bCs/>
          <w:szCs w:val="24"/>
        </w:rPr>
      </w:pPr>
      <w:r w:rsidRPr="00780769">
        <w:rPr>
          <w:rFonts w:ascii="Arial" w:hAnsi="Arial" w:cs="Arial"/>
          <w:bCs/>
          <w:szCs w:val="24"/>
        </w:rPr>
        <w:t>Acceptance by SED of all Deliverables for services under this agreement.</w:t>
      </w:r>
      <w:r w:rsidRPr="00E02157">
        <w:rPr>
          <w:rFonts w:ascii="Arial" w:hAnsi="Arial" w:cs="Arial"/>
          <w:bCs/>
          <w:szCs w:val="24"/>
        </w:rPr>
        <w:t xml:space="preserve"> </w:t>
      </w:r>
    </w:p>
    <w:p w14:paraId="3626D701" w14:textId="77777777" w:rsidR="000F39CE" w:rsidRDefault="000F39CE"/>
    <w:tbl>
      <w:tblPr>
        <w:tblW w:w="945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0F39CE" w:rsidRPr="00CA28A9" w14:paraId="74B18676" w14:textId="77777777" w:rsidTr="00736067">
        <w:trPr>
          <w:cantSplit/>
        </w:trPr>
        <w:tc>
          <w:tcPr>
            <w:tcW w:w="9450" w:type="dxa"/>
            <w:tcBorders>
              <w:bottom w:val="single" w:sz="6" w:space="0" w:color="auto"/>
            </w:tcBorders>
            <w:shd w:val="clear" w:color="auto" w:fill="CCC0D9" w:themeFill="accent4" w:themeFillTint="66"/>
          </w:tcPr>
          <w:p w14:paraId="0B130B9F" w14:textId="77777777" w:rsidR="000F39CE" w:rsidRPr="00E9545D" w:rsidRDefault="00C407DC">
            <w:pPr>
              <w:pStyle w:val="Num-Heading2"/>
            </w:pPr>
            <w:bookmarkStart w:id="161" w:name="_Toc473188082"/>
            <w:bookmarkStart w:id="162" w:name="_Toc473267130"/>
            <w:bookmarkStart w:id="163" w:name="_Toc478381596"/>
            <w:bookmarkStart w:id="164" w:name="_Hlk4506088"/>
            <w:bookmarkStart w:id="165" w:name="_Toc87267397"/>
            <w:r>
              <w:lastRenderedPageBreak/>
              <w:t>Additional Incentives</w:t>
            </w:r>
            <w:bookmarkEnd w:id="161"/>
            <w:bookmarkEnd w:id="162"/>
            <w:bookmarkEnd w:id="163"/>
            <w:bookmarkEnd w:id="165"/>
          </w:p>
        </w:tc>
      </w:tr>
    </w:tbl>
    <w:bookmarkEnd w:id="164"/>
    <w:p w14:paraId="728E617E" w14:textId="1700A3B8" w:rsidR="00E72FB1" w:rsidRDefault="007E43BB" w:rsidP="00BA07D8">
      <w:pPr>
        <w:pStyle w:val="Text"/>
      </w:pPr>
      <w:r>
        <w:t>NOT APPLICABLE</w:t>
      </w:r>
    </w:p>
    <w:tbl>
      <w:tblPr>
        <w:tblW w:w="945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2847DC" w:rsidRPr="00CA28A9" w14:paraId="0221CBA1" w14:textId="77777777" w:rsidTr="00C26E48">
        <w:trPr>
          <w:cantSplit/>
        </w:trPr>
        <w:tc>
          <w:tcPr>
            <w:tcW w:w="9450" w:type="dxa"/>
            <w:tcBorders>
              <w:bottom w:val="single" w:sz="6" w:space="0" w:color="auto"/>
            </w:tcBorders>
            <w:shd w:val="clear" w:color="auto" w:fill="CCC0D9" w:themeFill="accent4" w:themeFillTint="66"/>
          </w:tcPr>
          <w:p w14:paraId="699B33DE" w14:textId="13407661" w:rsidR="002847DC" w:rsidRPr="00E9545D" w:rsidRDefault="00100568">
            <w:pPr>
              <w:pStyle w:val="Num-Heading2"/>
            </w:pPr>
            <w:bookmarkStart w:id="166" w:name="_Toc87267398"/>
            <w:r>
              <w:t>Debriefing and Protest Procedure</w:t>
            </w:r>
            <w:bookmarkEnd w:id="166"/>
          </w:p>
        </w:tc>
      </w:tr>
    </w:tbl>
    <w:p w14:paraId="5F0B918A" w14:textId="77777777" w:rsidR="009A13DB" w:rsidRDefault="009A13DB" w:rsidP="009A13DB">
      <w:pPr>
        <w:rPr>
          <w:rFonts w:ascii="Arial" w:eastAsia="Calibri" w:hAnsi="Arial" w:cs="Arial"/>
        </w:rPr>
      </w:pPr>
    </w:p>
    <w:p w14:paraId="5FFEA51C" w14:textId="75DA9ED0" w:rsidR="009A13DB" w:rsidRPr="0026478B" w:rsidRDefault="009A13DB" w:rsidP="009A13DB">
      <w:pPr>
        <w:rPr>
          <w:rFonts w:ascii="Arial" w:hAnsi="Arial" w:cs="Arial"/>
        </w:rPr>
      </w:pPr>
      <w:r w:rsidRPr="0026478B">
        <w:rPr>
          <w:rFonts w:ascii="Arial" w:eastAsia="Calibri" w:hAnsi="Arial" w:cs="Arial"/>
        </w:rPr>
        <w:t xml:space="preserve">All unsuccessful bidders may request a debriefing within fifteen (15) calendar days of receiving notice from NYSED of non-award. Bidders may request a debriefing by submitting a written request to cau@nysed.gov. </w:t>
      </w:r>
    </w:p>
    <w:p w14:paraId="5D75009E" w14:textId="3CE46564" w:rsidR="002847DC" w:rsidRDefault="009A13DB" w:rsidP="009A13DB">
      <w:pPr>
        <w:pStyle w:val="Text"/>
        <w:rPr>
          <w:b/>
          <w:smallCaps/>
          <w:kern w:val="28"/>
          <w:sz w:val="24"/>
          <w:szCs w:val="24"/>
        </w:rPr>
      </w:pPr>
      <w:r w:rsidRPr="0026478B">
        <w:t>Bidders who receive a notice of non-award or disqualification may protest the NYSED award decision subject to the following</w:t>
      </w:r>
      <w:r>
        <w:t xml:space="preserve">.  </w:t>
      </w:r>
      <w:r w:rsidRPr="0026478B">
        <w:t>The protest must be in writing and must contain specific factual and/or legal allegations setting forth the basis on which the protesting party challenges the contract award by NYSED.</w:t>
      </w:r>
      <w:r>
        <w:t xml:space="preserve">  </w:t>
      </w:r>
      <w:r w:rsidRPr="0026478B">
        <w:t xml:space="preserve">The protest must be filed within ten (10) business days of receipt of a debriefing or disqualification letter. The protest letter must be filed with </w:t>
      </w:r>
      <w:hyperlink r:id="rId26" w:history="1">
        <w:r w:rsidRPr="0026478B">
          <w:rPr>
            <w:rStyle w:val="Hyperlink"/>
          </w:rPr>
          <w:t>cau@nysed.gov</w:t>
        </w:r>
      </w:hyperlink>
      <w:r>
        <w:t xml:space="preserve">.  </w:t>
      </w:r>
      <w:r w:rsidRPr="0026478B">
        <w:rPr>
          <w:bCs/>
          <w:iCs/>
        </w:rPr>
        <w:t xml:space="preserve">A protest review committee will be formed, which will include NYSED counsel, </w:t>
      </w:r>
      <w:r w:rsidRPr="0026478B">
        <w:t xml:space="preserve">Counsel’s Office will provide the bidder with written notification of the review team’s decision within </w:t>
      </w:r>
      <w:r w:rsidR="00A942A6">
        <w:t>ten</w:t>
      </w:r>
      <w:r w:rsidR="007E0A31">
        <w:t xml:space="preserve"> </w:t>
      </w:r>
      <w:r w:rsidRPr="0026478B">
        <w:t>(</w:t>
      </w:r>
      <w:r w:rsidR="00A942A6">
        <w:t>10</w:t>
      </w:r>
      <w:r w:rsidRPr="0026478B">
        <w:t>) business days of the receipt of the protest. The NYSED Contract Administration Unit (CAU) may summarily deny a protest that fails to contain specific factual or legal allegations, or where the protest only raises issues of law that have already been decided by the courts</w:t>
      </w:r>
    </w:p>
    <w:p w14:paraId="5B3F2066" w14:textId="77777777" w:rsidR="00702CEC" w:rsidRPr="00CA02B6" w:rsidRDefault="00702CEC">
      <w:pPr>
        <w:pStyle w:val="Num-Heading1"/>
      </w:pPr>
      <w:bookmarkStart w:id="167" w:name="_Toc473188083"/>
      <w:bookmarkStart w:id="168" w:name="_Toc473267131"/>
      <w:bookmarkStart w:id="169" w:name="_Toc473267452"/>
      <w:bookmarkStart w:id="170" w:name="_Toc473268364"/>
      <w:bookmarkStart w:id="171" w:name="_Toc478381597"/>
      <w:bookmarkStart w:id="172" w:name="_Toc87267399"/>
      <w:r w:rsidRPr="00CA02B6">
        <w:t>Contractor</w:t>
      </w:r>
      <w:r>
        <w:t xml:space="preserve"> Response</w:t>
      </w:r>
      <w:bookmarkEnd w:id="167"/>
      <w:bookmarkEnd w:id="168"/>
      <w:bookmarkEnd w:id="169"/>
      <w:bookmarkEnd w:id="170"/>
      <w:bookmarkEnd w:id="171"/>
      <w:bookmarkEnd w:id="172"/>
    </w:p>
    <w:p w14:paraId="50632896" w14:textId="77777777" w:rsidR="002A1278" w:rsidRPr="00A05ED0" w:rsidRDefault="002A1278" w:rsidP="002A1278">
      <w:pPr>
        <w:rPr>
          <w:rFonts w:ascii="Arial" w:hAnsi="Arial"/>
        </w:rPr>
      </w:pPr>
      <w:r w:rsidRPr="00A05ED0">
        <w:rPr>
          <w:rFonts w:ascii="Arial" w:hAnsi="Arial"/>
        </w:rPr>
        <w:t>To submit a bid in response to this mini-bid, bidders should submit the following documents:</w:t>
      </w:r>
    </w:p>
    <w:p w14:paraId="0718E0AE" w14:textId="77777777" w:rsidR="002A1278" w:rsidRPr="00A05ED0" w:rsidRDefault="002A1278" w:rsidP="002A1278">
      <w:pPr>
        <w:rPr>
          <w:rFonts w:ascii="Arial" w:hAnsi="Arial"/>
        </w:rPr>
      </w:pPr>
    </w:p>
    <w:p w14:paraId="6070330C" w14:textId="77777777" w:rsidR="002A1278" w:rsidRPr="00A05ED0" w:rsidRDefault="002A1278" w:rsidP="000D3EC9">
      <w:pPr>
        <w:pStyle w:val="ListParagraph"/>
        <w:numPr>
          <w:ilvl w:val="0"/>
          <w:numId w:val="35"/>
        </w:numPr>
      </w:pPr>
      <w:r w:rsidRPr="00A05ED0">
        <w:t>Technical Proposal</w:t>
      </w:r>
    </w:p>
    <w:p w14:paraId="4B634A45" w14:textId="77777777" w:rsidR="002A1278" w:rsidRPr="00A05ED0" w:rsidRDefault="002A1278" w:rsidP="000D3EC9">
      <w:pPr>
        <w:pStyle w:val="ListParagraph"/>
        <w:numPr>
          <w:ilvl w:val="0"/>
          <w:numId w:val="35"/>
        </w:numPr>
      </w:pPr>
      <w:r w:rsidRPr="00A05ED0">
        <w:t>Financial Proposal- Attachment 1</w:t>
      </w:r>
    </w:p>
    <w:p w14:paraId="3B251D05" w14:textId="77777777" w:rsidR="002A1278" w:rsidRPr="00A05ED0" w:rsidRDefault="002A1278" w:rsidP="000D3EC9">
      <w:pPr>
        <w:pStyle w:val="ListParagraph"/>
        <w:numPr>
          <w:ilvl w:val="0"/>
          <w:numId w:val="35"/>
        </w:numPr>
      </w:pPr>
      <w:r w:rsidRPr="00A05ED0">
        <w:t>Checklist and Forms Attachment 2</w:t>
      </w:r>
    </w:p>
    <w:p w14:paraId="6F1F8444" w14:textId="77777777" w:rsidR="002A1278" w:rsidRPr="00A05ED0" w:rsidRDefault="002A1278" w:rsidP="002A1278"/>
    <w:p w14:paraId="27222582" w14:textId="24D908C8" w:rsidR="002A1278" w:rsidRPr="00A05ED0" w:rsidRDefault="002A1278" w:rsidP="002A1278">
      <w:pPr>
        <w:rPr>
          <w:rFonts w:ascii="Arial" w:hAnsi="Arial"/>
        </w:rPr>
      </w:pPr>
      <w:r w:rsidRPr="00A05ED0">
        <w:rPr>
          <w:rFonts w:ascii="Arial" w:hAnsi="Arial"/>
        </w:rPr>
        <w:t xml:space="preserve">The necessary forms to complete are posted </w:t>
      </w:r>
      <w:r w:rsidR="007C4915">
        <w:rPr>
          <w:rFonts w:ascii="Arial" w:hAnsi="Arial"/>
        </w:rPr>
        <w:t>on the</w:t>
      </w:r>
      <w:r w:rsidR="00524A7D">
        <w:rPr>
          <w:rFonts w:ascii="Arial" w:hAnsi="Arial"/>
        </w:rPr>
        <w:t xml:space="preserve"> </w:t>
      </w:r>
      <w:r w:rsidRPr="00A05ED0">
        <w:rPr>
          <w:rFonts w:ascii="Arial" w:hAnsi="Arial"/>
        </w:rPr>
        <w:t>mini-bid website.</w:t>
      </w:r>
    </w:p>
    <w:p w14:paraId="6405A8FE" w14:textId="77777777" w:rsidR="002A1278" w:rsidRPr="0047376E" w:rsidRDefault="002A1278" w:rsidP="002A1278">
      <w:pPr>
        <w:rPr>
          <w:highlight w:val="yellow"/>
        </w:rPr>
      </w:pPr>
    </w:p>
    <w:p w14:paraId="42080CD4" w14:textId="4CC82898" w:rsidR="001D3CFB" w:rsidRPr="00CA02B6" w:rsidRDefault="001D3CFB">
      <w:pPr>
        <w:pStyle w:val="Num-Heading2"/>
      </w:pPr>
      <w:bookmarkStart w:id="173" w:name="_Toc473267132"/>
      <w:bookmarkStart w:id="174" w:name="_Toc473267453"/>
      <w:bookmarkStart w:id="175" w:name="_Toc473268365"/>
      <w:bookmarkStart w:id="176" w:name="_Toc478381598"/>
      <w:bookmarkStart w:id="177" w:name="_Toc87267400"/>
      <w:r>
        <w:t>Administrative Response</w:t>
      </w:r>
      <w:bookmarkEnd w:id="173"/>
      <w:bookmarkEnd w:id="174"/>
      <w:bookmarkEnd w:id="175"/>
      <w:bookmarkEnd w:id="176"/>
      <w:bookmarkEnd w:id="177"/>
    </w:p>
    <w:p w14:paraId="7B51728A" w14:textId="77777777" w:rsidR="00E41B24" w:rsidRPr="00CB3675" w:rsidRDefault="00E41B24" w:rsidP="00A02FAB">
      <w:pPr>
        <w:pStyle w:val="Text"/>
        <w:rPr>
          <w:b/>
          <w:bCs/>
        </w:rPr>
      </w:pPr>
      <w:r w:rsidRPr="00CB3675">
        <w:rPr>
          <w:b/>
          <w:bCs/>
        </w:rPr>
        <w:t xml:space="preserve">The Contractor Submission must be fully and properly executed by an authorized person.  By signing you certify your express authority to sign on behalf of yourself, your company, or other entity and full knowledge and acceptance of this Mini-Bid (including any Questions/Answers or addendums), the OGS Centralized Contract and that all information provided is complete, true and accurate.  </w:t>
      </w:r>
    </w:p>
    <w:p w14:paraId="7EA41D34" w14:textId="40A06C84" w:rsidR="00E41B24" w:rsidRPr="00CB3675" w:rsidRDefault="00E41B24" w:rsidP="00A02FAB">
      <w:pPr>
        <w:pStyle w:val="Text"/>
      </w:pPr>
      <w:r w:rsidRPr="00CB3675">
        <w:t>Contractor affirms that it understands and agrees to comply with the Authorized User’s procedures relative to permissible contacts.  Information may be accessed at:</w:t>
      </w:r>
    </w:p>
    <w:p w14:paraId="79014481" w14:textId="77777777" w:rsidR="00E41B24" w:rsidRPr="00CB3675" w:rsidRDefault="00E41B24" w:rsidP="00E41B24">
      <w:pPr>
        <w:pStyle w:val="Text"/>
        <w:ind w:left="360"/>
      </w:pPr>
      <w:r w:rsidRPr="00CB3675">
        <w:t xml:space="preserve">Procurement Lobbying:  </w:t>
      </w:r>
      <w:hyperlink r:id="rId27" w:history="1">
        <w:r>
          <w:rPr>
            <w:rStyle w:val="Hyperlink"/>
            <w:sz w:val="18"/>
            <w:szCs w:val="18"/>
          </w:rPr>
          <w:t>NYSED's Procurement Lobbying Law Policy Guidelines</w:t>
        </w:r>
      </w:hyperlink>
    </w:p>
    <w:p w14:paraId="6160F768" w14:textId="7C6D392C" w:rsidR="001D3CFB" w:rsidRPr="00906CA2" w:rsidRDefault="00E41B24" w:rsidP="00CA02B6">
      <w:pPr>
        <w:pStyle w:val="Text"/>
      </w:pPr>
      <w:r w:rsidRPr="00CB3675">
        <w:t xml:space="preserve">The Authorized User will not be held liable for any cost incurred by the Contractor for work performed in the preparation of a response to this Mini-Bid or for any work performed prior to the formal execution of an Authorized User Agreement.  Responses to the Mini-Bid must be received as specified in Key Dates and Events. Contractor assumes all risks for timely, properly submitted deliveries of this Mini-Bid response.  A Contractor is strongly encouraged to arrange for delivery of Mini-Bid responses prior to the date of the bid opening.  Late mini-bid responses will be rejected.  </w:t>
      </w:r>
      <w:r w:rsidRPr="00292EEC">
        <w:t xml:space="preserve">The received time of </w:t>
      </w:r>
      <w:r>
        <w:t>Mini-Bid responses</w:t>
      </w:r>
      <w:r w:rsidRPr="00292EEC">
        <w:t xml:space="preserve"> will be determined by the clock at the Authorized User’s location.</w:t>
      </w:r>
      <w:r w:rsidR="001D3CFB">
        <w:tab/>
      </w:r>
      <w:r w:rsidR="001D3CFB">
        <w:tab/>
      </w:r>
    </w:p>
    <w:p w14:paraId="00A4F11F" w14:textId="3532952F" w:rsidR="00E72FB1" w:rsidRDefault="00E72FB1">
      <w:pPr>
        <w:pStyle w:val="Num-Heading2"/>
      </w:pPr>
      <w:bookmarkStart w:id="178" w:name="_Toc473267133"/>
      <w:bookmarkStart w:id="179" w:name="_Toc473267454"/>
      <w:bookmarkStart w:id="180" w:name="_Toc473268366"/>
      <w:bookmarkStart w:id="181" w:name="_Toc478381599"/>
      <w:bookmarkStart w:id="182" w:name="_Toc87267401"/>
      <w:r>
        <w:t xml:space="preserve">Technical </w:t>
      </w:r>
      <w:bookmarkEnd w:id="178"/>
      <w:bookmarkEnd w:id="179"/>
      <w:bookmarkEnd w:id="180"/>
      <w:bookmarkEnd w:id="181"/>
      <w:r w:rsidR="00636D4C">
        <w:t>Proposal</w:t>
      </w:r>
      <w:bookmarkEnd w:id="182"/>
    </w:p>
    <w:p w14:paraId="1C7B7064" w14:textId="77777777" w:rsidR="00776203" w:rsidRPr="00776203" w:rsidRDefault="00776203" w:rsidP="00776203">
      <w:pPr>
        <w:spacing w:before="120" w:after="160"/>
        <w:jc w:val="both"/>
        <w:rPr>
          <w:rFonts w:ascii="Arial" w:eastAsiaTheme="minorHAnsi" w:hAnsi="Arial" w:cs="Arial"/>
        </w:rPr>
      </w:pPr>
      <w:r w:rsidRPr="00776203">
        <w:rPr>
          <w:rFonts w:ascii="Arial" w:eastAsiaTheme="minorHAnsi" w:hAnsi="Arial" w:cs="Arial"/>
        </w:rPr>
        <w:t>The purpose of the Technical Proposal is to demonstrate the qualifications, competence, and capacity of the Bidder to perform the services contained in this Mini-Bid.  The Technical Proposal should demonstrate the qualifications of the Bidder and of the staff to be assigned to provide the defined services.</w:t>
      </w:r>
    </w:p>
    <w:p w14:paraId="46937349" w14:textId="4217132E" w:rsidR="00776203" w:rsidRPr="00776203" w:rsidRDefault="00776203" w:rsidP="00776203">
      <w:pPr>
        <w:spacing w:before="120" w:after="160"/>
        <w:jc w:val="both"/>
        <w:rPr>
          <w:rFonts w:ascii="Arial" w:eastAsiaTheme="minorHAnsi" w:hAnsi="Arial" w:cs="Arial"/>
          <w:b/>
          <w:bCs/>
        </w:rPr>
      </w:pPr>
      <w:r w:rsidRPr="00776203">
        <w:rPr>
          <w:rFonts w:ascii="Arial" w:eastAsiaTheme="minorHAnsi" w:hAnsi="Arial" w:cs="Arial"/>
          <w:b/>
          <w:bCs/>
        </w:rPr>
        <w:lastRenderedPageBreak/>
        <w:t xml:space="preserve"> The following outlines the required information to be provided by Bidders, in the following order.  The information requested should be provided in the prescribed format.  All responses to the Mini-Bid shall be subject to verification for accuracy.</w:t>
      </w:r>
    </w:p>
    <w:p w14:paraId="21BA91E3" w14:textId="76F2230F" w:rsidR="00776203" w:rsidRPr="00776203" w:rsidRDefault="00776203" w:rsidP="00776203">
      <w:pPr>
        <w:spacing w:before="120" w:after="160"/>
        <w:ind w:left="-90"/>
        <w:jc w:val="both"/>
        <w:rPr>
          <w:rFonts w:ascii="Arial" w:eastAsiaTheme="minorHAnsi" w:hAnsi="Arial" w:cs="Arial"/>
        </w:rPr>
      </w:pPr>
      <w:r w:rsidRPr="00776203">
        <w:rPr>
          <w:rFonts w:ascii="Arial" w:eastAsiaTheme="minorHAnsi" w:hAnsi="Arial" w:cs="Arial"/>
          <w:spacing w:val="-1"/>
        </w:rPr>
        <w:t>Please</w:t>
      </w:r>
      <w:r w:rsidRPr="00776203">
        <w:rPr>
          <w:rFonts w:ascii="Arial" w:eastAsiaTheme="minorHAnsi" w:hAnsi="Arial" w:cs="Arial"/>
          <w:spacing w:val="-9"/>
        </w:rPr>
        <w:t xml:space="preserve"> </w:t>
      </w:r>
      <w:r w:rsidRPr="00776203">
        <w:rPr>
          <w:rFonts w:ascii="Arial" w:eastAsiaTheme="minorHAnsi" w:hAnsi="Arial" w:cs="Arial"/>
        </w:rPr>
        <w:t>provide</w:t>
      </w:r>
      <w:r w:rsidRPr="00776203">
        <w:rPr>
          <w:rFonts w:ascii="Arial" w:eastAsiaTheme="minorHAnsi" w:hAnsi="Arial" w:cs="Arial"/>
          <w:spacing w:val="-10"/>
        </w:rPr>
        <w:t xml:space="preserve"> </w:t>
      </w:r>
      <w:r w:rsidRPr="00776203">
        <w:rPr>
          <w:rFonts w:ascii="Arial" w:eastAsiaTheme="minorHAnsi" w:hAnsi="Arial" w:cs="Arial"/>
        </w:rPr>
        <w:t>the</w:t>
      </w:r>
      <w:r w:rsidRPr="00776203">
        <w:rPr>
          <w:rFonts w:ascii="Arial" w:eastAsiaTheme="minorHAnsi" w:hAnsi="Arial" w:cs="Arial"/>
          <w:spacing w:val="-8"/>
        </w:rPr>
        <w:t xml:space="preserve"> </w:t>
      </w:r>
      <w:r w:rsidRPr="00776203">
        <w:rPr>
          <w:rFonts w:ascii="Arial" w:eastAsiaTheme="minorHAnsi" w:hAnsi="Arial" w:cs="Arial"/>
        </w:rPr>
        <w:t>information</w:t>
      </w:r>
      <w:r w:rsidRPr="00776203">
        <w:rPr>
          <w:rFonts w:ascii="Arial" w:eastAsiaTheme="minorHAnsi" w:hAnsi="Arial" w:cs="Arial"/>
          <w:spacing w:val="-8"/>
        </w:rPr>
        <w:t xml:space="preserve"> </w:t>
      </w:r>
      <w:r w:rsidRPr="00776203">
        <w:rPr>
          <w:rFonts w:ascii="Arial" w:eastAsiaTheme="minorHAnsi" w:hAnsi="Arial" w:cs="Arial"/>
        </w:rPr>
        <w:t>in</w:t>
      </w:r>
      <w:r w:rsidRPr="00776203">
        <w:rPr>
          <w:rFonts w:ascii="Arial" w:eastAsiaTheme="minorHAnsi" w:hAnsi="Arial" w:cs="Arial"/>
          <w:spacing w:val="-11"/>
        </w:rPr>
        <w:t xml:space="preserve"> </w:t>
      </w:r>
      <w:r w:rsidRPr="00776203">
        <w:rPr>
          <w:rFonts w:ascii="Arial" w:eastAsiaTheme="minorHAnsi" w:hAnsi="Arial" w:cs="Arial"/>
        </w:rPr>
        <w:t>the</w:t>
      </w:r>
      <w:r w:rsidRPr="00776203">
        <w:rPr>
          <w:rFonts w:ascii="Arial" w:eastAsiaTheme="minorHAnsi" w:hAnsi="Arial" w:cs="Arial"/>
          <w:spacing w:val="-8"/>
        </w:rPr>
        <w:t xml:space="preserve"> </w:t>
      </w:r>
      <w:r w:rsidRPr="00776203">
        <w:rPr>
          <w:rFonts w:ascii="Arial" w:eastAsiaTheme="minorHAnsi" w:hAnsi="Arial" w:cs="Arial"/>
          <w:spacing w:val="1"/>
        </w:rPr>
        <w:t>same</w:t>
      </w:r>
      <w:r w:rsidRPr="00776203">
        <w:rPr>
          <w:rFonts w:ascii="Arial" w:eastAsiaTheme="minorHAnsi" w:hAnsi="Arial" w:cs="Arial"/>
          <w:spacing w:val="-10"/>
        </w:rPr>
        <w:t xml:space="preserve"> </w:t>
      </w:r>
      <w:r w:rsidRPr="00776203">
        <w:rPr>
          <w:rFonts w:ascii="Arial" w:eastAsiaTheme="minorHAnsi" w:hAnsi="Arial" w:cs="Arial"/>
        </w:rPr>
        <w:t>order</w:t>
      </w:r>
      <w:r w:rsidRPr="00776203">
        <w:rPr>
          <w:rFonts w:ascii="Arial" w:eastAsiaTheme="minorHAnsi" w:hAnsi="Arial" w:cs="Arial"/>
          <w:spacing w:val="-7"/>
        </w:rPr>
        <w:t xml:space="preserve"> </w:t>
      </w:r>
      <w:r w:rsidRPr="00776203">
        <w:rPr>
          <w:rFonts w:ascii="Arial" w:eastAsiaTheme="minorHAnsi" w:hAnsi="Arial" w:cs="Arial"/>
          <w:spacing w:val="-1"/>
        </w:rPr>
        <w:t>in</w:t>
      </w:r>
      <w:r w:rsidRPr="00776203">
        <w:rPr>
          <w:rFonts w:ascii="Arial" w:eastAsiaTheme="minorHAnsi" w:hAnsi="Arial" w:cs="Arial"/>
          <w:spacing w:val="-6"/>
        </w:rPr>
        <w:t xml:space="preserve"> </w:t>
      </w:r>
      <w:r w:rsidRPr="00776203">
        <w:rPr>
          <w:rFonts w:ascii="Arial" w:eastAsiaTheme="minorHAnsi" w:hAnsi="Arial" w:cs="Arial"/>
        </w:rPr>
        <w:t>which</w:t>
      </w:r>
      <w:r w:rsidRPr="00776203">
        <w:rPr>
          <w:rFonts w:ascii="Arial" w:eastAsiaTheme="minorHAnsi" w:hAnsi="Arial" w:cs="Arial"/>
          <w:spacing w:val="-10"/>
        </w:rPr>
        <w:t xml:space="preserve"> </w:t>
      </w:r>
      <w:r w:rsidRPr="00776203">
        <w:rPr>
          <w:rFonts w:ascii="Arial" w:eastAsiaTheme="minorHAnsi" w:hAnsi="Arial" w:cs="Arial"/>
          <w:spacing w:val="-1"/>
        </w:rPr>
        <w:t>it</w:t>
      </w:r>
      <w:r w:rsidRPr="00776203">
        <w:rPr>
          <w:rFonts w:ascii="Arial" w:eastAsiaTheme="minorHAnsi" w:hAnsi="Arial" w:cs="Arial"/>
          <w:spacing w:val="-8"/>
        </w:rPr>
        <w:t xml:space="preserve"> </w:t>
      </w:r>
      <w:r w:rsidRPr="00776203">
        <w:rPr>
          <w:rFonts w:ascii="Arial" w:eastAsiaTheme="minorHAnsi" w:hAnsi="Arial" w:cs="Arial"/>
          <w:spacing w:val="-1"/>
        </w:rPr>
        <w:t>is</w:t>
      </w:r>
      <w:r w:rsidRPr="00776203">
        <w:rPr>
          <w:rFonts w:ascii="Arial" w:eastAsiaTheme="minorHAnsi" w:hAnsi="Arial" w:cs="Arial"/>
          <w:spacing w:val="-7"/>
        </w:rPr>
        <w:t xml:space="preserve"> </w:t>
      </w:r>
      <w:r w:rsidRPr="00776203">
        <w:rPr>
          <w:rFonts w:ascii="Arial" w:eastAsiaTheme="minorHAnsi" w:hAnsi="Arial" w:cs="Arial"/>
        </w:rPr>
        <w:t>listed</w:t>
      </w:r>
      <w:r w:rsidRPr="00776203">
        <w:rPr>
          <w:rFonts w:ascii="Arial" w:eastAsiaTheme="minorHAnsi" w:hAnsi="Arial" w:cs="Arial"/>
          <w:spacing w:val="-8"/>
        </w:rPr>
        <w:t xml:space="preserve"> </w:t>
      </w:r>
      <w:r w:rsidRPr="00776203">
        <w:rPr>
          <w:rFonts w:ascii="Arial" w:eastAsiaTheme="minorHAnsi" w:hAnsi="Arial" w:cs="Arial"/>
        </w:rPr>
        <w:t>below,</w:t>
      </w:r>
      <w:r w:rsidRPr="00776203">
        <w:rPr>
          <w:rFonts w:ascii="Arial" w:eastAsiaTheme="minorHAnsi" w:hAnsi="Arial" w:cs="Arial"/>
          <w:spacing w:val="-7"/>
        </w:rPr>
        <w:t xml:space="preserve"> </w:t>
      </w:r>
      <w:r w:rsidRPr="00776203">
        <w:rPr>
          <w:rFonts w:ascii="Arial" w:eastAsiaTheme="minorHAnsi" w:hAnsi="Arial" w:cs="Arial"/>
          <w:spacing w:val="-1"/>
        </w:rPr>
        <w:t>with</w:t>
      </w:r>
      <w:r w:rsidRPr="00776203">
        <w:rPr>
          <w:rFonts w:ascii="Arial" w:eastAsiaTheme="minorHAnsi" w:hAnsi="Arial" w:cs="Arial"/>
          <w:spacing w:val="-8"/>
        </w:rPr>
        <w:t xml:space="preserve"> </w:t>
      </w:r>
      <w:r w:rsidRPr="00776203">
        <w:rPr>
          <w:rFonts w:ascii="Arial" w:eastAsiaTheme="minorHAnsi" w:hAnsi="Arial" w:cs="Arial"/>
        </w:rPr>
        <w:t>tabulated</w:t>
      </w:r>
      <w:r w:rsidRPr="00776203">
        <w:rPr>
          <w:rFonts w:ascii="Arial" w:eastAsiaTheme="minorHAnsi" w:hAnsi="Arial" w:cs="Arial"/>
          <w:spacing w:val="-9"/>
        </w:rPr>
        <w:t xml:space="preserve"> </w:t>
      </w:r>
      <w:r w:rsidRPr="00776203">
        <w:rPr>
          <w:rFonts w:ascii="Arial" w:eastAsiaTheme="minorHAnsi" w:hAnsi="Arial" w:cs="Arial"/>
        </w:rPr>
        <w:t>format</w:t>
      </w:r>
      <w:r w:rsidRPr="00776203">
        <w:rPr>
          <w:rFonts w:ascii="Arial" w:eastAsiaTheme="minorHAnsi" w:hAnsi="Arial" w:cs="Arial"/>
          <w:spacing w:val="-10"/>
        </w:rPr>
        <w:t xml:space="preserve"> </w:t>
      </w:r>
      <w:r w:rsidRPr="00776203">
        <w:rPr>
          <w:rFonts w:ascii="Arial" w:eastAsiaTheme="minorHAnsi" w:hAnsi="Arial" w:cs="Arial"/>
        </w:rPr>
        <w:t>to</w:t>
      </w:r>
      <w:r w:rsidRPr="00776203">
        <w:rPr>
          <w:rFonts w:ascii="Arial" w:eastAsiaTheme="minorHAnsi" w:hAnsi="Arial" w:cs="Arial"/>
          <w:spacing w:val="-10"/>
        </w:rPr>
        <w:t xml:space="preserve"> </w:t>
      </w:r>
      <w:r w:rsidRPr="00776203">
        <w:rPr>
          <w:rFonts w:ascii="Arial" w:eastAsiaTheme="minorHAnsi" w:hAnsi="Arial" w:cs="Arial"/>
        </w:rPr>
        <w:t>match</w:t>
      </w:r>
      <w:r w:rsidRPr="00776203">
        <w:rPr>
          <w:rFonts w:ascii="Arial" w:eastAsiaTheme="minorHAnsi" w:hAnsi="Arial" w:cs="Arial"/>
          <w:spacing w:val="-10"/>
        </w:rPr>
        <w:t xml:space="preserve"> </w:t>
      </w:r>
      <w:r w:rsidRPr="00776203">
        <w:rPr>
          <w:rFonts w:ascii="Arial" w:eastAsiaTheme="minorHAnsi" w:hAnsi="Arial" w:cs="Arial"/>
        </w:rPr>
        <w:t>each</w:t>
      </w:r>
      <w:r w:rsidRPr="00776203">
        <w:rPr>
          <w:rFonts w:ascii="Arial" w:eastAsiaTheme="minorHAnsi" w:hAnsi="Arial" w:cs="Arial"/>
          <w:spacing w:val="-4"/>
        </w:rPr>
        <w:t xml:space="preserve"> </w:t>
      </w:r>
      <w:r w:rsidRPr="00776203">
        <w:rPr>
          <w:rFonts w:ascii="Arial" w:eastAsiaTheme="minorHAnsi" w:hAnsi="Arial" w:cs="Arial"/>
        </w:rPr>
        <w:t>criterion.</w:t>
      </w:r>
      <w:r w:rsidRPr="00776203">
        <w:rPr>
          <w:rFonts w:ascii="Arial" w:eastAsiaTheme="minorHAnsi" w:hAnsi="Arial" w:cs="Arial"/>
          <w:spacing w:val="72"/>
          <w:w w:val="99"/>
        </w:rPr>
        <w:t xml:space="preserve"> </w:t>
      </w:r>
      <w:r w:rsidRPr="00776203">
        <w:rPr>
          <w:rFonts w:ascii="Arial" w:eastAsiaTheme="minorHAnsi" w:hAnsi="Arial" w:cs="Arial"/>
        </w:rPr>
        <w:t>For</w:t>
      </w:r>
      <w:r w:rsidRPr="00776203">
        <w:rPr>
          <w:rFonts w:ascii="Arial" w:eastAsiaTheme="minorHAnsi" w:hAnsi="Arial" w:cs="Arial"/>
          <w:spacing w:val="-14"/>
        </w:rPr>
        <w:t xml:space="preserve"> </w:t>
      </w:r>
      <w:r w:rsidRPr="00776203">
        <w:rPr>
          <w:rFonts w:ascii="Arial" w:eastAsiaTheme="minorHAnsi" w:hAnsi="Arial" w:cs="Arial"/>
        </w:rPr>
        <w:t>example,</w:t>
      </w:r>
      <w:r w:rsidRPr="00776203">
        <w:rPr>
          <w:rFonts w:ascii="Arial" w:eastAsiaTheme="minorHAnsi" w:hAnsi="Arial" w:cs="Arial"/>
          <w:spacing w:val="-14"/>
        </w:rPr>
        <w:t xml:space="preserve"> </w:t>
      </w:r>
      <w:r w:rsidRPr="00776203">
        <w:rPr>
          <w:rFonts w:ascii="Arial" w:eastAsiaTheme="minorHAnsi" w:hAnsi="Arial" w:cs="Arial"/>
          <w:spacing w:val="1"/>
        </w:rPr>
        <w:t>Tab</w:t>
      </w:r>
      <w:r w:rsidRPr="00776203">
        <w:rPr>
          <w:rFonts w:ascii="Arial" w:eastAsiaTheme="minorHAnsi" w:hAnsi="Arial" w:cs="Arial"/>
          <w:spacing w:val="-15"/>
        </w:rPr>
        <w:t xml:space="preserve"> </w:t>
      </w:r>
      <w:r w:rsidRPr="00776203">
        <w:rPr>
          <w:rFonts w:ascii="Arial" w:eastAsiaTheme="minorHAnsi" w:hAnsi="Arial" w:cs="Arial"/>
        </w:rPr>
        <w:t>I</w:t>
      </w:r>
      <w:r w:rsidRPr="00776203">
        <w:rPr>
          <w:rFonts w:ascii="Arial" w:eastAsiaTheme="minorHAnsi" w:hAnsi="Arial" w:cs="Arial"/>
          <w:spacing w:val="-14"/>
        </w:rPr>
        <w:t xml:space="preserve"> </w:t>
      </w:r>
      <w:r w:rsidRPr="00776203">
        <w:rPr>
          <w:rFonts w:ascii="Arial" w:eastAsia="Arial" w:hAnsi="Arial" w:cs="Arial"/>
        </w:rPr>
        <w:t>–</w:t>
      </w:r>
      <w:r w:rsidRPr="00776203">
        <w:rPr>
          <w:rFonts w:ascii="Arial" w:eastAsia="Arial" w:hAnsi="Arial" w:cs="Arial"/>
          <w:spacing w:val="-15"/>
        </w:rPr>
        <w:t xml:space="preserve"> </w:t>
      </w:r>
      <w:r w:rsidRPr="00776203">
        <w:rPr>
          <w:rFonts w:ascii="Arial" w:eastAsiaTheme="minorHAnsi" w:hAnsi="Arial" w:cs="Arial"/>
        </w:rPr>
        <w:t>Title</w:t>
      </w:r>
      <w:r w:rsidRPr="00776203">
        <w:rPr>
          <w:rFonts w:ascii="Arial" w:eastAsiaTheme="minorHAnsi" w:hAnsi="Arial" w:cs="Arial"/>
          <w:spacing w:val="-15"/>
        </w:rPr>
        <w:t xml:space="preserve"> </w:t>
      </w:r>
      <w:r w:rsidRPr="00776203">
        <w:rPr>
          <w:rFonts w:ascii="Arial" w:eastAsiaTheme="minorHAnsi" w:hAnsi="Arial" w:cs="Arial"/>
        </w:rPr>
        <w:t>Page,</w:t>
      </w:r>
      <w:r w:rsidRPr="00776203">
        <w:rPr>
          <w:rFonts w:ascii="Arial" w:eastAsiaTheme="minorHAnsi" w:hAnsi="Arial" w:cs="Arial"/>
          <w:spacing w:val="-15"/>
        </w:rPr>
        <w:t xml:space="preserve"> </w:t>
      </w:r>
      <w:r w:rsidRPr="00776203">
        <w:rPr>
          <w:rFonts w:ascii="Arial" w:eastAsiaTheme="minorHAnsi" w:hAnsi="Arial" w:cs="Arial"/>
          <w:spacing w:val="1"/>
        </w:rPr>
        <w:t>Tab</w:t>
      </w:r>
      <w:r w:rsidRPr="00776203">
        <w:rPr>
          <w:rFonts w:ascii="Arial" w:eastAsiaTheme="minorHAnsi" w:hAnsi="Arial" w:cs="Arial"/>
          <w:spacing w:val="-15"/>
        </w:rPr>
        <w:t xml:space="preserve"> </w:t>
      </w:r>
      <w:r w:rsidRPr="00776203">
        <w:rPr>
          <w:rFonts w:ascii="Arial" w:eastAsiaTheme="minorHAnsi" w:hAnsi="Arial" w:cs="Arial"/>
          <w:spacing w:val="1"/>
        </w:rPr>
        <w:t>II</w:t>
      </w:r>
      <w:r w:rsidRPr="00776203">
        <w:rPr>
          <w:rFonts w:ascii="Arial" w:eastAsiaTheme="minorHAnsi" w:hAnsi="Arial" w:cs="Arial"/>
          <w:spacing w:val="-13"/>
        </w:rPr>
        <w:t xml:space="preserve"> </w:t>
      </w:r>
      <w:r w:rsidRPr="00776203">
        <w:rPr>
          <w:rFonts w:ascii="Arial" w:eastAsia="Arial" w:hAnsi="Arial" w:cs="Arial"/>
        </w:rPr>
        <w:t>–</w:t>
      </w:r>
      <w:r w:rsidRPr="00776203">
        <w:rPr>
          <w:rFonts w:ascii="Arial" w:eastAsia="Arial" w:hAnsi="Arial" w:cs="Arial"/>
          <w:spacing w:val="-15"/>
        </w:rPr>
        <w:t xml:space="preserve"> </w:t>
      </w:r>
      <w:r w:rsidRPr="00776203">
        <w:rPr>
          <w:rFonts w:ascii="Arial" w:eastAsiaTheme="minorHAnsi" w:hAnsi="Arial" w:cs="Arial"/>
        </w:rPr>
        <w:t>Table</w:t>
      </w:r>
      <w:r w:rsidRPr="00776203">
        <w:rPr>
          <w:rFonts w:ascii="Arial" w:eastAsiaTheme="minorHAnsi" w:hAnsi="Arial" w:cs="Arial"/>
          <w:spacing w:val="-15"/>
        </w:rPr>
        <w:t xml:space="preserve"> </w:t>
      </w:r>
      <w:r w:rsidRPr="00776203">
        <w:rPr>
          <w:rFonts w:ascii="Arial" w:eastAsiaTheme="minorHAnsi" w:hAnsi="Arial" w:cs="Arial"/>
        </w:rPr>
        <w:t>of</w:t>
      </w:r>
      <w:r w:rsidRPr="00776203">
        <w:rPr>
          <w:rFonts w:ascii="Arial" w:eastAsiaTheme="minorHAnsi" w:hAnsi="Arial" w:cs="Arial"/>
          <w:spacing w:val="-13"/>
        </w:rPr>
        <w:t xml:space="preserve"> </w:t>
      </w:r>
      <w:r w:rsidRPr="00776203">
        <w:rPr>
          <w:rFonts w:ascii="Arial" w:eastAsiaTheme="minorHAnsi" w:hAnsi="Arial" w:cs="Arial"/>
        </w:rPr>
        <w:t>Contents,</w:t>
      </w:r>
      <w:r w:rsidRPr="00776203">
        <w:rPr>
          <w:rFonts w:ascii="Arial" w:eastAsiaTheme="minorHAnsi" w:hAnsi="Arial" w:cs="Arial"/>
          <w:spacing w:val="-15"/>
        </w:rPr>
        <w:t xml:space="preserve"> </w:t>
      </w:r>
      <w:r w:rsidRPr="00776203">
        <w:rPr>
          <w:rFonts w:ascii="Arial" w:eastAsiaTheme="minorHAnsi" w:hAnsi="Arial" w:cs="Arial"/>
          <w:spacing w:val="1"/>
        </w:rPr>
        <w:t>Tab</w:t>
      </w:r>
      <w:r w:rsidRPr="00776203">
        <w:rPr>
          <w:rFonts w:ascii="Arial" w:eastAsiaTheme="minorHAnsi" w:hAnsi="Arial" w:cs="Arial"/>
          <w:spacing w:val="-14"/>
        </w:rPr>
        <w:t xml:space="preserve"> </w:t>
      </w:r>
      <w:r w:rsidRPr="00776203">
        <w:rPr>
          <w:rFonts w:ascii="Arial" w:eastAsiaTheme="minorHAnsi" w:hAnsi="Arial" w:cs="Arial"/>
        </w:rPr>
        <w:t>III</w:t>
      </w:r>
      <w:r w:rsidRPr="00776203">
        <w:rPr>
          <w:rFonts w:ascii="Arial" w:eastAsiaTheme="minorHAnsi" w:hAnsi="Arial" w:cs="Arial"/>
          <w:spacing w:val="-13"/>
        </w:rPr>
        <w:t xml:space="preserve"> </w:t>
      </w:r>
      <w:r w:rsidRPr="00776203">
        <w:rPr>
          <w:rFonts w:ascii="Arial" w:eastAsia="Arial" w:hAnsi="Arial" w:cs="Arial"/>
        </w:rPr>
        <w:t>–</w:t>
      </w:r>
      <w:r w:rsidRPr="00776203">
        <w:rPr>
          <w:rFonts w:ascii="Arial" w:eastAsia="Arial" w:hAnsi="Arial" w:cs="Arial"/>
          <w:spacing w:val="-13"/>
        </w:rPr>
        <w:t xml:space="preserve"> Executive Summary</w:t>
      </w:r>
      <w:r w:rsidRPr="00776203">
        <w:rPr>
          <w:rFonts w:ascii="Arial" w:eastAsiaTheme="minorHAnsi" w:hAnsi="Arial" w:cs="Arial"/>
        </w:rPr>
        <w:t>,</w:t>
      </w:r>
      <w:r w:rsidRPr="00776203">
        <w:rPr>
          <w:rFonts w:ascii="Arial" w:eastAsiaTheme="minorHAnsi" w:hAnsi="Arial" w:cs="Arial"/>
          <w:spacing w:val="-15"/>
        </w:rPr>
        <w:t xml:space="preserve"> </w:t>
      </w:r>
      <w:r w:rsidRPr="00776203">
        <w:rPr>
          <w:rFonts w:ascii="Arial" w:eastAsiaTheme="minorHAnsi" w:hAnsi="Arial" w:cs="Arial"/>
        </w:rPr>
        <w:t>etc.</w:t>
      </w:r>
      <w:r w:rsidRPr="00776203">
        <w:rPr>
          <w:rFonts w:ascii="Arial" w:eastAsiaTheme="minorHAnsi" w:hAnsi="Arial" w:cs="Arial"/>
          <w:spacing w:val="-13"/>
        </w:rPr>
        <w:t xml:space="preserve"> </w:t>
      </w:r>
      <w:r w:rsidRPr="00776203">
        <w:rPr>
          <w:rFonts w:ascii="Arial" w:eastAsiaTheme="minorHAnsi" w:hAnsi="Arial" w:cs="Arial"/>
        </w:rPr>
        <w:t xml:space="preserve">The Bidder’s proposal should contain sufficient information to ensure NYSED of its accuracy. The Bidder’s Technical Proposal (excluding  work samples and project plan), should be limited to </w:t>
      </w:r>
      <w:r w:rsidRPr="00776203">
        <w:rPr>
          <w:rFonts w:ascii="Arial" w:eastAsiaTheme="minorHAnsi" w:hAnsi="Arial" w:cs="Arial"/>
          <w:b/>
        </w:rPr>
        <w:t>no more than 25 pages</w:t>
      </w:r>
    </w:p>
    <w:p w14:paraId="0D7B6731" w14:textId="4237F1EE" w:rsidR="00776203" w:rsidRPr="00776203" w:rsidRDefault="00776203" w:rsidP="00776203">
      <w:pPr>
        <w:spacing w:before="118" w:after="240"/>
        <w:ind w:left="-90" w:right="230"/>
        <w:jc w:val="both"/>
        <w:rPr>
          <w:rFonts w:ascii="Arial" w:hAnsi="Arial"/>
        </w:rPr>
      </w:pPr>
      <w:r w:rsidRPr="00776203">
        <w:rPr>
          <w:rFonts w:ascii="Arial" w:eastAsia="Arial" w:hAnsi="Arial" w:cs="Arial"/>
        </w:rPr>
        <w:t>If</w:t>
      </w:r>
      <w:r w:rsidRPr="00776203">
        <w:rPr>
          <w:rFonts w:ascii="Arial" w:eastAsia="Arial" w:hAnsi="Arial" w:cs="Arial"/>
          <w:spacing w:val="-2"/>
        </w:rPr>
        <w:t xml:space="preserve"> </w:t>
      </w:r>
      <w:r w:rsidRPr="00776203">
        <w:rPr>
          <w:rFonts w:ascii="Arial" w:eastAsia="Arial" w:hAnsi="Arial" w:cs="Arial"/>
        </w:rPr>
        <w:t>the</w:t>
      </w:r>
      <w:r w:rsidRPr="00776203">
        <w:rPr>
          <w:rFonts w:ascii="Arial" w:eastAsia="Arial" w:hAnsi="Arial" w:cs="Arial"/>
          <w:spacing w:val="-4"/>
        </w:rPr>
        <w:t xml:space="preserve"> </w:t>
      </w:r>
      <w:r w:rsidRPr="00776203">
        <w:rPr>
          <w:rFonts w:ascii="Arial" w:eastAsia="Arial" w:hAnsi="Arial" w:cs="Arial"/>
        </w:rPr>
        <w:t>Contractor’s</w:t>
      </w:r>
      <w:r w:rsidRPr="00776203">
        <w:rPr>
          <w:rFonts w:ascii="Arial" w:eastAsia="Arial" w:hAnsi="Arial" w:cs="Arial"/>
          <w:spacing w:val="1"/>
        </w:rPr>
        <w:t xml:space="preserve"> </w:t>
      </w:r>
      <w:r w:rsidRPr="00776203">
        <w:rPr>
          <w:rFonts w:ascii="Arial" w:eastAsia="Arial" w:hAnsi="Arial" w:cs="Arial"/>
        </w:rPr>
        <w:t>proposal</w:t>
      </w:r>
      <w:r w:rsidRPr="00776203">
        <w:rPr>
          <w:rFonts w:ascii="Arial" w:eastAsia="Arial" w:hAnsi="Arial" w:cs="Arial"/>
          <w:spacing w:val="-3"/>
        </w:rPr>
        <w:t xml:space="preserve"> </w:t>
      </w:r>
      <w:r w:rsidRPr="00776203">
        <w:rPr>
          <w:rFonts w:ascii="Arial" w:eastAsia="Arial" w:hAnsi="Arial" w:cs="Arial"/>
          <w:spacing w:val="-1"/>
        </w:rPr>
        <w:t>includes</w:t>
      </w:r>
      <w:r w:rsidRPr="00776203">
        <w:rPr>
          <w:rFonts w:ascii="Arial" w:eastAsia="Arial" w:hAnsi="Arial" w:cs="Arial"/>
        </w:rPr>
        <w:t xml:space="preserve"> use</w:t>
      </w:r>
      <w:r w:rsidRPr="00776203">
        <w:rPr>
          <w:rFonts w:ascii="Arial" w:eastAsia="Arial" w:hAnsi="Arial" w:cs="Arial"/>
          <w:spacing w:val="-1"/>
        </w:rPr>
        <w:t xml:space="preserve"> </w:t>
      </w:r>
      <w:r w:rsidRPr="00776203">
        <w:rPr>
          <w:rFonts w:ascii="Arial" w:eastAsia="Arial" w:hAnsi="Arial" w:cs="Arial"/>
        </w:rPr>
        <w:t>of</w:t>
      </w:r>
      <w:r w:rsidRPr="00776203">
        <w:rPr>
          <w:rFonts w:ascii="Arial" w:eastAsia="Arial" w:hAnsi="Arial" w:cs="Arial"/>
          <w:spacing w:val="-2"/>
        </w:rPr>
        <w:t xml:space="preserve"> </w:t>
      </w:r>
      <w:r w:rsidRPr="00776203">
        <w:rPr>
          <w:rFonts w:ascii="Arial" w:eastAsia="Arial" w:hAnsi="Arial" w:cs="Arial"/>
        </w:rPr>
        <w:t>a</w:t>
      </w:r>
      <w:r w:rsidRPr="00776203">
        <w:rPr>
          <w:rFonts w:ascii="Arial" w:eastAsia="Arial" w:hAnsi="Arial" w:cs="Arial"/>
          <w:spacing w:val="-3"/>
        </w:rPr>
        <w:t xml:space="preserve"> </w:t>
      </w:r>
      <w:r w:rsidRPr="00776203">
        <w:rPr>
          <w:rFonts w:ascii="Arial" w:eastAsia="Arial" w:hAnsi="Arial" w:cs="Arial"/>
        </w:rPr>
        <w:t>subcontractor</w:t>
      </w:r>
      <w:r w:rsidRPr="00776203">
        <w:rPr>
          <w:rFonts w:ascii="Arial" w:eastAsia="Arial" w:hAnsi="Arial" w:cs="Arial"/>
          <w:spacing w:val="-2"/>
        </w:rPr>
        <w:t xml:space="preserve"> </w:t>
      </w:r>
      <w:r w:rsidRPr="00776203">
        <w:rPr>
          <w:rFonts w:ascii="Arial" w:eastAsia="Arial" w:hAnsi="Arial" w:cs="Arial"/>
        </w:rPr>
        <w:t>to</w:t>
      </w:r>
      <w:r w:rsidRPr="00776203">
        <w:rPr>
          <w:rFonts w:ascii="Arial" w:eastAsia="Arial" w:hAnsi="Arial" w:cs="Arial"/>
          <w:spacing w:val="-3"/>
        </w:rPr>
        <w:t xml:space="preserve"> </w:t>
      </w:r>
      <w:r w:rsidRPr="00776203">
        <w:rPr>
          <w:rFonts w:ascii="Arial" w:eastAsia="Arial" w:hAnsi="Arial" w:cs="Arial"/>
        </w:rPr>
        <w:t>meet</w:t>
      </w:r>
      <w:r w:rsidRPr="00776203">
        <w:rPr>
          <w:rFonts w:ascii="Arial" w:eastAsia="Arial" w:hAnsi="Arial" w:cs="Arial"/>
          <w:spacing w:val="-4"/>
        </w:rPr>
        <w:t xml:space="preserve"> </w:t>
      </w:r>
      <w:r w:rsidRPr="00776203">
        <w:rPr>
          <w:rFonts w:ascii="Arial" w:eastAsia="Arial" w:hAnsi="Arial" w:cs="Arial"/>
        </w:rPr>
        <w:t>the</w:t>
      </w:r>
      <w:r w:rsidRPr="00776203">
        <w:rPr>
          <w:rFonts w:ascii="Arial" w:eastAsia="Arial" w:hAnsi="Arial" w:cs="Arial"/>
          <w:spacing w:val="-1"/>
        </w:rPr>
        <w:t xml:space="preserve"> </w:t>
      </w:r>
      <w:r w:rsidRPr="00776203">
        <w:rPr>
          <w:rFonts w:ascii="Arial" w:eastAsia="Arial" w:hAnsi="Arial" w:cs="Arial"/>
        </w:rPr>
        <w:t>bid</w:t>
      </w:r>
      <w:r w:rsidRPr="00776203">
        <w:rPr>
          <w:rFonts w:ascii="Arial" w:eastAsia="Arial" w:hAnsi="Arial" w:cs="Arial"/>
          <w:spacing w:val="-3"/>
        </w:rPr>
        <w:t xml:space="preserve"> </w:t>
      </w:r>
      <w:r w:rsidRPr="00776203">
        <w:rPr>
          <w:rFonts w:ascii="Arial" w:eastAsia="Arial" w:hAnsi="Arial" w:cs="Arial"/>
        </w:rPr>
        <w:t>requirements</w:t>
      </w:r>
      <w:r w:rsidRPr="00776203">
        <w:rPr>
          <w:rFonts w:ascii="Arial" w:eastAsia="Arial" w:hAnsi="Arial" w:cs="Arial"/>
          <w:spacing w:val="-2"/>
        </w:rPr>
        <w:t xml:space="preserve"> </w:t>
      </w:r>
      <w:r w:rsidRPr="00776203">
        <w:rPr>
          <w:rFonts w:ascii="Arial" w:eastAsia="Arial" w:hAnsi="Arial" w:cs="Arial"/>
          <w:spacing w:val="-1"/>
        </w:rPr>
        <w:t>and</w:t>
      </w:r>
      <w:r w:rsidRPr="00776203">
        <w:rPr>
          <w:rFonts w:ascii="Arial" w:eastAsia="Arial" w:hAnsi="Arial" w:cs="Arial"/>
          <w:spacing w:val="-3"/>
        </w:rPr>
        <w:t xml:space="preserve"> </w:t>
      </w:r>
      <w:r w:rsidRPr="00776203">
        <w:rPr>
          <w:rFonts w:ascii="Arial" w:eastAsia="Arial" w:hAnsi="Arial" w:cs="Arial"/>
        </w:rPr>
        <w:t>/</w:t>
      </w:r>
      <w:r w:rsidRPr="00776203">
        <w:rPr>
          <w:rFonts w:ascii="Arial" w:eastAsia="Arial" w:hAnsi="Arial" w:cs="Arial"/>
          <w:spacing w:val="-2"/>
        </w:rPr>
        <w:t xml:space="preserve"> </w:t>
      </w:r>
      <w:r w:rsidRPr="00776203">
        <w:rPr>
          <w:rFonts w:ascii="Arial" w:eastAsia="Arial" w:hAnsi="Arial" w:cs="Arial"/>
        </w:rPr>
        <w:t>or</w:t>
      </w:r>
      <w:r w:rsidRPr="00776203">
        <w:rPr>
          <w:rFonts w:ascii="Arial" w:eastAsia="Arial" w:hAnsi="Arial" w:cs="Arial"/>
          <w:spacing w:val="-2"/>
        </w:rPr>
        <w:t xml:space="preserve"> </w:t>
      </w:r>
      <w:r w:rsidRPr="00776203">
        <w:rPr>
          <w:rFonts w:ascii="Arial" w:eastAsia="Arial" w:hAnsi="Arial" w:cs="Arial"/>
        </w:rPr>
        <w:t>complete work</w:t>
      </w:r>
      <w:r w:rsidRPr="00776203">
        <w:rPr>
          <w:rFonts w:ascii="Arial" w:eastAsia="Arial" w:hAnsi="Arial" w:cs="Arial"/>
          <w:spacing w:val="1"/>
        </w:rPr>
        <w:t xml:space="preserve"> </w:t>
      </w:r>
      <w:r w:rsidRPr="00776203">
        <w:rPr>
          <w:rFonts w:ascii="Arial" w:eastAsia="Arial" w:hAnsi="Arial" w:cs="Arial"/>
        </w:rPr>
        <w:t>on</w:t>
      </w:r>
      <w:r w:rsidRPr="00776203">
        <w:rPr>
          <w:rFonts w:ascii="Arial" w:eastAsia="Arial" w:hAnsi="Arial" w:cs="Arial"/>
          <w:spacing w:val="-4"/>
        </w:rPr>
        <w:t xml:space="preserve"> </w:t>
      </w:r>
      <w:r w:rsidRPr="00776203">
        <w:rPr>
          <w:rFonts w:ascii="Arial" w:eastAsia="Arial" w:hAnsi="Arial" w:cs="Arial"/>
        </w:rPr>
        <w:t>the</w:t>
      </w:r>
      <w:r w:rsidRPr="00776203">
        <w:rPr>
          <w:rFonts w:ascii="Arial" w:eastAsia="Arial" w:hAnsi="Arial" w:cs="Arial"/>
          <w:spacing w:val="56"/>
          <w:w w:val="99"/>
        </w:rPr>
        <w:t xml:space="preserve"> </w:t>
      </w:r>
      <w:r w:rsidRPr="00776203">
        <w:rPr>
          <w:rFonts w:ascii="Arial" w:hAnsi="Arial"/>
          <w:spacing w:val="-1"/>
        </w:rPr>
        <w:t>Mini-</w:t>
      </w:r>
      <w:r w:rsidRPr="00776203">
        <w:rPr>
          <w:rFonts w:ascii="Arial" w:eastAsia="Arial" w:hAnsi="Arial" w:cs="Arial"/>
          <w:spacing w:val="-1"/>
        </w:rPr>
        <w:t>Bid’s</w:t>
      </w:r>
      <w:r w:rsidRPr="00776203">
        <w:rPr>
          <w:rFonts w:ascii="Arial" w:eastAsia="Arial" w:hAnsi="Arial" w:cs="Arial"/>
          <w:spacing w:val="-7"/>
        </w:rPr>
        <w:t xml:space="preserve"> </w:t>
      </w:r>
      <w:r w:rsidRPr="00776203">
        <w:rPr>
          <w:rFonts w:ascii="Arial" w:eastAsia="Arial" w:hAnsi="Arial" w:cs="Arial"/>
        </w:rPr>
        <w:t>required</w:t>
      </w:r>
      <w:r w:rsidRPr="00776203">
        <w:rPr>
          <w:rFonts w:ascii="Arial" w:eastAsia="Arial" w:hAnsi="Arial" w:cs="Arial"/>
          <w:spacing w:val="-7"/>
        </w:rPr>
        <w:t xml:space="preserve"> </w:t>
      </w:r>
      <w:r w:rsidRPr="00776203">
        <w:rPr>
          <w:rFonts w:ascii="Arial" w:eastAsia="Arial" w:hAnsi="Arial" w:cs="Arial"/>
        </w:rPr>
        <w:t>deliverables,</w:t>
      </w:r>
      <w:r w:rsidRPr="00776203">
        <w:rPr>
          <w:rFonts w:ascii="Arial" w:eastAsia="Arial" w:hAnsi="Arial" w:cs="Arial"/>
          <w:spacing w:val="-6"/>
        </w:rPr>
        <w:t xml:space="preserve"> </w:t>
      </w:r>
      <w:r w:rsidRPr="00776203">
        <w:rPr>
          <w:rFonts w:ascii="Arial" w:eastAsia="Arial" w:hAnsi="Arial" w:cs="Arial"/>
          <w:spacing w:val="-1"/>
        </w:rPr>
        <w:t>the</w:t>
      </w:r>
      <w:r w:rsidRPr="00776203">
        <w:rPr>
          <w:rFonts w:ascii="Arial" w:eastAsia="Arial" w:hAnsi="Arial" w:cs="Arial"/>
          <w:spacing w:val="-5"/>
        </w:rPr>
        <w:t xml:space="preserve"> </w:t>
      </w:r>
      <w:r w:rsidRPr="00776203">
        <w:rPr>
          <w:rFonts w:ascii="Arial" w:eastAsia="Arial" w:hAnsi="Arial" w:cs="Arial"/>
        </w:rPr>
        <w:t>Contractor</w:t>
      </w:r>
      <w:r w:rsidRPr="00776203">
        <w:rPr>
          <w:rFonts w:ascii="Arial" w:eastAsia="Arial" w:hAnsi="Arial" w:cs="Arial"/>
          <w:spacing w:val="-5"/>
        </w:rPr>
        <w:t xml:space="preserve"> </w:t>
      </w:r>
      <w:r w:rsidR="00787AF8">
        <w:rPr>
          <w:rFonts w:ascii="Arial" w:eastAsia="Arial" w:hAnsi="Arial" w:cs="Arial"/>
          <w:spacing w:val="1"/>
        </w:rPr>
        <w:t>w</w:t>
      </w:r>
      <w:r w:rsidR="00F13674">
        <w:rPr>
          <w:rFonts w:ascii="Arial" w:eastAsia="Arial" w:hAnsi="Arial" w:cs="Arial"/>
          <w:spacing w:val="1"/>
        </w:rPr>
        <w:t>ill</w:t>
      </w:r>
      <w:r w:rsidRPr="00776203">
        <w:rPr>
          <w:rFonts w:ascii="Arial" w:eastAsia="Arial" w:hAnsi="Arial" w:cs="Arial"/>
          <w:spacing w:val="-7"/>
        </w:rPr>
        <w:t xml:space="preserve"> </w:t>
      </w:r>
      <w:r w:rsidRPr="00776203">
        <w:rPr>
          <w:rFonts w:ascii="Arial" w:eastAsia="Arial" w:hAnsi="Arial" w:cs="Arial"/>
          <w:spacing w:val="-1"/>
        </w:rPr>
        <w:t>note</w:t>
      </w:r>
      <w:r w:rsidRPr="00776203">
        <w:rPr>
          <w:rFonts w:ascii="Arial" w:eastAsia="Arial" w:hAnsi="Arial" w:cs="Arial"/>
          <w:spacing w:val="-7"/>
        </w:rPr>
        <w:t xml:space="preserve"> </w:t>
      </w:r>
      <w:r w:rsidRPr="00776203">
        <w:rPr>
          <w:rFonts w:ascii="Arial" w:eastAsia="Arial" w:hAnsi="Arial" w:cs="Arial"/>
        </w:rPr>
        <w:t>t</w:t>
      </w:r>
      <w:r w:rsidRPr="00776203">
        <w:rPr>
          <w:rFonts w:ascii="Arial" w:hAnsi="Arial"/>
        </w:rPr>
        <w:t>hroughout</w:t>
      </w:r>
      <w:r w:rsidRPr="00776203">
        <w:rPr>
          <w:rFonts w:ascii="Arial" w:hAnsi="Arial"/>
          <w:spacing w:val="-5"/>
        </w:rPr>
        <w:t xml:space="preserve"> </w:t>
      </w:r>
      <w:r w:rsidRPr="00776203">
        <w:rPr>
          <w:rFonts w:ascii="Arial" w:hAnsi="Arial"/>
          <w:spacing w:val="-1"/>
        </w:rPr>
        <w:t>the</w:t>
      </w:r>
      <w:r w:rsidRPr="00776203">
        <w:rPr>
          <w:rFonts w:ascii="Arial" w:hAnsi="Arial"/>
          <w:spacing w:val="-6"/>
        </w:rPr>
        <w:t xml:space="preserve"> </w:t>
      </w:r>
      <w:r w:rsidRPr="00776203">
        <w:rPr>
          <w:rFonts w:ascii="Arial" w:hAnsi="Arial"/>
        </w:rPr>
        <w:t>technical</w:t>
      </w:r>
      <w:r w:rsidRPr="00776203">
        <w:rPr>
          <w:rFonts w:ascii="Arial" w:hAnsi="Arial"/>
          <w:spacing w:val="-8"/>
        </w:rPr>
        <w:t xml:space="preserve"> </w:t>
      </w:r>
      <w:r w:rsidRPr="00776203">
        <w:rPr>
          <w:rFonts w:ascii="Arial" w:hAnsi="Arial"/>
        </w:rPr>
        <w:t>proposal</w:t>
      </w:r>
      <w:r w:rsidRPr="00776203">
        <w:rPr>
          <w:rFonts w:ascii="Arial" w:hAnsi="Arial"/>
          <w:spacing w:val="-7"/>
        </w:rPr>
        <w:t xml:space="preserve"> </w:t>
      </w:r>
      <w:r w:rsidRPr="00776203">
        <w:rPr>
          <w:rFonts w:ascii="Arial" w:hAnsi="Arial"/>
        </w:rPr>
        <w:t>when</w:t>
      </w:r>
      <w:r w:rsidRPr="00776203">
        <w:rPr>
          <w:rFonts w:ascii="Arial" w:hAnsi="Arial"/>
          <w:spacing w:val="-7"/>
        </w:rPr>
        <w:t xml:space="preserve"> </w:t>
      </w:r>
      <w:r w:rsidRPr="00776203">
        <w:rPr>
          <w:rFonts w:ascii="Arial" w:hAnsi="Arial"/>
        </w:rPr>
        <w:t>Contractor</w:t>
      </w:r>
      <w:r w:rsidRPr="00776203">
        <w:rPr>
          <w:rFonts w:ascii="Arial" w:hAnsi="Arial"/>
          <w:spacing w:val="-3"/>
        </w:rPr>
        <w:t xml:space="preserve"> </w:t>
      </w:r>
      <w:r w:rsidRPr="00776203">
        <w:rPr>
          <w:rFonts w:ascii="Arial" w:hAnsi="Arial"/>
        </w:rPr>
        <w:t>resources</w:t>
      </w:r>
      <w:r w:rsidRPr="00776203">
        <w:rPr>
          <w:rFonts w:ascii="Arial" w:hAnsi="Arial"/>
          <w:spacing w:val="54"/>
          <w:w w:val="99"/>
        </w:rPr>
        <w:t xml:space="preserve"> </w:t>
      </w:r>
      <w:r w:rsidRPr="00776203">
        <w:rPr>
          <w:rFonts w:ascii="Arial" w:hAnsi="Arial"/>
          <w:spacing w:val="-1"/>
        </w:rPr>
        <w:t>and</w:t>
      </w:r>
      <w:r w:rsidRPr="00776203">
        <w:rPr>
          <w:rFonts w:ascii="Arial" w:hAnsi="Arial"/>
          <w:spacing w:val="3"/>
        </w:rPr>
        <w:t xml:space="preserve"> </w:t>
      </w:r>
      <w:r w:rsidRPr="00776203">
        <w:rPr>
          <w:rFonts w:ascii="Arial" w:hAnsi="Arial"/>
          <w:spacing w:val="-1"/>
        </w:rPr>
        <w:t>when</w:t>
      </w:r>
      <w:r w:rsidRPr="00776203">
        <w:rPr>
          <w:rFonts w:ascii="Arial" w:hAnsi="Arial"/>
        </w:rPr>
        <w:t xml:space="preserve"> subcontractor</w:t>
      </w:r>
      <w:r w:rsidRPr="00776203">
        <w:rPr>
          <w:rFonts w:ascii="Arial" w:hAnsi="Arial"/>
          <w:spacing w:val="1"/>
        </w:rPr>
        <w:t xml:space="preserve"> </w:t>
      </w:r>
      <w:r w:rsidRPr="00776203">
        <w:rPr>
          <w:rFonts w:ascii="Arial" w:hAnsi="Arial"/>
        </w:rPr>
        <w:t>resources</w:t>
      </w:r>
      <w:r w:rsidRPr="00776203">
        <w:rPr>
          <w:rFonts w:ascii="Arial" w:hAnsi="Arial"/>
          <w:spacing w:val="3"/>
        </w:rPr>
        <w:t xml:space="preserve"> </w:t>
      </w:r>
      <w:r w:rsidRPr="00776203">
        <w:rPr>
          <w:rFonts w:ascii="Arial" w:hAnsi="Arial"/>
          <w:spacing w:val="-1"/>
        </w:rPr>
        <w:t>will</w:t>
      </w:r>
      <w:r w:rsidRPr="00776203">
        <w:rPr>
          <w:rFonts w:ascii="Arial" w:hAnsi="Arial"/>
        </w:rPr>
        <w:t xml:space="preserve"> be</w:t>
      </w:r>
      <w:r w:rsidRPr="00776203">
        <w:rPr>
          <w:rFonts w:ascii="Arial" w:hAnsi="Arial"/>
          <w:spacing w:val="1"/>
        </w:rPr>
        <w:t xml:space="preserve"> </w:t>
      </w:r>
      <w:r w:rsidRPr="00776203">
        <w:rPr>
          <w:rFonts w:ascii="Arial" w:hAnsi="Arial"/>
          <w:spacing w:val="-1"/>
        </w:rPr>
        <w:t>used.</w:t>
      </w:r>
      <w:r w:rsidRPr="00776203">
        <w:rPr>
          <w:rFonts w:ascii="Arial" w:hAnsi="Arial"/>
          <w:spacing w:val="1"/>
        </w:rPr>
        <w:t xml:space="preserve"> The</w:t>
      </w:r>
      <w:r w:rsidRPr="00776203">
        <w:rPr>
          <w:rFonts w:ascii="Arial" w:hAnsi="Arial"/>
          <w:spacing w:val="4"/>
        </w:rPr>
        <w:t xml:space="preserve"> </w:t>
      </w:r>
      <w:r w:rsidRPr="00776203">
        <w:rPr>
          <w:rFonts w:ascii="Arial" w:hAnsi="Arial"/>
          <w:spacing w:val="-1"/>
        </w:rPr>
        <w:t>Contractor</w:t>
      </w:r>
      <w:r w:rsidRPr="00776203">
        <w:rPr>
          <w:rFonts w:ascii="Arial" w:hAnsi="Arial"/>
          <w:spacing w:val="1"/>
        </w:rPr>
        <w:t xml:space="preserve"> must </w:t>
      </w:r>
      <w:r w:rsidRPr="00776203">
        <w:rPr>
          <w:rFonts w:ascii="Arial" w:hAnsi="Arial"/>
          <w:spacing w:val="-1"/>
        </w:rPr>
        <w:t>also</w:t>
      </w:r>
      <w:r w:rsidRPr="00776203">
        <w:rPr>
          <w:rFonts w:ascii="Arial" w:hAnsi="Arial"/>
          <w:spacing w:val="1"/>
        </w:rPr>
        <w:t xml:space="preserve"> </w:t>
      </w:r>
      <w:r w:rsidRPr="00776203">
        <w:rPr>
          <w:rFonts w:ascii="Arial" w:hAnsi="Arial"/>
          <w:spacing w:val="-1"/>
        </w:rPr>
        <w:t>note</w:t>
      </w:r>
      <w:r w:rsidRPr="00776203">
        <w:rPr>
          <w:rFonts w:ascii="Arial" w:hAnsi="Arial"/>
          <w:spacing w:val="2"/>
        </w:rPr>
        <w:t xml:space="preserve"> </w:t>
      </w:r>
      <w:r w:rsidRPr="00776203">
        <w:rPr>
          <w:rFonts w:ascii="Arial" w:hAnsi="Arial"/>
        </w:rPr>
        <w:t>in</w:t>
      </w:r>
      <w:r w:rsidRPr="00776203">
        <w:rPr>
          <w:rFonts w:ascii="Arial" w:hAnsi="Arial"/>
          <w:spacing w:val="1"/>
        </w:rPr>
        <w:t xml:space="preserve"> </w:t>
      </w:r>
      <w:r w:rsidRPr="00776203">
        <w:rPr>
          <w:rFonts w:ascii="Arial" w:hAnsi="Arial"/>
        </w:rPr>
        <w:t>the technical</w:t>
      </w:r>
      <w:r w:rsidRPr="00776203">
        <w:rPr>
          <w:rFonts w:ascii="Arial" w:hAnsi="Arial"/>
          <w:spacing w:val="1"/>
        </w:rPr>
        <w:t xml:space="preserve"> </w:t>
      </w:r>
      <w:r w:rsidRPr="00776203">
        <w:rPr>
          <w:rFonts w:ascii="Arial" w:hAnsi="Arial"/>
        </w:rPr>
        <w:t>proposal the</w:t>
      </w:r>
      <w:r w:rsidRPr="00776203">
        <w:rPr>
          <w:rFonts w:ascii="Arial" w:hAnsi="Arial"/>
          <w:spacing w:val="1"/>
        </w:rPr>
        <w:t xml:space="preserve"> </w:t>
      </w:r>
      <w:r w:rsidRPr="00776203">
        <w:rPr>
          <w:rFonts w:ascii="Arial" w:hAnsi="Arial"/>
        </w:rPr>
        <w:t>name</w:t>
      </w:r>
      <w:r w:rsidRPr="00776203">
        <w:rPr>
          <w:rFonts w:ascii="Arial" w:hAnsi="Arial"/>
          <w:spacing w:val="2"/>
        </w:rPr>
        <w:t xml:space="preserve"> </w:t>
      </w:r>
      <w:r w:rsidRPr="00776203">
        <w:rPr>
          <w:rFonts w:ascii="Arial" w:hAnsi="Arial"/>
          <w:spacing w:val="-1"/>
        </w:rPr>
        <w:t>and</w:t>
      </w:r>
      <w:r w:rsidRPr="00776203">
        <w:rPr>
          <w:rFonts w:ascii="Arial" w:hAnsi="Arial"/>
          <w:spacing w:val="80"/>
          <w:w w:val="99"/>
        </w:rPr>
        <w:t xml:space="preserve"> </w:t>
      </w:r>
      <w:r w:rsidRPr="00776203">
        <w:rPr>
          <w:rFonts w:ascii="Arial" w:eastAsia="Arial" w:hAnsi="Arial" w:cs="Arial"/>
        </w:rPr>
        <w:t>business</w:t>
      </w:r>
      <w:r w:rsidRPr="00776203">
        <w:rPr>
          <w:rFonts w:ascii="Arial" w:eastAsia="Arial" w:hAnsi="Arial" w:cs="Arial"/>
          <w:spacing w:val="-6"/>
        </w:rPr>
        <w:t xml:space="preserve"> </w:t>
      </w:r>
      <w:r w:rsidRPr="00776203">
        <w:rPr>
          <w:rFonts w:ascii="Arial" w:eastAsia="Arial" w:hAnsi="Arial" w:cs="Arial"/>
        </w:rPr>
        <w:t>address</w:t>
      </w:r>
      <w:r w:rsidRPr="00776203">
        <w:rPr>
          <w:rFonts w:ascii="Arial" w:eastAsia="Arial" w:hAnsi="Arial" w:cs="Arial"/>
          <w:spacing w:val="-5"/>
        </w:rPr>
        <w:t xml:space="preserve"> </w:t>
      </w:r>
      <w:r w:rsidRPr="00776203">
        <w:rPr>
          <w:rFonts w:ascii="Arial" w:eastAsia="Arial" w:hAnsi="Arial" w:cs="Arial"/>
        </w:rPr>
        <w:t>of</w:t>
      </w:r>
      <w:r w:rsidRPr="00776203">
        <w:rPr>
          <w:rFonts w:ascii="Arial" w:eastAsia="Arial" w:hAnsi="Arial" w:cs="Arial"/>
          <w:spacing w:val="-5"/>
        </w:rPr>
        <w:t xml:space="preserve"> </w:t>
      </w:r>
      <w:r w:rsidRPr="00776203">
        <w:rPr>
          <w:rFonts w:ascii="Arial" w:eastAsia="Arial" w:hAnsi="Arial" w:cs="Arial"/>
          <w:spacing w:val="-1"/>
        </w:rPr>
        <w:t>the</w:t>
      </w:r>
      <w:r w:rsidRPr="00776203">
        <w:rPr>
          <w:rFonts w:ascii="Arial" w:eastAsia="Arial" w:hAnsi="Arial" w:cs="Arial"/>
          <w:spacing w:val="-4"/>
        </w:rPr>
        <w:t xml:space="preserve"> </w:t>
      </w:r>
      <w:r w:rsidRPr="00776203">
        <w:rPr>
          <w:rFonts w:ascii="Arial" w:eastAsia="Arial" w:hAnsi="Arial" w:cs="Arial"/>
        </w:rPr>
        <w:t>subcontractor</w:t>
      </w:r>
      <w:r w:rsidRPr="00776203">
        <w:rPr>
          <w:rFonts w:ascii="Arial" w:eastAsia="Arial" w:hAnsi="Arial" w:cs="Arial"/>
          <w:spacing w:val="-3"/>
        </w:rPr>
        <w:t xml:space="preserve"> </w:t>
      </w:r>
      <w:r w:rsidRPr="00776203">
        <w:rPr>
          <w:rFonts w:ascii="Arial" w:eastAsia="Arial" w:hAnsi="Arial" w:cs="Arial"/>
          <w:spacing w:val="-1"/>
        </w:rPr>
        <w:t>and</w:t>
      </w:r>
      <w:r w:rsidRPr="00776203">
        <w:rPr>
          <w:rFonts w:ascii="Arial" w:eastAsia="Arial" w:hAnsi="Arial" w:cs="Arial"/>
          <w:spacing w:val="-5"/>
        </w:rPr>
        <w:t xml:space="preserve"> </w:t>
      </w:r>
      <w:r w:rsidRPr="00776203">
        <w:rPr>
          <w:rFonts w:ascii="Arial" w:eastAsia="Arial" w:hAnsi="Arial" w:cs="Arial"/>
        </w:rPr>
        <w:t>the</w:t>
      </w:r>
      <w:r w:rsidRPr="00776203">
        <w:rPr>
          <w:rFonts w:ascii="Arial" w:eastAsia="Arial" w:hAnsi="Arial" w:cs="Arial"/>
          <w:spacing w:val="-6"/>
        </w:rPr>
        <w:t xml:space="preserve"> </w:t>
      </w:r>
      <w:r w:rsidRPr="00776203">
        <w:rPr>
          <w:rFonts w:ascii="Arial" w:eastAsia="Arial" w:hAnsi="Arial" w:cs="Arial"/>
        </w:rPr>
        <w:t>Contractor’s</w:t>
      </w:r>
      <w:r w:rsidRPr="00776203">
        <w:rPr>
          <w:rFonts w:ascii="Arial" w:eastAsia="Arial" w:hAnsi="Arial" w:cs="Arial"/>
          <w:spacing w:val="-5"/>
        </w:rPr>
        <w:t xml:space="preserve"> </w:t>
      </w:r>
      <w:r w:rsidRPr="00776203">
        <w:rPr>
          <w:rFonts w:ascii="Arial" w:eastAsia="Arial" w:hAnsi="Arial" w:cs="Arial"/>
        </w:rPr>
        <w:t>previous</w:t>
      </w:r>
      <w:r w:rsidRPr="00776203">
        <w:rPr>
          <w:rFonts w:ascii="Arial" w:eastAsia="Arial" w:hAnsi="Arial" w:cs="Arial"/>
          <w:spacing w:val="-4"/>
        </w:rPr>
        <w:t xml:space="preserve"> </w:t>
      </w:r>
      <w:r w:rsidRPr="00776203">
        <w:rPr>
          <w:rFonts w:ascii="Arial" w:eastAsia="Arial" w:hAnsi="Arial" w:cs="Arial"/>
        </w:rPr>
        <w:t>work</w:t>
      </w:r>
      <w:r w:rsidRPr="00776203">
        <w:rPr>
          <w:rFonts w:ascii="Arial" w:eastAsia="Arial" w:hAnsi="Arial" w:cs="Arial"/>
          <w:spacing w:val="-3"/>
        </w:rPr>
        <w:t xml:space="preserve"> </w:t>
      </w:r>
      <w:r w:rsidRPr="00776203">
        <w:rPr>
          <w:rFonts w:ascii="Arial" w:eastAsia="Arial" w:hAnsi="Arial" w:cs="Arial"/>
          <w:spacing w:val="-1"/>
        </w:rPr>
        <w:t>with</w:t>
      </w:r>
      <w:r w:rsidRPr="00776203">
        <w:rPr>
          <w:rFonts w:ascii="Arial" w:eastAsia="Arial" w:hAnsi="Arial" w:cs="Arial"/>
          <w:spacing w:val="-6"/>
        </w:rPr>
        <w:t xml:space="preserve"> </w:t>
      </w:r>
      <w:r w:rsidRPr="00776203">
        <w:rPr>
          <w:rFonts w:ascii="Arial" w:eastAsia="Arial" w:hAnsi="Arial" w:cs="Arial"/>
        </w:rPr>
        <w:t>the</w:t>
      </w:r>
      <w:r w:rsidRPr="00776203">
        <w:rPr>
          <w:rFonts w:ascii="Arial" w:eastAsia="Arial" w:hAnsi="Arial" w:cs="Arial"/>
          <w:spacing w:val="2"/>
        </w:rPr>
        <w:t xml:space="preserve"> </w:t>
      </w:r>
      <w:r w:rsidRPr="00776203">
        <w:rPr>
          <w:rFonts w:ascii="Arial" w:hAnsi="Arial"/>
        </w:rPr>
        <w:t>subcontractor</w:t>
      </w:r>
      <w:r w:rsidRPr="00816D84">
        <w:rPr>
          <w:rFonts w:ascii="Arial" w:hAnsi="Arial"/>
        </w:rPr>
        <w:t>.</w:t>
      </w:r>
      <w:r w:rsidRPr="00816D84">
        <w:rPr>
          <w:rFonts w:ascii="Arial" w:hAnsi="Arial"/>
          <w:spacing w:val="-4"/>
        </w:rPr>
        <w:t xml:space="preserve"> </w:t>
      </w:r>
      <w:r w:rsidR="00816D84">
        <w:rPr>
          <w:rFonts w:ascii="Arial" w:hAnsi="Arial"/>
        </w:rPr>
        <w:t>NYSED</w:t>
      </w:r>
      <w:r w:rsidRPr="00816D84">
        <w:rPr>
          <w:rFonts w:ascii="Arial" w:hAnsi="Arial"/>
          <w:spacing w:val="-6"/>
        </w:rPr>
        <w:t xml:space="preserve"> </w:t>
      </w:r>
      <w:r w:rsidRPr="00816D84">
        <w:rPr>
          <w:rFonts w:ascii="Arial" w:hAnsi="Arial"/>
        </w:rPr>
        <w:t>reserves</w:t>
      </w:r>
      <w:r w:rsidRPr="00776203">
        <w:rPr>
          <w:rFonts w:ascii="Arial" w:hAnsi="Arial"/>
          <w:spacing w:val="-6"/>
        </w:rPr>
        <w:t xml:space="preserve"> </w:t>
      </w:r>
      <w:r w:rsidRPr="00776203">
        <w:rPr>
          <w:rFonts w:ascii="Arial" w:hAnsi="Arial"/>
          <w:spacing w:val="-1"/>
        </w:rPr>
        <w:t>the</w:t>
      </w:r>
      <w:r w:rsidRPr="00776203">
        <w:rPr>
          <w:rFonts w:ascii="Arial" w:hAnsi="Arial"/>
          <w:spacing w:val="-4"/>
        </w:rPr>
        <w:t xml:space="preserve"> </w:t>
      </w:r>
      <w:r w:rsidRPr="00776203">
        <w:rPr>
          <w:rFonts w:ascii="Arial" w:hAnsi="Arial"/>
        </w:rPr>
        <w:t>right</w:t>
      </w:r>
      <w:r w:rsidRPr="00776203">
        <w:rPr>
          <w:rFonts w:ascii="Arial" w:hAnsi="Arial"/>
          <w:spacing w:val="38"/>
          <w:w w:val="99"/>
        </w:rPr>
        <w:t xml:space="preserve"> </w:t>
      </w:r>
      <w:r w:rsidRPr="00776203">
        <w:rPr>
          <w:rFonts w:ascii="Arial" w:hAnsi="Arial"/>
        </w:rPr>
        <w:t>to</w:t>
      </w:r>
      <w:r w:rsidRPr="00776203">
        <w:rPr>
          <w:rFonts w:ascii="Arial" w:hAnsi="Arial"/>
          <w:spacing w:val="10"/>
        </w:rPr>
        <w:t xml:space="preserve"> </w:t>
      </w:r>
      <w:r w:rsidRPr="00776203">
        <w:rPr>
          <w:rFonts w:ascii="Arial" w:hAnsi="Arial"/>
          <w:spacing w:val="-1"/>
        </w:rPr>
        <w:t>require</w:t>
      </w:r>
      <w:r w:rsidRPr="00776203">
        <w:rPr>
          <w:rFonts w:ascii="Arial" w:hAnsi="Arial"/>
          <w:spacing w:val="10"/>
        </w:rPr>
        <w:t xml:space="preserve"> </w:t>
      </w:r>
      <w:r w:rsidRPr="00776203">
        <w:rPr>
          <w:rFonts w:ascii="Arial" w:hAnsi="Arial"/>
        </w:rPr>
        <w:t>proof</w:t>
      </w:r>
      <w:r w:rsidRPr="00776203">
        <w:rPr>
          <w:rFonts w:ascii="Arial" w:hAnsi="Arial"/>
          <w:spacing w:val="12"/>
        </w:rPr>
        <w:t xml:space="preserve"> </w:t>
      </w:r>
      <w:r w:rsidRPr="00776203">
        <w:rPr>
          <w:rFonts w:ascii="Arial" w:hAnsi="Arial"/>
        </w:rPr>
        <w:t>of</w:t>
      </w:r>
      <w:r w:rsidRPr="00776203">
        <w:rPr>
          <w:rFonts w:ascii="Arial" w:hAnsi="Arial"/>
          <w:spacing w:val="11"/>
        </w:rPr>
        <w:t xml:space="preserve"> </w:t>
      </w:r>
      <w:r w:rsidRPr="00776203">
        <w:rPr>
          <w:rFonts w:ascii="Arial" w:hAnsi="Arial"/>
        </w:rPr>
        <w:t>the</w:t>
      </w:r>
      <w:r w:rsidRPr="00776203">
        <w:rPr>
          <w:rFonts w:ascii="Arial" w:hAnsi="Arial"/>
          <w:spacing w:val="11"/>
        </w:rPr>
        <w:t xml:space="preserve"> </w:t>
      </w:r>
      <w:r w:rsidRPr="00776203">
        <w:rPr>
          <w:rFonts w:ascii="Arial" w:hAnsi="Arial"/>
        </w:rPr>
        <w:t>selected</w:t>
      </w:r>
      <w:r w:rsidRPr="00776203">
        <w:rPr>
          <w:rFonts w:ascii="Arial" w:hAnsi="Arial"/>
          <w:spacing w:val="10"/>
        </w:rPr>
        <w:t xml:space="preserve"> </w:t>
      </w:r>
      <w:r w:rsidRPr="00776203">
        <w:rPr>
          <w:rFonts w:ascii="Arial" w:hAnsi="Arial"/>
        </w:rPr>
        <w:t>contractor</w:t>
      </w:r>
      <w:r w:rsidRPr="00776203">
        <w:rPr>
          <w:rFonts w:ascii="Arial" w:hAnsi="Arial"/>
          <w:spacing w:val="11"/>
        </w:rPr>
        <w:t xml:space="preserve"> </w:t>
      </w:r>
      <w:r w:rsidRPr="00776203">
        <w:rPr>
          <w:rFonts w:ascii="Arial" w:hAnsi="Arial"/>
        </w:rPr>
        <w:t>and</w:t>
      </w:r>
      <w:r w:rsidRPr="00776203">
        <w:rPr>
          <w:rFonts w:ascii="Arial" w:hAnsi="Arial"/>
          <w:spacing w:val="10"/>
        </w:rPr>
        <w:t xml:space="preserve"> </w:t>
      </w:r>
      <w:r w:rsidRPr="00776203">
        <w:rPr>
          <w:rFonts w:ascii="Arial" w:hAnsi="Arial"/>
        </w:rPr>
        <w:t>subcontractor</w:t>
      </w:r>
      <w:r w:rsidRPr="00776203">
        <w:rPr>
          <w:rFonts w:ascii="Arial" w:hAnsi="Arial"/>
          <w:spacing w:val="11"/>
        </w:rPr>
        <w:t xml:space="preserve"> </w:t>
      </w:r>
      <w:r w:rsidRPr="00776203">
        <w:rPr>
          <w:rFonts w:ascii="Arial" w:hAnsi="Arial"/>
        </w:rPr>
        <w:t>agreement</w:t>
      </w:r>
      <w:r w:rsidRPr="00776203">
        <w:rPr>
          <w:rFonts w:ascii="Arial" w:hAnsi="Arial"/>
          <w:spacing w:val="11"/>
        </w:rPr>
        <w:t xml:space="preserve"> </w:t>
      </w:r>
      <w:r w:rsidRPr="00776203">
        <w:rPr>
          <w:rFonts w:ascii="Arial" w:hAnsi="Arial"/>
        </w:rPr>
        <w:t>for</w:t>
      </w:r>
      <w:r w:rsidRPr="00776203">
        <w:rPr>
          <w:rFonts w:ascii="Arial" w:hAnsi="Arial"/>
          <w:spacing w:val="11"/>
        </w:rPr>
        <w:t xml:space="preserve"> </w:t>
      </w:r>
      <w:r w:rsidRPr="00776203">
        <w:rPr>
          <w:rFonts w:ascii="Arial" w:hAnsi="Arial"/>
          <w:spacing w:val="-1"/>
        </w:rPr>
        <w:t>work</w:t>
      </w:r>
      <w:r w:rsidRPr="00776203">
        <w:rPr>
          <w:rFonts w:ascii="Arial" w:hAnsi="Arial"/>
          <w:spacing w:val="13"/>
        </w:rPr>
        <w:t xml:space="preserve"> </w:t>
      </w:r>
      <w:r w:rsidRPr="00776203">
        <w:rPr>
          <w:rFonts w:ascii="Arial" w:hAnsi="Arial"/>
        </w:rPr>
        <w:t>on</w:t>
      </w:r>
      <w:r w:rsidRPr="00776203">
        <w:rPr>
          <w:rFonts w:ascii="Arial" w:hAnsi="Arial"/>
          <w:spacing w:val="10"/>
        </w:rPr>
        <w:t xml:space="preserve"> </w:t>
      </w:r>
      <w:r w:rsidRPr="00776203">
        <w:rPr>
          <w:rFonts w:ascii="Arial" w:hAnsi="Arial"/>
        </w:rPr>
        <w:t>the</w:t>
      </w:r>
      <w:r w:rsidRPr="00776203">
        <w:rPr>
          <w:rFonts w:ascii="Arial" w:hAnsi="Arial"/>
          <w:spacing w:val="11"/>
        </w:rPr>
        <w:t xml:space="preserve"> </w:t>
      </w:r>
      <w:r w:rsidRPr="00776203">
        <w:rPr>
          <w:rFonts w:ascii="Arial" w:hAnsi="Arial"/>
          <w:spacing w:val="-1"/>
        </w:rPr>
        <w:t>required</w:t>
      </w:r>
      <w:r w:rsidRPr="00776203">
        <w:rPr>
          <w:rFonts w:ascii="Arial" w:hAnsi="Arial"/>
          <w:spacing w:val="10"/>
        </w:rPr>
        <w:t xml:space="preserve"> </w:t>
      </w:r>
      <w:r w:rsidRPr="00776203">
        <w:rPr>
          <w:rFonts w:ascii="Arial" w:hAnsi="Arial"/>
        </w:rPr>
        <w:t>deliverables</w:t>
      </w:r>
      <w:r w:rsidRPr="00776203">
        <w:rPr>
          <w:rFonts w:ascii="Arial" w:hAnsi="Arial"/>
          <w:spacing w:val="11"/>
        </w:rPr>
        <w:t xml:space="preserve"> </w:t>
      </w:r>
      <w:r w:rsidRPr="00776203">
        <w:rPr>
          <w:rFonts w:ascii="Arial" w:hAnsi="Arial"/>
        </w:rPr>
        <w:t>prior</w:t>
      </w:r>
      <w:r w:rsidRPr="00776203">
        <w:rPr>
          <w:rFonts w:ascii="Arial" w:hAnsi="Arial"/>
          <w:spacing w:val="11"/>
        </w:rPr>
        <w:t xml:space="preserve"> </w:t>
      </w:r>
      <w:r w:rsidRPr="00776203">
        <w:rPr>
          <w:rFonts w:ascii="Arial" w:hAnsi="Arial"/>
        </w:rPr>
        <w:t>to</w:t>
      </w:r>
      <w:r w:rsidRPr="00776203">
        <w:rPr>
          <w:rFonts w:ascii="Arial" w:hAnsi="Arial"/>
          <w:spacing w:val="64"/>
          <w:w w:val="99"/>
        </w:rPr>
        <w:t xml:space="preserve"> </w:t>
      </w:r>
      <w:r w:rsidRPr="00776203">
        <w:rPr>
          <w:rFonts w:ascii="Arial" w:hAnsi="Arial"/>
          <w:spacing w:val="-1"/>
        </w:rPr>
        <w:t>executing</w:t>
      </w:r>
      <w:r w:rsidRPr="00776203">
        <w:rPr>
          <w:rFonts w:ascii="Arial" w:hAnsi="Arial"/>
          <w:spacing w:val="-8"/>
        </w:rPr>
        <w:t xml:space="preserve"> </w:t>
      </w:r>
      <w:r w:rsidRPr="00776203">
        <w:rPr>
          <w:rFonts w:ascii="Arial" w:hAnsi="Arial"/>
        </w:rPr>
        <w:t>a</w:t>
      </w:r>
      <w:r w:rsidRPr="00776203">
        <w:rPr>
          <w:rFonts w:ascii="Arial" w:hAnsi="Arial"/>
          <w:spacing w:val="-8"/>
        </w:rPr>
        <w:t xml:space="preserve"> </w:t>
      </w:r>
      <w:r w:rsidRPr="00776203">
        <w:rPr>
          <w:rFonts w:ascii="Arial" w:hAnsi="Arial"/>
        </w:rPr>
        <w:t>final</w:t>
      </w:r>
      <w:r w:rsidRPr="00776203">
        <w:rPr>
          <w:rFonts w:ascii="Arial" w:hAnsi="Arial"/>
          <w:spacing w:val="-6"/>
        </w:rPr>
        <w:t xml:space="preserve"> </w:t>
      </w:r>
      <w:r w:rsidRPr="00776203">
        <w:rPr>
          <w:rFonts w:ascii="Arial" w:hAnsi="Arial"/>
        </w:rPr>
        <w:t>agreement</w:t>
      </w:r>
      <w:r w:rsidRPr="00776203">
        <w:rPr>
          <w:rFonts w:ascii="Arial" w:hAnsi="Arial"/>
          <w:spacing w:val="-8"/>
        </w:rPr>
        <w:t xml:space="preserve"> </w:t>
      </w:r>
      <w:r w:rsidRPr="00776203">
        <w:rPr>
          <w:rFonts w:ascii="Arial" w:hAnsi="Arial"/>
        </w:rPr>
        <w:t>with</w:t>
      </w:r>
      <w:r w:rsidRPr="00776203">
        <w:rPr>
          <w:rFonts w:ascii="Arial" w:hAnsi="Arial"/>
          <w:spacing w:val="-7"/>
        </w:rPr>
        <w:t xml:space="preserve"> </w:t>
      </w:r>
      <w:r w:rsidRPr="00776203">
        <w:rPr>
          <w:rFonts w:ascii="Arial" w:hAnsi="Arial"/>
        </w:rPr>
        <w:t>the</w:t>
      </w:r>
      <w:r w:rsidRPr="00776203">
        <w:rPr>
          <w:rFonts w:ascii="Arial" w:hAnsi="Arial"/>
          <w:spacing w:val="-8"/>
        </w:rPr>
        <w:t xml:space="preserve"> </w:t>
      </w:r>
      <w:r w:rsidRPr="00776203">
        <w:rPr>
          <w:rFonts w:ascii="Arial" w:hAnsi="Arial"/>
        </w:rPr>
        <w:t>selected</w:t>
      </w:r>
      <w:r w:rsidRPr="00776203">
        <w:rPr>
          <w:rFonts w:ascii="Arial" w:hAnsi="Arial"/>
          <w:spacing w:val="-8"/>
        </w:rPr>
        <w:t xml:space="preserve"> </w:t>
      </w:r>
      <w:r w:rsidRPr="00776203">
        <w:rPr>
          <w:rFonts w:ascii="Arial" w:hAnsi="Arial"/>
        </w:rPr>
        <w:t>contractor.</w:t>
      </w:r>
    </w:p>
    <w:p w14:paraId="52327F58" w14:textId="77777777" w:rsidR="00776203" w:rsidRPr="00776203" w:rsidRDefault="00776203" w:rsidP="00776203">
      <w:pPr>
        <w:keepNext/>
        <w:spacing w:before="118" w:after="60"/>
        <w:ind w:left="232" w:right="237"/>
        <w:jc w:val="both"/>
        <w:outlineLvl w:val="2"/>
        <w:rPr>
          <w:rFonts w:ascii="Arial" w:hAnsi="Arial"/>
          <w:bCs/>
          <w:i/>
        </w:rPr>
      </w:pPr>
      <w:r w:rsidRPr="00776203">
        <w:rPr>
          <w:rFonts w:ascii="Arial" w:hAnsi="Arial"/>
          <w:b/>
          <w:i/>
        </w:rPr>
        <w:t>Cost</w:t>
      </w:r>
      <w:r w:rsidRPr="00776203">
        <w:rPr>
          <w:rFonts w:ascii="Arial" w:hAnsi="Arial"/>
          <w:b/>
          <w:i/>
          <w:spacing w:val="-2"/>
        </w:rPr>
        <w:t xml:space="preserve"> </w:t>
      </w:r>
      <w:r w:rsidRPr="00776203">
        <w:rPr>
          <w:rFonts w:ascii="Arial" w:hAnsi="Arial"/>
          <w:b/>
          <w:i/>
        </w:rPr>
        <w:t>information</w:t>
      </w:r>
      <w:r w:rsidRPr="00776203">
        <w:rPr>
          <w:rFonts w:ascii="Arial" w:hAnsi="Arial"/>
          <w:b/>
          <w:i/>
          <w:spacing w:val="2"/>
        </w:rPr>
        <w:t xml:space="preserve"> should</w:t>
      </w:r>
      <w:r w:rsidRPr="00776203">
        <w:rPr>
          <w:rFonts w:ascii="Arial" w:hAnsi="Arial"/>
          <w:b/>
          <w:i/>
          <w:spacing w:val="-1"/>
          <w:u w:val="thick" w:color="000000"/>
        </w:rPr>
        <w:t xml:space="preserve"> not</w:t>
      </w:r>
      <w:r w:rsidRPr="00776203">
        <w:rPr>
          <w:rFonts w:ascii="Arial" w:hAnsi="Arial"/>
          <w:b/>
          <w:i/>
          <w:spacing w:val="1"/>
          <w:u w:val="thick" w:color="000000"/>
        </w:rPr>
        <w:t xml:space="preserve"> </w:t>
      </w:r>
      <w:r w:rsidRPr="00776203">
        <w:rPr>
          <w:rFonts w:ascii="Arial" w:hAnsi="Arial"/>
          <w:b/>
          <w:i/>
        </w:rPr>
        <w:t>be</w:t>
      </w:r>
      <w:r w:rsidRPr="00776203">
        <w:rPr>
          <w:rFonts w:ascii="Arial" w:hAnsi="Arial"/>
          <w:b/>
          <w:i/>
          <w:spacing w:val="-2"/>
        </w:rPr>
        <w:t xml:space="preserve"> </w:t>
      </w:r>
      <w:r w:rsidRPr="00776203">
        <w:rPr>
          <w:rFonts w:ascii="Arial" w:hAnsi="Arial"/>
          <w:b/>
          <w:i/>
        </w:rPr>
        <w:t>included</w:t>
      </w:r>
      <w:r w:rsidRPr="00776203">
        <w:rPr>
          <w:rFonts w:ascii="Arial" w:hAnsi="Arial"/>
          <w:b/>
          <w:i/>
          <w:spacing w:val="-1"/>
        </w:rPr>
        <w:t xml:space="preserve"> </w:t>
      </w:r>
      <w:r w:rsidRPr="00776203">
        <w:rPr>
          <w:rFonts w:ascii="Arial" w:hAnsi="Arial"/>
          <w:b/>
          <w:i/>
        </w:rPr>
        <w:t>in the</w:t>
      </w:r>
      <w:r w:rsidRPr="00776203">
        <w:rPr>
          <w:rFonts w:ascii="Arial" w:hAnsi="Arial"/>
          <w:b/>
          <w:i/>
          <w:spacing w:val="-4"/>
        </w:rPr>
        <w:t xml:space="preserve"> </w:t>
      </w:r>
      <w:r w:rsidRPr="00776203">
        <w:rPr>
          <w:rFonts w:ascii="Arial" w:hAnsi="Arial"/>
          <w:b/>
          <w:i/>
        </w:rPr>
        <w:t>Technical</w:t>
      </w:r>
      <w:r w:rsidRPr="00776203">
        <w:rPr>
          <w:rFonts w:ascii="Arial" w:hAnsi="Arial"/>
          <w:b/>
          <w:i/>
          <w:spacing w:val="-2"/>
        </w:rPr>
        <w:t xml:space="preserve"> </w:t>
      </w:r>
      <w:r w:rsidRPr="00776203">
        <w:rPr>
          <w:rFonts w:ascii="Arial" w:hAnsi="Arial"/>
          <w:b/>
          <w:i/>
          <w:spacing w:val="-1"/>
        </w:rPr>
        <w:t>Proposal</w:t>
      </w:r>
      <w:r w:rsidRPr="00776203">
        <w:rPr>
          <w:rFonts w:ascii="Arial" w:hAnsi="Arial"/>
          <w:b/>
          <w:i/>
          <w:spacing w:val="-2"/>
        </w:rPr>
        <w:t xml:space="preserve"> </w:t>
      </w:r>
      <w:r w:rsidRPr="00776203">
        <w:rPr>
          <w:rFonts w:ascii="Arial" w:hAnsi="Arial"/>
          <w:b/>
          <w:i/>
        </w:rPr>
        <w:t>documents.</w:t>
      </w:r>
    </w:p>
    <w:p w14:paraId="764C23D0" w14:textId="77777777" w:rsidR="00776203" w:rsidRPr="00776203" w:rsidRDefault="00776203" w:rsidP="00776203">
      <w:pPr>
        <w:spacing w:before="120" w:after="160"/>
        <w:jc w:val="both"/>
        <w:rPr>
          <w:rFonts w:ascii="Arial" w:eastAsiaTheme="minorHAnsi" w:hAnsi="Arial" w:cs="Arial"/>
        </w:rPr>
      </w:pPr>
      <w:r w:rsidRPr="00776203">
        <w:rPr>
          <w:rFonts w:ascii="Arial" w:eastAsiaTheme="minorHAnsi" w:hAnsi="Arial" w:cs="Arial"/>
        </w:rPr>
        <w:t>.</w:t>
      </w:r>
    </w:p>
    <w:p w14:paraId="6206E263" w14:textId="77777777" w:rsidR="00776203" w:rsidRPr="00776203" w:rsidRDefault="00776203" w:rsidP="000D3EC9">
      <w:pPr>
        <w:keepNext/>
        <w:numPr>
          <w:ilvl w:val="0"/>
          <w:numId w:val="20"/>
        </w:numPr>
        <w:contextualSpacing/>
        <w:rPr>
          <w:rFonts w:ascii="Arial" w:hAnsi="Arial" w:cs="Arial"/>
          <w:b/>
          <w:bCs/>
        </w:rPr>
      </w:pPr>
      <w:r w:rsidRPr="51ADFC58">
        <w:rPr>
          <w:rFonts w:ascii="Arial" w:hAnsi="Arial" w:cs="Arial"/>
          <w:b/>
          <w:bCs/>
        </w:rPr>
        <w:t>Title Page</w:t>
      </w:r>
    </w:p>
    <w:p w14:paraId="3D27EBAC" w14:textId="77777777" w:rsidR="00776203" w:rsidRPr="00776203" w:rsidRDefault="00776203" w:rsidP="00776203">
      <w:pPr>
        <w:spacing w:before="120" w:after="160"/>
        <w:ind w:left="360"/>
        <w:jc w:val="both"/>
        <w:rPr>
          <w:rFonts w:ascii="Arial" w:eastAsiaTheme="minorHAnsi" w:hAnsi="Arial" w:cs="Arial"/>
        </w:rPr>
      </w:pPr>
      <w:r w:rsidRPr="00776203">
        <w:rPr>
          <w:rFonts w:ascii="Arial" w:eastAsiaTheme="minorHAnsi" w:hAnsi="Arial" w:cs="Arial"/>
        </w:rPr>
        <w:t>The Title Page should identify the Mini-Bid subject and number; the Bidder's name and address; the name, address, telephone number, and e-mail address of the Bidder’s contact person; and the date of the Proposal.</w:t>
      </w:r>
    </w:p>
    <w:p w14:paraId="3F88FB0E" w14:textId="77777777" w:rsidR="00776203" w:rsidRPr="004C5AE7" w:rsidRDefault="00776203" w:rsidP="000D3EC9">
      <w:pPr>
        <w:pStyle w:val="ListParagraph"/>
        <w:numPr>
          <w:ilvl w:val="0"/>
          <w:numId w:val="20"/>
        </w:numPr>
        <w:rPr>
          <w:b/>
          <w:bCs/>
        </w:rPr>
      </w:pPr>
      <w:r w:rsidRPr="51ADFC58">
        <w:rPr>
          <w:b/>
          <w:bCs/>
        </w:rPr>
        <w:t>Table of Contents</w:t>
      </w:r>
    </w:p>
    <w:p w14:paraId="05140C33" w14:textId="77777777" w:rsidR="00776203" w:rsidRPr="00776203" w:rsidRDefault="00776203" w:rsidP="00776203">
      <w:pPr>
        <w:spacing w:before="120" w:after="160"/>
        <w:ind w:left="360"/>
        <w:jc w:val="both"/>
        <w:rPr>
          <w:rFonts w:ascii="Arial" w:eastAsiaTheme="minorHAnsi" w:hAnsi="Arial" w:cs="Arial"/>
        </w:rPr>
      </w:pPr>
      <w:r w:rsidRPr="00776203">
        <w:rPr>
          <w:rFonts w:ascii="Arial" w:eastAsiaTheme="minorHAnsi" w:hAnsi="Arial" w:cs="Arial"/>
        </w:rPr>
        <w:t>The Table of Contents should identify each major section of the Bidder’s proposal, along with its initial-page number.  It shall also include all attachments or addendums to the Proposal.</w:t>
      </w:r>
    </w:p>
    <w:p w14:paraId="6D24B846" w14:textId="77777777" w:rsidR="00776203" w:rsidRPr="004C5AE7" w:rsidRDefault="00776203" w:rsidP="000D3EC9">
      <w:pPr>
        <w:pStyle w:val="ListParagraph"/>
        <w:numPr>
          <w:ilvl w:val="0"/>
          <w:numId w:val="20"/>
        </w:numPr>
        <w:rPr>
          <w:b/>
          <w:bCs/>
        </w:rPr>
      </w:pPr>
      <w:r w:rsidRPr="51ADFC58">
        <w:rPr>
          <w:b/>
          <w:bCs/>
        </w:rPr>
        <w:t>Executive Summary</w:t>
      </w:r>
    </w:p>
    <w:p w14:paraId="34BE34AA" w14:textId="77777777" w:rsidR="00776203" w:rsidRPr="00776203" w:rsidRDefault="00776203" w:rsidP="00776203">
      <w:pPr>
        <w:spacing w:before="120" w:after="160"/>
        <w:ind w:left="360"/>
        <w:jc w:val="both"/>
        <w:rPr>
          <w:rFonts w:ascii="Arial" w:eastAsiaTheme="minorHAnsi" w:hAnsi="Arial" w:cs="Arial"/>
        </w:rPr>
      </w:pPr>
      <w:r w:rsidRPr="00776203">
        <w:rPr>
          <w:rFonts w:ascii="Arial" w:eastAsiaTheme="minorHAnsi" w:hAnsi="Arial" w:cs="Arial"/>
        </w:rPr>
        <w:t>The Bidder should provide a brief and concise description of the proposed approach and work effort. The Bidder should describe any unique capabilities that speak to why its services may be superior to those of its competitors.</w:t>
      </w:r>
    </w:p>
    <w:p w14:paraId="7FF73280" w14:textId="11B5A1FA" w:rsidR="00776203" w:rsidRPr="004C5AE7" w:rsidRDefault="00776203" w:rsidP="000D3EC9">
      <w:pPr>
        <w:pStyle w:val="ListParagraph"/>
        <w:numPr>
          <w:ilvl w:val="0"/>
          <w:numId w:val="20"/>
        </w:numPr>
        <w:rPr>
          <w:b/>
          <w:bCs/>
        </w:rPr>
      </w:pPr>
      <w:r w:rsidRPr="51ADFC58">
        <w:rPr>
          <w:b/>
          <w:bCs/>
        </w:rPr>
        <w:t xml:space="preserve">Minimum </w:t>
      </w:r>
      <w:r w:rsidR="004F2E40">
        <w:rPr>
          <w:b/>
          <w:bCs/>
        </w:rPr>
        <w:t>Bi</w:t>
      </w:r>
      <w:r w:rsidR="00E21033">
        <w:rPr>
          <w:b/>
          <w:bCs/>
        </w:rPr>
        <w:t>dder</w:t>
      </w:r>
      <w:r w:rsidR="005169DA">
        <w:rPr>
          <w:b/>
          <w:bCs/>
        </w:rPr>
        <w:t xml:space="preserve"> </w:t>
      </w:r>
      <w:r w:rsidRPr="51ADFC58">
        <w:rPr>
          <w:b/>
          <w:bCs/>
        </w:rPr>
        <w:t xml:space="preserve">Qualifications </w:t>
      </w:r>
    </w:p>
    <w:p w14:paraId="4959430C" w14:textId="77777777" w:rsidR="00776203" w:rsidRPr="00776203" w:rsidRDefault="00776203" w:rsidP="00776203">
      <w:pPr>
        <w:spacing w:before="120" w:after="160"/>
        <w:ind w:left="360"/>
        <w:jc w:val="both"/>
        <w:rPr>
          <w:rFonts w:ascii="Arial" w:eastAsiaTheme="minorHAnsi" w:hAnsi="Arial" w:cs="Arial"/>
        </w:rPr>
      </w:pPr>
      <w:r w:rsidRPr="00776203">
        <w:rPr>
          <w:rFonts w:ascii="Arial" w:eastAsiaTheme="minorHAnsi" w:hAnsi="Arial" w:cs="Arial"/>
        </w:rPr>
        <w:t xml:space="preserve">The Bidder must provide certification (contained in forms package) and documentation proving it meets the requirements defined in Section </w:t>
      </w:r>
      <w:r w:rsidRPr="00776203">
        <w:rPr>
          <w:rFonts w:ascii="Arial" w:eastAsiaTheme="minorHAnsi" w:hAnsi="Arial" w:cs="Arial"/>
          <w:color w:val="2B579A"/>
          <w:shd w:val="clear" w:color="auto" w:fill="E6E6E6"/>
        </w:rPr>
        <w:fldChar w:fldCharType="begin"/>
      </w:r>
      <w:r w:rsidRPr="00776203">
        <w:rPr>
          <w:rFonts w:ascii="Arial" w:eastAsiaTheme="minorHAnsi" w:hAnsi="Arial" w:cs="Arial"/>
        </w:rPr>
        <w:instrText xml:space="preserve"> REF _Ref474246341 \r \h </w:instrText>
      </w:r>
      <w:r w:rsidRPr="00776203">
        <w:rPr>
          <w:rFonts w:ascii="Arial" w:eastAsiaTheme="minorHAnsi" w:hAnsi="Arial" w:cs="Arial"/>
          <w:color w:val="2B579A"/>
          <w:shd w:val="clear" w:color="auto" w:fill="E6E6E6"/>
        </w:rPr>
      </w:r>
      <w:r w:rsidRPr="00776203">
        <w:rPr>
          <w:rFonts w:ascii="Arial" w:eastAsiaTheme="minorHAnsi" w:hAnsi="Arial" w:cs="Arial"/>
          <w:color w:val="2B579A"/>
          <w:shd w:val="clear" w:color="auto" w:fill="E6E6E6"/>
        </w:rPr>
        <w:fldChar w:fldCharType="separate"/>
      </w:r>
      <w:r w:rsidRPr="00776203">
        <w:rPr>
          <w:rFonts w:ascii="Arial" w:eastAsiaTheme="minorHAnsi" w:hAnsi="Arial" w:cs="Arial"/>
        </w:rPr>
        <w:t>2.1.1</w:t>
      </w:r>
      <w:r w:rsidRPr="00776203">
        <w:rPr>
          <w:rFonts w:ascii="Arial" w:eastAsiaTheme="minorHAnsi" w:hAnsi="Arial" w:cs="Arial"/>
          <w:color w:val="2B579A"/>
          <w:shd w:val="clear" w:color="auto" w:fill="E6E6E6"/>
        </w:rPr>
        <w:fldChar w:fldCharType="end"/>
      </w:r>
      <w:r w:rsidRPr="00776203">
        <w:rPr>
          <w:rFonts w:ascii="Arial" w:eastAsiaTheme="minorHAnsi" w:hAnsi="Arial" w:cs="Arial"/>
        </w:rPr>
        <w:t>, Minimum Bidder Qualifications.</w:t>
      </w:r>
    </w:p>
    <w:p w14:paraId="006E0897" w14:textId="77777777" w:rsidR="00776203" w:rsidRPr="004C5AE7" w:rsidRDefault="00776203" w:rsidP="000D3EC9">
      <w:pPr>
        <w:pStyle w:val="ListParagraph"/>
        <w:numPr>
          <w:ilvl w:val="0"/>
          <w:numId w:val="20"/>
        </w:numPr>
        <w:rPr>
          <w:b/>
          <w:bCs/>
        </w:rPr>
      </w:pPr>
      <w:r w:rsidRPr="51ADFC58">
        <w:rPr>
          <w:b/>
          <w:bCs/>
        </w:rPr>
        <w:t>Experience and Staffing</w:t>
      </w:r>
    </w:p>
    <w:p w14:paraId="184C4B8B" w14:textId="77777777" w:rsidR="00776203" w:rsidRPr="00776203" w:rsidRDefault="00776203" w:rsidP="00776203">
      <w:pPr>
        <w:spacing w:before="120" w:after="160"/>
        <w:ind w:left="360"/>
        <w:jc w:val="both"/>
        <w:rPr>
          <w:rFonts w:ascii="Arial" w:eastAsiaTheme="minorHAnsi" w:hAnsi="Arial" w:cs="Arial"/>
        </w:rPr>
      </w:pPr>
      <w:r w:rsidRPr="00776203">
        <w:rPr>
          <w:rFonts w:ascii="Arial" w:eastAsiaTheme="minorHAnsi" w:hAnsi="Arial" w:cs="Arial"/>
        </w:rPr>
        <w:t xml:space="preserve">In addition to meeting the Minimum Qualifications in Section </w:t>
      </w:r>
      <w:r w:rsidRPr="00776203">
        <w:rPr>
          <w:rFonts w:ascii="Arial" w:eastAsiaTheme="minorHAnsi" w:hAnsi="Arial" w:cs="Arial"/>
          <w:color w:val="2B579A"/>
          <w:shd w:val="clear" w:color="auto" w:fill="E6E6E6"/>
        </w:rPr>
        <w:fldChar w:fldCharType="begin"/>
      </w:r>
      <w:r w:rsidRPr="00776203">
        <w:rPr>
          <w:rFonts w:ascii="Arial" w:eastAsiaTheme="minorHAnsi" w:hAnsi="Arial" w:cs="Arial"/>
        </w:rPr>
        <w:instrText xml:space="preserve"> REF _Ref474246417 \w \h </w:instrText>
      </w:r>
      <w:r w:rsidRPr="00776203">
        <w:rPr>
          <w:rFonts w:ascii="Arial" w:eastAsiaTheme="minorHAnsi" w:hAnsi="Arial" w:cs="Arial"/>
          <w:color w:val="2B579A"/>
          <w:shd w:val="clear" w:color="auto" w:fill="E6E6E6"/>
        </w:rPr>
      </w:r>
      <w:r w:rsidRPr="00776203">
        <w:rPr>
          <w:rFonts w:ascii="Arial" w:eastAsiaTheme="minorHAnsi" w:hAnsi="Arial" w:cs="Arial"/>
          <w:color w:val="2B579A"/>
          <w:shd w:val="clear" w:color="auto" w:fill="E6E6E6"/>
        </w:rPr>
        <w:fldChar w:fldCharType="separate"/>
      </w:r>
      <w:r w:rsidRPr="00776203">
        <w:rPr>
          <w:rFonts w:ascii="Arial" w:eastAsiaTheme="minorHAnsi" w:hAnsi="Arial" w:cs="Arial"/>
        </w:rPr>
        <w:t>2.1.1</w:t>
      </w:r>
      <w:r w:rsidRPr="00776203">
        <w:rPr>
          <w:rFonts w:ascii="Arial" w:eastAsiaTheme="minorHAnsi" w:hAnsi="Arial" w:cs="Arial"/>
          <w:color w:val="2B579A"/>
          <w:shd w:val="clear" w:color="auto" w:fill="E6E6E6"/>
        </w:rPr>
        <w:fldChar w:fldCharType="end"/>
      </w:r>
      <w:r w:rsidRPr="00776203">
        <w:rPr>
          <w:rFonts w:ascii="Arial" w:eastAsiaTheme="minorHAnsi" w:hAnsi="Arial" w:cs="Arial"/>
        </w:rPr>
        <w:t xml:space="preserve">, the Bidder shall elaborate and provide qualitative details about its experience and ability to meet the preferred qualifications in Section 2.1.2.  This experience should include the following:  </w:t>
      </w:r>
    </w:p>
    <w:p w14:paraId="41FAE04D" w14:textId="77777777" w:rsidR="00776203" w:rsidRPr="00776203" w:rsidRDefault="00776203" w:rsidP="00776203">
      <w:pPr>
        <w:spacing w:after="120"/>
        <w:ind w:left="360"/>
        <w:jc w:val="both"/>
        <w:rPr>
          <w:rFonts w:ascii="Arial" w:eastAsiaTheme="minorHAnsi" w:hAnsi="Arial" w:cs="Arial"/>
          <w:i/>
          <w:iCs/>
        </w:rPr>
      </w:pPr>
      <w:r w:rsidRPr="00776203">
        <w:rPr>
          <w:rFonts w:ascii="Arial" w:eastAsiaTheme="minorHAnsi" w:hAnsi="Arial" w:cs="Arial"/>
          <w:i/>
          <w:iCs/>
        </w:rPr>
        <w:t>Work Samples</w:t>
      </w:r>
    </w:p>
    <w:p w14:paraId="507BAFEB" w14:textId="60AB1578" w:rsidR="00776203" w:rsidRPr="00776203" w:rsidRDefault="00776203" w:rsidP="00776203">
      <w:pPr>
        <w:spacing w:before="120" w:after="160"/>
        <w:ind w:left="720"/>
        <w:jc w:val="both"/>
        <w:rPr>
          <w:rFonts w:ascii="Arial" w:eastAsiaTheme="minorHAnsi" w:hAnsi="Arial" w:cs="Arial"/>
        </w:rPr>
      </w:pPr>
      <w:r w:rsidRPr="00776203">
        <w:rPr>
          <w:rFonts w:ascii="Arial" w:eastAsiaTheme="minorHAnsi" w:hAnsi="Arial" w:cs="Arial"/>
        </w:rPr>
        <w:t>The Bidder should provide relevant work samples that provide tangible evidence of experience similar in nature to the work defined in this Mini-Bid.</w:t>
      </w:r>
    </w:p>
    <w:p w14:paraId="5B3A2BE2" w14:textId="77777777" w:rsidR="00776203" w:rsidRPr="00776203" w:rsidRDefault="00776203" w:rsidP="00776203">
      <w:pPr>
        <w:spacing w:after="120"/>
        <w:ind w:left="360"/>
        <w:jc w:val="both"/>
        <w:rPr>
          <w:rFonts w:ascii="Arial" w:eastAsiaTheme="minorHAnsi" w:hAnsi="Arial" w:cs="Arial"/>
          <w:i/>
          <w:iCs/>
        </w:rPr>
      </w:pPr>
      <w:r w:rsidRPr="00776203">
        <w:rPr>
          <w:rFonts w:ascii="Arial" w:eastAsiaTheme="minorHAnsi" w:hAnsi="Arial" w:cs="Arial"/>
          <w:i/>
          <w:iCs/>
        </w:rPr>
        <w:t>Personnel</w:t>
      </w:r>
    </w:p>
    <w:p w14:paraId="61B256F0" w14:textId="77777777" w:rsidR="00776203" w:rsidRPr="00776203" w:rsidRDefault="00776203" w:rsidP="00776203">
      <w:pPr>
        <w:spacing w:before="120" w:after="160"/>
        <w:ind w:left="720"/>
        <w:jc w:val="both"/>
        <w:rPr>
          <w:rFonts w:ascii="Arial" w:eastAsiaTheme="minorHAnsi" w:hAnsi="Arial" w:cs="Arial"/>
        </w:rPr>
      </w:pPr>
      <w:r w:rsidRPr="00776203">
        <w:rPr>
          <w:rFonts w:ascii="Arial" w:eastAsiaTheme="minorHAnsi" w:hAnsi="Arial" w:cs="Arial"/>
        </w:rPr>
        <w:t>The Bidder should provide profile information for each of the proposed key staff, including subcontracted staff.  Profile information should include</w:t>
      </w:r>
    </w:p>
    <w:p w14:paraId="11BE2D3A" w14:textId="77777777" w:rsidR="00776203" w:rsidRPr="00776203" w:rsidRDefault="00776203" w:rsidP="000D3EC9">
      <w:pPr>
        <w:numPr>
          <w:ilvl w:val="0"/>
          <w:numId w:val="19"/>
        </w:numPr>
        <w:jc w:val="both"/>
        <w:rPr>
          <w:rFonts w:ascii="Arial" w:eastAsiaTheme="minorEastAsia" w:hAnsi="Arial" w:cs="Arial"/>
        </w:rPr>
      </w:pPr>
      <w:r w:rsidRPr="4A743E33">
        <w:rPr>
          <w:rFonts w:ascii="Arial" w:eastAsiaTheme="minorEastAsia" w:hAnsi="Arial" w:cs="Arial"/>
        </w:rPr>
        <w:t>Name</w:t>
      </w:r>
    </w:p>
    <w:p w14:paraId="47D9BD19" w14:textId="77777777" w:rsidR="00776203" w:rsidRPr="00776203" w:rsidRDefault="00776203" w:rsidP="000D3EC9">
      <w:pPr>
        <w:numPr>
          <w:ilvl w:val="0"/>
          <w:numId w:val="19"/>
        </w:numPr>
        <w:jc w:val="both"/>
        <w:rPr>
          <w:rFonts w:ascii="Arial" w:eastAsiaTheme="minorEastAsia" w:hAnsi="Arial" w:cs="Arial"/>
        </w:rPr>
      </w:pPr>
      <w:r w:rsidRPr="4A743E33">
        <w:rPr>
          <w:rFonts w:ascii="Arial" w:eastAsiaTheme="minorEastAsia" w:hAnsi="Arial" w:cs="Arial"/>
        </w:rPr>
        <w:t>Proposed role on this project and planned time to be spent on this project</w:t>
      </w:r>
    </w:p>
    <w:p w14:paraId="07383650" w14:textId="77777777" w:rsidR="00776203" w:rsidRPr="00776203" w:rsidRDefault="00776203" w:rsidP="000D3EC9">
      <w:pPr>
        <w:numPr>
          <w:ilvl w:val="0"/>
          <w:numId w:val="19"/>
        </w:numPr>
        <w:jc w:val="both"/>
        <w:rPr>
          <w:rFonts w:ascii="Arial" w:eastAsiaTheme="minorEastAsia" w:hAnsi="Arial" w:cs="Arial"/>
        </w:rPr>
      </w:pPr>
      <w:r w:rsidRPr="4A743E33">
        <w:rPr>
          <w:rFonts w:ascii="Arial" w:eastAsiaTheme="minorEastAsia" w:hAnsi="Arial" w:cs="Arial"/>
        </w:rPr>
        <w:t>Years of relevant experience</w:t>
      </w:r>
    </w:p>
    <w:p w14:paraId="12884074" w14:textId="77777777" w:rsidR="00776203" w:rsidRPr="00776203" w:rsidRDefault="00776203" w:rsidP="000D3EC9">
      <w:pPr>
        <w:numPr>
          <w:ilvl w:val="0"/>
          <w:numId w:val="19"/>
        </w:numPr>
        <w:jc w:val="both"/>
        <w:rPr>
          <w:rFonts w:ascii="Arial" w:eastAsiaTheme="minorEastAsia" w:hAnsi="Arial" w:cs="Arial"/>
        </w:rPr>
      </w:pPr>
      <w:r w:rsidRPr="4A743E33">
        <w:rPr>
          <w:rFonts w:ascii="Arial" w:eastAsiaTheme="minorEastAsia" w:hAnsi="Arial" w:cs="Arial"/>
        </w:rPr>
        <w:lastRenderedPageBreak/>
        <w:t>Description of relevant experience</w:t>
      </w:r>
    </w:p>
    <w:p w14:paraId="101D6E1F" w14:textId="77777777" w:rsidR="00776203" w:rsidRPr="00776203" w:rsidRDefault="00776203" w:rsidP="000D3EC9">
      <w:pPr>
        <w:numPr>
          <w:ilvl w:val="0"/>
          <w:numId w:val="19"/>
        </w:numPr>
        <w:jc w:val="both"/>
        <w:rPr>
          <w:rFonts w:ascii="Arial" w:eastAsiaTheme="minorEastAsia" w:hAnsi="Arial" w:cs="Arial"/>
        </w:rPr>
      </w:pPr>
      <w:r w:rsidRPr="4A743E33">
        <w:rPr>
          <w:rFonts w:ascii="Arial" w:eastAsiaTheme="minorEastAsia" w:hAnsi="Arial" w:cs="Arial"/>
        </w:rPr>
        <w:t>Educational qualifications and professional certifications</w:t>
      </w:r>
    </w:p>
    <w:p w14:paraId="541655C8" w14:textId="77777777" w:rsidR="00776203" w:rsidRPr="00776203" w:rsidRDefault="00776203" w:rsidP="000D3EC9">
      <w:pPr>
        <w:numPr>
          <w:ilvl w:val="0"/>
          <w:numId w:val="19"/>
        </w:numPr>
        <w:jc w:val="both"/>
        <w:rPr>
          <w:rFonts w:ascii="Arial" w:eastAsiaTheme="minorEastAsia" w:hAnsi="Arial" w:cs="Arial"/>
        </w:rPr>
      </w:pPr>
      <w:r w:rsidRPr="4A743E33">
        <w:rPr>
          <w:rFonts w:ascii="Arial" w:eastAsiaTheme="minorEastAsia" w:hAnsi="Arial" w:cs="Arial"/>
        </w:rPr>
        <w:t>Indication as to which referenced projects this individual worked on</w:t>
      </w:r>
    </w:p>
    <w:p w14:paraId="77E5AE2C" w14:textId="77777777" w:rsidR="00776203" w:rsidRPr="00776203" w:rsidRDefault="00776203" w:rsidP="00776203">
      <w:pPr>
        <w:ind w:left="1440"/>
        <w:jc w:val="both"/>
        <w:rPr>
          <w:rFonts w:ascii="Arial" w:eastAsiaTheme="minorHAnsi" w:hAnsi="Arial" w:cs="Arial"/>
        </w:rPr>
      </w:pPr>
    </w:p>
    <w:p w14:paraId="4157C9FE" w14:textId="77777777" w:rsidR="00776203" w:rsidRPr="004C5AE7" w:rsidRDefault="00776203" w:rsidP="000D3EC9">
      <w:pPr>
        <w:pStyle w:val="ListParagraph"/>
        <w:numPr>
          <w:ilvl w:val="0"/>
          <w:numId w:val="20"/>
        </w:numPr>
        <w:rPr>
          <w:b/>
          <w:bCs/>
        </w:rPr>
      </w:pPr>
      <w:r w:rsidRPr="51ADFC58">
        <w:rPr>
          <w:b/>
          <w:bCs/>
        </w:rPr>
        <w:t>Project Schedule and Staffing Plan</w:t>
      </w:r>
    </w:p>
    <w:p w14:paraId="5FECE06D" w14:textId="20D91BAE" w:rsidR="00776203" w:rsidRPr="00776203" w:rsidRDefault="00776203" w:rsidP="6BF7E0F0">
      <w:pPr>
        <w:spacing w:before="120" w:after="160"/>
        <w:ind w:left="360"/>
        <w:jc w:val="both"/>
        <w:rPr>
          <w:rFonts w:ascii="Arial" w:eastAsiaTheme="minorEastAsia" w:hAnsi="Arial" w:cs="Arial"/>
        </w:rPr>
      </w:pPr>
      <w:r w:rsidRPr="6BF7E0F0">
        <w:rPr>
          <w:rFonts w:ascii="Arial" w:eastAsiaTheme="minorEastAsia" w:hAnsi="Arial" w:cs="Arial"/>
        </w:rPr>
        <w:t xml:space="preserve">The </w:t>
      </w:r>
      <w:r w:rsidR="003327C0" w:rsidRPr="6BF7E0F0">
        <w:rPr>
          <w:rFonts w:ascii="Arial" w:eastAsiaTheme="minorEastAsia" w:hAnsi="Arial" w:cs="Arial"/>
        </w:rPr>
        <w:t>project schedule</w:t>
      </w:r>
      <w:r w:rsidRPr="6BF7E0F0">
        <w:rPr>
          <w:rFonts w:ascii="Arial" w:eastAsiaTheme="minorEastAsia" w:hAnsi="Arial" w:cs="Arial"/>
        </w:rPr>
        <w:t xml:space="preserve"> should include:</w:t>
      </w:r>
    </w:p>
    <w:p w14:paraId="008AE3A5" w14:textId="77777777" w:rsidR="001721A2" w:rsidRDefault="00776203" w:rsidP="000D3EC9">
      <w:pPr>
        <w:pStyle w:val="ListParagraph"/>
        <w:numPr>
          <w:ilvl w:val="0"/>
          <w:numId w:val="21"/>
        </w:numPr>
        <w:spacing w:after="120"/>
        <w:rPr>
          <w:rFonts w:eastAsiaTheme="minorEastAsia"/>
        </w:rPr>
      </w:pPr>
      <w:r w:rsidRPr="4A743E33">
        <w:rPr>
          <w:rFonts w:eastAsiaTheme="minorEastAsia"/>
        </w:rPr>
        <w:t>Tasks and milestones</w:t>
      </w:r>
    </w:p>
    <w:p w14:paraId="0524B808" w14:textId="77777777" w:rsidR="001721A2" w:rsidRDefault="00776203" w:rsidP="000D3EC9">
      <w:pPr>
        <w:pStyle w:val="ListParagraph"/>
        <w:numPr>
          <w:ilvl w:val="0"/>
          <w:numId w:val="21"/>
        </w:numPr>
        <w:spacing w:after="120"/>
        <w:rPr>
          <w:rFonts w:eastAsiaTheme="minorEastAsia"/>
        </w:rPr>
      </w:pPr>
      <w:r w:rsidRPr="4A743E33">
        <w:rPr>
          <w:rFonts w:eastAsiaTheme="minorEastAsia"/>
        </w:rPr>
        <w:t>Start and finish dates/task durations</w:t>
      </w:r>
    </w:p>
    <w:p w14:paraId="7294ADFF" w14:textId="77777777" w:rsidR="001721A2" w:rsidRDefault="00776203" w:rsidP="000D3EC9">
      <w:pPr>
        <w:pStyle w:val="ListParagraph"/>
        <w:numPr>
          <w:ilvl w:val="0"/>
          <w:numId w:val="21"/>
        </w:numPr>
        <w:spacing w:after="120"/>
        <w:rPr>
          <w:rFonts w:eastAsiaTheme="minorEastAsia"/>
        </w:rPr>
      </w:pPr>
      <w:r w:rsidRPr="4A743E33">
        <w:rPr>
          <w:rFonts w:eastAsiaTheme="minorEastAsia"/>
        </w:rPr>
        <w:t>Task/Milestone dependencies (i.e., predecessors and successors)</w:t>
      </w:r>
    </w:p>
    <w:p w14:paraId="73A49112" w14:textId="77777777" w:rsidR="001721A2" w:rsidRDefault="00776203" w:rsidP="000D3EC9">
      <w:pPr>
        <w:pStyle w:val="ListParagraph"/>
        <w:numPr>
          <w:ilvl w:val="0"/>
          <w:numId w:val="21"/>
        </w:numPr>
        <w:spacing w:after="120"/>
        <w:rPr>
          <w:rFonts w:eastAsiaTheme="minorEastAsia"/>
        </w:rPr>
      </w:pPr>
      <w:r w:rsidRPr="4A743E33">
        <w:rPr>
          <w:rFonts w:eastAsiaTheme="minorEastAsia"/>
        </w:rPr>
        <w:t>Resource allocations</w:t>
      </w:r>
    </w:p>
    <w:p w14:paraId="1FB96531" w14:textId="40AACDC3" w:rsidR="00776203" w:rsidRPr="001721A2" w:rsidRDefault="00776203" w:rsidP="000D3EC9">
      <w:pPr>
        <w:pStyle w:val="ListParagraph"/>
        <w:numPr>
          <w:ilvl w:val="0"/>
          <w:numId w:val="21"/>
        </w:numPr>
        <w:spacing w:after="120"/>
        <w:rPr>
          <w:rFonts w:eastAsiaTheme="minorEastAsia"/>
        </w:rPr>
      </w:pPr>
      <w:r w:rsidRPr="4A743E33">
        <w:rPr>
          <w:rFonts w:eastAsiaTheme="minorEastAsia"/>
        </w:rPr>
        <w:t>Critical path</w:t>
      </w:r>
    </w:p>
    <w:p w14:paraId="266BD3CE" w14:textId="0B5E5A93" w:rsidR="00776203" w:rsidRPr="00776203" w:rsidRDefault="00776203" w:rsidP="00776203">
      <w:pPr>
        <w:spacing w:before="120" w:after="160"/>
        <w:ind w:left="360"/>
        <w:jc w:val="both"/>
        <w:rPr>
          <w:rFonts w:ascii="Arial" w:eastAsiaTheme="minorHAnsi" w:hAnsi="Arial" w:cs="Arial"/>
        </w:rPr>
      </w:pPr>
      <w:r w:rsidRPr="00776203">
        <w:rPr>
          <w:rFonts w:ascii="Arial" w:eastAsiaTheme="minorHAnsi" w:hAnsi="Arial" w:cs="Arial"/>
        </w:rPr>
        <w:t>The Bidder should also provide an accompanying staffing plan that includes, at a minimum:</w:t>
      </w:r>
    </w:p>
    <w:p w14:paraId="16250FA9" w14:textId="77777777" w:rsidR="001721A2" w:rsidRDefault="00776203" w:rsidP="000D3EC9">
      <w:pPr>
        <w:pStyle w:val="ListParagraph"/>
        <w:numPr>
          <w:ilvl w:val="0"/>
          <w:numId w:val="22"/>
        </w:numPr>
        <w:spacing w:after="120"/>
        <w:rPr>
          <w:rFonts w:eastAsiaTheme="minorEastAsia"/>
        </w:rPr>
      </w:pPr>
      <w:r w:rsidRPr="4A743E33">
        <w:rPr>
          <w:rFonts w:eastAsiaTheme="minorEastAsia"/>
        </w:rPr>
        <w:t>Details of how staffing will be provided to meet the project deliverables over the entire lifecycle of the engagement</w:t>
      </w:r>
    </w:p>
    <w:p w14:paraId="524783FC" w14:textId="77777777" w:rsidR="001721A2" w:rsidRDefault="00776203" w:rsidP="000D3EC9">
      <w:pPr>
        <w:pStyle w:val="ListParagraph"/>
        <w:numPr>
          <w:ilvl w:val="0"/>
          <w:numId w:val="22"/>
        </w:numPr>
        <w:spacing w:after="120"/>
        <w:rPr>
          <w:rFonts w:eastAsiaTheme="minorEastAsia"/>
        </w:rPr>
      </w:pPr>
      <w:r w:rsidRPr="4A743E33">
        <w:rPr>
          <w:rFonts w:eastAsiaTheme="minorEastAsia"/>
        </w:rPr>
        <w:t>The degree to which Bidder staff will work on-site at NYSED</w:t>
      </w:r>
    </w:p>
    <w:p w14:paraId="4F7EC0A8" w14:textId="0AB80FEC" w:rsidR="00776203" w:rsidRPr="001721A2" w:rsidRDefault="00776203" w:rsidP="000D3EC9">
      <w:pPr>
        <w:pStyle w:val="ListParagraph"/>
        <w:numPr>
          <w:ilvl w:val="0"/>
          <w:numId w:val="22"/>
        </w:numPr>
        <w:spacing w:after="120"/>
        <w:rPr>
          <w:rFonts w:eastAsiaTheme="minorEastAsia"/>
        </w:rPr>
      </w:pPr>
      <w:r w:rsidRPr="4A743E33">
        <w:rPr>
          <w:rFonts w:eastAsiaTheme="minorEastAsia"/>
        </w:rPr>
        <w:t>Any assumptions that the Bidder has made about the expected level of effort of staff on the project</w:t>
      </w:r>
    </w:p>
    <w:p w14:paraId="4CB1BF87" w14:textId="77777777" w:rsidR="00776203" w:rsidRPr="003327C0" w:rsidRDefault="00776203" w:rsidP="000D3EC9">
      <w:pPr>
        <w:pStyle w:val="ListParagraph"/>
        <w:keepNext/>
        <w:numPr>
          <w:ilvl w:val="0"/>
          <w:numId w:val="20"/>
        </w:numPr>
        <w:rPr>
          <w:b/>
          <w:bCs/>
        </w:rPr>
      </w:pPr>
      <w:r w:rsidRPr="51ADFC58">
        <w:rPr>
          <w:b/>
          <w:bCs/>
        </w:rPr>
        <w:t>Approach</w:t>
      </w:r>
    </w:p>
    <w:p w14:paraId="5A0D775B" w14:textId="77777777" w:rsidR="00776203" w:rsidRPr="00776203" w:rsidRDefault="00776203" w:rsidP="00776203">
      <w:pPr>
        <w:spacing w:before="120" w:after="160"/>
        <w:jc w:val="both"/>
        <w:rPr>
          <w:rFonts w:ascii="Arial" w:eastAsiaTheme="minorHAnsi" w:hAnsi="Arial" w:cs="Arial"/>
        </w:rPr>
      </w:pPr>
      <w:r w:rsidRPr="00776203">
        <w:rPr>
          <w:rFonts w:ascii="Arial" w:eastAsiaTheme="minorHAnsi" w:hAnsi="Arial" w:cs="Arial"/>
        </w:rPr>
        <w:t>The Bidder should describe its approach to executing the project and achieving all required deliverables, including:</w:t>
      </w:r>
    </w:p>
    <w:p w14:paraId="51A8CBAE" w14:textId="77777777" w:rsidR="00776203" w:rsidRPr="00376A07" w:rsidRDefault="00776203" w:rsidP="000D3EC9">
      <w:pPr>
        <w:pStyle w:val="ListParagraph"/>
        <w:numPr>
          <w:ilvl w:val="0"/>
          <w:numId w:val="23"/>
        </w:numPr>
        <w:spacing w:after="120"/>
        <w:rPr>
          <w:rFonts w:eastAsiaTheme="minorEastAsia"/>
        </w:rPr>
      </w:pPr>
      <w:r w:rsidRPr="4A743E33">
        <w:rPr>
          <w:rFonts w:eastAsiaTheme="minorEastAsia"/>
        </w:rPr>
        <w:t>How its experience, practices, and procedures will ensure a successful project</w:t>
      </w:r>
    </w:p>
    <w:p w14:paraId="539AA215" w14:textId="77777777" w:rsidR="00776203" w:rsidRPr="00376A07" w:rsidRDefault="00776203" w:rsidP="000D3EC9">
      <w:pPr>
        <w:pStyle w:val="ListParagraph"/>
        <w:numPr>
          <w:ilvl w:val="0"/>
          <w:numId w:val="23"/>
        </w:numPr>
        <w:spacing w:after="120"/>
        <w:rPr>
          <w:rFonts w:eastAsiaTheme="minorEastAsia"/>
        </w:rPr>
      </w:pPr>
      <w:r w:rsidRPr="4A743E33">
        <w:rPr>
          <w:rFonts w:eastAsiaTheme="minorEastAsia"/>
        </w:rPr>
        <w:t>How its approach will ensure a quality product and timely completion</w:t>
      </w:r>
    </w:p>
    <w:p w14:paraId="41043DDB" w14:textId="77777777" w:rsidR="009705E9" w:rsidRDefault="009705E9">
      <w:pPr>
        <w:pStyle w:val="Num-Heading2"/>
      </w:pPr>
      <w:bookmarkStart w:id="183" w:name="_Toc4568245"/>
      <w:bookmarkStart w:id="184" w:name="_Toc4568571"/>
      <w:bookmarkStart w:id="185" w:name="_Toc4568246"/>
      <w:bookmarkStart w:id="186" w:name="_Toc4568572"/>
      <w:bookmarkStart w:id="187" w:name="_Toc4568247"/>
      <w:bookmarkStart w:id="188" w:name="_Toc4568573"/>
      <w:bookmarkStart w:id="189" w:name="_Toc4568248"/>
      <w:bookmarkStart w:id="190" w:name="_Toc4568574"/>
      <w:bookmarkStart w:id="191" w:name="_Toc4568249"/>
      <w:bookmarkStart w:id="192" w:name="_Toc4568575"/>
      <w:bookmarkStart w:id="193" w:name="_Toc4568250"/>
      <w:bookmarkStart w:id="194" w:name="_Toc4568576"/>
      <w:bookmarkStart w:id="195" w:name="_Toc4568251"/>
      <w:bookmarkStart w:id="196" w:name="_Toc4568577"/>
      <w:bookmarkStart w:id="197" w:name="_Toc4568252"/>
      <w:bookmarkStart w:id="198" w:name="_Toc4568578"/>
      <w:bookmarkStart w:id="199" w:name="_Toc4568253"/>
      <w:bookmarkStart w:id="200" w:name="_Toc4568579"/>
      <w:bookmarkStart w:id="201" w:name="_Toc4568254"/>
      <w:bookmarkStart w:id="202" w:name="_Toc4568580"/>
      <w:bookmarkStart w:id="203" w:name="_Toc4568255"/>
      <w:bookmarkStart w:id="204" w:name="_Toc4568581"/>
      <w:bookmarkStart w:id="205" w:name="_Toc4568256"/>
      <w:bookmarkStart w:id="206" w:name="_Toc4568582"/>
      <w:bookmarkStart w:id="207" w:name="_Toc4568257"/>
      <w:bookmarkStart w:id="208" w:name="_Toc4568583"/>
      <w:bookmarkStart w:id="209" w:name="_Toc4568258"/>
      <w:bookmarkStart w:id="210" w:name="_Toc4568584"/>
      <w:bookmarkStart w:id="211" w:name="_Toc4568259"/>
      <w:bookmarkStart w:id="212" w:name="_Toc4568585"/>
      <w:bookmarkStart w:id="213" w:name="_Toc4568260"/>
      <w:bookmarkStart w:id="214" w:name="_Toc4568586"/>
      <w:bookmarkStart w:id="215" w:name="_Toc4568261"/>
      <w:bookmarkStart w:id="216" w:name="_Toc4568587"/>
      <w:bookmarkStart w:id="217" w:name="_Toc4568262"/>
      <w:bookmarkStart w:id="218" w:name="_Toc4568588"/>
      <w:bookmarkStart w:id="219" w:name="_Toc4568263"/>
      <w:bookmarkStart w:id="220" w:name="_Toc4568589"/>
      <w:bookmarkStart w:id="221" w:name="_Toc4568264"/>
      <w:bookmarkStart w:id="222" w:name="_Toc4568590"/>
      <w:bookmarkStart w:id="223" w:name="_Toc4568265"/>
      <w:bookmarkStart w:id="224" w:name="_Toc4568591"/>
      <w:bookmarkStart w:id="225" w:name="_Toc4568266"/>
      <w:bookmarkStart w:id="226" w:name="_Toc4568592"/>
      <w:bookmarkStart w:id="227" w:name="_Toc4568267"/>
      <w:bookmarkStart w:id="228" w:name="_Toc4568593"/>
      <w:bookmarkStart w:id="229" w:name="_Toc4568268"/>
      <w:bookmarkStart w:id="230" w:name="_Toc4568594"/>
      <w:bookmarkStart w:id="231" w:name="_Toc4568269"/>
      <w:bookmarkStart w:id="232" w:name="_Toc4568595"/>
      <w:bookmarkStart w:id="233" w:name="_Toc4568270"/>
      <w:bookmarkStart w:id="234" w:name="_Toc4568596"/>
      <w:bookmarkStart w:id="235" w:name="_Toc4568271"/>
      <w:bookmarkStart w:id="236" w:name="_Toc4568597"/>
      <w:bookmarkStart w:id="237" w:name="_Toc4568272"/>
      <w:bookmarkStart w:id="238" w:name="_Toc4568598"/>
      <w:bookmarkStart w:id="239" w:name="_Toc4568273"/>
      <w:bookmarkStart w:id="240" w:name="_Toc4568599"/>
      <w:bookmarkStart w:id="241" w:name="_Toc4568274"/>
      <w:bookmarkStart w:id="242" w:name="_Toc4568600"/>
      <w:bookmarkStart w:id="243" w:name="_Toc4568275"/>
      <w:bookmarkStart w:id="244" w:name="_Toc4568601"/>
      <w:bookmarkStart w:id="245" w:name="_Toc4568276"/>
      <w:bookmarkStart w:id="246" w:name="_Toc4568602"/>
      <w:bookmarkStart w:id="247" w:name="_Toc4568277"/>
      <w:bookmarkStart w:id="248" w:name="_Toc4568603"/>
      <w:bookmarkStart w:id="249" w:name="_Toc4568278"/>
      <w:bookmarkStart w:id="250" w:name="_Toc4568604"/>
      <w:bookmarkStart w:id="251" w:name="_Toc4568279"/>
      <w:bookmarkStart w:id="252" w:name="_Toc4568605"/>
      <w:bookmarkStart w:id="253" w:name="_Toc4568280"/>
      <w:bookmarkStart w:id="254" w:name="_Toc4568606"/>
      <w:bookmarkStart w:id="255" w:name="_Toc4568281"/>
      <w:bookmarkStart w:id="256" w:name="_Toc4568607"/>
      <w:bookmarkStart w:id="257" w:name="_Toc4568282"/>
      <w:bookmarkStart w:id="258" w:name="_Toc4568608"/>
      <w:bookmarkStart w:id="259" w:name="_Toc4568283"/>
      <w:bookmarkStart w:id="260" w:name="_Toc4568609"/>
      <w:bookmarkStart w:id="261" w:name="_Toc4568284"/>
      <w:bookmarkStart w:id="262" w:name="_Toc4568610"/>
      <w:bookmarkStart w:id="263" w:name="_Toc4568285"/>
      <w:bookmarkStart w:id="264" w:name="_Toc4568611"/>
      <w:bookmarkStart w:id="265" w:name="_Toc4568286"/>
      <w:bookmarkStart w:id="266" w:name="_Toc4568612"/>
      <w:bookmarkStart w:id="267" w:name="_Toc473267134"/>
      <w:bookmarkStart w:id="268" w:name="_Toc473267455"/>
      <w:bookmarkStart w:id="269" w:name="_Toc473268367"/>
      <w:bookmarkStart w:id="270" w:name="_Toc478381600"/>
      <w:bookmarkStart w:id="271" w:name="_Toc8726740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t>Financial Response</w:t>
      </w:r>
      <w:bookmarkEnd w:id="267"/>
      <w:bookmarkEnd w:id="268"/>
      <w:bookmarkEnd w:id="269"/>
      <w:bookmarkEnd w:id="270"/>
      <w:bookmarkEnd w:id="271"/>
      <w:r>
        <w:t xml:space="preserve"> </w:t>
      </w:r>
    </w:p>
    <w:p w14:paraId="5AC5DC0A" w14:textId="7E039D33" w:rsidR="009705E9" w:rsidRDefault="009705E9" w:rsidP="009705E9">
      <w:pPr>
        <w:pStyle w:val="Text"/>
      </w:pPr>
      <w:r w:rsidRPr="003327C0">
        <w:t xml:space="preserve">The Bidder shall complete and submit Attachment 01 – Mini-Bid Financial Proposal.  </w:t>
      </w:r>
      <w:r w:rsidRPr="003327C0">
        <w:rPr>
          <w:b/>
        </w:rPr>
        <w:t xml:space="preserve">  </w:t>
      </w:r>
      <w:r w:rsidRPr="003327C0">
        <w:t>The bid price</w:t>
      </w:r>
      <w:r>
        <w:t xml:space="preserve"> shall cover the cost of furnishing </w:t>
      </w:r>
      <w:proofErr w:type="gramStart"/>
      <w:r>
        <w:t>all of</w:t>
      </w:r>
      <w:proofErr w:type="gramEnd"/>
      <w:r>
        <w:t xml:space="preserve"> the defined services and deliverables, including but not limited to materials, equipment, travel expenses, profit and labor, and the performance of all work set forth in this document.  The Mini-Bid Financial Template requires the Bidder to provide pricing for each deliverable and a Total Fixed Price for the Project.  Totals will be automatically calculated based on the hours and pricing entered. </w:t>
      </w:r>
    </w:p>
    <w:p w14:paraId="73975188" w14:textId="77777777" w:rsidR="009705E9" w:rsidRDefault="009705E9" w:rsidP="00CA02B6">
      <w:pPr>
        <w:pStyle w:val="Text"/>
      </w:pPr>
      <w:r>
        <w:t xml:space="preserve">The Total Fixed Price for the Project as shown in </w:t>
      </w:r>
      <w:r w:rsidRPr="00B327FC">
        <w:t xml:space="preserve">Attachment </w:t>
      </w:r>
      <w:r>
        <w:t>01</w:t>
      </w:r>
      <w:r w:rsidRPr="00B327FC">
        <w:t xml:space="preserve"> - Mini-Bid Financial </w:t>
      </w:r>
      <w:r>
        <w:t>Proposal will be used for the cost evaluation.</w:t>
      </w:r>
    </w:p>
    <w:p w14:paraId="0F1FCFD0" w14:textId="6C6BF040" w:rsidR="009705E9" w:rsidRDefault="009705E9">
      <w:pPr>
        <w:pStyle w:val="Num-Heading1"/>
      </w:pPr>
      <w:bookmarkStart w:id="272" w:name="_Toc473267135"/>
      <w:bookmarkStart w:id="273" w:name="_Toc473267456"/>
      <w:bookmarkStart w:id="274" w:name="_Toc473268368"/>
      <w:bookmarkStart w:id="275" w:name="_Toc478381601"/>
      <w:bookmarkStart w:id="276" w:name="_Toc87267403"/>
      <w:r>
        <w:t>Mini-Bid Evaluation Process</w:t>
      </w:r>
      <w:bookmarkEnd w:id="272"/>
      <w:bookmarkEnd w:id="273"/>
      <w:bookmarkEnd w:id="274"/>
      <w:bookmarkEnd w:id="275"/>
      <w:bookmarkEnd w:id="276"/>
    </w:p>
    <w:p w14:paraId="55BEBC41" w14:textId="77777777" w:rsidR="00865769" w:rsidRDefault="00865769" w:rsidP="00865769">
      <w:pPr>
        <w:pStyle w:val="Text"/>
      </w:pPr>
      <w:r>
        <w:t>NYSED will evaluate each proposal based on the “Best Value” concept.  This means that the proposal that best “optimizes quality, cost, and efficiency among responsive and responsible offerors” shall be selected for award (State Finance Law, Article 11, §163(1)(j)).</w:t>
      </w:r>
    </w:p>
    <w:p w14:paraId="1148F9A2" w14:textId="77777777" w:rsidR="00865769" w:rsidRDefault="00865769" w:rsidP="00865769">
      <w:pPr>
        <w:pStyle w:val="Text"/>
      </w:pPr>
      <w:r>
        <w:t>NYSED, at its sole discretion, will determine which proposal(s) best satisfies its requirements.  NYSED reserves all rights with respect to the award.  All proposals deemed to be responsive to the requirements of this procurement will be evaluated and scored for technical qualities and cost.  Proposals failing to meet the requirements of this document may be eliminated from consideration.  The evaluation process will include separate technical and cost evaluations, and the result of each evaluation shall remain confidential until both evaluations have been completed and a selection of the winning proposal is made.</w:t>
      </w:r>
    </w:p>
    <w:p w14:paraId="379D8488" w14:textId="4B2371E2" w:rsidR="00865769" w:rsidRDefault="00865769" w:rsidP="00865769">
      <w:pPr>
        <w:pStyle w:val="Text"/>
      </w:pPr>
      <w:r>
        <w:t xml:space="preserve">The evaluation process will be conducted in a comprehensive and impartial manner, as set forth herein, by an Evaluation Committee.  The Technical Proposal and compliance with other Mini-Bid requirements (other than the </w:t>
      </w:r>
      <w:r w:rsidR="00B82DB7">
        <w:t>Financial</w:t>
      </w:r>
      <w:r>
        <w:t xml:space="preserve"> Proposal) will be weighted at 70% of a proposal’s total score, and the information contained in the </w:t>
      </w:r>
      <w:r w:rsidR="002D4F59">
        <w:t>Financial</w:t>
      </w:r>
      <w:r>
        <w:t xml:space="preserve"> Proposal will be weighted at 30% of a proposal’s total score.</w:t>
      </w:r>
    </w:p>
    <w:p w14:paraId="30F23697" w14:textId="77777777" w:rsidR="00865769" w:rsidRDefault="00865769" w:rsidP="00865769">
      <w:pPr>
        <w:pStyle w:val="Text"/>
      </w:pPr>
      <w:r>
        <w:lastRenderedPageBreak/>
        <w:t xml:space="preserve">Bidders may be requested by NYSED to clarify the contents of their proposals.  Other than to provide such information as may be requested by NYSED, no Bidder will be allowed to alter its proposal or add information after the Deadline for Submission of Proposals listed in </w:t>
      </w:r>
      <w:r w:rsidRPr="00B327FC">
        <w:t>Key Events and Dates.</w:t>
      </w:r>
    </w:p>
    <w:p w14:paraId="572508E2" w14:textId="77777777" w:rsidR="00865769" w:rsidRDefault="00865769" w:rsidP="00865769">
      <w:pPr>
        <w:pStyle w:val="Text"/>
      </w:pPr>
      <w:r>
        <w:t xml:space="preserve">In the event of a tie, the determining factors for award, in descending order, will be: (1) lowest cost; and (2) proposed percentage of M/WBE participation.  </w:t>
      </w:r>
    </w:p>
    <w:p w14:paraId="1E8B3AEF" w14:textId="24551951" w:rsidR="009705E9" w:rsidRDefault="00C17593" w:rsidP="009705E9">
      <w:pPr>
        <w:pStyle w:val="Text"/>
      </w:pPr>
      <w:r>
        <w:t xml:space="preserve">  </w:t>
      </w:r>
    </w:p>
    <w:p w14:paraId="5E60B2FF" w14:textId="6FB9053A" w:rsidR="009705E9" w:rsidRDefault="009705E9">
      <w:pPr>
        <w:pStyle w:val="Num-Heading2"/>
      </w:pPr>
      <w:bookmarkStart w:id="277" w:name="_Toc454270971"/>
      <w:bookmarkStart w:id="278" w:name="_Toc473267136"/>
      <w:bookmarkStart w:id="279" w:name="_Toc473267457"/>
      <w:bookmarkStart w:id="280" w:name="_Toc473268369"/>
      <w:bookmarkStart w:id="281" w:name="_Toc478381602"/>
      <w:bookmarkStart w:id="282" w:name="_Toc87267404"/>
      <w:r>
        <w:t xml:space="preserve">Submission </w:t>
      </w:r>
      <w:bookmarkEnd w:id="277"/>
      <w:bookmarkEnd w:id="278"/>
      <w:bookmarkEnd w:id="279"/>
      <w:bookmarkEnd w:id="280"/>
      <w:bookmarkEnd w:id="281"/>
      <w:r w:rsidR="00865769">
        <w:t>Review</w:t>
      </w:r>
      <w:bookmarkEnd w:id="282"/>
    </w:p>
    <w:p w14:paraId="101F50C4" w14:textId="209AAFC0" w:rsidR="003A7D26" w:rsidRDefault="00BD7E44" w:rsidP="009705E9">
      <w:pPr>
        <w:pStyle w:val="Text"/>
      </w:pPr>
      <w:r>
        <w:t>NYSED will examine all proposals that are received in a proper and timely manner to determine if they meet the proposal submission requirements, as described in Section 4 (Contractor Response), and include the proper documentation, including all documentation required for the Administrative Response, as stated in this Mini-Bid.  Proposals that are materially deficient in meeting the submission requirements or have omitted material documents, in the sole opinion of NYSED, may be rejected.</w:t>
      </w:r>
    </w:p>
    <w:p w14:paraId="1C6A34E4" w14:textId="77777777" w:rsidR="009705E9" w:rsidRDefault="009705E9">
      <w:pPr>
        <w:pStyle w:val="Num-Heading2"/>
      </w:pPr>
      <w:bookmarkStart w:id="283" w:name="_Toc454270973"/>
      <w:bookmarkStart w:id="284" w:name="_Toc473267138"/>
      <w:bookmarkStart w:id="285" w:name="_Toc473267459"/>
      <w:bookmarkStart w:id="286" w:name="_Toc473268371"/>
      <w:bookmarkStart w:id="287" w:name="_Toc478381604"/>
      <w:bookmarkStart w:id="288" w:name="_Toc87267405"/>
      <w:r>
        <w:t>Technical Evaluation</w:t>
      </w:r>
      <w:bookmarkEnd w:id="283"/>
      <w:bookmarkEnd w:id="284"/>
      <w:bookmarkEnd w:id="285"/>
      <w:bookmarkEnd w:id="286"/>
      <w:bookmarkEnd w:id="287"/>
      <w:bookmarkEnd w:id="288"/>
    </w:p>
    <w:p w14:paraId="317BBF75" w14:textId="2E05D9AA" w:rsidR="00805CC9" w:rsidRDefault="009705E9" w:rsidP="008A7FC0">
      <w:pPr>
        <w:pStyle w:val="Text"/>
      </w:pPr>
      <w:r>
        <w:t>A Technical Evaluation Committee</w:t>
      </w:r>
      <w:r w:rsidR="0020527A">
        <w:t xml:space="preserve"> (TEC)</w:t>
      </w:r>
      <w:r>
        <w:t xml:space="preserve"> comprised of NYSED staff will review and evaluate all proposals</w:t>
      </w:r>
      <w:r w:rsidR="00395F8B">
        <w:t xml:space="preserve"> that meet minimum Bidder Qualifications and submission requirements</w:t>
      </w:r>
      <w:r>
        <w:t>.  The T</w:t>
      </w:r>
      <w:r w:rsidR="0020527A">
        <w:t>EC</w:t>
      </w:r>
      <w:r>
        <w:t xml:space="preserve"> members will independently score each Technical Proposal that meets the submission requirements of this Mini-Bid.  </w:t>
      </w:r>
      <w:r w:rsidR="00155280">
        <w:t>The Technical</w:t>
      </w:r>
      <w:r w:rsidR="00536189">
        <w:t xml:space="preserve"> </w:t>
      </w:r>
      <w:r>
        <w:t>Evaluation is</w:t>
      </w:r>
      <w:r w:rsidR="00536189">
        <w:t xml:space="preserve"> </w:t>
      </w:r>
      <w:r w:rsidR="004478C4">
        <w:t>7</w:t>
      </w:r>
      <w:r w:rsidR="00536189">
        <w:t>0</w:t>
      </w:r>
      <w:r>
        <w:t xml:space="preserve">% (up to </w:t>
      </w:r>
      <w:r w:rsidR="004478C4">
        <w:t>7</w:t>
      </w:r>
      <w:r w:rsidR="00536189">
        <w:t>0</w:t>
      </w:r>
      <w:r>
        <w:t xml:space="preserve"> points) of the</w:t>
      </w:r>
      <w:r w:rsidR="00536189">
        <w:t xml:space="preserve"> final</w:t>
      </w:r>
      <w:r>
        <w:t xml:space="preserve"> score</w:t>
      </w:r>
      <w:r w:rsidR="00805CC9">
        <w:t>.</w:t>
      </w:r>
    </w:p>
    <w:tbl>
      <w:tblPr>
        <w:tblW w:w="631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20" w:firstRow="1" w:lastRow="0" w:firstColumn="0" w:lastColumn="0" w:noHBand="0" w:noVBand="0"/>
      </w:tblPr>
      <w:tblGrid>
        <w:gridCol w:w="4807"/>
        <w:gridCol w:w="1508"/>
      </w:tblGrid>
      <w:tr w:rsidR="008A7FC0" w:rsidRPr="005B4787" w14:paraId="4E5B0F7E" w14:textId="77777777" w:rsidTr="000B6B0E">
        <w:trPr>
          <w:trHeight w:val="314"/>
          <w:tblHeader/>
          <w:jc w:val="center"/>
        </w:trPr>
        <w:tc>
          <w:tcPr>
            <w:tcW w:w="4807" w:type="dxa"/>
            <w:shd w:val="clear" w:color="auto" w:fill="D9D9D9" w:themeFill="background1" w:themeFillShade="D9"/>
            <w:vAlign w:val="center"/>
            <w:hideMark/>
          </w:tcPr>
          <w:p w14:paraId="736CC0EB" w14:textId="77777777" w:rsidR="008A7FC0" w:rsidRPr="005B4787" w:rsidRDefault="008A7FC0" w:rsidP="008A7FC0">
            <w:pPr>
              <w:pStyle w:val="TableText0"/>
              <w:jc w:val="center"/>
              <w:rPr>
                <w:rFonts w:ascii="Arial" w:hAnsi="Arial" w:cs="Arial"/>
                <w:b/>
                <w:bCs/>
                <w:noProof w:val="0"/>
                <w:color w:val="000000"/>
              </w:rPr>
            </w:pPr>
            <w:r>
              <w:rPr>
                <w:rFonts w:ascii="Arial" w:hAnsi="Arial" w:cs="Arial"/>
                <w:b/>
                <w:bCs/>
                <w:noProof w:val="0"/>
                <w:color w:val="000000"/>
              </w:rPr>
              <w:t xml:space="preserve">Technical </w:t>
            </w:r>
            <w:r w:rsidRPr="005B4787">
              <w:rPr>
                <w:rFonts w:ascii="Arial" w:hAnsi="Arial" w:cs="Arial"/>
                <w:b/>
                <w:bCs/>
                <w:noProof w:val="0"/>
                <w:color w:val="000000"/>
              </w:rPr>
              <w:t>Evaluation</w:t>
            </w:r>
          </w:p>
        </w:tc>
        <w:tc>
          <w:tcPr>
            <w:tcW w:w="1508" w:type="dxa"/>
            <w:shd w:val="clear" w:color="auto" w:fill="D9D9D9" w:themeFill="background1" w:themeFillShade="D9"/>
            <w:vAlign w:val="center"/>
            <w:hideMark/>
          </w:tcPr>
          <w:p w14:paraId="2E31FA46" w14:textId="77777777" w:rsidR="008A7FC0" w:rsidRPr="005B4787" w:rsidRDefault="004478C4" w:rsidP="008A7FC0">
            <w:pPr>
              <w:pStyle w:val="TableText0"/>
              <w:jc w:val="center"/>
              <w:rPr>
                <w:rFonts w:ascii="Arial" w:hAnsi="Arial" w:cs="Arial"/>
                <w:b/>
                <w:bCs/>
                <w:noProof w:val="0"/>
                <w:color w:val="000000"/>
              </w:rPr>
            </w:pPr>
            <w:r>
              <w:rPr>
                <w:rFonts w:ascii="Arial" w:hAnsi="Arial" w:cs="Arial"/>
                <w:b/>
                <w:bCs/>
                <w:noProof w:val="0"/>
                <w:color w:val="000000"/>
              </w:rPr>
              <w:t>7</w:t>
            </w:r>
            <w:r w:rsidR="008A7FC0">
              <w:rPr>
                <w:rFonts w:ascii="Arial" w:hAnsi="Arial" w:cs="Arial"/>
                <w:b/>
                <w:bCs/>
                <w:noProof w:val="0"/>
                <w:color w:val="000000"/>
              </w:rPr>
              <w:t xml:space="preserve">0 </w:t>
            </w:r>
            <w:r w:rsidR="008A7FC0" w:rsidRPr="005B4787">
              <w:rPr>
                <w:rFonts w:ascii="Arial" w:hAnsi="Arial" w:cs="Arial"/>
                <w:b/>
                <w:bCs/>
                <w:noProof w:val="0"/>
                <w:color w:val="000000"/>
              </w:rPr>
              <w:t>Points</w:t>
            </w:r>
          </w:p>
        </w:tc>
      </w:tr>
      <w:tr w:rsidR="004478C4" w:rsidRPr="005B4787" w14:paraId="6D38EAD9" w14:textId="77777777" w:rsidTr="000B6B0E">
        <w:trPr>
          <w:trHeight w:val="347"/>
          <w:jc w:val="center"/>
        </w:trPr>
        <w:tc>
          <w:tcPr>
            <w:tcW w:w="4807" w:type="dxa"/>
            <w:shd w:val="clear" w:color="auto" w:fill="auto"/>
          </w:tcPr>
          <w:p w14:paraId="166E3A3B" w14:textId="77777777" w:rsidR="004478C4" w:rsidRDefault="00E43082" w:rsidP="0011386A">
            <w:pPr>
              <w:pStyle w:val="TableText"/>
              <w:rPr>
                <w:rFonts w:cs="Arial"/>
                <w:bCs/>
                <w:color w:val="000000"/>
              </w:rPr>
            </w:pPr>
            <w:r>
              <w:rPr>
                <w:rFonts w:cs="Arial"/>
                <w:bCs/>
                <w:color w:val="000000"/>
              </w:rPr>
              <w:t xml:space="preserve">Written </w:t>
            </w:r>
            <w:r w:rsidR="004478C4">
              <w:rPr>
                <w:rFonts w:cs="Arial"/>
                <w:bCs/>
                <w:color w:val="000000"/>
              </w:rPr>
              <w:t xml:space="preserve">Technical </w:t>
            </w:r>
            <w:r>
              <w:rPr>
                <w:rFonts w:cs="Arial"/>
                <w:bCs/>
                <w:color w:val="000000"/>
              </w:rPr>
              <w:t xml:space="preserve">Proposal </w:t>
            </w:r>
          </w:p>
          <w:p w14:paraId="1DBC9AAA" w14:textId="18DBB7F1" w:rsidR="00E43082" w:rsidRPr="00E43082" w:rsidRDefault="00E43082" w:rsidP="00E43082">
            <w:pPr>
              <w:pStyle w:val="TableText"/>
              <w:rPr>
                <w:rFonts w:cs="Arial"/>
                <w:bCs/>
                <w:color w:val="000000"/>
              </w:rPr>
            </w:pPr>
            <w:r w:rsidRPr="00E43082">
              <w:rPr>
                <w:rFonts w:cs="Arial"/>
                <w:bCs/>
                <w:color w:val="000000"/>
              </w:rPr>
              <w:t xml:space="preserve">     Experience and Staffing</w:t>
            </w:r>
            <w:r w:rsidR="000B6B0E">
              <w:rPr>
                <w:rFonts w:cs="Arial"/>
                <w:bCs/>
                <w:color w:val="000000"/>
              </w:rPr>
              <w:t xml:space="preserve"> (20 points)</w:t>
            </w:r>
          </w:p>
          <w:p w14:paraId="67862C32" w14:textId="2CE49C6B" w:rsidR="00E43082" w:rsidRPr="00E43082" w:rsidRDefault="00E43082" w:rsidP="00E43082">
            <w:pPr>
              <w:pStyle w:val="TableText"/>
              <w:rPr>
                <w:rFonts w:cs="Arial"/>
                <w:bCs/>
                <w:color w:val="000000"/>
              </w:rPr>
            </w:pPr>
            <w:r w:rsidRPr="00E43082">
              <w:rPr>
                <w:rFonts w:cs="Arial"/>
                <w:bCs/>
                <w:color w:val="000000"/>
              </w:rPr>
              <w:t xml:space="preserve">     Project Schedule and </w:t>
            </w:r>
            <w:r w:rsidR="00155280" w:rsidRPr="00E43082">
              <w:rPr>
                <w:rFonts w:cs="Arial"/>
                <w:bCs/>
                <w:color w:val="000000"/>
              </w:rPr>
              <w:t>Staffing</w:t>
            </w:r>
            <w:r w:rsidR="00155280">
              <w:rPr>
                <w:rFonts w:cs="Arial"/>
                <w:bCs/>
                <w:color w:val="000000"/>
              </w:rPr>
              <w:t xml:space="preserve"> (</w:t>
            </w:r>
            <w:r w:rsidR="000B6B0E">
              <w:rPr>
                <w:rFonts w:cs="Arial"/>
                <w:bCs/>
                <w:color w:val="000000"/>
              </w:rPr>
              <w:t>20 points)</w:t>
            </w:r>
          </w:p>
          <w:p w14:paraId="215A5C19" w14:textId="22678753" w:rsidR="00E43082" w:rsidRDefault="00E43082" w:rsidP="00E43082">
            <w:pPr>
              <w:pStyle w:val="TableText"/>
              <w:rPr>
                <w:rFonts w:cs="Arial"/>
                <w:bCs/>
                <w:color w:val="000000"/>
              </w:rPr>
            </w:pPr>
            <w:r w:rsidRPr="00E43082">
              <w:rPr>
                <w:rFonts w:cs="Arial"/>
                <w:bCs/>
                <w:color w:val="000000"/>
              </w:rPr>
              <w:t xml:space="preserve">     Approach</w:t>
            </w:r>
            <w:r w:rsidR="000B6B0E">
              <w:rPr>
                <w:rFonts w:cs="Arial"/>
                <w:bCs/>
                <w:color w:val="000000"/>
              </w:rPr>
              <w:t xml:space="preserve"> (20 points)</w:t>
            </w:r>
          </w:p>
        </w:tc>
        <w:tc>
          <w:tcPr>
            <w:tcW w:w="1508" w:type="dxa"/>
            <w:shd w:val="clear" w:color="auto" w:fill="auto"/>
          </w:tcPr>
          <w:p w14:paraId="228BEE12" w14:textId="77777777" w:rsidR="004478C4" w:rsidRDefault="004478C4" w:rsidP="0011386A">
            <w:pPr>
              <w:pStyle w:val="TableText"/>
              <w:jc w:val="center"/>
              <w:rPr>
                <w:rFonts w:cs="Arial"/>
                <w:color w:val="000000"/>
              </w:rPr>
            </w:pPr>
            <w:r>
              <w:rPr>
                <w:rFonts w:cs="Arial"/>
                <w:color w:val="000000"/>
              </w:rPr>
              <w:t>60</w:t>
            </w:r>
          </w:p>
        </w:tc>
      </w:tr>
      <w:tr w:rsidR="004478C4" w:rsidRPr="005B4787" w14:paraId="787EAFD3" w14:textId="77777777" w:rsidTr="000B6B0E">
        <w:trPr>
          <w:trHeight w:val="347"/>
          <w:jc w:val="center"/>
        </w:trPr>
        <w:tc>
          <w:tcPr>
            <w:tcW w:w="4807" w:type="dxa"/>
            <w:shd w:val="clear" w:color="auto" w:fill="auto"/>
          </w:tcPr>
          <w:p w14:paraId="3B967D85" w14:textId="77777777" w:rsidR="004478C4" w:rsidRDefault="00E43082" w:rsidP="00B61F37">
            <w:pPr>
              <w:pStyle w:val="TableText"/>
              <w:tabs>
                <w:tab w:val="left" w:pos="1247"/>
              </w:tabs>
              <w:rPr>
                <w:rFonts w:cs="Arial"/>
                <w:bCs/>
                <w:color w:val="000000"/>
              </w:rPr>
            </w:pPr>
            <w:r>
              <w:rPr>
                <w:rFonts w:cs="Arial"/>
                <w:bCs/>
                <w:color w:val="000000"/>
              </w:rPr>
              <w:t xml:space="preserve">Technical </w:t>
            </w:r>
            <w:r w:rsidR="004478C4">
              <w:rPr>
                <w:rFonts w:cs="Arial"/>
                <w:bCs/>
                <w:color w:val="000000"/>
              </w:rPr>
              <w:t xml:space="preserve">Presentation  </w:t>
            </w:r>
          </w:p>
        </w:tc>
        <w:tc>
          <w:tcPr>
            <w:tcW w:w="1508" w:type="dxa"/>
            <w:shd w:val="clear" w:color="auto" w:fill="auto"/>
          </w:tcPr>
          <w:p w14:paraId="175A265E" w14:textId="77777777" w:rsidR="004478C4" w:rsidRDefault="004478C4" w:rsidP="0011386A">
            <w:pPr>
              <w:pStyle w:val="TableText"/>
              <w:jc w:val="center"/>
              <w:rPr>
                <w:rFonts w:cs="Arial"/>
                <w:bCs/>
                <w:color w:val="000000"/>
              </w:rPr>
            </w:pPr>
            <w:r>
              <w:rPr>
                <w:rFonts w:cs="Arial"/>
                <w:bCs/>
                <w:color w:val="000000"/>
              </w:rPr>
              <w:t>10</w:t>
            </w:r>
          </w:p>
        </w:tc>
      </w:tr>
    </w:tbl>
    <w:p w14:paraId="2F2C1D07" w14:textId="77777777" w:rsidR="008A7FC0" w:rsidRDefault="008A7FC0" w:rsidP="008A7FC0">
      <w:pPr>
        <w:pStyle w:val="Text"/>
      </w:pPr>
    </w:p>
    <w:p w14:paraId="4A625442" w14:textId="77777777" w:rsidR="009705E9" w:rsidRDefault="009705E9">
      <w:pPr>
        <w:pStyle w:val="Num-Heading2"/>
      </w:pPr>
      <w:bookmarkStart w:id="289" w:name="_Toc454270974"/>
      <w:bookmarkStart w:id="290" w:name="_Toc473267139"/>
      <w:bookmarkStart w:id="291" w:name="_Toc473267460"/>
      <w:bookmarkStart w:id="292" w:name="_Toc473268372"/>
      <w:bookmarkStart w:id="293" w:name="_Toc478381605"/>
      <w:bookmarkStart w:id="294" w:name="_Toc87267406"/>
      <w:r>
        <w:t>Cost Evaluation</w:t>
      </w:r>
      <w:bookmarkEnd w:id="289"/>
      <w:bookmarkEnd w:id="290"/>
      <w:bookmarkEnd w:id="291"/>
      <w:bookmarkEnd w:id="292"/>
      <w:bookmarkEnd w:id="293"/>
      <w:bookmarkEnd w:id="294"/>
    </w:p>
    <w:p w14:paraId="39474317" w14:textId="77777777" w:rsidR="009705E9" w:rsidRDefault="009705E9" w:rsidP="009705E9">
      <w:pPr>
        <w:pStyle w:val="Text"/>
      </w:pPr>
      <w:r>
        <w:t>The Cost Evaluation Committee</w:t>
      </w:r>
      <w:r w:rsidR="00E74B18">
        <w:t xml:space="preserve"> (CEC)</w:t>
      </w:r>
      <w:r>
        <w:t xml:space="preserve"> will review and evaluate all </w:t>
      </w:r>
      <w:r w:rsidR="00B6769A">
        <w:t xml:space="preserve">Financial </w:t>
      </w:r>
      <w:r>
        <w:t xml:space="preserve">Proposal documents.  The </w:t>
      </w:r>
      <w:r w:rsidR="00B6769A">
        <w:t xml:space="preserve">Financial </w:t>
      </w:r>
      <w:r>
        <w:t xml:space="preserve">Proposals will be opened and reviewed for responsiveness to cost requirements.  If a </w:t>
      </w:r>
      <w:r w:rsidR="00B6769A">
        <w:t>Financial P</w:t>
      </w:r>
      <w:r>
        <w:t>roposal is found to be non-responsive, that proposal will not receive a cost score, and will be eliminated from consideration.</w:t>
      </w:r>
    </w:p>
    <w:p w14:paraId="7DE59E65" w14:textId="77777777" w:rsidR="009705E9" w:rsidRDefault="009705E9" w:rsidP="009705E9">
      <w:pPr>
        <w:pStyle w:val="Text"/>
      </w:pPr>
      <w:r>
        <w:t xml:space="preserve">Each proposal that meets the submission requirements and meets the </w:t>
      </w:r>
      <w:r w:rsidR="00B6769A">
        <w:t xml:space="preserve">Financial </w:t>
      </w:r>
      <w:r>
        <w:t xml:space="preserve">Proposal requirements will receive a cost score.  The </w:t>
      </w:r>
      <w:r w:rsidR="00B6769A">
        <w:t xml:space="preserve">Financial </w:t>
      </w:r>
      <w:r>
        <w:t xml:space="preserve">Proposal will be scored based on a maximum of 30 points.  The Total Bid Price submitted in </w:t>
      </w:r>
      <w:r w:rsidRPr="00B327FC">
        <w:t xml:space="preserve">Attachment </w:t>
      </w:r>
      <w:r w:rsidR="00B6769A">
        <w:t>01</w:t>
      </w:r>
      <w:r w:rsidR="00B6769A" w:rsidRPr="00B327FC">
        <w:t xml:space="preserve"> </w:t>
      </w:r>
      <w:r w:rsidRPr="00B327FC">
        <w:t xml:space="preserve">- Mini-Bid Financial </w:t>
      </w:r>
      <w:r w:rsidR="00B6769A">
        <w:t xml:space="preserve">Proposal </w:t>
      </w:r>
      <w:r>
        <w:t xml:space="preserve">will be used for the cost evaluation. </w:t>
      </w:r>
    </w:p>
    <w:p w14:paraId="6CFA8F1C" w14:textId="77777777" w:rsidR="009705E9" w:rsidRDefault="009705E9" w:rsidP="009705E9">
      <w:pPr>
        <w:pStyle w:val="Text"/>
      </w:pPr>
      <w:r>
        <w:t xml:space="preserve">The maximum cost score will be allocated to the proposal with the lowest, all-inclusive not-to-exceed maximum price.  All other responsive proposals will receive a proportionate score based on the relation of their </w:t>
      </w:r>
      <w:r w:rsidR="00B6769A">
        <w:t xml:space="preserve">Financial </w:t>
      </w:r>
      <w:r>
        <w:t xml:space="preserve">Proposal to the proposals offered at the lowest final cost, using this formula: </w:t>
      </w:r>
    </w:p>
    <w:p w14:paraId="63512047" w14:textId="77777777" w:rsidR="009705E9" w:rsidRDefault="009705E9" w:rsidP="009705E9">
      <w:pPr>
        <w:pStyle w:val="Text"/>
        <w:ind w:left="720"/>
        <w:contextualSpacing/>
      </w:pPr>
      <w:r>
        <w:t xml:space="preserve">C = (A/B) * </w:t>
      </w:r>
      <w:r w:rsidRPr="00496B12">
        <w:t>30</w:t>
      </w:r>
      <w:r>
        <w:t xml:space="preserve"> points</w:t>
      </w:r>
    </w:p>
    <w:p w14:paraId="3A502E6B" w14:textId="77777777" w:rsidR="009705E9" w:rsidRPr="008E10CA" w:rsidRDefault="009705E9" w:rsidP="008E10CA">
      <w:pPr>
        <w:pStyle w:val="ListBullet3"/>
      </w:pPr>
      <w:r w:rsidRPr="008E10CA">
        <w:t xml:space="preserve">A is Total price of lowest cost </w:t>
      </w:r>
      <w:proofErr w:type="gramStart"/>
      <w:r w:rsidRPr="008E10CA">
        <w:t>proposal;</w:t>
      </w:r>
      <w:proofErr w:type="gramEnd"/>
    </w:p>
    <w:p w14:paraId="3111848E" w14:textId="77777777" w:rsidR="009705E9" w:rsidRDefault="009705E9" w:rsidP="008E10CA">
      <w:pPr>
        <w:pStyle w:val="ListBullet3"/>
      </w:pPr>
      <w:r>
        <w:t>B is Total price of cost proposal being scored; and</w:t>
      </w:r>
    </w:p>
    <w:p w14:paraId="08171295" w14:textId="77777777" w:rsidR="009705E9" w:rsidRDefault="009705E9" w:rsidP="008E10CA">
      <w:pPr>
        <w:pStyle w:val="ListBullet3"/>
      </w:pPr>
      <w:r>
        <w:t>C is the Cost score.</w:t>
      </w:r>
    </w:p>
    <w:p w14:paraId="78308D2E" w14:textId="77777777" w:rsidR="009705E9" w:rsidRDefault="009705E9" w:rsidP="008E10CA">
      <w:pPr>
        <w:pStyle w:val="Text"/>
      </w:pPr>
      <w:r>
        <w:t xml:space="preserve">The Cost Evaluation is </w:t>
      </w:r>
      <w:r w:rsidRPr="00496B12">
        <w:t>30</w:t>
      </w:r>
      <w:r>
        <w:t>% (up to 30 points) of the final score.</w:t>
      </w:r>
    </w:p>
    <w:p w14:paraId="79A5209C" w14:textId="77777777" w:rsidR="009705E9" w:rsidRDefault="009705E9">
      <w:pPr>
        <w:pStyle w:val="Num-Heading2"/>
      </w:pPr>
      <w:bookmarkStart w:id="295" w:name="_Toc454270975"/>
      <w:bookmarkStart w:id="296" w:name="_Toc473267140"/>
      <w:bookmarkStart w:id="297" w:name="_Toc473267461"/>
      <w:bookmarkStart w:id="298" w:name="_Toc473268373"/>
      <w:bookmarkStart w:id="299" w:name="_Toc478381606"/>
      <w:bookmarkStart w:id="300" w:name="_Toc87267407"/>
      <w:r>
        <w:t>Preliminary Composite Score</w:t>
      </w:r>
      <w:bookmarkEnd w:id="295"/>
      <w:bookmarkEnd w:id="296"/>
      <w:bookmarkEnd w:id="297"/>
      <w:bookmarkEnd w:id="298"/>
      <w:bookmarkEnd w:id="299"/>
      <w:bookmarkEnd w:id="300"/>
    </w:p>
    <w:p w14:paraId="5E0A8BA4" w14:textId="3D6C37EB" w:rsidR="007D709D" w:rsidRDefault="09B01CA6" w:rsidP="00B8702A">
      <w:pPr>
        <w:pStyle w:val="Text"/>
      </w:pPr>
      <w:r>
        <w:t>After completion of the Technical and Cost evaluation, a preliminary composite score will be calculated by the CEC by adding the technical evaluation points and the cost evaluation points.</w:t>
      </w:r>
    </w:p>
    <w:p w14:paraId="250E8F9D" w14:textId="0F877CF7" w:rsidR="007D709D" w:rsidRDefault="09B01CA6" w:rsidP="00B8702A">
      <w:pPr>
        <w:pStyle w:val="Text"/>
      </w:pPr>
      <w:r>
        <w:lastRenderedPageBreak/>
        <w:t>The CEC will determine which Bidders are susceptible to a contract award based on the preliminary composite scores. The highest preliminary composite scoring Bidder and those Bidders within 10 points of the highest score will be invited for a technical interview.</w:t>
      </w:r>
      <w:r w:rsidR="00DD24C0">
        <w:t xml:space="preserve">  </w:t>
      </w:r>
    </w:p>
    <w:p w14:paraId="3AA8323B" w14:textId="2E327233" w:rsidR="007D709D" w:rsidRDefault="00DD24C0">
      <w:pPr>
        <w:pStyle w:val="Num-Heading2"/>
      </w:pPr>
      <w:r w:rsidRPr="00050E0D">
        <w:rPr>
          <w:sz w:val="20"/>
          <w:szCs w:val="20"/>
        </w:rPr>
        <w:t xml:space="preserve"> </w:t>
      </w:r>
      <w:bookmarkStart w:id="301" w:name="_Toc87267408"/>
      <w:r w:rsidR="007D709D">
        <w:t>Presentation</w:t>
      </w:r>
      <w:bookmarkEnd w:id="301"/>
    </w:p>
    <w:p w14:paraId="739FBF29" w14:textId="77777777" w:rsidR="005B47C9" w:rsidRDefault="005B47C9" w:rsidP="005B47C9">
      <w:pPr>
        <w:pStyle w:val="Text"/>
      </w:pPr>
      <w:r>
        <w:t xml:space="preserve">Presentations will be held either via WebEx or at the Department's main office located in Albany, New York when possible.  All members of the Contractor’s key personnel must be at the presentation. </w:t>
      </w:r>
    </w:p>
    <w:p w14:paraId="348B0ED8" w14:textId="140224DB" w:rsidR="004C6BF8" w:rsidRDefault="005B47C9" w:rsidP="00B8702A">
      <w:pPr>
        <w:pStyle w:val="Text"/>
      </w:pPr>
      <w:r w:rsidRPr="009B617F">
        <w:t xml:space="preserve">The </w:t>
      </w:r>
      <w:r>
        <w:t>presentation</w:t>
      </w:r>
      <w:r w:rsidRPr="009B617F">
        <w:t xml:space="preserve"> will last approximately one hour.  Finalists are expected to make a presentation setting forth the</w:t>
      </w:r>
      <w:r>
        <w:t>ir qualifications and experience</w:t>
      </w:r>
      <w:r w:rsidRPr="009B617F">
        <w:t xml:space="preserve">.  The presentation </w:t>
      </w:r>
      <w:r>
        <w:t xml:space="preserve">must also address the project approach described in the mini-bid proposal. </w:t>
      </w:r>
      <w:r w:rsidRPr="009B617F">
        <w:t>Throughout the interview, the interview committee will be free to ask questions of the finalist</w:t>
      </w:r>
      <w:bookmarkStart w:id="302" w:name="_Toc454270977"/>
      <w:bookmarkStart w:id="303" w:name="_Toc473267142"/>
      <w:bookmarkStart w:id="304" w:name="_Toc473267463"/>
      <w:bookmarkStart w:id="305" w:name="_Toc473268375"/>
      <w:bookmarkStart w:id="306" w:name="_Toc478381607"/>
    </w:p>
    <w:p w14:paraId="55C533EF" w14:textId="77777777" w:rsidR="009705E9" w:rsidRDefault="004C6BF8">
      <w:pPr>
        <w:pStyle w:val="Num-Heading2"/>
      </w:pPr>
      <w:bookmarkStart w:id="307" w:name="_Toc87267409"/>
      <w:r>
        <w:t>F</w:t>
      </w:r>
      <w:r w:rsidR="009705E9">
        <w:t>inal Composite Score</w:t>
      </w:r>
      <w:bookmarkEnd w:id="302"/>
      <w:bookmarkEnd w:id="303"/>
      <w:bookmarkEnd w:id="304"/>
      <w:bookmarkEnd w:id="305"/>
      <w:bookmarkEnd w:id="306"/>
      <w:bookmarkEnd w:id="307"/>
    </w:p>
    <w:p w14:paraId="09662BE6" w14:textId="77777777" w:rsidR="009705E9" w:rsidRDefault="009705E9" w:rsidP="009705E9">
      <w:pPr>
        <w:pStyle w:val="Text"/>
      </w:pPr>
      <w:r>
        <w:t>A final composite score will be calculated by NYSED by adding the</w:t>
      </w:r>
      <w:r w:rsidR="00DD24C0">
        <w:t xml:space="preserve"> presentation</w:t>
      </w:r>
      <w:r w:rsidR="00BD799E">
        <w:t xml:space="preserve"> evaluation</w:t>
      </w:r>
      <w:r w:rsidR="00DD24C0">
        <w:t xml:space="preserve"> points to the preliminary </w:t>
      </w:r>
      <w:r w:rsidR="0011386A">
        <w:t>t</w:t>
      </w:r>
      <w:r w:rsidR="00D055DF">
        <w:t xml:space="preserve">echnical </w:t>
      </w:r>
      <w:r w:rsidR="0011386A">
        <w:t>evaluation</w:t>
      </w:r>
      <w:r w:rsidR="00D055DF">
        <w:t xml:space="preserve"> points and the </w:t>
      </w:r>
      <w:r w:rsidR="0011386A">
        <w:t>c</w:t>
      </w:r>
      <w:r w:rsidR="00D055DF">
        <w:t xml:space="preserve">ost </w:t>
      </w:r>
      <w:r w:rsidR="0011386A">
        <w:t>evaluation</w:t>
      </w:r>
      <w:r w:rsidR="00D055DF">
        <w:t xml:space="preserve"> </w:t>
      </w:r>
      <w:r w:rsidR="0011386A">
        <w:t>p</w:t>
      </w:r>
      <w:r w:rsidR="00D055DF">
        <w:t>oints.</w:t>
      </w:r>
      <w:r>
        <w:t xml:space="preserve"> The proposals will then be ranked based upon each Bidder’s Final Composite Score.  The highest scoring proposal will be eligible for award. </w:t>
      </w:r>
    </w:p>
    <w:p w14:paraId="2FAEC264" w14:textId="77777777" w:rsidR="009705E9" w:rsidRDefault="009705E9">
      <w:pPr>
        <w:pStyle w:val="Num-Heading2"/>
      </w:pPr>
      <w:bookmarkStart w:id="308" w:name="_Toc454270978"/>
      <w:bookmarkStart w:id="309" w:name="_Toc473267143"/>
      <w:bookmarkStart w:id="310" w:name="_Toc473267464"/>
      <w:bookmarkStart w:id="311" w:name="_Toc473268376"/>
      <w:bookmarkStart w:id="312" w:name="_Toc478381608"/>
      <w:bookmarkStart w:id="313" w:name="_Toc87267410"/>
      <w:r>
        <w:t>Reference Checks</w:t>
      </w:r>
      <w:bookmarkEnd w:id="308"/>
      <w:bookmarkEnd w:id="309"/>
      <w:bookmarkEnd w:id="310"/>
      <w:bookmarkEnd w:id="311"/>
      <w:bookmarkEnd w:id="312"/>
      <w:bookmarkEnd w:id="313"/>
    </w:p>
    <w:p w14:paraId="159D4633" w14:textId="5658C400" w:rsidR="008A4A0A" w:rsidRPr="008A4A0A" w:rsidRDefault="009705E9" w:rsidP="008A4A0A">
      <w:pPr>
        <w:spacing w:before="120" w:after="160"/>
        <w:jc w:val="both"/>
        <w:rPr>
          <w:rFonts w:ascii="Arial" w:eastAsiaTheme="minorHAnsi" w:hAnsi="Arial" w:cs="Arial"/>
          <w:b/>
          <w:bCs/>
        </w:rPr>
      </w:pPr>
      <w:r w:rsidRPr="008A4A0A">
        <w:rPr>
          <w:rFonts w:ascii="Arial" w:hAnsi="Arial" w:cs="Arial"/>
        </w:rPr>
        <w:t xml:space="preserve">The Bidder will submit references using </w:t>
      </w:r>
      <w:r w:rsidR="0070047E">
        <w:rPr>
          <w:rFonts w:ascii="Arial" w:hAnsi="Arial" w:cs="Arial"/>
        </w:rPr>
        <w:t>the</w:t>
      </w:r>
      <w:r w:rsidR="00B932A9">
        <w:rPr>
          <w:rFonts w:ascii="Arial" w:hAnsi="Arial" w:cs="Arial"/>
        </w:rPr>
        <w:t xml:space="preserve"> </w:t>
      </w:r>
      <w:r w:rsidR="003B7B23" w:rsidRPr="008A4A0A">
        <w:rPr>
          <w:rFonts w:ascii="Arial" w:hAnsi="Arial" w:cs="Arial"/>
        </w:rPr>
        <w:t>C</w:t>
      </w:r>
      <w:r w:rsidRPr="008A4A0A">
        <w:rPr>
          <w:rFonts w:ascii="Arial" w:hAnsi="Arial" w:cs="Arial"/>
        </w:rPr>
        <w:t xml:space="preserve">ontractor </w:t>
      </w:r>
      <w:r w:rsidR="003B7B23" w:rsidRPr="008A4A0A">
        <w:rPr>
          <w:rFonts w:ascii="Arial" w:hAnsi="Arial" w:cs="Arial"/>
        </w:rPr>
        <w:t>Reference</w:t>
      </w:r>
      <w:r w:rsidRPr="008A4A0A">
        <w:rPr>
          <w:rFonts w:ascii="Arial" w:hAnsi="Arial" w:cs="Arial"/>
        </w:rPr>
        <w:t>s</w:t>
      </w:r>
      <w:r w:rsidR="00E4410D">
        <w:rPr>
          <w:rFonts w:ascii="Arial" w:hAnsi="Arial" w:cs="Arial"/>
        </w:rPr>
        <w:t xml:space="preserve"> </w:t>
      </w:r>
      <w:r w:rsidR="00076D72">
        <w:rPr>
          <w:rFonts w:ascii="Arial" w:hAnsi="Arial" w:cs="Arial"/>
        </w:rPr>
        <w:t>form</w:t>
      </w:r>
      <w:r w:rsidR="00775BB4">
        <w:rPr>
          <w:rFonts w:ascii="Arial" w:hAnsi="Arial" w:cs="Arial"/>
        </w:rPr>
        <w:t xml:space="preserve"> </w:t>
      </w:r>
      <w:r w:rsidR="00EA1330">
        <w:rPr>
          <w:rFonts w:ascii="Arial" w:hAnsi="Arial" w:cs="Arial"/>
        </w:rPr>
        <w:t>p</w:t>
      </w:r>
      <w:r w:rsidR="00314D03">
        <w:rPr>
          <w:rFonts w:ascii="Arial" w:hAnsi="Arial" w:cs="Arial"/>
        </w:rPr>
        <w:t>rovide in th</w:t>
      </w:r>
      <w:r w:rsidR="00372B94">
        <w:rPr>
          <w:rFonts w:ascii="Arial" w:hAnsi="Arial" w:cs="Arial"/>
        </w:rPr>
        <w:t>e</w:t>
      </w:r>
      <w:r w:rsidR="00DF2D26">
        <w:rPr>
          <w:rFonts w:ascii="Arial" w:hAnsi="Arial" w:cs="Arial"/>
        </w:rPr>
        <w:t xml:space="preserve"> NYSED</w:t>
      </w:r>
      <w:r w:rsidR="00F215EF">
        <w:rPr>
          <w:rFonts w:ascii="Arial" w:hAnsi="Arial" w:cs="Arial"/>
        </w:rPr>
        <w:t xml:space="preserve"> PBITS </w:t>
      </w:r>
      <w:r w:rsidR="007E32F1">
        <w:rPr>
          <w:rFonts w:ascii="Arial" w:hAnsi="Arial" w:cs="Arial"/>
        </w:rPr>
        <w:t xml:space="preserve">Checklist and </w:t>
      </w:r>
      <w:proofErr w:type="gramStart"/>
      <w:r w:rsidR="007E32F1">
        <w:rPr>
          <w:rFonts w:ascii="Arial" w:hAnsi="Arial" w:cs="Arial"/>
        </w:rPr>
        <w:t>Forms</w:t>
      </w:r>
      <w:r w:rsidR="00612CF8">
        <w:rPr>
          <w:rFonts w:ascii="Arial" w:hAnsi="Arial" w:cs="Arial"/>
        </w:rPr>
        <w:t>.</w:t>
      </w:r>
      <w:r w:rsidRPr="008A4A0A">
        <w:rPr>
          <w:rFonts w:ascii="Arial" w:hAnsi="Arial" w:cs="Arial"/>
        </w:rPr>
        <w:t>.</w:t>
      </w:r>
      <w:proofErr w:type="gramEnd"/>
      <w:r w:rsidRPr="008A4A0A">
        <w:rPr>
          <w:rFonts w:ascii="Arial" w:hAnsi="Arial" w:cs="Arial"/>
        </w:rPr>
        <w:t xml:space="preserve">  </w:t>
      </w:r>
    </w:p>
    <w:p w14:paraId="5E6433C5" w14:textId="695DCE84" w:rsidR="009705E9" w:rsidRDefault="009705E9" w:rsidP="009705E9">
      <w:pPr>
        <w:pStyle w:val="Text"/>
      </w:pPr>
    </w:p>
    <w:p w14:paraId="4522E44F" w14:textId="67B5DC7E" w:rsidR="009705E9" w:rsidRDefault="009705E9">
      <w:pPr>
        <w:pStyle w:val="Num-Heading2"/>
      </w:pPr>
      <w:bookmarkStart w:id="314" w:name="_Toc454270979"/>
      <w:bookmarkStart w:id="315" w:name="_Toc473267144"/>
      <w:bookmarkStart w:id="316" w:name="_Toc473267465"/>
      <w:bookmarkStart w:id="317" w:name="_Toc473268377"/>
      <w:bookmarkStart w:id="318" w:name="_Toc478381609"/>
      <w:bookmarkStart w:id="319" w:name="_Toc87267411"/>
      <w:r>
        <w:t xml:space="preserve">Best </w:t>
      </w:r>
      <w:r w:rsidR="2E9E0454">
        <w:t>and</w:t>
      </w:r>
      <w:r>
        <w:t xml:space="preserve"> Final Offers</w:t>
      </w:r>
      <w:bookmarkEnd w:id="314"/>
      <w:bookmarkEnd w:id="315"/>
      <w:bookmarkEnd w:id="316"/>
      <w:bookmarkEnd w:id="317"/>
      <w:bookmarkEnd w:id="318"/>
      <w:bookmarkEnd w:id="319"/>
    </w:p>
    <w:p w14:paraId="332B7934" w14:textId="4544C651" w:rsidR="005B6625" w:rsidRDefault="009705E9" w:rsidP="005B6625">
      <w:pPr>
        <w:pStyle w:val="Text"/>
      </w:pPr>
      <w:r>
        <w:t>NYSED reserves the right to request best and final offers.  In the event NYSED exercises this right, all Bidders who submitted a proposal that met the minimum mandatory requirements will be asked to provide a best and final offer.  Bidders will be informed that, should they choose not to submit a best and final offer, the offer submitted with their proposal will be construed as their best and final offer.</w:t>
      </w:r>
    </w:p>
    <w:p w14:paraId="2878FEBF" w14:textId="36C8ABDC" w:rsidR="0028119B" w:rsidRDefault="1B7A8FC2" w:rsidP="0028119B">
      <w:pPr>
        <w:pStyle w:val="Num-Heading2"/>
      </w:pPr>
      <w:bookmarkStart w:id="320" w:name="_Toc87267412"/>
      <w:r>
        <w:t>Award Recommendation</w:t>
      </w:r>
      <w:bookmarkEnd w:id="320"/>
    </w:p>
    <w:p w14:paraId="3B8C5C46" w14:textId="309C3FE9" w:rsidR="00C950EA" w:rsidRDefault="00C950EA" w:rsidP="00C950EA">
      <w:pPr>
        <w:rPr>
          <w:rFonts w:ascii="Arial" w:hAnsi="Arial" w:cs="Arial"/>
        </w:rPr>
      </w:pPr>
      <w:r w:rsidRPr="6BF7E0F0">
        <w:rPr>
          <w:rFonts w:ascii="Arial" w:hAnsi="Arial" w:cs="Arial"/>
        </w:rPr>
        <w:t>The contract issued pursuant to this proposal will be awarded to the vendor whose aggregate technical and cost score is the highest among all the proposals rated. NYSED will make one award.</w:t>
      </w:r>
    </w:p>
    <w:p w14:paraId="6F2319A8" w14:textId="77777777" w:rsidR="00C950EA" w:rsidRDefault="00C950EA" w:rsidP="00C950EA">
      <w:pPr>
        <w:rPr>
          <w:rFonts w:ascii="Arial" w:hAnsi="Arial" w:cs="Arial"/>
        </w:rPr>
      </w:pPr>
    </w:p>
    <w:p w14:paraId="2063FDFA" w14:textId="4BD266C2" w:rsidR="0028119B" w:rsidRPr="00F93C39" w:rsidRDefault="0028119B" w:rsidP="6BF7E0F0">
      <w:pPr>
        <w:rPr>
          <w:rFonts w:ascii="Arial" w:hAnsi="Arial" w:cs="Arial"/>
        </w:rPr>
      </w:pPr>
    </w:p>
    <w:sectPr w:rsidR="0028119B" w:rsidRPr="00F93C39" w:rsidSect="00072BAD">
      <w:headerReference w:type="default" r:id="rId28"/>
      <w:pgSz w:w="12240" w:h="15840" w:code="1"/>
      <w:pgMar w:top="1440" w:right="1440" w:bottom="1440"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F708D" w14:textId="77777777" w:rsidR="000D3EC9" w:rsidRDefault="000D3EC9">
      <w:r>
        <w:separator/>
      </w:r>
    </w:p>
  </w:endnote>
  <w:endnote w:type="continuationSeparator" w:id="0">
    <w:p w14:paraId="6B9DC99B" w14:textId="77777777" w:rsidR="000D3EC9" w:rsidRDefault="000D3EC9">
      <w:r>
        <w:continuationSeparator/>
      </w:r>
    </w:p>
  </w:endnote>
  <w:endnote w:type="continuationNotice" w:id="1">
    <w:p w14:paraId="4986C946" w14:textId="77777777" w:rsidR="000D3EC9" w:rsidRDefault="000D3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FA324" w14:textId="39E15270" w:rsidR="000029CF" w:rsidRDefault="00002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C910D" w14:textId="77777777" w:rsidR="000D3EC9" w:rsidRDefault="000D3EC9">
      <w:r>
        <w:separator/>
      </w:r>
    </w:p>
  </w:footnote>
  <w:footnote w:type="continuationSeparator" w:id="0">
    <w:p w14:paraId="5162E717" w14:textId="77777777" w:rsidR="000D3EC9" w:rsidRDefault="000D3EC9">
      <w:r>
        <w:continuationSeparator/>
      </w:r>
    </w:p>
  </w:footnote>
  <w:footnote w:type="continuationNotice" w:id="1">
    <w:p w14:paraId="1DC27EA0" w14:textId="77777777" w:rsidR="000D3EC9" w:rsidRDefault="000D3EC9"/>
  </w:footnote>
  <w:footnote w:id="2">
    <w:p w14:paraId="70A929BA" w14:textId="77777777" w:rsidR="003266CC" w:rsidRDefault="003266CC" w:rsidP="006E79E7">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3">
    <w:p w14:paraId="24B2BD5B" w14:textId="77777777" w:rsidR="003266CC" w:rsidRDefault="003266CC" w:rsidP="006E79E7">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w:t>
      </w:r>
      <w:hyperlink r:id="rId1" w:history="1">
        <w:r w:rsidRPr="0039575B">
          <w:rPr>
            <w:rStyle w:val="Hyperlink"/>
            <w:sz w:val="16"/>
            <w:szCs w:val="16"/>
          </w:rPr>
          <w:t>Empire State Development</w:t>
        </w:r>
      </w:hyperlink>
      <w:r>
        <w:rPr>
          <w:sz w:val="16"/>
          <w:szCs w:val="16"/>
        </w:rPr>
        <w:t xml:space="preserve"> </w:t>
      </w:r>
      <w:r w:rsidRPr="000C7B9F">
        <w:rPr>
          <w:sz w:val="16"/>
          <w:szCs w:val="16"/>
        </w:rPr>
        <w:t>by the deadline for submission of proposals for eligibility determination. It is the responsibility of the contractor to ensure that a sufficient number of certified M/WBE firms have been identified in response to this procurement, in order to facilitate full M/WBE participation.</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40" w:type="dxa"/>
      <w:tblInd w:w="-90" w:type="dxa"/>
      <w:tblCellMar>
        <w:left w:w="0" w:type="dxa"/>
        <w:right w:w="0" w:type="dxa"/>
      </w:tblCellMar>
      <w:tblLook w:val="04A0" w:firstRow="1" w:lastRow="0" w:firstColumn="1" w:lastColumn="0" w:noHBand="0" w:noVBand="1"/>
    </w:tblPr>
    <w:tblGrid>
      <w:gridCol w:w="10697"/>
      <w:gridCol w:w="6"/>
    </w:tblGrid>
    <w:tr w:rsidR="003266CC" w:rsidRPr="00CC3DBD" w14:paraId="1AFE363E" w14:textId="77777777" w:rsidTr="004B4954">
      <w:tc>
        <w:tcPr>
          <w:tcW w:w="2700" w:type="dxa"/>
          <w:vAlign w:val="bottom"/>
        </w:tcPr>
        <w:tbl>
          <w:tblPr>
            <w:tblW w:w="10697" w:type="dxa"/>
            <w:tblCellMar>
              <w:left w:w="0" w:type="dxa"/>
              <w:right w:w="0" w:type="dxa"/>
            </w:tblCellMar>
            <w:tblLook w:val="04A0" w:firstRow="1" w:lastRow="0" w:firstColumn="1" w:lastColumn="0" w:noHBand="0" w:noVBand="1"/>
          </w:tblPr>
          <w:tblGrid>
            <w:gridCol w:w="2674"/>
            <w:gridCol w:w="5884"/>
            <w:gridCol w:w="2139"/>
          </w:tblGrid>
          <w:tr w:rsidR="003266CC" w:rsidRPr="00CC3DBD" w14:paraId="20652B85" w14:textId="77777777" w:rsidTr="00CC7942">
            <w:trPr>
              <w:trHeight w:val="315"/>
            </w:trPr>
            <w:tc>
              <w:tcPr>
                <w:tcW w:w="2674" w:type="dxa"/>
                <w:vAlign w:val="bottom"/>
              </w:tcPr>
              <w:p w14:paraId="4EAF37BA" w14:textId="7F7A63A7" w:rsidR="003266CC" w:rsidRPr="00CC3DBD" w:rsidRDefault="003266CC" w:rsidP="003E6BA0">
                <w:pPr>
                  <w:tabs>
                    <w:tab w:val="center" w:pos="4680"/>
                    <w:tab w:val="right" w:pos="9360"/>
                  </w:tabs>
                  <w:rPr>
                    <w:rFonts w:ascii="Arial" w:eastAsia="Calibri" w:hAnsi="Arial" w:cs="Arial"/>
                    <w:sz w:val="18"/>
                    <w:szCs w:val="18"/>
                  </w:rPr>
                </w:pPr>
              </w:p>
            </w:tc>
            <w:tc>
              <w:tcPr>
                <w:tcW w:w="5884" w:type="dxa"/>
              </w:tcPr>
              <w:p w14:paraId="32F9B396" w14:textId="77777777" w:rsidR="003266CC" w:rsidRPr="00CC3DBD" w:rsidRDefault="003266CC" w:rsidP="004B4954">
                <w:pPr>
                  <w:tabs>
                    <w:tab w:val="left" w:pos="525"/>
                    <w:tab w:val="center" w:pos="1845"/>
                    <w:tab w:val="center" w:pos="4680"/>
                    <w:tab w:val="right" w:pos="9360"/>
                  </w:tabs>
                  <w:jc w:val="center"/>
                  <w:rPr>
                    <w:rFonts w:ascii="Arial" w:eastAsia="Calibri" w:hAnsi="Arial" w:cs="Arial"/>
                    <w:sz w:val="18"/>
                    <w:szCs w:val="18"/>
                  </w:rPr>
                </w:pPr>
              </w:p>
            </w:tc>
            <w:tc>
              <w:tcPr>
                <w:tcW w:w="2139" w:type="dxa"/>
                <w:vAlign w:val="bottom"/>
              </w:tcPr>
              <w:p w14:paraId="306B533D" w14:textId="166D63FB" w:rsidR="003266CC" w:rsidRPr="00CC3DBD" w:rsidRDefault="003266CC" w:rsidP="00B455AC">
                <w:pPr>
                  <w:tabs>
                    <w:tab w:val="center" w:pos="4680"/>
                    <w:tab w:val="right" w:pos="9360"/>
                  </w:tabs>
                  <w:jc w:val="right"/>
                  <w:rPr>
                    <w:rFonts w:ascii="Arial" w:eastAsia="Calibri" w:hAnsi="Arial" w:cs="Arial"/>
                    <w:bCs/>
                    <w:sz w:val="18"/>
                    <w:szCs w:val="18"/>
                  </w:rPr>
                </w:pPr>
                <w:r w:rsidRPr="00CC3DBD">
                  <w:rPr>
                    <w:rFonts w:ascii="Arial" w:eastAsia="Calibri" w:hAnsi="Arial" w:cs="Arial"/>
                    <w:bCs/>
                    <w:sz w:val="18"/>
                    <w:szCs w:val="18"/>
                  </w:rPr>
                  <w:t xml:space="preserve">Page </w:t>
                </w:r>
                <w:r w:rsidRPr="00CC3DBD">
                  <w:rPr>
                    <w:rFonts w:ascii="Arial" w:eastAsia="Calibri" w:hAnsi="Arial" w:cs="Arial"/>
                    <w:bCs/>
                    <w:color w:val="2B579A"/>
                    <w:sz w:val="18"/>
                    <w:szCs w:val="18"/>
                    <w:shd w:val="clear" w:color="auto" w:fill="E6E6E6"/>
                  </w:rPr>
                  <w:fldChar w:fldCharType="begin"/>
                </w:r>
                <w:r w:rsidRPr="00CC3DBD">
                  <w:rPr>
                    <w:rFonts w:ascii="Arial" w:eastAsia="Calibri" w:hAnsi="Arial" w:cs="Arial"/>
                    <w:bCs/>
                    <w:sz w:val="18"/>
                    <w:szCs w:val="18"/>
                  </w:rPr>
                  <w:instrText xml:space="preserve"> PAGE  \* Arabic  \* MERGEFORMAT </w:instrText>
                </w:r>
                <w:r w:rsidRPr="00CC3DBD">
                  <w:rPr>
                    <w:rFonts w:ascii="Arial" w:eastAsia="Calibri" w:hAnsi="Arial" w:cs="Arial"/>
                    <w:bCs/>
                    <w:color w:val="2B579A"/>
                    <w:sz w:val="18"/>
                    <w:szCs w:val="18"/>
                    <w:shd w:val="clear" w:color="auto" w:fill="E6E6E6"/>
                  </w:rPr>
                  <w:fldChar w:fldCharType="separate"/>
                </w:r>
                <w:r w:rsidR="008752BC">
                  <w:rPr>
                    <w:rFonts w:ascii="Arial" w:eastAsia="Calibri" w:hAnsi="Arial" w:cs="Arial"/>
                    <w:bCs/>
                    <w:noProof/>
                    <w:sz w:val="18"/>
                    <w:szCs w:val="18"/>
                  </w:rPr>
                  <w:t>7</w:t>
                </w:r>
                <w:r w:rsidRPr="00CC3DBD">
                  <w:rPr>
                    <w:rFonts w:ascii="Arial" w:eastAsia="Calibri" w:hAnsi="Arial" w:cs="Arial"/>
                    <w:bCs/>
                    <w:color w:val="2B579A"/>
                    <w:sz w:val="18"/>
                    <w:szCs w:val="18"/>
                    <w:shd w:val="clear" w:color="auto" w:fill="E6E6E6"/>
                  </w:rPr>
                  <w:fldChar w:fldCharType="end"/>
                </w:r>
                <w:r w:rsidRPr="00CC3DBD">
                  <w:rPr>
                    <w:rFonts w:ascii="Arial" w:eastAsia="Calibri" w:hAnsi="Arial" w:cs="Arial"/>
                    <w:bCs/>
                    <w:sz w:val="18"/>
                    <w:szCs w:val="18"/>
                  </w:rPr>
                  <w:t xml:space="preserve"> </w:t>
                </w:r>
              </w:p>
            </w:tc>
          </w:tr>
        </w:tbl>
        <w:p w14:paraId="6443576B" w14:textId="77777777" w:rsidR="003266CC" w:rsidRPr="00CC3DBD" w:rsidRDefault="003266CC" w:rsidP="006F2CE3">
          <w:pPr>
            <w:tabs>
              <w:tab w:val="center" w:pos="4680"/>
              <w:tab w:val="right" w:pos="9360"/>
            </w:tabs>
            <w:ind w:left="-90" w:firstLine="90"/>
            <w:rPr>
              <w:rFonts w:ascii="Arial" w:eastAsia="Calibri" w:hAnsi="Arial" w:cs="Arial"/>
              <w:highlight w:val="yellow"/>
            </w:rPr>
          </w:pPr>
        </w:p>
      </w:tc>
      <w:tc>
        <w:tcPr>
          <w:tcW w:w="5940" w:type="dxa"/>
        </w:tcPr>
        <w:p w14:paraId="067D965E" w14:textId="77777777" w:rsidR="003266CC" w:rsidRPr="00CC3DBD" w:rsidRDefault="003266CC" w:rsidP="000579D9">
          <w:pPr>
            <w:tabs>
              <w:tab w:val="left" w:pos="525"/>
              <w:tab w:val="center" w:pos="1845"/>
              <w:tab w:val="center" w:pos="4680"/>
              <w:tab w:val="right" w:pos="9360"/>
            </w:tabs>
            <w:jc w:val="center"/>
            <w:rPr>
              <w:rFonts w:ascii="Arial" w:eastAsia="Calibri" w:hAnsi="Arial" w:cs="Arial"/>
            </w:rPr>
          </w:pPr>
        </w:p>
      </w:tc>
    </w:tr>
  </w:tbl>
  <w:p w14:paraId="2573B4CD" w14:textId="1580AD8E" w:rsidR="003266CC" w:rsidRPr="00EF3A3F" w:rsidRDefault="003266CC" w:rsidP="00EF3A3F">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40" w:type="dxa"/>
      <w:tblInd w:w="-90" w:type="dxa"/>
      <w:tblCellMar>
        <w:left w:w="0" w:type="dxa"/>
        <w:right w:w="0" w:type="dxa"/>
      </w:tblCellMar>
      <w:tblLook w:val="04A0" w:firstRow="1" w:lastRow="0" w:firstColumn="1" w:lastColumn="0" w:noHBand="0" w:noVBand="1"/>
    </w:tblPr>
    <w:tblGrid>
      <w:gridCol w:w="9332"/>
      <w:gridCol w:w="6"/>
    </w:tblGrid>
    <w:tr w:rsidR="003266CC" w:rsidRPr="00CC3DBD" w14:paraId="5E04C168" w14:textId="77777777" w:rsidTr="004B4954">
      <w:tc>
        <w:tcPr>
          <w:tcW w:w="2700" w:type="dxa"/>
          <w:vAlign w:val="bottom"/>
        </w:tcPr>
        <w:tbl>
          <w:tblPr>
            <w:tblW w:w="9332" w:type="dxa"/>
            <w:tblCellMar>
              <w:left w:w="0" w:type="dxa"/>
              <w:right w:w="0" w:type="dxa"/>
            </w:tblCellMar>
            <w:tblLook w:val="04A0" w:firstRow="1" w:lastRow="0" w:firstColumn="1" w:lastColumn="0" w:noHBand="0" w:noVBand="1"/>
          </w:tblPr>
          <w:tblGrid>
            <w:gridCol w:w="2333"/>
            <w:gridCol w:w="5133"/>
            <w:gridCol w:w="1866"/>
          </w:tblGrid>
          <w:tr w:rsidR="003266CC" w:rsidRPr="00CC3DBD" w14:paraId="37B8EA6A" w14:textId="77777777" w:rsidTr="00CC7942">
            <w:trPr>
              <w:trHeight w:val="289"/>
            </w:trPr>
            <w:tc>
              <w:tcPr>
                <w:tcW w:w="2333" w:type="dxa"/>
                <w:vAlign w:val="bottom"/>
              </w:tcPr>
              <w:p w14:paraId="26F3B693" w14:textId="2202E5FA" w:rsidR="003266CC" w:rsidRPr="00CC3DBD" w:rsidRDefault="003266CC" w:rsidP="00AC1033">
                <w:pPr>
                  <w:tabs>
                    <w:tab w:val="center" w:pos="4680"/>
                    <w:tab w:val="right" w:pos="9360"/>
                  </w:tabs>
                  <w:ind w:left="-90" w:firstLine="90"/>
                  <w:rPr>
                    <w:rFonts w:ascii="Arial" w:eastAsia="Calibri" w:hAnsi="Arial" w:cs="Arial"/>
                    <w:sz w:val="18"/>
                    <w:szCs w:val="18"/>
                  </w:rPr>
                </w:pPr>
              </w:p>
            </w:tc>
            <w:tc>
              <w:tcPr>
                <w:tcW w:w="5133" w:type="dxa"/>
              </w:tcPr>
              <w:p w14:paraId="6EAFE816" w14:textId="77777777" w:rsidR="003266CC" w:rsidRPr="00CC3DBD" w:rsidRDefault="003266CC" w:rsidP="004B4954">
                <w:pPr>
                  <w:tabs>
                    <w:tab w:val="left" w:pos="525"/>
                    <w:tab w:val="center" w:pos="1845"/>
                    <w:tab w:val="center" w:pos="4680"/>
                    <w:tab w:val="right" w:pos="9360"/>
                  </w:tabs>
                  <w:jc w:val="center"/>
                  <w:rPr>
                    <w:rFonts w:ascii="Arial" w:eastAsia="Calibri" w:hAnsi="Arial" w:cs="Arial"/>
                    <w:sz w:val="18"/>
                    <w:szCs w:val="18"/>
                  </w:rPr>
                </w:pPr>
              </w:p>
            </w:tc>
            <w:tc>
              <w:tcPr>
                <w:tcW w:w="1866" w:type="dxa"/>
                <w:vAlign w:val="bottom"/>
              </w:tcPr>
              <w:p w14:paraId="6D678728" w14:textId="75EC2343" w:rsidR="003266CC" w:rsidRPr="00CC3DBD" w:rsidRDefault="003266CC" w:rsidP="00B455AC">
                <w:pPr>
                  <w:tabs>
                    <w:tab w:val="center" w:pos="4680"/>
                    <w:tab w:val="right" w:pos="9360"/>
                  </w:tabs>
                  <w:jc w:val="right"/>
                  <w:rPr>
                    <w:rFonts w:ascii="Arial" w:eastAsia="Calibri" w:hAnsi="Arial" w:cs="Arial"/>
                    <w:bCs/>
                    <w:sz w:val="18"/>
                    <w:szCs w:val="18"/>
                  </w:rPr>
                </w:pPr>
                <w:r w:rsidRPr="00CC3DBD">
                  <w:rPr>
                    <w:rFonts w:ascii="Arial" w:eastAsia="Calibri" w:hAnsi="Arial" w:cs="Arial"/>
                    <w:bCs/>
                    <w:sz w:val="18"/>
                    <w:szCs w:val="18"/>
                  </w:rPr>
                  <w:t xml:space="preserve">Page </w:t>
                </w:r>
                <w:r w:rsidRPr="00CC3DBD">
                  <w:rPr>
                    <w:rFonts w:ascii="Arial" w:eastAsia="Calibri" w:hAnsi="Arial" w:cs="Arial"/>
                    <w:bCs/>
                    <w:color w:val="2B579A"/>
                    <w:sz w:val="18"/>
                    <w:szCs w:val="18"/>
                    <w:shd w:val="clear" w:color="auto" w:fill="E6E6E6"/>
                  </w:rPr>
                  <w:fldChar w:fldCharType="begin"/>
                </w:r>
                <w:r w:rsidRPr="00CC3DBD">
                  <w:rPr>
                    <w:rFonts w:ascii="Arial" w:eastAsia="Calibri" w:hAnsi="Arial" w:cs="Arial"/>
                    <w:bCs/>
                    <w:sz w:val="18"/>
                    <w:szCs w:val="18"/>
                  </w:rPr>
                  <w:instrText xml:space="preserve"> PAGE  \* Arabic  \* MERGEFORMAT </w:instrText>
                </w:r>
                <w:r w:rsidRPr="00CC3DBD">
                  <w:rPr>
                    <w:rFonts w:ascii="Arial" w:eastAsia="Calibri" w:hAnsi="Arial" w:cs="Arial"/>
                    <w:bCs/>
                    <w:color w:val="2B579A"/>
                    <w:sz w:val="18"/>
                    <w:szCs w:val="18"/>
                    <w:shd w:val="clear" w:color="auto" w:fill="E6E6E6"/>
                  </w:rPr>
                  <w:fldChar w:fldCharType="separate"/>
                </w:r>
                <w:r w:rsidR="00D32EED">
                  <w:rPr>
                    <w:rFonts w:ascii="Arial" w:eastAsia="Calibri" w:hAnsi="Arial" w:cs="Arial"/>
                    <w:bCs/>
                    <w:noProof/>
                    <w:sz w:val="18"/>
                    <w:szCs w:val="18"/>
                  </w:rPr>
                  <w:t>9</w:t>
                </w:r>
                <w:r w:rsidRPr="00CC3DBD">
                  <w:rPr>
                    <w:rFonts w:ascii="Arial" w:eastAsia="Calibri" w:hAnsi="Arial" w:cs="Arial"/>
                    <w:bCs/>
                    <w:color w:val="2B579A"/>
                    <w:sz w:val="18"/>
                    <w:szCs w:val="18"/>
                    <w:shd w:val="clear" w:color="auto" w:fill="E6E6E6"/>
                  </w:rPr>
                  <w:fldChar w:fldCharType="end"/>
                </w:r>
                <w:r w:rsidRPr="00CC3DBD">
                  <w:rPr>
                    <w:rFonts w:ascii="Arial" w:eastAsia="Calibri" w:hAnsi="Arial" w:cs="Arial"/>
                    <w:bCs/>
                    <w:sz w:val="18"/>
                    <w:szCs w:val="18"/>
                  </w:rPr>
                  <w:t xml:space="preserve"> </w:t>
                </w:r>
              </w:p>
            </w:tc>
          </w:tr>
        </w:tbl>
        <w:p w14:paraId="4C05B91A" w14:textId="77777777" w:rsidR="003266CC" w:rsidRPr="00CC3DBD" w:rsidRDefault="003266CC" w:rsidP="006F2CE3">
          <w:pPr>
            <w:tabs>
              <w:tab w:val="center" w:pos="4680"/>
              <w:tab w:val="right" w:pos="9360"/>
            </w:tabs>
            <w:ind w:left="-90" w:firstLine="90"/>
            <w:rPr>
              <w:rFonts w:ascii="Arial" w:eastAsia="Calibri" w:hAnsi="Arial" w:cs="Arial"/>
              <w:highlight w:val="yellow"/>
            </w:rPr>
          </w:pPr>
        </w:p>
      </w:tc>
      <w:tc>
        <w:tcPr>
          <w:tcW w:w="5940" w:type="dxa"/>
        </w:tcPr>
        <w:p w14:paraId="129AF70F" w14:textId="77777777" w:rsidR="003266CC" w:rsidRPr="00CC3DBD" w:rsidRDefault="003266CC" w:rsidP="000579D9">
          <w:pPr>
            <w:tabs>
              <w:tab w:val="left" w:pos="525"/>
              <w:tab w:val="center" w:pos="1845"/>
              <w:tab w:val="center" w:pos="4680"/>
              <w:tab w:val="right" w:pos="9360"/>
            </w:tabs>
            <w:jc w:val="center"/>
            <w:rPr>
              <w:rFonts w:ascii="Arial" w:eastAsia="Calibri" w:hAnsi="Arial" w:cs="Arial"/>
            </w:rPr>
          </w:pPr>
        </w:p>
      </w:tc>
    </w:tr>
  </w:tbl>
  <w:p w14:paraId="777C8D24" w14:textId="77777777" w:rsidR="003266CC" w:rsidRPr="00EF3A3F" w:rsidRDefault="003266CC" w:rsidP="00EF3A3F">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2B329B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hybridMultilevel"/>
    <w:tmpl w:val="5FB07A7A"/>
    <w:lvl w:ilvl="0" w:tplc="6324B7A2">
      <w:start w:val="1"/>
      <w:numFmt w:val="bullet"/>
      <w:pStyle w:val="ListBullet3"/>
      <w:lvlText w:val=""/>
      <w:lvlJc w:val="left"/>
      <w:pPr>
        <w:tabs>
          <w:tab w:val="num" w:pos="1080"/>
        </w:tabs>
        <w:ind w:left="1080" w:hanging="360"/>
      </w:pPr>
      <w:rPr>
        <w:rFonts w:ascii="Symbol" w:hAnsi="Symbol" w:hint="default"/>
      </w:rPr>
    </w:lvl>
    <w:lvl w:ilvl="1" w:tplc="31841968">
      <w:numFmt w:val="decimal"/>
      <w:lvlText w:val=""/>
      <w:lvlJc w:val="left"/>
    </w:lvl>
    <w:lvl w:ilvl="2" w:tplc="2B0CDFC8">
      <w:numFmt w:val="decimal"/>
      <w:lvlText w:val=""/>
      <w:lvlJc w:val="left"/>
    </w:lvl>
    <w:lvl w:ilvl="3" w:tplc="985A1DD6">
      <w:numFmt w:val="decimal"/>
      <w:lvlText w:val=""/>
      <w:lvlJc w:val="left"/>
    </w:lvl>
    <w:lvl w:ilvl="4" w:tplc="F2F070EC">
      <w:numFmt w:val="decimal"/>
      <w:lvlText w:val=""/>
      <w:lvlJc w:val="left"/>
    </w:lvl>
    <w:lvl w:ilvl="5" w:tplc="A2089B38">
      <w:numFmt w:val="decimal"/>
      <w:lvlText w:val=""/>
      <w:lvlJc w:val="left"/>
    </w:lvl>
    <w:lvl w:ilvl="6" w:tplc="270A381E">
      <w:numFmt w:val="decimal"/>
      <w:lvlText w:val=""/>
      <w:lvlJc w:val="left"/>
    </w:lvl>
    <w:lvl w:ilvl="7" w:tplc="6538AB00">
      <w:numFmt w:val="decimal"/>
      <w:lvlText w:val=""/>
      <w:lvlJc w:val="left"/>
    </w:lvl>
    <w:lvl w:ilvl="8" w:tplc="CA06C7D6">
      <w:numFmt w:val="decimal"/>
      <w:lvlText w:val=""/>
      <w:lvlJc w:val="left"/>
    </w:lvl>
  </w:abstractNum>
  <w:abstractNum w:abstractNumId="2" w15:restartNumberingAfterBreak="0">
    <w:nsid w:val="FFFFFF89"/>
    <w:multiLevelType w:val="hybridMultilevel"/>
    <w:tmpl w:val="9412EAB2"/>
    <w:lvl w:ilvl="0" w:tplc="03064408">
      <w:start w:val="1"/>
      <w:numFmt w:val="bullet"/>
      <w:pStyle w:val="ListBullet"/>
      <w:lvlText w:val=""/>
      <w:lvlJc w:val="left"/>
      <w:pPr>
        <w:tabs>
          <w:tab w:val="num" w:pos="360"/>
        </w:tabs>
        <w:ind w:left="360" w:hanging="360"/>
      </w:pPr>
      <w:rPr>
        <w:rFonts w:ascii="Symbol" w:hAnsi="Symbol" w:hint="default"/>
      </w:rPr>
    </w:lvl>
    <w:lvl w:ilvl="1" w:tplc="76B4687C">
      <w:numFmt w:val="decimal"/>
      <w:lvlText w:val=""/>
      <w:lvlJc w:val="left"/>
    </w:lvl>
    <w:lvl w:ilvl="2" w:tplc="C982FC20">
      <w:numFmt w:val="decimal"/>
      <w:lvlText w:val=""/>
      <w:lvlJc w:val="left"/>
    </w:lvl>
    <w:lvl w:ilvl="3" w:tplc="E9306D72">
      <w:numFmt w:val="decimal"/>
      <w:lvlText w:val=""/>
      <w:lvlJc w:val="left"/>
    </w:lvl>
    <w:lvl w:ilvl="4" w:tplc="11100B48">
      <w:numFmt w:val="decimal"/>
      <w:lvlText w:val=""/>
      <w:lvlJc w:val="left"/>
    </w:lvl>
    <w:lvl w:ilvl="5" w:tplc="25327622">
      <w:numFmt w:val="decimal"/>
      <w:lvlText w:val=""/>
      <w:lvlJc w:val="left"/>
    </w:lvl>
    <w:lvl w:ilvl="6" w:tplc="81A2BD3A">
      <w:numFmt w:val="decimal"/>
      <w:lvlText w:val=""/>
      <w:lvlJc w:val="left"/>
    </w:lvl>
    <w:lvl w:ilvl="7" w:tplc="F7F042E4">
      <w:numFmt w:val="decimal"/>
      <w:lvlText w:val=""/>
      <w:lvlJc w:val="left"/>
    </w:lvl>
    <w:lvl w:ilvl="8" w:tplc="B386A840">
      <w:numFmt w:val="decimal"/>
      <w:lvlText w:val=""/>
      <w:lvlJc w:val="left"/>
    </w:lvl>
  </w:abstractNum>
  <w:abstractNum w:abstractNumId="3" w15:restartNumberingAfterBreak="0">
    <w:nsid w:val="FFFFFFFB"/>
    <w:multiLevelType w:val="multilevel"/>
    <w:tmpl w:val="BDB42EF6"/>
    <w:lvl w:ilvl="0">
      <w:numFmt w:val="none"/>
      <w:lvlText w:val=""/>
      <w:lvlJc w:val="left"/>
    </w:lvl>
    <w:lvl w:ilvl="1">
      <w:numFmt w:val="none"/>
      <w:lvlText w:val=""/>
      <w:lvlJc w:val="left"/>
    </w:lvl>
    <w:lvl w:ilvl="2">
      <w:numFmt w:val="none"/>
      <w:lvlText w:val=""/>
      <w:lvlJc w:val="left"/>
    </w:lvl>
    <w:lvl w:ilvl="3">
      <w:start w:val="1"/>
      <w:numFmt w:val="decimal"/>
      <w:lvlText w:val=".%4"/>
      <w:legacy w:legacy="1" w:legacySpace="120" w:legacyIndent="864"/>
      <w:lvlJc w:val="left"/>
      <w:pPr>
        <w:ind w:left="774" w:hanging="864"/>
      </w:pPr>
    </w:lvl>
    <w:lvl w:ilvl="4">
      <w:start w:val="1"/>
      <w:numFmt w:val="decimal"/>
      <w:pStyle w:val="Heading5"/>
      <w:lvlText w:val=".%4.%5"/>
      <w:legacy w:legacy="1" w:legacySpace="120" w:legacyIndent="1008"/>
      <w:lvlJc w:val="left"/>
      <w:pPr>
        <w:ind w:left="918" w:hanging="1008"/>
      </w:pPr>
    </w:lvl>
    <w:lvl w:ilvl="5">
      <w:start w:val="1"/>
      <w:numFmt w:val="decimal"/>
      <w:pStyle w:val="Heading6"/>
      <w:lvlText w:val=".%4.%5.%6"/>
      <w:legacy w:legacy="1" w:legacySpace="120" w:legacyIndent="1152"/>
      <w:lvlJc w:val="left"/>
      <w:pPr>
        <w:ind w:left="1062" w:hanging="1152"/>
      </w:pPr>
    </w:lvl>
    <w:lvl w:ilvl="6">
      <w:start w:val="1"/>
      <w:numFmt w:val="decimal"/>
      <w:pStyle w:val="Heading7"/>
      <w:lvlText w:val=".%4.%5.%6.%7"/>
      <w:legacy w:legacy="1" w:legacySpace="120" w:legacyIndent="1296"/>
      <w:lvlJc w:val="left"/>
      <w:pPr>
        <w:ind w:left="1206" w:hanging="1296"/>
      </w:pPr>
    </w:lvl>
    <w:lvl w:ilvl="7">
      <w:start w:val="1"/>
      <w:numFmt w:val="decimal"/>
      <w:pStyle w:val="Heading8"/>
      <w:lvlText w:val=".%4.%5.%6.%7.%8"/>
      <w:legacy w:legacy="1" w:legacySpace="120" w:legacyIndent="1440"/>
      <w:lvlJc w:val="left"/>
      <w:pPr>
        <w:ind w:left="1350" w:hanging="1440"/>
      </w:pPr>
    </w:lvl>
    <w:lvl w:ilvl="8">
      <w:start w:val="1"/>
      <w:numFmt w:val="decimal"/>
      <w:pStyle w:val="Heading9"/>
      <w:lvlText w:val=".%4.%5.%6.%7.%8.%9"/>
      <w:legacy w:legacy="1" w:legacySpace="120" w:legacyIndent="1584"/>
      <w:lvlJc w:val="left"/>
      <w:pPr>
        <w:ind w:left="1494" w:hanging="1584"/>
      </w:pPr>
    </w:lvl>
  </w:abstractNum>
  <w:abstractNum w:abstractNumId="4" w15:restartNumberingAfterBreak="0">
    <w:nsid w:val="066A4E68"/>
    <w:multiLevelType w:val="hybridMultilevel"/>
    <w:tmpl w:val="77D8FC08"/>
    <w:styleLink w:val="Headings-noTOC"/>
    <w:lvl w:ilvl="0" w:tplc="BDAE4146">
      <w:start w:val="1"/>
      <w:numFmt w:val="none"/>
      <w:suff w:val="nothing"/>
      <w:lvlText w:val="%1"/>
      <w:lvlJc w:val="left"/>
      <w:rPr>
        <w:rFonts w:ascii="Arial" w:hAnsi="Arial" w:cs="Times New Roman" w:hint="default"/>
        <w:b/>
        <w:i w:val="0"/>
        <w:sz w:val="32"/>
      </w:rPr>
    </w:lvl>
    <w:lvl w:ilvl="1" w:tplc="7E060EC2">
      <w:start w:val="1"/>
      <w:numFmt w:val="none"/>
      <w:lvlRestart w:val="0"/>
      <w:suff w:val="nothing"/>
      <w:lvlText w:val="%2"/>
      <w:lvlJc w:val="left"/>
      <w:rPr>
        <w:rFonts w:ascii="Arial" w:hAnsi="Arial" w:cs="Times New Roman" w:hint="default"/>
        <w:b/>
        <w:i w:val="0"/>
        <w:spacing w:val="10"/>
        <w:sz w:val="28"/>
      </w:rPr>
    </w:lvl>
    <w:lvl w:ilvl="2" w:tplc="A2F8A25E">
      <w:start w:val="1"/>
      <w:numFmt w:val="none"/>
      <w:lvlRestart w:val="0"/>
      <w:suff w:val="nothing"/>
      <w:lvlText w:val="%3"/>
      <w:lvlJc w:val="left"/>
      <w:rPr>
        <w:rFonts w:ascii="Arial" w:hAnsi="Arial" w:cs="Times New Roman" w:hint="default"/>
        <w:b/>
        <w:i w:val="0"/>
        <w:sz w:val="24"/>
      </w:rPr>
    </w:lvl>
    <w:lvl w:ilvl="3" w:tplc="9224E964">
      <w:start w:val="1"/>
      <w:numFmt w:val="none"/>
      <w:lvlRestart w:val="0"/>
      <w:suff w:val="nothing"/>
      <w:lvlText w:val=""/>
      <w:lvlJc w:val="left"/>
      <w:rPr>
        <w:rFonts w:ascii="Arial" w:hAnsi="Arial" w:cs="Symbol" w:hint="default"/>
        <w:b/>
        <w:bCs w:val="0"/>
        <w:i/>
        <w:iCs w:val="0"/>
        <w:sz w:val="24"/>
        <w:szCs w:val="24"/>
      </w:rPr>
    </w:lvl>
    <w:lvl w:ilvl="4" w:tplc="3DB233D4">
      <w:start w:val="1"/>
      <w:numFmt w:val="none"/>
      <w:lvlRestart w:val="0"/>
      <w:suff w:val="nothing"/>
      <w:lvlText w:val=""/>
      <w:lvlJc w:val="left"/>
      <w:rPr>
        <w:rFonts w:ascii="Arial" w:hAnsi="Arial" w:cs="Times New Roman" w:hint="default"/>
        <w:b/>
        <w:i/>
        <w:sz w:val="24"/>
        <w:u w:val="single"/>
      </w:rPr>
    </w:lvl>
    <w:lvl w:ilvl="5" w:tplc="A3580D2E">
      <w:start w:val="1"/>
      <w:numFmt w:val="none"/>
      <w:lvlRestart w:val="0"/>
      <w:suff w:val="nothing"/>
      <w:lvlText w:val=""/>
      <w:lvlJc w:val="left"/>
      <w:rPr>
        <w:rFonts w:ascii="Arial" w:hAnsi="Arial" w:cs="Times New Roman" w:hint="default"/>
        <w:b w:val="0"/>
        <w:i w:val="0"/>
        <w:sz w:val="24"/>
      </w:rPr>
    </w:lvl>
    <w:lvl w:ilvl="6" w:tplc="FE98D296">
      <w:start w:val="1"/>
      <w:numFmt w:val="none"/>
      <w:lvlRestart w:val="0"/>
      <w:suff w:val="nothing"/>
      <w:lvlText w:val=""/>
      <w:lvlJc w:val="left"/>
      <w:rPr>
        <w:rFonts w:ascii="Arial" w:hAnsi="Arial" w:cs="Times New Roman" w:hint="default"/>
        <w:b w:val="0"/>
        <w:i/>
        <w:sz w:val="24"/>
      </w:rPr>
    </w:lvl>
    <w:lvl w:ilvl="7" w:tplc="7E202F74">
      <w:start w:val="1"/>
      <w:numFmt w:val="none"/>
      <w:lvlRestart w:val="0"/>
      <w:suff w:val="nothing"/>
      <w:lvlText w:val=""/>
      <w:lvlJc w:val="left"/>
      <w:rPr>
        <w:rFonts w:ascii="Arial" w:hAnsi="Arial" w:cs="Times New Roman" w:hint="default"/>
        <w:b w:val="0"/>
        <w:i/>
        <w:sz w:val="24"/>
        <w:u w:val="single"/>
      </w:rPr>
    </w:lvl>
    <w:lvl w:ilvl="8" w:tplc="F1FE2842">
      <w:start w:val="1"/>
      <w:numFmt w:val="none"/>
      <w:lvlRestart w:val="0"/>
      <w:suff w:val="nothing"/>
      <w:lvlText w:val=""/>
      <w:lvlJc w:val="left"/>
      <w:rPr>
        <w:rFonts w:ascii="Arial" w:hAnsi="Arial" w:cs="Times New Roman" w:hint="default"/>
        <w:b/>
        <w:i w:val="0"/>
        <w:sz w:val="22"/>
      </w:rPr>
    </w:lvl>
  </w:abstractNum>
  <w:abstractNum w:abstractNumId="5" w15:restartNumberingAfterBreak="0">
    <w:nsid w:val="08F07F75"/>
    <w:multiLevelType w:val="hybridMultilevel"/>
    <w:tmpl w:val="0C22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B1B5C"/>
    <w:multiLevelType w:val="hybridMultilevel"/>
    <w:tmpl w:val="B734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D0046"/>
    <w:multiLevelType w:val="hybridMultilevel"/>
    <w:tmpl w:val="370C1D9A"/>
    <w:lvl w:ilvl="0" w:tplc="286063EA">
      <w:start w:val="1"/>
      <w:numFmt w:val="bullet"/>
      <w:lvlText w:val=""/>
      <w:lvlJc w:val="left"/>
      <w:pPr>
        <w:ind w:left="720" w:hanging="360"/>
      </w:pPr>
      <w:rPr>
        <w:rFonts w:ascii="Symbol" w:hAnsi="Symbol" w:hint="default"/>
      </w:rPr>
    </w:lvl>
    <w:lvl w:ilvl="1" w:tplc="85F6B486">
      <w:start w:val="1"/>
      <w:numFmt w:val="bullet"/>
      <w:lvlText w:val="o"/>
      <w:lvlJc w:val="left"/>
      <w:pPr>
        <w:ind w:left="1440" w:hanging="360"/>
      </w:pPr>
      <w:rPr>
        <w:rFonts w:ascii="Courier New" w:hAnsi="Courier New" w:hint="default"/>
      </w:rPr>
    </w:lvl>
    <w:lvl w:ilvl="2" w:tplc="150CAFFC">
      <w:start w:val="1"/>
      <w:numFmt w:val="bullet"/>
      <w:lvlText w:val=""/>
      <w:lvlJc w:val="left"/>
      <w:pPr>
        <w:ind w:left="2160" w:hanging="360"/>
      </w:pPr>
      <w:rPr>
        <w:rFonts w:ascii="Wingdings" w:hAnsi="Wingdings" w:hint="default"/>
      </w:rPr>
    </w:lvl>
    <w:lvl w:ilvl="3" w:tplc="F08E1E72">
      <w:start w:val="1"/>
      <w:numFmt w:val="bullet"/>
      <w:lvlText w:val=""/>
      <w:lvlJc w:val="left"/>
      <w:pPr>
        <w:ind w:left="2880" w:hanging="360"/>
      </w:pPr>
      <w:rPr>
        <w:rFonts w:ascii="Symbol" w:hAnsi="Symbol" w:hint="default"/>
      </w:rPr>
    </w:lvl>
    <w:lvl w:ilvl="4" w:tplc="81ECC83A">
      <w:start w:val="1"/>
      <w:numFmt w:val="bullet"/>
      <w:lvlText w:val="o"/>
      <w:lvlJc w:val="left"/>
      <w:pPr>
        <w:ind w:left="3600" w:hanging="360"/>
      </w:pPr>
      <w:rPr>
        <w:rFonts w:ascii="Courier New" w:hAnsi="Courier New" w:hint="default"/>
      </w:rPr>
    </w:lvl>
    <w:lvl w:ilvl="5" w:tplc="EB76C4B4">
      <w:start w:val="1"/>
      <w:numFmt w:val="bullet"/>
      <w:lvlText w:val=""/>
      <w:lvlJc w:val="left"/>
      <w:pPr>
        <w:ind w:left="4320" w:hanging="360"/>
      </w:pPr>
      <w:rPr>
        <w:rFonts w:ascii="Wingdings" w:hAnsi="Wingdings" w:hint="default"/>
      </w:rPr>
    </w:lvl>
    <w:lvl w:ilvl="6" w:tplc="9FA63438">
      <w:start w:val="1"/>
      <w:numFmt w:val="bullet"/>
      <w:lvlText w:val=""/>
      <w:lvlJc w:val="left"/>
      <w:pPr>
        <w:ind w:left="5040" w:hanging="360"/>
      </w:pPr>
      <w:rPr>
        <w:rFonts w:ascii="Symbol" w:hAnsi="Symbol" w:hint="default"/>
      </w:rPr>
    </w:lvl>
    <w:lvl w:ilvl="7" w:tplc="9D9631DC">
      <w:start w:val="1"/>
      <w:numFmt w:val="bullet"/>
      <w:lvlText w:val="o"/>
      <w:lvlJc w:val="left"/>
      <w:pPr>
        <w:ind w:left="5760" w:hanging="360"/>
      </w:pPr>
      <w:rPr>
        <w:rFonts w:ascii="Courier New" w:hAnsi="Courier New" w:hint="default"/>
      </w:rPr>
    </w:lvl>
    <w:lvl w:ilvl="8" w:tplc="3B78CC20">
      <w:start w:val="1"/>
      <w:numFmt w:val="bullet"/>
      <w:lvlText w:val=""/>
      <w:lvlJc w:val="left"/>
      <w:pPr>
        <w:ind w:left="6480" w:hanging="360"/>
      </w:pPr>
      <w:rPr>
        <w:rFonts w:ascii="Wingdings" w:hAnsi="Wingdings" w:hint="default"/>
      </w:rPr>
    </w:lvl>
  </w:abstractNum>
  <w:abstractNum w:abstractNumId="8"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9" w15:restartNumberingAfterBreak="0">
    <w:nsid w:val="1A4F025D"/>
    <w:multiLevelType w:val="multilevel"/>
    <w:tmpl w:val="B4DAA014"/>
    <w:styleLink w:val="Styl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11" w15:restartNumberingAfterBreak="0">
    <w:nsid w:val="1F5F27A7"/>
    <w:multiLevelType w:val="hybridMultilevel"/>
    <w:tmpl w:val="F6CC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E3A85"/>
    <w:multiLevelType w:val="hybridMultilevel"/>
    <w:tmpl w:val="09C05D60"/>
    <w:lvl w:ilvl="0" w:tplc="C9C88D6A">
      <w:start w:val="1"/>
      <w:numFmt w:val="decimal"/>
      <w:pStyle w:val="Heading1"/>
      <w:lvlText w:val="%1."/>
      <w:lvlJc w:val="left"/>
      <w:pPr>
        <w:ind w:left="360" w:hanging="360"/>
      </w:pPr>
      <w:rPr>
        <w:b/>
        <w:bCs/>
        <w:i w:val="0"/>
        <w:iCs w:val="0"/>
        <w:caps w:val="0"/>
        <w:smallCaps w:val="0"/>
        <w:strike w:val="0"/>
        <w:dstrike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D149FF"/>
    <w:multiLevelType w:val="hybridMultilevel"/>
    <w:tmpl w:val="EE4E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A4767"/>
    <w:multiLevelType w:val="hybridMultilevel"/>
    <w:tmpl w:val="1A661E36"/>
    <w:lvl w:ilvl="0" w:tplc="D3E6DE9A">
      <w:start w:val="1"/>
      <w:numFmt w:val="decimal"/>
      <w:lvlText w:val="%1."/>
      <w:lvlJc w:val="left"/>
      <w:pPr>
        <w:ind w:left="360" w:hanging="360"/>
      </w:pPr>
      <w:rPr>
        <w:rFonts w:hint="default"/>
        <w:b/>
        <w:bCs/>
        <w:i w:val="0"/>
        <w:iCs w:val="0"/>
        <w:caps w:val="0"/>
        <w:smallCaps w:val="0"/>
        <w:strike w:val="0"/>
        <w:dstrike w:val="0"/>
        <w:color w:val="auto"/>
        <w:spacing w:val="0"/>
        <w:w w:val="100"/>
        <w:kern w:val="0"/>
        <w:position w:val="0"/>
        <w:sz w:val="2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A2DB6"/>
    <w:multiLevelType w:val="hybridMultilevel"/>
    <w:tmpl w:val="B4DAA014"/>
    <w:lvl w:ilvl="0" w:tplc="6728E5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121C6"/>
    <w:multiLevelType w:val="multilevel"/>
    <w:tmpl w:val="CFBAC1B6"/>
    <w:styleLink w:val="Outlinenumbered"/>
    <w:lvl w:ilvl="0">
      <w:start w:val="1"/>
      <w:numFmt w:val="upperLetter"/>
      <w:lvlText w:val="%1."/>
      <w:lvlJc w:val="left"/>
      <w:pPr>
        <w:tabs>
          <w:tab w:val="num" w:pos="360"/>
        </w:tabs>
        <w:ind w:left="360" w:hanging="360"/>
      </w:pPr>
      <w:rPr>
        <w:rFonts w:ascii="Arial" w:hAnsi="Arial"/>
        <w:b w:val="0"/>
        <w:bCs/>
        <w:smallCaps/>
        <w:kern w:val="28"/>
        <w:sz w:val="2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3B73EA2"/>
    <w:multiLevelType w:val="hybridMultilevel"/>
    <w:tmpl w:val="D3C00CB6"/>
    <w:lvl w:ilvl="0" w:tplc="C938F6A6">
      <w:start w:val="1"/>
      <w:numFmt w:val="bullet"/>
      <w:lvlText w:val="o"/>
      <w:lvlJc w:val="left"/>
      <w:pPr>
        <w:tabs>
          <w:tab w:val="num" w:pos="2160"/>
        </w:tabs>
        <w:ind w:left="2160" w:hanging="360"/>
      </w:pPr>
      <w:rPr>
        <w:rFonts w:ascii="Courier New" w:hAnsi="Courier New" w:cs="Courier New" w:hint="default"/>
      </w:rPr>
    </w:lvl>
    <w:lvl w:ilvl="1" w:tplc="F67A5E80">
      <w:start w:val="1"/>
      <w:numFmt w:val="bullet"/>
      <w:pStyle w:val="Bullet3-hyphen"/>
      <w:lvlText w:val=""/>
      <w:lvlJc w:val="left"/>
      <w:pPr>
        <w:tabs>
          <w:tab w:val="num" w:pos="2160"/>
        </w:tabs>
        <w:ind w:left="2160" w:hanging="360"/>
      </w:pPr>
      <w:rPr>
        <w:rFonts w:ascii="Symbol" w:hAnsi="Symbol"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6AE610F"/>
    <w:multiLevelType w:val="hybridMultilevel"/>
    <w:tmpl w:val="79F08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20" w15:restartNumberingAfterBreak="0">
    <w:nsid w:val="3ACC6365"/>
    <w:multiLevelType w:val="hybridMultilevel"/>
    <w:tmpl w:val="B2529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942D79"/>
    <w:multiLevelType w:val="hybridMultilevel"/>
    <w:tmpl w:val="8206A868"/>
    <w:lvl w:ilvl="0" w:tplc="364EA022">
      <w:start w:val="1"/>
      <w:numFmt w:val="bullet"/>
      <w:lvlText w:val=""/>
      <w:lvlJc w:val="left"/>
      <w:pPr>
        <w:ind w:left="720" w:hanging="360"/>
      </w:pPr>
      <w:rPr>
        <w:rFonts w:ascii="Symbol" w:hAnsi="Symbol" w:hint="default"/>
      </w:rPr>
    </w:lvl>
    <w:lvl w:ilvl="1" w:tplc="A06015E8">
      <w:start w:val="1"/>
      <w:numFmt w:val="bullet"/>
      <w:lvlText w:val="o"/>
      <w:lvlJc w:val="left"/>
      <w:pPr>
        <w:ind w:left="1440" w:hanging="360"/>
      </w:pPr>
      <w:rPr>
        <w:rFonts w:ascii="Courier New" w:hAnsi="Courier New" w:hint="default"/>
      </w:rPr>
    </w:lvl>
    <w:lvl w:ilvl="2" w:tplc="E15C2BB6">
      <w:start w:val="1"/>
      <w:numFmt w:val="bullet"/>
      <w:lvlText w:val=""/>
      <w:lvlJc w:val="left"/>
      <w:pPr>
        <w:ind w:left="2160" w:hanging="360"/>
      </w:pPr>
      <w:rPr>
        <w:rFonts w:ascii="Wingdings" w:hAnsi="Wingdings" w:hint="default"/>
      </w:rPr>
    </w:lvl>
    <w:lvl w:ilvl="3" w:tplc="4AE6E032">
      <w:start w:val="1"/>
      <w:numFmt w:val="bullet"/>
      <w:lvlText w:val=""/>
      <w:lvlJc w:val="left"/>
      <w:pPr>
        <w:ind w:left="2880" w:hanging="360"/>
      </w:pPr>
      <w:rPr>
        <w:rFonts w:ascii="Symbol" w:hAnsi="Symbol" w:hint="default"/>
      </w:rPr>
    </w:lvl>
    <w:lvl w:ilvl="4" w:tplc="64F0D888">
      <w:start w:val="1"/>
      <w:numFmt w:val="bullet"/>
      <w:lvlText w:val="o"/>
      <w:lvlJc w:val="left"/>
      <w:pPr>
        <w:ind w:left="3600" w:hanging="360"/>
      </w:pPr>
      <w:rPr>
        <w:rFonts w:ascii="Courier New" w:hAnsi="Courier New" w:hint="default"/>
      </w:rPr>
    </w:lvl>
    <w:lvl w:ilvl="5" w:tplc="97840820">
      <w:start w:val="1"/>
      <w:numFmt w:val="bullet"/>
      <w:lvlText w:val=""/>
      <w:lvlJc w:val="left"/>
      <w:pPr>
        <w:ind w:left="4320" w:hanging="360"/>
      </w:pPr>
      <w:rPr>
        <w:rFonts w:ascii="Wingdings" w:hAnsi="Wingdings" w:hint="default"/>
      </w:rPr>
    </w:lvl>
    <w:lvl w:ilvl="6" w:tplc="15F48DCC">
      <w:start w:val="1"/>
      <w:numFmt w:val="bullet"/>
      <w:lvlText w:val=""/>
      <w:lvlJc w:val="left"/>
      <w:pPr>
        <w:ind w:left="5040" w:hanging="360"/>
      </w:pPr>
      <w:rPr>
        <w:rFonts w:ascii="Symbol" w:hAnsi="Symbol" w:hint="default"/>
      </w:rPr>
    </w:lvl>
    <w:lvl w:ilvl="7" w:tplc="75FCE706">
      <w:start w:val="1"/>
      <w:numFmt w:val="bullet"/>
      <w:lvlText w:val="o"/>
      <w:lvlJc w:val="left"/>
      <w:pPr>
        <w:ind w:left="5760" w:hanging="360"/>
      </w:pPr>
      <w:rPr>
        <w:rFonts w:ascii="Courier New" w:hAnsi="Courier New" w:hint="default"/>
      </w:rPr>
    </w:lvl>
    <w:lvl w:ilvl="8" w:tplc="5B80D084">
      <w:start w:val="1"/>
      <w:numFmt w:val="bullet"/>
      <w:lvlText w:val=""/>
      <w:lvlJc w:val="left"/>
      <w:pPr>
        <w:ind w:left="6480" w:hanging="360"/>
      </w:pPr>
      <w:rPr>
        <w:rFonts w:ascii="Wingdings" w:hAnsi="Wingdings" w:hint="default"/>
      </w:rPr>
    </w:lvl>
  </w:abstractNum>
  <w:abstractNum w:abstractNumId="22" w15:restartNumberingAfterBreak="0">
    <w:nsid w:val="4202767A"/>
    <w:multiLevelType w:val="multilevel"/>
    <w:tmpl w:val="D69825B4"/>
    <w:styleLink w:val="Num-Headings"/>
    <w:lvl w:ilvl="0">
      <w:start w:val="1"/>
      <w:numFmt w:val="decimal"/>
      <w:lvlText w:val="%1."/>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Bold" w:hAnsi="Arial Bold" w:hint="default"/>
        <w:b/>
        <w:i w:val="0"/>
        <w:sz w:val="24"/>
        <w:szCs w:val="24"/>
      </w:rPr>
    </w:lvl>
    <w:lvl w:ilvl="3">
      <w:start w:val="1"/>
      <w:numFmt w:val="decimal"/>
      <w:pStyle w:val="Num-Heading4"/>
      <w:lvlText w:val="%1.%2.%3.%4"/>
      <w:lvlJc w:val="left"/>
      <w:pPr>
        <w:tabs>
          <w:tab w:val="num" w:pos="994"/>
        </w:tabs>
        <w:ind w:left="994" w:hanging="994"/>
      </w:pPr>
      <w:rPr>
        <w:rFonts w:ascii="Arial Bold" w:hAnsi="Arial Bold" w:hint="default"/>
        <w:b/>
        <w:i/>
        <w:sz w:val="22"/>
        <w:szCs w:val="22"/>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23" w15:restartNumberingAfterBreak="0">
    <w:nsid w:val="449436DB"/>
    <w:multiLevelType w:val="hybridMultilevel"/>
    <w:tmpl w:val="68D64ACA"/>
    <w:lvl w:ilvl="0" w:tplc="A70CF634">
      <w:start w:val="1"/>
      <w:numFmt w:val="bullet"/>
      <w:lvlText w:val=""/>
      <w:lvlJc w:val="left"/>
      <w:pPr>
        <w:ind w:left="720" w:hanging="360"/>
      </w:pPr>
      <w:rPr>
        <w:rFonts w:ascii="Symbol" w:hAnsi="Symbol" w:hint="default"/>
      </w:rPr>
    </w:lvl>
    <w:lvl w:ilvl="1" w:tplc="E5963F02">
      <w:start w:val="1"/>
      <w:numFmt w:val="bullet"/>
      <w:lvlText w:val="o"/>
      <w:lvlJc w:val="left"/>
      <w:pPr>
        <w:ind w:left="1440" w:hanging="360"/>
      </w:pPr>
      <w:rPr>
        <w:rFonts w:ascii="Courier New" w:hAnsi="Courier New" w:hint="default"/>
      </w:rPr>
    </w:lvl>
    <w:lvl w:ilvl="2" w:tplc="9120F4C6">
      <w:start w:val="1"/>
      <w:numFmt w:val="bullet"/>
      <w:lvlText w:val=""/>
      <w:lvlJc w:val="left"/>
      <w:pPr>
        <w:ind w:left="2160" w:hanging="360"/>
      </w:pPr>
      <w:rPr>
        <w:rFonts w:ascii="Wingdings" w:hAnsi="Wingdings" w:hint="default"/>
      </w:rPr>
    </w:lvl>
    <w:lvl w:ilvl="3" w:tplc="D8305B7C">
      <w:start w:val="1"/>
      <w:numFmt w:val="bullet"/>
      <w:lvlText w:val=""/>
      <w:lvlJc w:val="left"/>
      <w:pPr>
        <w:ind w:left="2880" w:hanging="360"/>
      </w:pPr>
      <w:rPr>
        <w:rFonts w:ascii="Symbol" w:hAnsi="Symbol" w:hint="default"/>
      </w:rPr>
    </w:lvl>
    <w:lvl w:ilvl="4" w:tplc="0122D736">
      <w:start w:val="1"/>
      <w:numFmt w:val="bullet"/>
      <w:lvlText w:val="o"/>
      <w:lvlJc w:val="left"/>
      <w:pPr>
        <w:ind w:left="3600" w:hanging="360"/>
      </w:pPr>
      <w:rPr>
        <w:rFonts w:ascii="Courier New" w:hAnsi="Courier New" w:hint="default"/>
      </w:rPr>
    </w:lvl>
    <w:lvl w:ilvl="5" w:tplc="C1D80C56">
      <w:start w:val="1"/>
      <w:numFmt w:val="bullet"/>
      <w:lvlText w:val=""/>
      <w:lvlJc w:val="left"/>
      <w:pPr>
        <w:ind w:left="4320" w:hanging="360"/>
      </w:pPr>
      <w:rPr>
        <w:rFonts w:ascii="Wingdings" w:hAnsi="Wingdings" w:hint="default"/>
      </w:rPr>
    </w:lvl>
    <w:lvl w:ilvl="6" w:tplc="98C43CBA">
      <w:start w:val="1"/>
      <w:numFmt w:val="bullet"/>
      <w:lvlText w:val=""/>
      <w:lvlJc w:val="left"/>
      <w:pPr>
        <w:ind w:left="5040" w:hanging="360"/>
      </w:pPr>
      <w:rPr>
        <w:rFonts w:ascii="Symbol" w:hAnsi="Symbol" w:hint="default"/>
      </w:rPr>
    </w:lvl>
    <w:lvl w:ilvl="7" w:tplc="FA1A80B0">
      <w:start w:val="1"/>
      <w:numFmt w:val="bullet"/>
      <w:lvlText w:val="o"/>
      <w:lvlJc w:val="left"/>
      <w:pPr>
        <w:ind w:left="5760" w:hanging="360"/>
      </w:pPr>
      <w:rPr>
        <w:rFonts w:ascii="Courier New" w:hAnsi="Courier New" w:hint="default"/>
      </w:rPr>
    </w:lvl>
    <w:lvl w:ilvl="8" w:tplc="4ED81F76">
      <w:start w:val="1"/>
      <w:numFmt w:val="bullet"/>
      <w:lvlText w:val=""/>
      <w:lvlJc w:val="left"/>
      <w:pPr>
        <w:ind w:left="6480" w:hanging="360"/>
      </w:pPr>
      <w:rPr>
        <w:rFonts w:ascii="Wingdings" w:hAnsi="Wingdings" w:hint="default"/>
      </w:rPr>
    </w:lvl>
  </w:abstractNum>
  <w:abstractNum w:abstractNumId="24" w15:restartNumberingAfterBreak="0">
    <w:nsid w:val="44E30CDF"/>
    <w:multiLevelType w:val="hybridMultilevel"/>
    <w:tmpl w:val="FF7CE0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325656"/>
    <w:multiLevelType w:val="hybridMultilevel"/>
    <w:tmpl w:val="B2EA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9042D"/>
    <w:multiLevelType w:val="hybridMultilevel"/>
    <w:tmpl w:val="D1E24436"/>
    <w:lvl w:ilvl="0" w:tplc="F11699AA">
      <w:start w:val="1"/>
      <w:numFmt w:val="decimal"/>
      <w:lvlText w:val="%1."/>
      <w:lvlJc w:val="left"/>
      <w:pPr>
        <w:tabs>
          <w:tab w:val="num" w:pos="720"/>
        </w:tabs>
        <w:ind w:left="720" w:hanging="720"/>
      </w:pPr>
    </w:lvl>
    <w:lvl w:ilvl="1" w:tplc="B308C8AC">
      <w:start w:val="1"/>
      <w:numFmt w:val="decimal"/>
      <w:lvlText w:val="%2."/>
      <w:lvlJc w:val="left"/>
      <w:pPr>
        <w:tabs>
          <w:tab w:val="num" w:pos="1440"/>
        </w:tabs>
        <w:ind w:left="1440" w:hanging="720"/>
      </w:pPr>
    </w:lvl>
    <w:lvl w:ilvl="2" w:tplc="FB72EABE">
      <w:start w:val="1"/>
      <w:numFmt w:val="decimal"/>
      <w:lvlText w:val="%3."/>
      <w:lvlJc w:val="left"/>
      <w:pPr>
        <w:tabs>
          <w:tab w:val="num" w:pos="2160"/>
        </w:tabs>
        <w:ind w:left="2160" w:hanging="720"/>
      </w:pPr>
    </w:lvl>
    <w:lvl w:ilvl="3" w:tplc="35403BD6">
      <w:start w:val="1"/>
      <w:numFmt w:val="decimal"/>
      <w:lvlText w:val="%4."/>
      <w:lvlJc w:val="left"/>
      <w:pPr>
        <w:tabs>
          <w:tab w:val="num" w:pos="2880"/>
        </w:tabs>
        <w:ind w:left="2880" w:hanging="720"/>
      </w:pPr>
    </w:lvl>
    <w:lvl w:ilvl="4" w:tplc="E1948CC8">
      <w:start w:val="1"/>
      <w:numFmt w:val="decimal"/>
      <w:lvlText w:val="%5."/>
      <w:lvlJc w:val="left"/>
      <w:pPr>
        <w:tabs>
          <w:tab w:val="num" w:pos="3600"/>
        </w:tabs>
        <w:ind w:left="3600" w:hanging="720"/>
      </w:pPr>
    </w:lvl>
    <w:lvl w:ilvl="5" w:tplc="605C1A26">
      <w:start w:val="1"/>
      <w:numFmt w:val="decimal"/>
      <w:lvlText w:val="%6."/>
      <w:lvlJc w:val="left"/>
      <w:pPr>
        <w:tabs>
          <w:tab w:val="num" w:pos="4320"/>
        </w:tabs>
        <w:ind w:left="4320" w:hanging="720"/>
      </w:pPr>
    </w:lvl>
    <w:lvl w:ilvl="6" w:tplc="71F2B35E">
      <w:start w:val="1"/>
      <w:numFmt w:val="decimal"/>
      <w:lvlText w:val="%7."/>
      <w:lvlJc w:val="left"/>
      <w:pPr>
        <w:tabs>
          <w:tab w:val="num" w:pos="5040"/>
        </w:tabs>
        <w:ind w:left="5040" w:hanging="720"/>
      </w:pPr>
    </w:lvl>
    <w:lvl w:ilvl="7" w:tplc="B16ABD60">
      <w:start w:val="1"/>
      <w:numFmt w:val="decimal"/>
      <w:lvlText w:val="%8."/>
      <w:lvlJc w:val="left"/>
      <w:pPr>
        <w:tabs>
          <w:tab w:val="num" w:pos="5760"/>
        </w:tabs>
        <w:ind w:left="5760" w:hanging="720"/>
      </w:pPr>
    </w:lvl>
    <w:lvl w:ilvl="8" w:tplc="B282B1A0">
      <w:start w:val="1"/>
      <w:numFmt w:val="decimal"/>
      <w:lvlText w:val="%9."/>
      <w:lvlJc w:val="left"/>
      <w:pPr>
        <w:tabs>
          <w:tab w:val="num" w:pos="6480"/>
        </w:tabs>
        <w:ind w:left="6480" w:hanging="720"/>
      </w:pPr>
    </w:lvl>
  </w:abstractNum>
  <w:abstractNum w:abstractNumId="27" w15:restartNumberingAfterBreak="0">
    <w:nsid w:val="4B956918"/>
    <w:multiLevelType w:val="hybridMultilevel"/>
    <w:tmpl w:val="357E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9" w15:restartNumberingAfterBreak="0">
    <w:nsid w:val="51457B50"/>
    <w:multiLevelType w:val="hybridMultilevel"/>
    <w:tmpl w:val="E092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37CF1"/>
    <w:multiLevelType w:val="multilevel"/>
    <w:tmpl w:val="C120A508"/>
    <w:styleLink w:val="StyleOutlinenumberedArial12ptBoldSmallcapsLeft0"/>
    <w:lvl w:ilvl="0">
      <w:start w:val="1"/>
      <w:numFmt w:val="upperLetter"/>
      <w:lvlText w:val="%1."/>
      <w:lvlJc w:val="left"/>
      <w:pPr>
        <w:tabs>
          <w:tab w:val="num" w:pos="360"/>
        </w:tabs>
        <w:ind w:left="360" w:hanging="360"/>
      </w:pPr>
      <w:rPr>
        <w:rFonts w:ascii="Arial" w:hAnsi="Arial"/>
        <w:b w:val="0"/>
        <w:bCs/>
        <w:smallCaps/>
        <w:kern w:val="28"/>
        <w:sz w:val="2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8362C53"/>
    <w:multiLevelType w:val="hybridMultilevel"/>
    <w:tmpl w:val="C35ADE5A"/>
    <w:lvl w:ilvl="0" w:tplc="C20CFE1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AEB09F6"/>
    <w:multiLevelType w:val="hybridMultilevel"/>
    <w:tmpl w:val="AB740F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881DC6"/>
    <w:multiLevelType w:val="hybridMultilevel"/>
    <w:tmpl w:val="393E850A"/>
    <w:styleLink w:val="1111112"/>
    <w:lvl w:ilvl="0" w:tplc="04090001">
      <w:start w:val="1"/>
      <w:numFmt w:val="bullet"/>
      <w:pStyle w:val="Bullet-LeftSing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FC76269"/>
    <w:multiLevelType w:val="hybridMultilevel"/>
    <w:tmpl w:val="4058F0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815B92"/>
    <w:multiLevelType w:val="hybridMultilevel"/>
    <w:tmpl w:val="65668D58"/>
    <w:lvl w:ilvl="0" w:tplc="FB882EE6">
      <w:start w:val="1"/>
      <w:numFmt w:val="bullet"/>
      <w:pStyle w:val="List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713C12"/>
    <w:multiLevelType w:val="hybridMultilevel"/>
    <w:tmpl w:val="73A05C8E"/>
    <w:lvl w:ilvl="0" w:tplc="2ABE337E">
      <w:start w:val="1"/>
      <w:numFmt w:val="bullet"/>
      <w:lvlText w:val=""/>
      <w:lvlJc w:val="left"/>
      <w:pPr>
        <w:ind w:left="720" w:hanging="360"/>
      </w:pPr>
      <w:rPr>
        <w:rFonts w:ascii="Symbol" w:hAnsi="Symbol" w:hint="default"/>
      </w:rPr>
    </w:lvl>
    <w:lvl w:ilvl="1" w:tplc="D8EED36C">
      <w:start w:val="1"/>
      <w:numFmt w:val="bullet"/>
      <w:lvlText w:val="o"/>
      <w:lvlJc w:val="left"/>
      <w:pPr>
        <w:ind w:left="1440" w:hanging="360"/>
      </w:pPr>
      <w:rPr>
        <w:rFonts w:ascii="Courier New" w:hAnsi="Courier New" w:hint="default"/>
      </w:rPr>
    </w:lvl>
    <w:lvl w:ilvl="2" w:tplc="90E2B134">
      <w:start w:val="1"/>
      <w:numFmt w:val="bullet"/>
      <w:lvlText w:val=""/>
      <w:lvlJc w:val="left"/>
      <w:pPr>
        <w:ind w:left="2160" w:hanging="360"/>
      </w:pPr>
      <w:rPr>
        <w:rFonts w:ascii="Wingdings" w:hAnsi="Wingdings" w:hint="default"/>
      </w:rPr>
    </w:lvl>
    <w:lvl w:ilvl="3" w:tplc="A5C2A16C">
      <w:start w:val="1"/>
      <w:numFmt w:val="bullet"/>
      <w:lvlText w:val=""/>
      <w:lvlJc w:val="left"/>
      <w:pPr>
        <w:ind w:left="2880" w:hanging="360"/>
      </w:pPr>
      <w:rPr>
        <w:rFonts w:ascii="Symbol" w:hAnsi="Symbol" w:hint="default"/>
      </w:rPr>
    </w:lvl>
    <w:lvl w:ilvl="4" w:tplc="17B00C80">
      <w:start w:val="1"/>
      <w:numFmt w:val="bullet"/>
      <w:lvlText w:val="o"/>
      <w:lvlJc w:val="left"/>
      <w:pPr>
        <w:ind w:left="3600" w:hanging="360"/>
      </w:pPr>
      <w:rPr>
        <w:rFonts w:ascii="Courier New" w:hAnsi="Courier New" w:hint="default"/>
      </w:rPr>
    </w:lvl>
    <w:lvl w:ilvl="5" w:tplc="CDE0923A">
      <w:start w:val="1"/>
      <w:numFmt w:val="bullet"/>
      <w:lvlText w:val=""/>
      <w:lvlJc w:val="left"/>
      <w:pPr>
        <w:ind w:left="4320" w:hanging="360"/>
      </w:pPr>
      <w:rPr>
        <w:rFonts w:ascii="Wingdings" w:hAnsi="Wingdings" w:hint="default"/>
      </w:rPr>
    </w:lvl>
    <w:lvl w:ilvl="6" w:tplc="4252948A">
      <w:start w:val="1"/>
      <w:numFmt w:val="bullet"/>
      <w:lvlText w:val=""/>
      <w:lvlJc w:val="left"/>
      <w:pPr>
        <w:ind w:left="5040" w:hanging="360"/>
      </w:pPr>
      <w:rPr>
        <w:rFonts w:ascii="Symbol" w:hAnsi="Symbol" w:hint="default"/>
      </w:rPr>
    </w:lvl>
    <w:lvl w:ilvl="7" w:tplc="D6423E4C">
      <w:start w:val="1"/>
      <w:numFmt w:val="bullet"/>
      <w:lvlText w:val="o"/>
      <w:lvlJc w:val="left"/>
      <w:pPr>
        <w:ind w:left="5760" w:hanging="360"/>
      </w:pPr>
      <w:rPr>
        <w:rFonts w:ascii="Courier New" w:hAnsi="Courier New" w:hint="default"/>
      </w:rPr>
    </w:lvl>
    <w:lvl w:ilvl="8" w:tplc="57527FB4">
      <w:start w:val="1"/>
      <w:numFmt w:val="bullet"/>
      <w:lvlText w:val=""/>
      <w:lvlJc w:val="left"/>
      <w:pPr>
        <w:ind w:left="6480" w:hanging="360"/>
      </w:pPr>
      <w:rPr>
        <w:rFonts w:ascii="Wingdings" w:hAnsi="Wingdings" w:hint="default"/>
      </w:rPr>
    </w:lvl>
  </w:abstractNum>
  <w:abstractNum w:abstractNumId="37" w15:restartNumberingAfterBreak="0">
    <w:nsid w:val="7ECA4F6E"/>
    <w:multiLevelType w:val="multilevel"/>
    <w:tmpl w:val="C2445840"/>
    <w:lvl w:ilvl="0">
      <w:start w:val="1"/>
      <w:numFmt w:val="decimal"/>
      <w:pStyle w:val="Num-Heading1"/>
      <w:lvlText w:val="%1."/>
      <w:lvlJc w:val="left"/>
      <w:pPr>
        <w:ind w:left="360" w:hanging="360"/>
      </w:pPr>
    </w:lvl>
    <w:lvl w:ilvl="1">
      <w:start w:val="1"/>
      <w:numFmt w:val="decimal"/>
      <w:pStyle w:val="Num-Heading2"/>
      <w:lvlText w:val="%1.%2."/>
      <w:lvlJc w:val="left"/>
      <w:pPr>
        <w:ind w:left="792" w:hanging="432"/>
      </w:pPr>
    </w:lvl>
    <w:lvl w:ilvl="2">
      <w:start w:val="1"/>
      <w:numFmt w:val="decimal"/>
      <w:pStyle w:val="Num-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3"/>
  </w:num>
  <w:num w:numId="3">
    <w:abstractNumId w:val="21"/>
  </w:num>
  <w:num w:numId="4">
    <w:abstractNumId w:val="36"/>
  </w:num>
  <w:num w:numId="5">
    <w:abstractNumId w:val="3"/>
  </w:num>
  <w:num w:numId="6">
    <w:abstractNumId w:val="22"/>
    <w:lvlOverride w:ilvl="0">
      <w:lvl w:ilvl="0">
        <w:start w:val="1"/>
        <w:numFmt w:val="decimal"/>
        <w:lvlText w:val="%1."/>
        <w:lvlJc w:val="left"/>
        <w:pPr>
          <w:tabs>
            <w:tab w:val="num" w:pos="720"/>
          </w:tabs>
          <w:ind w:left="720" w:hanging="720"/>
        </w:pPr>
        <w:rPr>
          <w:rFonts w:ascii="Arial" w:hAnsi="Arial" w:hint="default"/>
          <w:b/>
          <w:i w:val="0"/>
          <w:sz w:val="32"/>
        </w:rPr>
      </w:lvl>
    </w:lvlOverride>
    <w:lvlOverride w:ilvl="1">
      <w:lvl w:ilvl="1">
        <w:start w:val="1"/>
        <w:numFmt w:val="decimal"/>
        <w:lvlText w:val="%1.%2"/>
        <w:lvlJc w:val="left"/>
        <w:pPr>
          <w:tabs>
            <w:tab w:val="num" w:pos="10080"/>
          </w:tabs>
          <w:ind w:left="10080" w:hanging="720"/>
        </w:pPr>
        <w:rPr>
          <w:rFonts w:ascii="Arial" w:hAnsi="Arial" w:hint="default"/>
          <w:b/>
          <w:i w:val="0"/>
          <w:spacing w:val="10"/>
          <w:sz w:val="28"/>
        </w:rPr>
      </w:lvl>
    </w:lvlOverride>
    <w:lvlOverride w:ilvl="2">
      <w:lvl w:ilvl="2">
        <w:start w:val="1"/>
        <w:numFmt w:val="decimal"/>
        <w:lvlText w:val="%1.%2.%3"/>
        <w:lvlJc w:val="left"/>
        <w:pPr>
          <w:tabs>
            <w:tab w:val="num" w:pos="907"/>
          </w:tabs>
          <w:ind w:left="907" w:hanging="907"/>
        </w:pPr>
        <w:rPr>
          <w:rFonts w:ascii="Arial Bold" w:hAnsi="Arial Bold" w:hint="default"/>
          <w:b/>
          <w:i w:val="0"/>
          <w:sz w:val="24"/>
          <w:szCs w:val="24"/>
        </w:rPr>
      </w:lvl>
    </w:lvlOverride>
    <w:lvlOverride w:ilvl="3">
      <w:lvl w:ilvl="3">
        <w:start w:val="1"/>
        <w:numFmt w:val="decimal"/>
        <w:pStyle w:val="Num-Heading4"/>
        <w:lvlText w:val="%1.%2.%3.%4"/>
        <w:lvlJc w:val="left"/>
        <w:pPr>
          <w:tabs>
            <w:tab w:val="num" w:pos="994"/>
          </w:tabs>
          <w:ind w:left="994" w:hanging="994"/>
        </w:pPr>
        <w:rPr>
          <w:rFonts w:ascii="Arial Bold" w:hAnsi="Arial Bold" w:hint="default"/>
          <w:b/>
          <w:i/>
          <w:sz w:val="22"/>
          <w:szCs w:val="22"/>
        </w:rPr>
      </w:lvl>
    </w:lvlOverride>
    <w:lvlOverride w:ilvl="4">
      <w:lvl w:ilvl="4">
        <w:start w:val="1"/>
        <w:numFmt w:val="decimal"/>
        <w:pStyle w:val="Num-Heading5"/>
        <w:lvlText w:val="%1.%2.%3.%4.%5"/>
        <w:lvlJc w:val="left"/>
        <w:pPr>
          <w:tabs>
            <w:tab w:val="num" w:pos="1166"/>
          </w:tabs>
          <w:ind w:left="1166" w:hanging="1166"/>
        </w:pPr>
        <w:rPr>
          <w:rFonts w:ascii="Arial" w:hAnsi="Arial" w:hint="default"/>
          <w:b/>
          <w:i/>
          <w:sz w:val="24"/>
          <w:u w:val="single"/>
        </w:rPr>
      </w:lvl>
    </w:lvlOverride>
    <w:lvlOverride w:ilvl="5">
      <w:lvl w:ilvl="5">
        <w:start w:val="1"/>
        <w:numFmt w:val="decimal"/>
        <w:pStyle w:val="Num-Heading6"/>
        <w:lvlText w:val="%1.%2.%3.%4.%5.%6"/>
        <w:lvlJc w:val="left"/>
        <w:pPr>
          <w:tabs>
            <w:tab w:val="num" w:pos="1440"/>
          </w:tabs>
          <w:ind w:left="1440" w:hanging="1440"/>
        </w:pPr>
        <w:rPr>
          <w:rFonts w:ascii="Arial" w:hAnsi="Arial" w:hint="default"/>
          <w:b w:val="0"/>
          <w:i w:val="0"/>
          <w:sz w:val="24"/>
        </w:rPr>
      </w:lvl>
    </w:lvlOverride>
    <w:lvlOverride w:ilvl="6">
      <w:lvl w:ilvl="6">
        <w:start w:val="1"/>
        <w:numFmt w:val="decimal"/>
        <w:pStyle w:val="Num-Heading7"/>
        <w:lvlText w:val="%1.%2.%3.%4.%5.%6.%7"/>
        <w:lvlJc w:val="left"/>
        <w:pPr>
          <w:tabs>
            <w:tab w:val="num" w:pos="1627"/>
          </w:tabs>
          <w:ind w:left="1627" w:hanging="1627"/>
        </w:pPr>
        <w:rPr>
          <w:rFonts w:ascii="Arial" w:hAnsi="Arial" w:hint="default"/>
          <w:b w:val="0"/>
          <w:i/>
          <w:sz w:val="24"/>
          <w:u w:val="none"/>
        </w:rPr>
      </w:lvl>
    </w:lvlOverride>
    <w:lvlOverride w:ilvl="7">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Override>
    <w:lvlOverride w:ilvl="8">
      <w:lvl w:ilvl="8">
        <w:start w:val="1"/>
        <w:numFmt w:val="decimal"/>
        <w:pStyle w:val="Num-Heading9"/>
        <w:lvlText w:val="%1.%2.%3.%4.%5.%6.%7.%8.%9"/>
        <w:lvlJc w:val="left"/>
        <w:pPr>
          <w:tabs>
            <w:tab w:val="num" w:pos="1886"/>
          </w:tabs>
          <w:ind w:left="1886" w:hanging="1886"/>
        </w:pPr>
        <w:rPr>
          <w:rFonts w:ascii="Arial" w:hAnsi="Arial" w:hint="default"/>
          <w:b/>
          <w:i w:val="0"/>
          <w:sz w:val="22"/>
          <w:u w:val="none"/>
        </w:rPr>
      </w:lvl>
    </w:lvlOverride>
  </w:num>
  <w:num w:numId="7">
    <w:abstractNumId w:val="22"/>
  </w:num>
  <w:num w:numId="8">
    <w:abstractNumId w:val="33"/>
  </w:num>
  <w:num w:numId="9">
    <w:abstractNumId w:val="4"/>
  </w:num>
  <w:num w:numId="10">
    <w:abstractNumId w:val="31"/>
  </w:num>
  <w:num w:numId="11">
    <w:abstractNumId w:val="17"/>
  </w:num>
  <w:num w:numId="12">
    <w:abstractNumId w:val="30"/>
  </w:num>
  <w:num w:numId="13">
    <w:abstractNumId w:val="16"/>
  </w:num>
  <w:num w:numId="14">
    <w:abstractNumId w:val="37"/>
  </w:num>
  <w:num w:numId="15">
    <w:abstractNumId w:val="35"/>
  </w:num>
  <w:num w:numId="16">
    <w:abstractNumId w:val="0"/>
  </w:num>
  <w:num w:numId="17">
    <w:abstractNumId w:val="1"/>
  </w:num>
  <w:num w:numId="18">
    <w:abstractNumId w:val="2"/>
  </w:num>
  <w:num w:numId="19">
    <w:abstractNumId w:val="20"/>
  </w:num>
  <w:num w:numId="20">
    <w:abstractNumId w:val="12"/>
  </w:num>
  <w:num w:numId="21">
    <w:abstractNumId w:val="32"/>
  </w:num>
  <w:num w:numId="22">
    <w:abstractNumId w:val="24"/>
  </w:num>
  <w:num w:numId="23">
    <w:abstractNumId w:val="34"/>
  </w:num>
  <w:num w:numId="24">
    <w:abstractNumId w:val="26"/>
  </w:num>
  <w:num w:numId="25">
    <w:abstractNumId w:val="6"/>
  </w:num>
  <w:num w:numId="26">
    <w:abstractNumId w:val="5"/>
  </w:num>
  <w:num w:numId="27">
    <w:abstractNumId w:val="13"/>
  </w:num>
  <w:num w:numId="28">
    <w:abstractNumId w:val="29"/>
  </w:num>
  <w:num w:numId="29">
    <w:abstractNumId w:val="11"/>
  </w:num>
  <w:num w:numId="30">
    <w:abstractNumId w:val="27"/>
  </w:num>
  <w:num w:numId="31">
    <w:abstractNumId w:val="15"/>
  </w:num>
  <w:num w:numId="32">
    <w:abstractNumId w:val="9"/>
  </w:num>
  <w:num w:numId="33">
    <w:abstractNumId w:val="18"/>
  </w:num>
  <w:num w:numId="34">
    <w:abstractNumId w:val="25"/>
  </w:num>
  <w:num w:numId="35">
    <w:abstractNumId w:val="14"/>
  </w:num>
  <w:num w:numId="36">
    <w:abstractNumId w:val="10"/>
  </w:num>
  <w:num w:numId="37">
    <w:abstractNumId w:val="8"/>
  </w:num>
  <w:num w:numId="38">
    <w:abstractNumId w:val="19"/>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79F34C2-4982-423E-99D4-6491654C422B}"/>
    <w:docVar w:name="dgnword-eventsink" w:val="207188776"/>
  </w:docVars>
  <w:rsids>
    <w:rsidRoot w:val="00710D76"/>
    <w:rsid w:val="000022FF"/>
    <w:rsid w:val="000029CF"/>
    <w:rsid w:val="00004C18"/>
    <w:rsid w:val="000052D3"/>
    <w:rsid w:val="0000575D"/>
    <w:rsid w:val="00010AAF"/>
    <w:rsid w:val="00011A37"/>
    <w:rsid w:val="00012714"/>
    <w:rsid w:val="000137CC"/>
    <w:rsid w:val="00014AD6"/>
    <w:rsid w:val="00015F8B"/>
    <w:rsid w:val="00016DCE"/>
    <w:rsid w:val="00016EAF"/>
    <w:rsid w:val="000177F1"/>
    <w:rsid w:val="00017F9F"/>
    <w:rsid w:val="00022D76"/>
    <w:rsid w:val="00025F5D"/>
    <w:rsid w:val="00026557"/>
    <w:rsid w:val="000267C3"/>
    <w:rsid w:val="00026C27"/>
    <w:rsid w:val="00026F20"/>
    <w:rsid w:val="00027305"/>
    <w:rsid w:val="000312F6"/>
    <w:rsid w:val="00031792"/>
    <w:rsid w:val="00031B9D"/>
    <w:rsid w:val="00032B64"/>
    <w:rsid w:val="000339DA"/>
    <w:rsid w:val="00033A31"/>
    <w:rsid w:val="00034662"/>
    <w:rsid w:val="00035293"/>
    <w:rsid w:val="00035AC9"/>
    <w:rsid w:val="00035E37"/>
    <w:rsid w:val="00035F0E"/>
    <w:rsid w:val="00037B7D"/>
    <w:rsid w:val="00040060"/>
    <w:rsid w:val="00042A0A"/>
    <w:rsid w:val="00042D33"/>
    <w:rsid w:val="000437BD"/>
    <w:rsid w:val="00044792"/>
    <w:rsid w:val="000447B3"/>
    <w:rsid w:val="00044AF0"/>
    <w:rsid w:val="000453D9"/>
    <w:rsid w:val="000455AB"/>
    <w:rsid w:val="000455E7"/>
    <w:rsid w:val="00046C9B"/>
    <w:rsid w:val="00047875"/>
    <w:rsid w:val="00050E0D"/>
    <w:rsid w:val="00052A7D"/>
    <w:rsid w:val="000536B3"/>
    <w:rsid w:val="00053C21"/>
    <w:rsid w:val="00053CDC"/>
    <w:rsid w:val="00053D6E"/>
    <w:rsid w:val="00054235"/>
    <w:rsid w:val="000543A8"/>
    <w:rsid w:val="000558D6"/>
    <w:rsid w:val="0005667E"/>
    <w:rsid w:val="00057270"/>
    <w:rsid w:val="000573E4"/>
    <w:rsid w:val="000579D9"/>
    <w:rsid w:val="00060581"/>
    <w:rsid w:val="00060F68"/>
    <w:rsid w:val="00062727"/>
    <w:rsid w:val="000628D2"/>
    <w:rsid w:val="00064CA1"/>
    <w:rsid w:val="00065D0E"/>
    <w:rsid w:val="00065DBB"/>
    <w:rsid w:val="00066DAD"/>
    <w:rsid w:val="00070647"/>
    <w:rsid w:val="00070F22"/>
    <w:rsid w:val="00072BAD"/>
    <w:rsid w:val="000735BD"/>
    <w:rsid w:val="000759FE"/>
    <w:rsid w:val="0007656A"/>
    <w:rsid w:val="00076D72"/>
    <w:rsid w:val="000770FE"/>
    <w:rsid w:val="00080693"/>
    <w:rsid w:val="00080F1F"/>
    <w:rsid w:val="00081052"/>
    <w:rsid w:val="0008166F"/>
    <w:rsid w:val="0008205F"/>
    <w:rsid w:val="000824D7"/>
    <w:rsid w:val="000829EF"/>
    <w:rsid w:val="00082B1F"/>
    <w:rsid w:val="00083105"/>
    <w:rsid w:val="00083A3B"/>
    <w:rsid w:val="0008486C"/>
    <w:rsid w:val="00084AB3"/>
    <w:rsid w:val="0008690D"/>
    <w:rsid w:val="0008784A"/>
    <w:rsid w:val="00090245"/>
    <w:rsid w:val="00091293"/>
    <w:rsid w:val="000917EB"/>
    <w:rsid w:val="00093281"/>
    <w:rsid w:val="000944A2"/>
    <w:rsid w:val="00094C49"/>
    <w:rsid w:val="00095A03"/>
    <w:rsid w:val="00096EAE"/>
    <w:rsid w:val="00097FF6"/>
    <w:rsid w:val="000A00AC"/>
    <w:rsid w:val="000A0814"/>
    <w:rsid w:val="000A1D85"/>
    <w:rsid w:val="000A2449"/>
    <w:rsid w:val="000A39F3"/>
    <w:rsid w:val="000A4112"/>
    <w:rsid w:val="000A4E75"/>
    <w:rsid w:val="000A4F9D"/>
    <w:rsid w:val="000A545E"/>
    <w:rsid w:val="000B043F"/>
    <w:rsid w:val="000B12AD"/>
    <w:rsid w:val="000B1EF3"/>
    <w:rsid w:val="000B2559"/>
    <w:rsid w:val="000B2B68"/>
    <w:rsid w:val="000B3D29"/>
    <w:rsid w:val="000B4810"/>
    <w:rsid w:val="000B567C"/>
    <w:rsid w:val="000B5AA0"/>
    <w:rsid w:val="000B5CBE"/>
    <w:rsid w:val="000B6B0E"/>
    <w:rsid w:val="000C0C0E"/>
    <w:rsid w:val="000C1212"/>
    <w:rsid w:val="000C2D70"/>
    <w:rsid w:val="000C347A"/>
    <w:rsid w:val="000C3A23"/>
    <w:rsid w:val="000C50AB"/>
    <w:rsid w:val="000C514A"/>
    <w:rsid w:val="000C525C"/>
    <w:rsid w:val="000C6641"/>
    <w:rsid w:val="000C6E1E"/>
    <w:rsid w:val="000D01E8"/>
    <w:rsid w:val="000D0B2E"/>
    <w:rsid w:val="000D0C3A"/>
    <w:rsid w:val="000D0FD9"/>
    <w:rsid w:val="000D11A1"/>
    <w:rsid w:val="000D1C54"/>
    <w:rsid w:val="000D21F8"/>
    <w:rsid w:val="000D3E0D"/>
    <w:rsid w:val="000D3EC9"/>
    <w:rsid w:val="000D4B42"/>
    <w:rsid w:val="000D5B03"/>
    <w:rsid w:val="000D6A0C"/>
    <w:rsid w:val="000D6BC2"/>
    <w:rsid w:val="000D748E"/>
    <w:rsid w:val="000D7CDC"/>
    <w:rsid w:val="000E05D3"/>
    <w:rsid w:val="000E0C93"/>
    <w:rsid w:val="000E0D8B"/>
    <w:rsid w:val="000E0FFD"/>
    <w:rsid w:val="000E3A5F"/>
    <w:rsid w:val="000E43E8"/>
    <w:rsid w:val="000E4447"/>
    <w:rsid w:val="000E49F8"/>
    <w:rsid w:val="000E4DA5"/>
    <w:rsid w:val="000E549E"/>
    <w:rsid w:val="000E5CD3"/>
    <w:rsid w:val="000E7DE9"/>
    <w:rsid w:val="000F0116"/>
    <w:rsid w:val="000F1C22"/>
    <w:rsid w:val="000F1C24"/>
    <w:rsid w:val="000F221E"/>
    <w:rsid w:val="000F2B87"/>
    <w:rsid w:val="000F2E67"/>
    <w:rsid w:val="000F39CE"/>
    <w:rsid w:val="000F3F67"/>
    <w:rsid w:val="000F5A68"/>
    <w:rsid w:val="000F6CAA"/>
    <w:rsid w:val="000F72FA"/>
    <w:rsid w:val="000F7530"/>
    <w:rsid w:val="000F7C0B"/>
    <w:rsid w:val="00100568"/>
    <w:rsid w:val="0010145D"/>
    <w:rsid w:val="00102A5E"/>
    <w:rsid w:val="00103642"/>
    <w:rsid w:val="00105821"/>
    <w:rsid w:val="00105C55"/>
    <w:rsid w:val="00106031"/>
    <w:rsid w:val="00106BF9"/>
    <w:rsid w:val="00107687"/>
    <w:rsid w:val="00107D6E"/>
    <w:rsid w:val="001111F4"/>
    <w:rsid w:val="00112394"/>
    <w:rsid w:val="00112BFC"/>
    <w:rsid w:val="00112D6D"/>
    <w:rsid w:val="001135C9"/>
    <w:rsid w:val="0011386A"/>
    <w:rsid w:val="00113AC0"/>
    <w:rsid w:val="00114616"/>
    <w:rsid w:val="00114875"/>
    <w:rsid w:val="001149FC"/>
    <w:rsid w:val="00116135"/>
    <w:rsid w:val="001170C5"/>
    <w:rsid w:val="00117684"/>
    <w:rsid w:val="00120324"/>
    <w:rsid w:val="00121286"/>
    <w:rsid w:val="0012220B"/>
    <w:rsid w:val="0012342D"/>
    <w:rsid w:val="00123E98"/>
    <w:rsid w:val="001241B3"/>
    <w:rsid w:val="001267AA"/>
    <w:rsid w:val="0012713F"/>
    <w:rsid w:val="00127279"/>
    <w:rsid w:val="00130516"/>
    <w:rsid w:val="00131DB4"/>
    <w:rsid w:val="00132933"/>
    <w:rsid w:val="0013360F"/>
    <w:rsid w:val="00133A20"/>
    <w:rsid w:val="00133F62"/>
    <w:rsid w:val="001348A0"/>
    <w:rsid w:val="00134DF2"/>
    <w:rsid w:val="00134ECC"/>
    <w:rsid w:val="001351D5"/>
    <w:rsid w:val="00136BFC"/>
    <w:rsid w:val="00137BEA"/>
    <w:rsid w:val="0014011B"/>
    <w:rsid w:val="001409AD"/>
    <w:rsid w:val="00140CDF"/>
    <w:rsid w:val="00140EB0"/>
    <w:rsid w:val="0014126A"/>
    <w:rsid w:val="00142597"/>
    <w:rsid w:val="00143F49"/>
    <w:rsid w:val="00145A2C"/>
    <w:rsid w:val="00146CCE"/>
    <w:rsid w:val="00151BEF"/>
    <w:rsid w:val="00151D08"/>
    <w:rsid w:val="00154FB5"/>
    <w:rsid w:val="00155280"/>
    <w:rsid w:val="00155545"/>
    <w:rsid w:val="00155565"/>
    <w:rsid w:val="00157473"/>
    <w:rsid w:val="001575D4"/>
    <w:rsid w:val="00160494"/>
    <w:rsid w:val="00160579"/>
    <w:rsid w:val="001608E8"/>
    <w:rsid w:val="00160A6A"/>
    <w:rsid w:val="00160C9F"/>
    <w:rsid w:val="0016164F"/>
    <w:rsid w:val="00161C0B"/>
    <w:rsid w:val="00162BCC"/>
    <w:rsid w:val="001648F9"/>
    <w:rsid w:val="00164C24"/>
    <w:rsid w:val="00165258"/>
    <w:rsid w:val="001659F9"/>
    <w:rsid w:val="001666C8"/>
    <w:rsid w:val="001719E3"/>
    <w:rsid w:val="001721A2"/>
    <w:rsid w:val="00172D69"/>
    <w:rsid w:val="001738FA"/>
    <w:rsid w:val="00174980"/>
    <w:rsid w:val="00175490"/>
    <w:rsid w:val="001759C2"/>
    <w:rsid w:val="00175BAA"/>
    <w:rsid w:val="00175FE4"/>
    <w:rsid w:val="00176285"/>
    <w:rsid w:val="00176ED0"/>
    <w:rsid w:val="001774AE"/>
    <w:rsid w:val="001803C7"/>
    <w:rsid w:val="001807CA"/>
    <w:rsid w:val="00181573"/>
    <w:rsid w:val="00182B8B"/>
    <w:rsid w:val="00183BEE"/>
    <w:rsid w:val="00183F0D"/>
    <w:rsid w:val="00185AC2"/>
    <w:rsid w:val="00185F89"/>
    <w:rsid w:val="00186CED"/>
    <w:rsid w:val="00187089"/>
    <w:rsid w:val="001915CD"/>
    <w:rsid w:val="00191C1B"/>
    <w:rsid w:val="00192519"/>
    <w:rsid w:val="001930ED"/>
    <w:rsid w:val="0019345E"/>
    <w:rsid w:val="00193F4A"/>
    <w:rsid w:val="00195C6F"/>
    <w:rsid w:val="00195E7E"/>
    <w:rsid w:val="001964F2"/>
    <w:rsid w:val="00196BD6"/>
    <w:rsid w:val="00196BFD"/>
    <w:rsid w:val="001977E7"/>
    <w:rsid w:val="001A246E"/>
    <w:rsid w:val="001A362D"/>
    <w:rsid w:val="001A4295"/>
    <w:rsid w:val="001A4595"/>
    <w:rsid w:val="001A6A61"/>
    <w:rsid w:val="001B2076"/>
    <w:rsid w:val="001B23D4"/>
    <w:rsid w:val="001B2FDF"/>
    <w:rsid w:val="001B4ABA"/>
    <w:rsid w:val="001B4C69"/>
    <w:rsid w:val="001B4E73"/>
    <w:rsid w:val="001B4E7E"/>
    <w:rsid w:val="001B5524"/>
    <w:rsid w:val="001B600C"/>
    <w:rsid w:val="001B66CA"/>
    <w:rsid w:val="001B7B60"/>
    <w:rsid w:val="001C1A99"/>
    <w:rsid w:val="001C2873"/>
    <w:rsid w:val="001C2D25"/>
    <w:rsid w:val="001C304B"/>
    <w:rsid w:val="001C4022"/>
    <w:rsid w:val="001C4027"/>
    <w:rsid w:val="001C494E"/>
    <w:rsid w:val="001C4DC8"/>
    <w:rsid w:val="001C531F"/>
    <w:rsid w:val="001C583A"/>
    <w:rsid w:val="001C6C4C"/>
    <w:rsid w:val="001C6ED5"/>
    <w:rsid w:val="001D04E6"/>
    <w:rsid w:val="001D090D"/>
    <w:rsid w:val="001D11AC"/>
    <w:rsid w:val="001D23DA"/>
    <w:rsid w:val="001D263B"/>
    <w:rsid w:val="001D308C"/>
    <w:rsid w:val="001D3165"/>
    <w:rsid w:val="001D3CFB"/>
    <w:rsid w:val="001D4454"/>
    <w:rsid w:val="001D73F6"/>
    <w:rsid w:val="001E2592"/>
    <w:rsid w:val="001E37A5"/>
    <w:rsid w:val="001E3C58"/>
    <w:rsid w:val="001E3F2D"/>
    <w:rsid w:val="001E47F6"/>
    <w:rsid w:val="001E4837"/>
    <w:rsid w:val="001E4C3E"/>
    <w:rsid w:val="001E5E2A"/>
    <w:rsid w:val="001E60CA"/>
    <w:rsid w:val="001E63FD"/>
    <w:rsid w:val="001E7C5B"/>
    <w:rsid w:val="001F0C86"/>
    <w:rsid w:val="001F1C8E"/>
    <w:rsid w:val="001F33DC"/>
    <w:rsid w:val="001F37BE"/>
    <w:rsid w:val="001F490A"/>
    <w:rsid w:val="001F4D82"/>
    <w:rsid w:val="001F4F7B"/>
    <w:rsid w:val="001F5BD2"/>
    <w:rsid w:val="00200907"/>
    <w:rsid w:val="00200A10"/>
    <w:rsid w:val="00201D69"/>
    <w:rsid w:val="00204339"/>
    <w:rsid w:val="00204589"/>
    <w:rsid w:val="00205271"/>
    <w:rsid w:val="0020527A"/>
    <w:rsid w:val="00206D47"/>
    <w:rsid w:val="0021067D"/>
    <w:rsid w:val="0021119B"/>
    <w:rsid w:val="002113DA"/>
    <w:rsid w:val="00211768"/>
    <w:rsid w:val="00213094"/>
    <w:rsid w:val="00213825"/>
    <w:rsid w:val="002141D4"/>
    <w:rsid w:val="00214AA2"/>
    <w:rsid w:val="00214BE6"/>
    <w:rsid w:val="00215C88"/>
    <w:rsid w:val="002200E8"/>
    <w:rsid w:val="0022037D"/>
    <w:rsid w:val="00221CFB"/>
    <w:rsid w:val="00222692"/>
    <w:rsid w:val="0022277C"/>
    <w:rsid w:val="00223B1D"/>
    <w:rsid w:val="002244EC"/>
    <w:rsid w:val="0022537F"/>
    <w:rsid w:val="002253D7"/>
    <w:rsid w:val="002255A3"/>
    <w:rsid w:val="00226447"/>
    <w:rsid w:val="00226929"/>
    <w:rsid w:val="00226C40"/>
    <w:rsid w:val="002272C6"/>
    <w:rsid w:val="00227344"/>
    <w:rsid w:val="002275C5"/>
    <w:rsid w:val="00227BC5"/>
    <w:rsid w:val="00230735"/>
    <w:rsid w:val="00230BDE"/>
    <w:rsid w:val="00230DE2"/>
    <w:rsid w:val="00231048"/>
    <w:rsid w:val="00231117"/>
    <w:rsid w:val="00233F5B"/>
    <w:rsid w:val="00234129"/>
    <w:rsid w:val="00234921"/>
    <w:rsid w:val="002351A0"/>
    <w:rsid w:val="002357B6"/>
    <w:rsid w:val="00235B0B"/>
    <w:rsid w:val="002366A4"/>
    <w:rsid w:val="002367D9"/>
    <w:rsid w:val="002375A1"/>
    <w:rsid w:val="00240724"/>
    <w:rsid w:val="00240BCD"/>
    <w:rsid w:val="00242379"/>
    <w:rsid w:val="00242AA0"/>
    <w:rsid w:val="002435DA"/>
    <w:rsid w:val="00243C94"/>
    <w:rsid w:val="00243F2C"/>
    <w:rsid w:val="00244479"/>
    <w:rsid w:val="002448FE"/>
    <w:rsid w:val="00244B99"/>
    <w:rsid w:val="00246227"/>
    <w:rsid w:val="002469AA"/>
    <w:rsid w:val="00247BE1"/>
    <w:rsid w:val="00247DB6"/>
    <w:rsid w:val="00247EBD"/>
    <w:rsid w:val="00250C85"/>
    <w:rsid w:val="00251430"/>
    <w:rsid w:val="00251634"/>
    <w:rsid w:val="002525D2"/>
    <w:rsid w:val="00253501"/>
    <w:rsid w:val="00253594"/>
    <w:rsid w:val="00253B1E"/>
    <w:rsid w:val="00255284"/>
    <w:rsid w:val="00255D17"/>
    <w:rsid w:val="00255D49"/>
    <w:rsid w:val="0025711A"/>
    <w:rsid w:val="00260009"/>
    <w:rsid w:val="0026011F"/>
    <w:rsid w:val="0026020E"/>
    <w:rsid w:val="002612F9"/>
    <w:rsid w:val="0026210D"/>
    <w:rsid w:val="0026285E"/>
    <w:rsid w:val="00264C58"/>
    <w:rsid w:val="00264DCA"/>
    <w:rsid w:val="00264DD1"/>
    <w:rsid w:val="00264E51"/>
    <w:rsid w:val="00265EB4"/>
    <w:rsid w:val="00266558"/>
    <w:rsid w:val="00266D59"/>
    <w:rsid w:val="00267FB3"/>
    <w:rsid w:val="0027041A"/>
    <w:rsid w:val="002708D5"/>
    <w:rsid w:val="00270CE0"/>
    <w:rsid w:val="0027254A"/>
    <w:rsid w:val="00272FC9"/>
    <w:rsid w:val="0027323E"/>
    <w:rsid w:val="00275AD6"/>
    <w:rsid w:val="00276A06"/>
    <w:rsid w:val="00277FA7"/>
    <w:rsid w:val="002806C1"/>
    <w:rsid w:val="00280D65"/>
    <w:rsid w:val="00281088"/>
    <w:rsid w:val="0028119B"/>
    <w:rsid w:val="00281981"/>
    <w:rsid w:val="00283FAE"/>
    <w:rsid w:val="002847DC"/>
    <w:rsid w:val="002850D6"/>
    <w:rsid w:val="0028580C"/>
    <w:rsid w:val="00285991"/>
    <w:rsid w:val="002878F3"/>
    <w:rsid w:val="0029069C"/>
    <w:rsid w:val="0029094D"/>
    <w:rsid w:val="0029115A"/>
    <w:rsid w:val="0029163B"/>
    <w:rsid w:val="00292EEC"/>
    <w:rsid w:val="002939D4"/>
    <w:rsid w:val="00293A64"/>
    <w:rsid w:val="0029442E"/>
    <w:rsid w:val="002956A0"/>
    <w:rsid w:val="00296A5D"/>
    <w:rsid w:val="00296D4C"/>
    <w:rsid w:val="002A1278"/>
    <w:rsid w:val="002A127A"/>
    <w:rsid w:val="002A382D"/>
    <w:rsid w:val="002A491D"/>
    <w:rsid w:val="002A5023"/>
    <w:rsid w:val="002A7070"/>
    <w:rsid w:val="002B0271"/>
    <w:rsid w:val="002B2B60"/>
    <w:rsid w:val="002B2E77"/>
    <w:rsid w:val="002B35F4"/>
    <w:rsid w:val="002B4297"/>
    <w:rsid w:val="002B58B2"/>
    <w:rsid w:val="002B5E2D"/>
    <w:rsid w:val="002B6452"/>
    <w:rsid w:val="002B7E97"/>
    <w:rsid w:val="002C153B"/>
    <w:rsid w:val="002C1A1B"/>
    <w:rsid w:val="002C3D19"/>
    <w:rsid w:val="002C5458"/>
    <w:rsid w:val="002C6A31"/>
    <w:rsid w:val="002C6FD8"/>
    <w:rsid w:val="002C78F6"/>
    <w:rsid w:val="002C7E25"/>
    <w:rsid w:val="002D0921"/>
    <w:rsid w:val="002D09F5"/>
    <w:rsid w:val="002D1354"/>
    <w:rsid w:val="002D16BF"/>
    <w:rsid w:val="002D4F59"/>
    <w:rsid w:val="002D555E"/>
    <w:rsid w:val="002D580F"/>
    <w:rsid w:val="002D606D"/>
    <w:rsid w:val="002D6385"/>
    <w:rsid w:val="002D69E3"/>
    <w:rsid w:val="002D7F78"/>
    <w:rsid w:val="002E05C8"/>
    <w:rsid w:val="002E07FF"/>
    <w:rsid w:val="002E0EB6"/>
    <w:rsid w:val="002E172C"/>
    <w:rsid w:val="002E189C"/>
    <w:rsid w:val="002E21E6"/>
    <w:rsid w:val="002E4D89"/>
    <w:rsid w:val="002E727D"/>
    <w:rsid w:val="002F0EEC"/>
    <w:rsid w:val="002F1A19"/>
    <w:rsid w:val="002F2AA9"/>
    <w:rsid w:val="002F372D"/>
    <w:rsid w:val="002F47AD"/>
    <w:rsid w:val="002F4B9F"/>
    <w:rsid w:val="002F7649"/>
    <w:rsid w:val="003005CC"/>
    <w:rsid w:val="00300656"/>
    <w:rsid w:val="00300881"/>
    <w:rsid w:val="0030097F"/>
    <w:rsid w:val="00301B4B"/>
    <w:rsid w:val="00302880"/>
    <w:rsid w:val="00303456"/>
    <w:rsid w:val="0030425D"/>
    <w:rsid w:val="00304550"/>
    <w:rsid w:val="003049A0"/>
    <w:rsid w:val="00304C3B"/>
    <w:rsid w:val="0030565D"/>
    <w:rsid w:val="00305D54"/>
    <w:rsid w:val="00306700"/>
    <w:rsid w:val="003079BB"/>
    <w:rsid w:val="00307D66"/>
    <w:rsid w:val="00310895"/>
    <w:rsid w:val="00310B2D"/>
    <w:rsid w:val="00310FF4"/>
    <w:rsid w:val="003112C1"/>
    <w:rsid w:val="0031367C"/>
    <w:rsid w:val="0031432C"/>
    <w:rsid w:val="00314D03"/>
    <w:rsid w:val="0031645D"/>
    <w:rsid w:val="00321E29"/>
    <w:rsid w:val="0032240C"/>
    <w:rsid w:val="0032342C"/>
    <w:rsid w:val="0032424E"/>
    <w:rsid w:val="00324906"/>
    <w:rsid w:val="0032582E"/>
    <w:rsid w:val="00325F2D"/>
    <w:rsid w:val="003263D0"/>
    <w:rsid w:val="003266CC"/>
    <w:rsid w:val="00326969"/>
    <w:rsid w:val="00326DBA"/>
    <w:rsid w:val="00326E85"/>
    <w:rsid w:val="0032739E"/>
    <w:rsid w:val="0032742E"/>
    <w:rsid w:val="0033216B"/>
    <w:rsid w:val="0033260E"/>
    <w:rsid w:val="003327C0"/>
    <w:rsid w:val="00332825"/>
    <w:rsid w:val="00333EC8"/>
    <w:rsid w:val="003372A1"/>
    <w:rsid w:val="0033748A"/>
    <w:rsid w:val="0033786E"/>
    <w:rsid w:val="003378FB"/>
    <w:rsid w:val="00337CFE"/>
    <w:rsid w:val="00340C9E"/>
    <w:rsid w:val="00342EEF"/>
    <w:rsid w:val="00345966"/>
    <w:rsid w:val="00345D1E"/>
    <w:rsid w:val="00346AB2"/>
    <w:rsid w:val="003475DA"/>
    <w:rsid w:val="00347704"/>
    <w:rsid w:val="00347A92"/>
    <w:rsid w:val="00350992"/>
    <w:rsid w:val="00350A1B"/>
    <w:rsid w:val="00350A4A"/>
    <w:rsid w:val="003510C0"/>
    <w:rsid w:val="0035145D"/>
    <w:rsid w:val="00351AA7"/>
    <w:rsid w:val="00351EC1"/>
    <w:rsid w:val="00352703"/>
    <w:rsid w:val="003534CA"/>
    <w:rsid w:val="00356642"/>
    <w:rsid w:val="0035693A"/>
    <w:rsid w:val="0035695B"/>
    <w:rsid w:val="0035778E"/>
    <w:rsid w:val="003606C1"/>
    <w:rsid w:val="00361672"/>
    <w:rsid w:val="00361CD1"/>
    <w:rsid w:val="00361FFD"/>
    <w:rsid w:val="00362C1D"/>
    <w:rsid w:val="00362EC5"/>
    <w:rsid w:val="003646BC"/>
    <w:rsid w:val="0036540C"/>
    <w:rsid w:val="00365A1E"/>
    <w:rsid w:val="00367C9E"/>
    <w:rsid w:val="0037161E"/>
    <w:rsid w:val="00372691"/>
    <w:rsid w:val="00372B94"/>
    <w:rsid w:val="00372C91"/>
    <w:rsid w:val="00372E5C"/>
    <w:rsid w:val="003731DD"/>
    <w:rsid w:val="00373397"/>
    <w:rsid w:val="003736E9"/>
    <w:rsid w:val="0037378A"/>
    <w:rsid w:val="003737A3"/>
    <w:rsid w:val="00374A97"/>
    <w:rsid w:val="00375885"/>
    <w:rsid w:val="00376A07"/>
    <w:rsid w:val="00377B26"/>
    <w:rsid w:val="00377C7D"/>
    <w:rsid w:val="003802B9"/>
    <w:rsid w:val="003822CE"/>
    <w:rsid w:val="0038430B"/>
    <w:rsid w:val="003848C0"/>
    <w:rsid w:val="00384A09"/>
    <w:rsid w:val="00385D07"/>
    <w:rsid w:val="00393C60"/>
    <w:rsid w:val="00394282"/>
    <w:rsid w:val="00394B9E"/>
    <w:rsid w:val="003953B0"/>
    <w:rsid w:val="00395F8B"/>
    <w:rsid w:val="0039670E"/>
    <w:rsid w:val="003A07A6"/>
    <w:rsid w:val="003A14CE"/>
    <w:rsid w:val="003A36BD"/>
    <w:rsid w:val="003A39B5"/>
    <w:rsid w:val="003A475A"/>
    <w:rsid w:val="003A4DF2"/>
    <w:rsid w:val="003A7D26"/>
    <w:rsid w:val="003A92A7"/>
    <w:rsid w:val="003B1FA4"/>
    <w:rsid w:val="003B23F4"/>
    <w:rsid w:val="003B2B5F"/>
    <w:rsid w:val="003B37EE"/>
    <w:rsid w:val="003B54CE"/>
    <w:rsid w:val="003B6021"/>
    <w:rsid w:val="003B609B"/>
    <w:rsid w:val="003B6D96"/>
    <w:rsid w:val="003B7978"/>
    <w:rsid w:val="003B7B23"/>
    <w:rsid w:val="003BE1A2"/>
    <w:rsid w:val="003C00B6"/>
    <w:rsid w:val="003C0523"/>
    <w:rsid w:val="003C05A0"/>
    <w:rsid w:val="003C06FF"/>
    <w:rsid w:val="003C1068"/>
    <w:rsid w:val="003C187F"/>
    <w:rsid w:val="003C2109"/>
    <w:rsid w:val="003C26C3"/>
    <w:rsid w:val="003C3668"/>
    <w:rsid w:val="003C3B14"/>
    <w:rsid w:val="003C3B4E"/>
    <w:rsid w:val="003C3EA5"/>
    <w:rsid w:val="003C552D"/>
    <w:rsid w:val="003C6836"/>
    <w:rsid w:val="003C76D4"/>
    <w:rsid w:val="003C79F6"/>
    <w:rsid w:val="003C7CFB"/>
    <w:rsid w:val="003D0767"/>
    <w:rsid w:val="003D1115"/>
    <w:rsid w:val="003D1C51"/>
    <w:rsid w:val="003D28AE"/>
    <w:rsid w:val="003D4266"/>
    <w:rsid w:val="003D4896"/>
    <w:rsid w:val="003D4B36"/>
    <w:rsid w:val="003D4CEB"/>
    <w:rsid w:val="003D510D"/>
    <w:rsid w:val="003E0297"/>
    <w:rsid w:val="003E1102"/>
    <w:rsid w:val="003E14F4"/>
    <w:rsid w:val="003E1C3D"/>
    <w:rsid w:val="003E278A"/>
    <w:rsid w:val="003E2A2A"/>
    <w:rsid w:val="003E2BA7"/>
    <w:rsid w:val="003E3781"/>
    <w:rsid w:val="003E387C"/>
    <w:rsid w:val="003E4345"/>
    <w:rsid w:val="003E49F5"/>
    <w:rsid w:val="003E49FC"/>
    <w:rsid w:val="003E51A6"/>
    <w:rsid w:val="003E5F4C"/>
    <w:rsid w:val="003E6BA0"/>
    <w:rsid w:val="003F005A"/>
    <w:rsid w:val="003F0DB4"/>
    <w:rsid w:val="003F20F2"/>
    <w:rsid w:val="003F309B"/>
    <w:rsid w:val="003F3D52"/>
    <w:rsid w:val="003F3DAF"/>
    <w:rsid w:val="003F4EC5"/>
    <w:rsid w:val="003F4FB2"/>
    <w:rsid w:val="003F6907"/>
    <w:rsid w:val="00401469"/>
    <w:rsid w:val="00401C84"/>
    <w:rsid w:val="00401FC9"/>
    <w:rsid w:val="004023A0"/>
    <w:rsid w:val="00404637"/>
    <w:rsid w:val="00404B22"/>
    <w:rsid w:val="004058CD"/>
    <w:rsid w:val="0040706E"/>
    <w:rsid w:val="00410486"/>
    <w:rsid w:val="00412E1E"/>
    <w:rsid w:val="0041307B"/>
    <w:rsid w:val="0041312A"/>
    <w:rsid w:val="00414C4B"/>
    <w:rsid w:val="00415E2B"/>
    <w:rsid w:val="00415E72"/>
    <w:rsid w:val="00415FA2"/>
    <w:rsid w:val="00416914"/>
    <w:rsid w:val="00417C85"/>
    <w:rsid w:val="0042010A"/>
    <w:rsid w:val="0042293F"/>
    <w:rsid w:val="004236D1"/>
    <w:rsid w:val="0042471C"/>
    <w:rsid w:val="00424A61"/>
    <w:rsid w:val="00424F74"/>
    <w:rsid w:val="004279D3"/>
    <w:rsid w:val="00427B87"/>
    <w:rsid w:val="0043054C"/>
    <w:rsid w:val="00430600"/>
    <w:rsid w:val="0043085D"/>
    <w:rsid w:val="00430893"/>
    <w:rsid w:val="00432AC3"/>
    <w:rsid w:val="00434186"/>
    <w:rsid w:val="0043591E"/>
    <w:rsid w:val="00435A81"/>
    <w:rsid w:val="00435FED"/>
    <w:rsid w:val="00436208"/>
    <w:rsid w:val="00436697"/>
    <w:rsid w:val="00442935"/>
    <w:rsid w:val="004433F2"/>
    <w:rsid w:val="004436B6"/>
    <w:rsid w:val="00443CFB"/>
    <w:rsid w:val="00444713"/>
    <w:rsid w:val="00444D51"/>
    <w:rsid w:val="00446D73"/>
    <w:rsid w:val="004478C4"/>
    <w:rsid w:val="00447B85"/>
    <w:rsid w:val="00447EE4"/>
    <w:rsid w:val="00447EF1"/>
    <w:rsid w:val="004500F9"/>
    <w:rsid w:val="00450B49"/>
    <w:rsid w:val="00450BD7"/>
    <w:rsid w:val="004513C4"/>
    <w:rsid w:val="00451ACE"/>
    <w:rsid w:val="004541E6"/>
    <w:rsid w:val="00454B8D"/>
    <w:rsid w:val="00456273"/>
    <w:rsid w:val="00460865"/>
    <w:rsid w:val="004609E7"/>
    <w:rsid w:val="00460E68"/>
    <w:rsid w:val="00461224"/>
    <w:rsid w:val="004618DB"/>
    <w:rsid w:val="004626C5"/>
    <w:rsid w:val="00463739"/>
    <w:rsid w:val="004638BB"/>
    <w:rsid w:val="00464363"/>
    <w:rsid w:val="00465586"/>
    <w:rsid w:val="004657C2"/>
    <w:rsid w:val="00465856"/>
    <w:rsid w:val="00466B51"/>
    <w:rsid w:val="00467DCC"/>
    <w:rsid w:val="0047031B"/>
    <w:rsid w:val="00471D05"/>
    <w:rsid w:val="00472600"/>
    <w:rsid w:val="00473698"/>
    <w:rsid w:val="00473717"/>
    <w:rsid w:val="00473AFD"/>
    <w:rsid w:val="00473FE5"/>
    <w:rsid w:val="00474C53"/>
    <w:rsid w:val="004762A2"/>
    <w:rsid w:val="00476CB9"/>
    <w:rsid w:val="0048076B"/>
    <w:rsid w:val="00480B8E"/>
    <w:rsid w:val="004819FD"/>
    <w:rsid w:val="00485C25"/>
    <w:rsid w:val="0048745B"/>
    <w:rsid w:val="00487547"/>
    <w:rsid w:val="004902B6"/>
    <w:rsid w:val="00490F20"/>
    <w:rsid w:val="00491325"/>
    <w:rsid w:val="00491918"/>
    <w:rsid w:val="0049284C"/>
    <w:rsid w:val="00492F2C"/>
    <w:rsid w:val="00494963"/>
    <w:rsid w:val="00495253"/>
    <w:rsid w:val="0049648D"/>
    <w:rsid w:val="004977FC"/>
    <w:rsid w:val="004A11AE"/>
    <w:rsid w:val="004A1A51"/>
    <w:rsid w:val="004A2A13"/>
    <w:rsid w:val="004A3EF9"/>
    <w:rsid w:val="004A436B"/>
    <w:rsid w:val="004A4D7D"/>
    <w:rsid w:val="004A65F0"/>
    <w:rsid w:val="004A6A56"/>
    <w:rsid w:val="004A7011"/>
    <w:rsid w:val="004B0E09"/>
    <w:rsid w:val="004B1428"/>
    <w:rsid w:val="004B3190"/>
    <w:rsid w:val="004B4763"/>
    <w:rsid w:val="004B4954"/>
    <w:rsid w:val="004B5371"/>
    <w:rsid w:val="004B5391"/>
    <w:rsid w:val="004B5DFC"/>
    <w:rsid w:val="004B5EA8"/>
    <w:rsid w:val="004C0DEA"/>
    <w:rsid w:val="004C0FD7"/>
    <w:rsid w:val="004C1F20"/>
    <w:rsid w:val="004C3FF2"/>
    <w:rsid w:val="004C43B8"/>
    <w:rsid w:val="004C4FBD"/>
    <w:rsid w:val="004C50E3"/>
    <w:rsid w:val="004C54FD"/>
    <w:rsid w:val="004C5811"/>
    <w:rsid w:val="004C5AE7"/>
    <w:rsid w:val="004C6BF8"/>
    <w:rsid w:val="004C6DCB"/>
    <w:rsid w:val="004C7152"/>
    <w:rsid w:val="004D08DF"/>
    <w:rsid w:val="004D2502"/>
    <w:rsid w:val="004D3A90"/>
    <w:rsid w:val="004D3F23"/>
    <w:rsid w:val="004D4E61"/>
    <w:rsid w:val="004D5136"/>
    <w:rsid w:val="004D5576"/>
    <w:rsid w:val="004D5FC3"/>
    <w:rsid w:val="004D6A78"/>
    <w:rsid w:val="004D6E00"/>
    <w:rsid w:val="004E24AE"/>
    <w:rsid w:val="004E57FC"/>
    <w:rsid w:val="004E5BC4"/>
    <w:rsid w:val="004E5D9E"/>
    <w:rsid w:val="004E603C"/>
    <w:rsid w:val="004E68A1"/>
    <w:rsid w:val="004E6BDE"/>
    <w:rsid w:val="004E6E40"/>
    <w:rsid w:val="004F0132"/>
    <w:rsid w:val="004F1008"/>
    <w:rsid w:val="004F2E3D"/>
    <w:rsid w:val="004F2E40"/>
    <w:rsid w:val="004F3475"/>
    <w:rsid w:val="004F3622"/>
    <w:rsid w:val="004F56D2"/>
    <w:rsid w:val="004F5B24"/>
    <w:rsid w:val="004F5FBA"/>
    <w:rsid w:val="00500493"/>
    <w:rsid w:val="00501BF6"/>
    <w:rsid w:val="00501EB6"/>
    <w:rsid w:val="005022E0"/>
    <w:rsid w:val="005026EB"/>
    <w:rsid w:val="00503B1A"/>
    <w:rsid w:val="00507BA0"/>
    <w:rsid w:val="00510706"/>
    <w:rsid w:val="005110B6"/>
    <w:rsid w:val="00511130"/>
    <w:rsid w:val="00511F5C"/>
    <w:rsid w:val="00512046"/>
    <w:rsid w:val="00512502"/>
    <w:rsid w:val="0051260D"/>
    <w:rsid w:val="0051278A"/>
    <w:rsid w:val="00512D8E"/>
    <w:rsid w:val="00513359"/>
    <w:rsid w:val="005137A4"/>
    <w:rsid w:val="005138AD"/>
    <w:rsid w:val="005169DA"/>
    <w:rsid w:val="005171CD"/>
    <w:rsid w:val="00523BC1"/>
    <w:rsid w:val="00523C67"/>
    <w:rsid w:val="00524044"/>
    <w:rsid w:val="00524A67"/>
    <w:rsid w:val="00524A7D"/>
    <w:rsid w:val="00525147"/>
    <w:rsid w:val="00525503"/>
    <w:rsid w:val="00525542"/>
    <w:rsid w:val="0052606B"/>
    <w:rsid w:val="005271FC"/>
    <w:rsid w:val="0053054D"/>
    <w:rsid w:val="0053064B"/>
    <w:rsid w:val="00531C0F"/>
    <w:rsid w:val="00536189"/>
    <w:rsid w:val="00536E11"/>
    <w:rsid w:val="00537804"/>
    <w:rsid w:val="00540634"/>
    <w:rsid w:val="00540C02"/>
    <w:rsid w:val="00542027"/>
    <w:rsid w:val="00542CD7"/>
    <w:rsid w:val="00543A24"/>
    <w:rsid w:val="005449EE"/>
    <w:rsid w:val="00544A24"/>
    <w:rsid w:val="00544B2B"/>
    <w:rsid w:val="005466B4"/>
    <w:rsid w:val="00546C1B"/>
    <w:rsid w:val="00547F3C"/>
    <w:rsid w:val="00550ADE"/>
    <w:rsid w:val="00550C70"/>
    <w:rsid w:val="005514A0"/>
    <w:rsid w:val="005525DC"/>
    <w:rsid w:val="005528A5"/>
    <w:rsid w:val="00552ACA"/>
    <w:rsid w:val="00553B5F"/>
    <w:rsid w:val="005547B1"/>
    <w:rsid w:val="00555C51"/>
    <w:rsid w:val="00557E75"/>
    <w:rsid w:val="00560128"/>
    <w:rsid w:val="00560210"/>
    <w:rsid w:val="00560ACB"/>
    <w:rsid w:val="005612D8"/>
    <w:rsid w:val="005614FD"/>
    <w:rsid w:val="00562083"/>
    <w:rsid w:val="00562AA6"/>
    <w:rsid w:val="00562B6E"/>
    <w:rsid w:val="00562EC4"/>
    <w:rsid w:val="00565333"/>
    <w:rsid w:val="00565499"/>
    <w:rsid w:val="00565C48"/>
    <w:rsid w:val="00565C4C"/>
    <w:rsid w:val="00567319"/>
    <w:rsid w:val="005677D4"/>
    <w:rsid w:val="00567AAE"/>
    <w:rsid w:val="00570144"/>
    <w:rsid w:val="00570324"/>
    <w:rsid w:val="005709B7"/>
    <w:rsid w:val="00570AFC"/>
    <w:rsid w:val="00571C8E"/>
    <w:rsid w:val="005735C1"/>
    <w:rsid w:val="00574477"/>
    <w:rsid w:val="00574EF3"/>
    <w:rsid w:val="0057512D"/>
    <w:rsid w:val="00575844"/>
    <w:rsid w:val="00575A19"/>
    <w:rsid w:val="00575C43"/>
    <w:rsid w:val="00576F47"/>
    <w:rsid w:val="00580535"/>
    <w:rsid w:val="00582E18"/>
    <w:rsid w:val="00582EFE"/>
    <w:rsid w:val="00583086"/>
    <w:rsid w:val="00583FF2"/>
    <w:rsid w:val="00584A53"/>
    <w:rsid w:val="00586003"/>
    <w:rsid w:val="005900F3"/>
    <w:rsid w:val="00590341"/>
    <w:rsid w:val="005920F2"/>
    <w:rsid w:val="005929E8"/>
    <w:rsid w:val="00593057"/>
    <w:rsid w:val="00593FF8"/>
    <w:rsid w:val="00594205"/>
    <w:rsid w:val="00594262"/>
    <w:rsid w:val="00595F9F"/>
    <w:rsid w:val="00596193"/>
    <w:rsid w:val="0059787A"/>
    <w:rsid w:val="005A0D85"/>
    <w:rsid w:val="005A16C6"/>
    <w:rsid w:val="005A220B"/>
    <w:rsid w:val="005A25CF"/>
    <w:rsid w:val="005A268B"/>
    <w:rsid w:val="005A3F39"/>
    <w:rsid w:val="005A4748"/>
    <w:rsid w:val="005A6187"/>
    <w:rsid w:val="005A63B1"/>
    <w:rsid w:val="005A69FA"/>
    <w:rsid w:val="005A6CEE"/>
    <w:rsid w:val="005B05C3"/>
    <w:rsid w:val="005B2235"/>
    <w:rsid w:val="005B2E0C"/>
    <w:rsid w:val="005B363A"/>
    <w:rsid w:val="005B40CC"/>
    <w:rsid w:val="005B47C9"/>
    <w:rsid w:val="005B4E8F"/>
    <w:rsid w:val="005B6625"/>
    <w:rsid w:val="005C0012"/>
    <w:rsid w:val="005C1B40"/>
    <w:rsid w:val="005C1F98"/>
    <w:rsid w:val="005C2CF2"/>
    <w:rsid w:val="005C33B6"/>
    <w:rsid w:val="005C3832"/>
    <w:rsid w:val="005C61EE"/>
    <w:rsid w:val="005C646C"/>
    <w:rsid w:val="005C72D6"/>
    <w:rsid w:val="005D40C9"/>
    <w:rsid w:val="005D56F9"/>
    <w:rsid w:val="005D6010"/>
    <w:rsid w:val="005E02BB"/>
    <w:rsid w:val="005E0FE3"/>
    <w:rsid w:val="005E15FE"/>
    <w:rsid w:val="005E205B"/>
    <w:rsid w:val="005E2964"/>
    <w:rsid w:val="005E4652"/>
    <w:rsid w:val="005E49AC"/>
    <w:rsid w:val="005E4E80"/>
    <w:rsid w:val="005E6B31"/>
    <w:rsid w:val="005E7B10"/>
    <w:rsid w:val="005E7F4E"/>
    <w:rsid w:val="005F01F0"/>
    <w:rsid w:val="005F1839"/>
    <w:rsid w:val="005F2613"/>
    <w:rsid w:val="005F56F0"/>
    <w:rsid w:val="00600095"/>
    <w:rsid w:val="00601418"/>
    <w:rsid w:val="00601E1D"/>
    <w:rsid w:val="00601E3E"/>
    <w:rsid w:val="00602EB2"/>
    <w:rsid w:val="0060380B"/>
    <w:rsid w:val="00604664"/>
    <w:rsid w:val="00604989"/>
    <w:rsid w:val="00604B25"/>
    <w:rsid w:val="00605AF6"/>
    <w:rsid w:val="00605D8E"/>
    <w:rsid w:val="00606830"/>
    <w:rsid w:val="00607823"/>
    <w:rsid w:val="00610D31"/>
    <w:rsid w:val="006112CD"/>
    <w:rsid w:val="0061133E"/>
    <w:rsid w:val="00611CEE"/>
    <w:rsid w:val="00612371"/>
    <w:rsid w:val="00612727"/>
    <w:rsid w:val="00612CF8"/>
    <w:rsid w:val="00614408"/>
    <w:rsid w:val="0061472F"/>
    <w:rsid w:val="0061488A"/>
    <w:rsid w:val="0061561F"/>
    <w:rsid w:val="006206DF"/>
    <w:rsid w:val="006207A4"/>
    <w:rsid w:val="006208C2"/>
    <w:rsid w:val="00621111"/>
    <w:rsid w:val="006217D2"/>
    <w:rsid w:val="00621DCE"/>
    <w:rsid w:val="00621ECB"/>
    <w:rsid w:val="00622077"/>
    <w:rsid w:val="00622537"/>
    <w:rsid w:val="00624B33"/>
    <w:rsid w:val="00625B17"/>
    <w:rsid w:val="006269DC"/>
    <w:rsid w:val="00630B26"/>
    <w:rsid w:val="006317D6"/>
    <w:rsid w:val="00631BF0"/>
    <w:rsid w:val="00631D75"/>
    <w:rsid w:val="00633A26"/>
    <w:rsid w:val="00634527"/>
    <w:rsid w:val="00634E70"/>
    <w:rsid w:val="00635550"/>
    <w:rsid w:val="00636D4C"/>
    <w:rsid w:val="00636E45"/>
    <w:rsid w:val="00637641"/>
    <w:rsid w:val="006423FE"/>
    <w:rsid w:val="00643EB3"/>
    <w:rsid w:val="00643F06"/>
    <w:rsid w:val="00644327"/>
    <w:rsid w:val="00644952"/>
    <w:rsid w:val="00645D35"/>
    <w:rsid w:val="006462BA"/>
    <w:rsid w:val="006464DD"/>
    <w:rsid w:val="006468E9"/>
    <w:rsid w:val="00650C1F"/>
    <w:rsid w:val="00651706"/>
    <w:rsid w:val="00651A1D"/>
    <w:rsid w:val="006520A4"/>
    <w:rsid w:val="0065230A"/>
    <w:rsid w:val="0065370B"/>
    <w:rsid w:val="00653969"/>
    <w:rsid w:val="00655163"/>
    <w:rsid w:val="00655D23"/>
    <w:rsid w:val="00656676"/>
    <w:rsid w:val="00660558"/>
    <w:rsid w:val="0066157D"/>
    <w:rsid w:val="006627BA"/>
    <w:rsid w:val="0066299B"/>
    <w:rsid w:val="0066379C"/>
    <w:rsid w:val="006637F1"/>
    <w:rsid w:val="00663EF8"/>
    <w:rsid w:val="00665589"/>
    <w:rsid w:val="00665A59"/>
    <w:rsid w:val="00666C4A"/>
    <w:rsid w:val="00667A1C"/>
    <w:rsid w:val="00670D2F"/>
    <w:rsid w:val="00671EA1"/>
    <w:rsid w:val="006721F6"/>
    <w:rsid w:val="00672364"/>
    <w:rsid w:val="00672454"/>
    <w:rsid w:val="00672CFE"/>
    <w:rsid w:val="006735D7"/>
    <w:rsid w:val="00674A25"/>
    <w:rsid w:val="00674B65"/>
    <w:rsid w:val="006754DF"/>
    <w:rsid w:val="00675608"/>
    <w:rsid w:val="00675743"/>
    <w:rsid w:val="00675878"/>
    <w:rsid w:val="00676BA5"/>
    <w:rsid w:val="00677497"/>
    <w:rsid w:val="00677A71"/>
    <w:rsid w:val="00680C9C"/>
    <w:rsid w:val="00681905"/>
    <w:rsid w:val="006825D3"/>
    <w:rsid w:val="00682C72"/>
    <w:rsid w:val="00684278"/>
    <w:rsid w:val="00684A33"/>
    <w:rsid w:val="00684A6A"/>
    <w:rsid w:val="00684ADF"/>
    <w:rsid w:val="00684F07"/>
    <w:rsid w:val="006857A2"/>
    <w:rsid w:val="006857CA"/>
    <w:rsid w:val="006859DA"/>
    <w:rsid w:val="00685C53"/>
    <w:rsid w:val="00686711"/>
    <w:rsid w:val="00690886"/>
    <w:rsid w:val="00690938"/>
    <w:rsid w:val="00690B64"/>
    <w:rsid w:val="00691599"/>
    <w:rsid w:val="00691AA0"/>
    <w:rsid w:val="0069406C"/>
    <w:rsid w:val="006942A7"/>
    <w:rsid w:val="006956DA"/>
    <w:rsid w:val="0069661A"/>
    <w:rsid w:val="006A0211"/>
    <w:rsid w:val="006A0B93"/>
    <w:rsid w:val="006A0C20"/>
    <w:rsid w:val="006A0D9A"/>
    <w:rsid w:val="006A162C"/>
    <w:rsid w:val="006A179E"/>
    <w:rsid w:val="006A2125"/>
    <w:rsid w:val="006A2705"/>
    <w:rsid w:val="006A3D83"/>
    <w:rsid w:val="006A433B"/>
    <w:rsid w:val="006A4F65"/>
    <w:rsid w:val="006A536F"/>
    <w:rsid w:val="006A63E7"/>
    <w:rsid w:val="006A716F"/>
    <w:rsid w:val="006A7A66"/>
    <w:rsid w:val="006B1786"/>
    <w:rsid w:val="006B295A"/>
    <w:rsid w:val="006B41BB"/>
    <w:rsid w:val="006B4D5A"/>
    <w:rsid w:val="006B74AA"/>
    <w:rsid w:val="006B75EB"/>
    <w:rsid w:val="006B76AF"/>
    <w:rsid w:val="006C1435"/>
    <w:rsid w:val="006C14B5"/>
    <w:rsid w:val="006C2D34"/>
    <w:rsid w:val="006C379C"/>
    <w:rsid w:val="006C4160"/>
    <w:rsid w:val="006C4269"/>
    <w:rsid w:val="006C4458"/>
    <w:rsid w:val="006C49C2"/>
    <w:rsid w:val="006C54C5"/>
    <w:rsid w:val="006C5D06"/>
    <w:rsid w:val="006C600B"/>
    <w:rsid w:val="006C63C0"/>
    <w:rsid w:val="006C7322"/>
    <w:rsid w:val="006C7828"/>
    <w:rsid w:val="006D212C"/>
    <w:rsid w:val="006D2EB5"/>
    <w:rsid w:val="006D5C63"/>
    <w:rsid w:val="006D65F0"/>
    <w:rsid w:val="006D67DF"/>
    <w:rsid w:val="006D7A57"/>
    <w:rsid w:val="006E066B"/>
    <w:rsid w:val="006E2711"/>
    <w:rsid w:val="006E4841"/>
    <w:rsid w:val="006E4ACA"/>
    <w:rsid w:val="006E6838"/>
    <w:rsid w:val="006E79E7"/>
    <w:rsid w:val="006E7E10"/>
    <w:rsid w:val="006F0211"/>
    <w:rsid w:val="006F091A"/>
    <w:rsid w:val="006F1208"/>
    <w:rsid w:val="006F1FAC"/>
    <w:rsid w:val="006F236B"/>
    <w:rsid w:val="006F2A3A"/>
    <w:rsid w:val="006F2CE3"/>
    <w:rsid w:val="006F341C"/>
    <w:rsid w:val="006F3926"/>
    <w:rsid w:val="006F6416"/>
    <w:rsid w:val="006F7436"/>
    <w:rsid w:val="006F7CBB"/>
    <w:rsid w:val="00700098"/>
    <w:rsid w:val="0070047E"/>
    <w:rsid w:val="00700497"/>
    <w:rsid w:val="00701AB7"/>
    <w:rsid w:val="00702CEC"/>
    <w:rsid w:val="00703119"/>
    <w:rsid w:val="0070500C"/>
    <w:rsid w:val="007050BF"/>
    <w:rsid w:val="00705433"/>
    <w:rsid w:val="00705AF8"/>
    <w:rsid w:val="0070766D"/>
    <w:rsid w:val="00710204"/>
    <w:rsid w:val="00710854"/>
    <w:rsid w:val="00710D2D"/>
    <w:rsid w:val="00710D76"/>
    <w:rsid w:val="0071144D"/>
    <w:rsid w:val="00711893"/>
    <w:rsid w:val="00711C93"/>
    <w:rsid w:val="00712253"/>
    <w:rsid w:val="00712669"/>
    <w:rsid w:val="00713CDF"/>
    <w:rsid w:val="00714F7C"/>
    <w:rsid w:val="007179D5"/>
    <w:rsid w:val="007201F1"/>
    <w:rsid w:val="00721578"/>
    <w:rsid w:val="00721908"/>
    <w:rsid w:val="007231B4"/>
    <w:rsid w:val="00723A1C"/>
    <w:rsid w:val="00725760"/>
    <w:rsid w:val="00726425"/>
    <w:rsid w:val="0072758F"/>
    <w:rsid w:val="007277EA"/>
    <w:rsid w:val="007305DA"/>
    <w:rsid w:val="00731FD9"/>
    <w:rsid w:val="00732E9F"/>
    <w:rsid w:val="00734AEB"/>
    <w:rsid w:val="0073506B"/>
    <w:rsid w:val="007354F8"/>
    <w:rsid w:val="00735D09"/>
    <w:rsid w:val="00736067"/>
    <w:rsid w:val="00736B49"/>
    <w:rsid w:val="007373F0"/>
    <w:rsid w:val="00742F19"/>
    <w:rsid w:val="00743A1D"/>
    <w:rsid w:val="00744090"/>
    <w:rsid w:val="00744A95"/>
    <w:rsid w:val="00744B39"/>
    <w:rsid w:val="00745165"/>
    <w:rsid w:val="007461DF"/>
    <w:rsid w:val="00747E02"/>
    <w:rsid w:val="007513CD"/>
    <w:rsid w:val="00752835"/>
    <w:rsid w:val="00753250"/>
    <w:rsid w:val="00753DFE"/>
    <w:rsid w:val="007554D3"/>
    <w:rsid w:val="007557CB"/>
    <w:rsid w:val="00755A55"/>
    <w:rsid w:val="00756944"/>
    <w:rsid w:val="00756A89"/>
    <w:rsid w:val="0075778F"/>
    <w:rsid w:val="0076268B"/>
    <w:rsid w:val="00762EEF"/>
    <w:rsid w:val="007632AD"/>
    <w:rsid w:val="00763AAE"/>
    <w:rsid w:val="00764A0C"/>
    <w:rsid w:val="00764C47"/>
    <w:rsid w:val="00770ADF"/>
    <w:rsid w:val="00771952"/>
    <w:rsid w:val="007729C6"/>
    <w:rsid w:val="00773F51"/>
    <w:rsid w:val="00775BB4"/>
    <w:rsid w:val="00775D97"/>
    <w:rsid w:val="00776203"/>
    <w:rsid w:val="00777E1F"/>
    <w:rsid w:val="00780769"/>
    <w:rsid w:val="0078140E"/>
    <w:rsid w:val="0078144D"/>
    <w:rsid w:val="0078177D"/>
    <w:rsid w:val="00782463"/>
    <w:rsid w:val="00784CC9"/>
    <w:rsid w:val="00787AF8"/>
    <w:rsid w:val="00787D02"/>
    <w:rsid w:val="00787D56"/>
    <w:rsid w:val="00790025"/>
    <w:rsid w:val="007909ED"/>
    <w:rsid w:val="00792741"/>
    <w:rsid w:val="00792AED"/>
    <w:rsid w:val="007965B2"/>
    <w:rsid w:val="00796AE5"/>
    <w:rsid w:val="007975C3"/>
    <w:rsid w:val="00797BCD"/>
    <w:rsid w:val="00797EBA"/>
    <w:rsid w:val="00797EC4"/>
    <w:rsid w:val="00797F9A"/>
    <w:rsid w:val="007A1359"/>
    <w:rsid w:val="007A1FF9"/>
    <w:rsid w:val="007A210C"/>
    <w:rsid w:val="007A2132"/>
    <w:rsid w:val="007A3DE1"/>
    <w:rsid w:val="007A3F87"/>
    <w:rsid w:val="007A48DD"/>
    <w:rsid w:val="007A5B32"/>
    <w:rsid w:val="007A5C2A"/>
    <w:rsid w:val="007A6C89"/>
    <w:rsid w:val="007A7115"/>
    <w:rsid w:val="007A75F7"/>
    <w:rsid w:val="007B092B"/>
    <w:rsid w:val="007B1AAD"/>
    <w:rsid w:val="007B3873"/>
    <w:rsid w:val="007B41BF"/>
    <w:rsid w:val="007B47C4"/>
    <w:rsid w:val="007B49D9"/>
    <w:rsid w:val="007B4D7D"/>
    <w:rsid w:val="007B529D"/>
    <w:rsid w:val="007B534E"/>
    <w:rsid w:val="007C0D33"/>
    <w:rsid w:val="007C259F"/>
    <w:rsid w:val="007C264C"/>
    <w:rsid w:val="007C28CB"/>
    <w:rsid w:val="007C294B"/>
    <w:rsid w:val="007C2FB0"/>
    <w:rsid w:val="007C395B"/>
    <w:rsid w:val="007C3970"/>
    <w:rsid w:val="007C3DEF"/>
    <w:rsid w:val="007C4915"/>
    <w:rsid w:val="007C59F9"/>
    <w:rsid w:val="007C758D"/>
    <w:rsid w:val="007C7CD2"/>
    <w:rsid w:val="007D0250"/>
    <w:rsid w:val="007D0B8C"/>
    <w:rsid w:val="007D139C"/>
    <w:rsid w:val="007D17FA"/>
    <w:rsid w:val="007D1AB7"/>
    <w:rsid w:val="007D2977"/>
    <w:rsid w:val="007D30F5"/>
    <w:rsid w:val="007D4A0D"/>
    <w:rsid w:val="007D4BA6"/>
    <w:rsid w:val="007D4F35"/>
    <w:rsid w:val="007D65DA"/>
    <w:rsid w:val="007D6CE6"/>
    <w:rsid w:val="007D709D"/>
    <w:rsid w:val="007D7313"/>
    <w:rsid w:val="007D7AC7"/>
    <w:rsid w:val="007E0A31"/>
    <w:rsid w:val="007E0DA6"/>
    <w:rsid w:val="007E16EA"/>
    <w:rsid w:val="007E1CA1"/>
    <w:rsid w:val="007E2E7D"/>
    <w:rsid w:val="007E32F1"/>
    <w:rsid w:val="007E404C"/>
    <w:rsid w:val="007E43BB"/>
    <w:rsid w:val="007E4D05"/>
    <w:rsid w:val="007E52D8"/>
    <w:rsid w:val="007E5888"/>
    <w:rsid w:val="007E58C4"/>
    <w:rsid w:val="007E5D41"/>
    <w:rsid w:val="007F0489"/>
    <w:rsid w:val="007F0996"/>
    <w:rsid w:val="007F1D2D"/>
    <w:rsid w:val="007F3440"/>
    <w:rsid w:val="007F37E5"/>
    <w:rsid w:val="007F3C62"/>
    <w:rsid w:val="007F57AE"/>
    <w:rsid w:val="007F5800"/>
    <w:rsid w:val="007F6954"/>
    <w:rsid w:val="007F6EA5"/>
    <w:rsid w:val="007F7B56"/>
    <w:rsid w:val="007F7CCB"/>
    <w:rsid w:val="00800C3C"/>
    <w:rsid w:val="00800D8D"/>
    <w:rsid w:val="008020F7"/>
    <w:rsid w:val="00803DC0"/>
    <w:rsid w:val="00804479"/>
    <w:rsid w:val="008046E2"/>
    <w:rsid w:val="0080490D"/>
    <w:rsid w:val="00805CC9"/>
    <w:rsid w:val="00810643"/>
    <w:rsid w:val="00810D3B"/>
    <w:rsid w:val="00811585"/>
    <w:rsid w:val="00811654"/>
    <w:rsid w:val="00812781"/>
    <w:rsid w:val="008127FD"/>
    <w:rsid w:val="0081542F"/>
    <w:rsid w:val="0081562D"/>
    <w:rsid w:val="00815DA9"/>
    <w:rsid w:val="0081675F"/>
    <w:rsid w:val="00816D84"/>
    <w:rsid w:val="008206B9"/>
    <w:rsid w:val="008207A9"/>
    <w:rsid w:val="00823C5D"/>
    <w:rsid w:val="00824875"/>
    <w:rsid w:val="00826D5D"/>
    <w:rsid w:val="00827340"/>
    <w:rsid w:val="00827B07"/>
    <w:rsid w:val="00830306"/>
    <w:rsid w:val="00830CA2"/>
    <w:rsid w:val="00831E73"/>
    <w:rsid w:val="00832043"/>
    <w:rsid w:val="00833937"/>
    <w:rsid w:val="00833C4E"/>
    <w:rsid w:val="00833F02"/>
    <w:rsid w:val="008349F0"/>
    <w:rsid w:val="008354BD"/>
    <w:rsid w:val="0083566B"/>
    <w:rsid w:val="00836679"/>
    <w:rsid w:val="0083669C"/>
    <w:rsid w:val="00842606"/>
    <w:rsid w:val="00842A06"/>
    <w:rsid w:val="00844489"/>
    <w:rsid w:val="008449F5"/>
    <w:rsid w:val="00844DCC"/>
    <w:rsid w:val="00845D2A"/>
    <w:rsid w:val="00846C5D"/>
    <w:rsid w:val="008478D8"/>
    <w:rsid w:val="00847F45"/>
    <w:rsid w:val="008501AF"/>
    <w:rsid w:val="008501C8"/>
    <w:rsid w:val="0085202D"/>
    <w:rsid w:val="00852339"/>
    <w:rsid w:val="0085240E"/>
    <w:rsid w:val="0085263A"/>
    <w:rsid w:val="0085457D"/>
    <w:rsid w:val="00854AA5"/>
    <w:rsid w:val="008560CE"/>
    <w:rsid w:val="00856599"/>
    <w:rsid w:val="008569A8"/>
    <w:rsid w:val="00857AD3"/>
    <w:rsid w:val="00857F47"/>
    <w:rsid w:val="0086040B"/>
    <w:rsid w:val="00860E58"/>
    <w:rsid w:val="00861190"/>
    <w:rsid w:val="00861917"/>
    <w:rsid w:val="0086232D"/>
    <w:rsid w:val="00862E8E"/>
    <w:rsid w:val="00862F14"/>
    <w:rsid w:val="00863197"/>
    <w:rsid w:val="00865769"/>
    <w:rsid w:val="00867765"/>
    <w:rsid w:val="00867FD5"/>
    <w:rsid w:val="008701BB"/>
    <w:rsid w:val="008703FD"/>
    <w:rsid w:val="0087168B"/>
    <w:rsid w:val="008730D2"/>
    <w:rsid w:val="008732E5"/>
    <w:rsid w:val="0087415A"/>
    <w:rsid w:val="00874C57"/>
    <w:rsid w:val="008752BC"/>
    <w:rsid w:val="00876EE3"/>
    <w:rsid w:val="00877538"/>
    <w:rsid w:val="0088010A"/>
    <w:rsid w:val="00881DE2"/>
    <w:rsid w:val="00881EA9"/>
    <w:rsid w:val="00881F02"/>
    <w:rsid w:val="008821F9"/>
    <w:rsid w:val="008822A5"/>
    <w:rsid w:val="008824E4"/>
    <w:rsid w:val="0088316A"/>
    <w:rsid w:val="0088548B"/>
    <w:rsid w:val="00885A7E"/>
    <w:rsid w:val="00885B36"/>
    <w:rsid w:val="00885E1A"/>
    <w:rsid w:val="00887C38"/>
    <w:rsid w:val="00887D85"/>
    <w:rsid w:val="008908FC"/>
    <w:rsid w:val="00891360"/>
    <w:rsid w:val="0089254A"/>
    <w:rsid w:val="00893022"/>
    <w:rsid w:val="00894007"/>
    <w:rsid w:val="0089456A"/>
    <w:rsid w:val="008945FF"/>
    <w:rsid w:val="008949F2"/>
    <w:rsid w:val="00894BBF"/>
    <w:rsid w:val="0089592C"/>
    <w:rsid w:val="0089636D"/>
    <w:rsid w:val="00896F3F"/>
    <w:rsid w:val="008A2228"/>
    <w:rsid w:val="008A26B2"/>
    <w:rsid w:val="008A3DCC"/>
    <w:rsid w:val="008A419F"/>
    <w:rsid w:val="008A4287"/>
    <w:rsid w:val="008A44FC"/>
    <w:rsid w:val="008A4A0A"/>
    <w:rsid w:val="008A4BC8"/>
    <w:rsid w:val="008A5634"/>
    <w:rsid w:val="008A5BE9"/>
    <w:rsid w:val="008A5F09"/>
    <w:rsid w:val="008A6483"/>
    <w:rsid w:val="008A6AC7"/>
    <w:rsid w:val="008A7477"/>
    <w:rsid w:val="008A7C93"/>
    <w:rsid w:val="008A7DCF"/>
    <w:rsid w:val="008A7F29"/>
    <w:rsid w:val="008A7FC0"/>
    <w:rsid w:val="008B1852"/>
    <w:rsid w:val="008B2283"/>
    <w:rsid w:val="008B23D5"/>
    <w:rsid w:val="008B263F"/>
    <w:rsid w:val="008B2A91"/>
    <w:rsid w:val="008B6473"/>
    <w:rsid w:val="008B7397"/>
    <w:rsid w:val="008B73F7"/>
    <w:rsid w:val="008C12F4"/>
    <w:rsid w:val="008C17C5"/>
    <w:rsid w:val="008C1ED3"/>
    <w:rsid w:val="008C2375"/>
    <w:rsid w:val="008C36DF"/>
    <w:rsid w:val="008C490F"/>
    <w:rsid w:val="008C4ADE"/>
    <w:rsid w:val="008C5A96"/>
    <w:rsid w:val="008C7952"/>
    <w:rsid w:val="008C7AB5"/>
    <w:rsid w:val="008C7BEC"/>
    <w:rsid w:val="008D1425"/>
    <w:rsid w:val="008D18BB"/>
    <w:rsid w:val="008D2CB0"/>
    <w:rsid w:val="008D2F35"/>
    <w:rsid w:val="008D3AF1"/>
    <w:rsid w:val="008D3BCB"/>
    <w:rsid w:val="008D4B2F"/>
    <w:rsid w:val="008D501E"/>
    <w:rsid w:val="008D5454"/>
    <w:rsid w:val="008D6191"/>
    <w:rsid w:val="008D6D38"/>
    <w:rsid w:val="008D7C7C"/>
    <w:rsid w:val="008DF527"/>
    <w:rsid w:val="008E10CA"/>
    <w:rsid w:val="008E1BAE"/>
    <w:rsid w:val="008E357A"/>
    <w:rsid w:val="008E4E80"/>
    <w:rsid w:val="008E6359"/>
    <w:rsid w:val="008E6D07"/>
    <w:rsid w:val="008E6FAE"/>
    <w:rsid w:val="008E7E0C"/>
    <w:rsid w:val="008F058E"/>
    <w:rsid w:val="008F0E89"/>
    <w:rsid w:val="008F221C"/>
    <w:rsid w:val="008F2969"/>
    <w:rsid w:val="008F2C44"/>
    <w:rsid w:val="008F4E89"/>
    <w:rsid w:val="008F587E"/>
    <w:rsid w:val="008F7452"/>
    <w:rsid w:val="008F7631"/>
    <w:rsid w:val="00900438"/>
    <w:rsid w:val="00901F6D"/>
    <w:rsid w:val="00903042"/>
    <w:rsid w:val="009038D2"/>
    <w:rsid w:val="0090395E"/>
    <w:rsid w:val="00905212"/>
    <w:rsid w:val="009057D0"/>
    <w:rsid w:val="009073E8"/>
    <w:rsid w:val="0091043B"/>
    <w:rsid w:val="00911F39"/>
    <w:rsid w:val="00913C3D"/>
    <w:rsid w:val="0091411D"/>
    <w:rsid w:val="00914876"/>
    <w:rsid w:val="0091553A"/>
    <w:rsid w:val="00915797"/>
    <w:rsid w:val="00916684"/>
    <w:rsid w:val="00916A5F"/>
    <w:rsid w:val="0091762D"/>
    <w:rsid w:val="00920CFC"/>
    <w:rsid w:val="009218C5"/>
    <w:rsid w:val="009219D7"/>
    <w:rsid w:val="009223B1"/>
    <w:rsid w:val="0092271C"/>
    <w:rsid w:val="00922D4F"/>
    <w:rsid w:val="00922E98"/>
    <w:rsid w:val="00923F5B"/>
    <w:rsid w:val="00924064"/>
    <w:rsid w:val="00924CD2"/>
    <w:rsid w:val="00924F17"/>
    <w:rsid w:val="00924FF6"/>
    <w:rsid w:val="0092567E"/>
    <w:rsid w:val="00926642"/>
    <w:rsid w:val="00926AA5"/>
    <w:rsid w:val="00926D2B"/>
    <w:rsid w:val="00927EE5"/>
    <w:rsid w:val="009301E6"/>
    <w:rsid w:val="00931132"/>
    <w:rsid w:val="00932A93"/>
    <w:rsid w:val="00933C1F"/>
    <w:rsid w:val="009346D2"/>
    <w:rsid w:val="00934C5E"/>
    <w:rsid w:val="00935520"/>
    <w:rsid w:val="009364BE"/>
    <w:rsid w:val="00937EFA"/>
    <w:rsid w:val="009403A3"/>
    <w:rsid w:val="00940A88"/>
    <w:rsid w:val="00940BC9"/>
    <w:rsid w:val="00940E0E"/>
    <w:rsid w:val="009413DB"/>
    <w:rsid w:val="0094199D"/>
    <w:rsid w:val="00941A32"/>
    <w:rsid w:val="0094285E"/>
    <w:rsid w:val="009428F5"/>
    <w:rsid w:val="00942C91"/>
    <w:rsid w:val="00943166"/>
    <w:rsid w:val="00943228"/>
    <w:rsid w:val="0094328D"/>
    <w:rsid w:val="009440F0"/>
    <w:rsid w:val="009443E9"/>
    <w:rsid w:val="00944896"/>
    <w:rsid w:val="00944D5D"/>
    <w:rsid w:val="00945FE9"/>
    <w:rsid w:val="00947630"/>
    <w:rsid w:val="009477D9"/>
    <w:rsid w:val="00947C72"/>
    <w:rsid w:val="00950B43"/>
    <w:rsid w:val="009510E2"/>
    <w:rsid w:val="00953AA9"/>
    <w:rsid w:val="00953BAF"/>
    <w:rsid w:val="009550A1"/>
    <w:rsid w:val="00955261"/>
    <w:rsid w:val="0095663D"/>
    <w:rsid w:val="00956DB5"/>
    <w:rsid w:val="00956FCD"/>
    <w:rsid w:val="00957C4E"/>
    <w:rsid w:val="00960043"/>
    <w:rsid w:val="00960E87"/>
    <w:rsid w:val="009619D2"/>
    <w:rsid w:val="00962119"/>
    <w:rsid w:val="009625D1"/>
    <w:rsid w:val="00962AD5"/>
    <w:rsid w:val="00962C15"/>
    <w:rsid w:val="00962CED"/>
    <w:rsid w:val="0096325F"/>
    <w:rsid w:val="009633A5"/>
    <w:rsid w:val="00963435"/>
    <w:rsid w:val="009639A6"/>
    <w:rsid w:val="009643C7"/>
    <w:rsid w:val="00965CDF"/>
    <w:rsid w:val="009705E9"/>
    <w:rsid w:val="009710DF"/>
    <w:rsid w:val="009727EB"/>
    <w:rsid w:val="00974DB8"/>
    <w:rsid w:val="00975407"/>
    <w:rsid w:val="00976166"/>
    <w:rsid w:val="00976C0C"/>
    <w:rsid w:val="00976E41"/>
    <w:rsid w:val="00977182"/>
    <w:rsid w:val="00977248"/>
    <w:rsid w:val="00980380"/>
    <w:rsid w:val="00980ECF"/>
    <w:rsid w:val="00981259"/>
    <w:rsid w:val="0098163B"/>
    <w:rsid w:val="0098179F"/>
    <w:rsid w:val="00981BA3"/>
    <w:rsid w:val="00981EEC"/>
    <w:rsid w:val="00982159"/>
    <w:rsid w:val="00982506"/>
    <w:rsid w:val="00985D59"/>
    <w:rsid w:val="00986028"/>
    <w:rsid w:val="00986484"/>
    <w:rsid w:val="00986EC1"/>
    <w:rsid w:val="00987160"/>
    <w:rsid w:val="00987D5F"/>
    <w:rsid w:val="00990D21"/>
    <w:rsid w:val="00990FF1"/>
    <w:rsid w:val="009910AC"/>
    <w:rsid w:val="009914CA"/>
    <w:rsid w:val="0099224C"/>
    <w:rsid w:val="00992394"/>
    <w:rsid w:val="00992DE7"/>
    <w:rsid w:val="009944BC"/>
    <w:rsid w:val="00994D50"/>
    <w:rsid w:val="00994D71"/>
    <w:rsid w:val="00994E2F"/>
    <w:rsid w:val="00995489"/>
    <w:rsid w:val="009957C3"/>
    <w:rsid w:val="00995E21"/>
    <w:rsid w:val="009968F8"/>
    <w:rsid w:val="00997B45"/>
    <w:rsid w:val="00997E4B"/>
    <w:rsid w:val="009A0AAA"/>
    <w:rsid w:val="009A13DB"/>
    <w:rsid w:val="009A21E0"/>
    <w:rsid w:val="009A2357"/>
    <w:rsid w:val="009A3BAF"/>
    <w:rsid w:val="009A4880"/>
    <w:rsid w:val="009A4FF9"/>
    <w:rsid w:val="009A7E2D"/>
    <w:rsid w:val="009B075B"/>
    <w:rsid w:val="009B0F2C"/>
    <w:rsid w:val="009B31C7"/>
    <w:rsid w:val="009B3A44"/>
    <w:rsid w:val="009B3AEE"/>
    <w:rsid w:val="009B52AB"/>
    <w:rsid w:val="009B5909"/>
    <w:rsid w:val="009B7733"/>
    <w:rsid w:val="009C03C1"/>
    <w:rsid w:val="009C1610"/>
    <w:rsid w:val="009C1C2D"/>
    <w:rsid w:val="009C21A9"/>
    <w:rsid w:val="009C252D"/>
    <w:rsid w:val="009C2FD6"/>
    <w:rsid w:val="009C47FA"/>
    <w:rsid w:val="009C4A02"/>
    <w:rsid w:val="009C4BFC"/>
    <w:rsid w:val="009C50C8"/>
    <w:rsid w:val="009C5B2D"/>
    <w:rsid w:val="009C6BE1"/>
    <w:rsid w:val="009C7976"/>
    <w:rsid w:val="009C7E64"/>
    <w:rsid w:val="009C7EC4"/>
    <w:rsid w:val="009D03B2"/>
    <w:rsid w:val="009D087E"/>
    <w:rsid w:val="009D0979"/>
    <w:rsid w:val="009D12BA"/>
    <w:rsid w:val="009D1E0E"/>
    <w:rsid w:val="009D3AAE"/>
    <w:rsid w:val="009D48D8"/>
    <w:rsid w:val="009D5C4E"/>
    <w:rsid w:val="009D6A12"/>
    <w:rsid w:val="009D74FE"/>
    <w:rsid w:val="009D7AEE"/>
    <w:rsid w:val="009E058D"/>
    <w:rsid w:val="009E08F8"/>
    <w:rsid w:val="009E766F"/>
    <w:rsid w:val="009E7D62"/>
    <w:rsid w:val="009F0293"/>
    <w:rsid w:val="009F18FA"/>
    <w:rsid w:val="009F26B2"/>
    <w:rsid w:val="009F2EE0"/>
    <w:rsid w:val="00A00198"/>
    <w:rsid w:val="00A00DFD"/>
    <w:rsid w:val="00A010D7"/>
    <w:rsid w:val="00A02FAB"/>
    <w:rsid w:val="00A033A2"/>
    <w:rsid w:val="00A03661"/>
    <w:rsid w:val="00A03913"/>
    <w:rsid w:val="00A043B0"/>
    <w:rsid w:val="00A047D7"/>
    <w:rsid w:val="00A05ED0"/>
    <w:rsid w:val="00A10E25"/>
    <w:rsid w:val="00A11280"/>
    <w:rsid w:val="00A11841"/>
    <w:rsid w:val="00A12493"/>
    <w:rsid w:val="00A12876"/>
    <w:rsid w:val="00A12E8A"/>
    <w:rsid w:val="00A158C7"/>
    <w:rsid w:val="00A15BEE"/>
    <w:rsid w:val="00A17E07"/>
    <w:rsid w:val="00A204BB"/>
    <w:rsid w:val="00A208FA"/>
    <w:rsid w:val="00A22536"/>
    <w:rsid w:val="00A226C7"/>
    <w:rsid w:val="00A22977"/>
    <w:rsid w:val="00A24113"/>
    <w:rsid w:val="00A24192"/>
    <w:rsid w:val="00A246AF"/>
    <w:rsid w:val="00A26C5D"/>
    <w:rsid w:val="00A2766B"/>
    <w:rsid w:val="00A2793F"/>
    <w:rsid w:val="00A27CC8"/>
    <w:rsid w:val="00A27D11"/>
    <w:rsid w:val="00A27F61"/>
    <w:rsid w:val="00A30AC4"/>
    <w:rsid w:val="00A30D99"/>
    <w:rsid w:val="00A331EF"/>
    <w:rsid w:val="00A3468D"/>
    <w:rsid w:val="00A34C1B"/>
    <w:rsid w:val="00A350FE"/>
    <w:rsid w:val="00A35214"/>
    <w:rsid w:val="00A37460"/>
    <w:rsid w:val="00A37AEB"/>
    <w:rsid w:val="00A37EF1"/>
    <w:rsid w:val="00A406B4"/>
    <w:rsid w:val="00A447B2"/>
    <w:rsid w:val="00A449BC"/>
    <w:rsid w:val="00A456D7"/>
    <w:rsid w:val="00A503F0"/>
    <w:rsid w:val="00A50531"/>
    <w:rsid w:val="00A506DA"/>
    <w:rsid w:val="00A5101A"/>
    <w:rsid w:val="00A52741"/>
    <w:rsid w:val="00A528D9"/>
    <w:rsid w:val="00A54855"/>
    <w:rsid w:val="00A54BBD"/>
    <w:rsid w:val="00A55FB5"/>
    <w:rsid w:val="00A56FE7"/>
    <w:rsid w:val="00A57D42"/>
    <w:rsid w:val="00A6026A"/>
    <w:rsid w:val="00A60CEB"/>
    <w:rsid w:val="00A61091"/>
    <w:rsid w:val="00A633F5"/>
    <w:rsid w:val="00A6346E"/>
    <w:rsid w:val="00A654E1"/>
    <w:rsid w:val="00A65670"/>
    <w:rsid w:val="00A65D38"/>
    <w:rsid w:val="00A7037D"/>
    <w:rsid w:val="00A70827"/>
    <w:rsid w:val="00A718FF"/>
    <w:rsid w:val="00A73444"/>
    <w:rsid w:val="00A73746"/>
    <w:rsid w:val="00A741DF"/>
    <w:rsid w:val="00A746EF"/>
    <w:rsid w:val="00A74A55"/>
    <w:rsid w:val="00A7513A"/>
    <w:rsid w:val="00A753D7"/>
    <w:rsid w:val="00A75CD9"/>
    <w:rsid w:val="00A81989"/>
    <w:rsid w:val="00A82098"/>
    <w:rsid w:val="00A851DF"/>
    <w:rsid w:val="00A858DC"/>
    <w:rsid w:val="00A85A4A"/>
    <w:rsid w:val="00A8663A"/>
    <w:rsid w:val="00A86995"/>
    <w:rsid w:val="00A8711B"/>
    <w:rsid w:val="00A87FAD"/>
    <w:rsid w:val="00A91E8C"/>
    <w:rsid w:val="00A91F06"/>
    <w:rsid w:val="00A92C56"/>
    <w:rsid w:val="00A93263"/>
    <w:rsid w:val="00A942A6"/>
    <w:rsid w:val="00A95FFF"/>
    <w:rsid w:val="00A977D9"/>
    <w:rsid w:val="00AA0DA5"/>
    <w:rsid w:val="00AA3771"/>
    <w:rsid w:val="00AA4363"/>
    <w:rsid w:val="00AA48F6"/>
    <w:rsid w:val="00AA51B9"/>
    <w:rsid w:val="00AA62B9"/>
    <w:rsid w:val="00AA6310"/>
    <w:rsid w:val="00AA767D"/>
    <w:rsid w:val="00AA7BC0"/>
    <w:rsid w:val="00AA7FB1"/>
    <w:rsid w:val="00AB030B"/>
    <w:rsid w:val="00AB256C"/>
    <w:rsid w:val="00AB2D32"/>
    <w:rsid w:val="00AB2D35"/>
    <w:rsid w:val="00AB3625"/>
    <w:rsid w:val="00AB59E0"/>
    <w:rsid w:val="00AB5C43"/>
    <w:rsid w:val="00AB5CD2"/>
    <w:rsid w:val="00AB74C8"/>
    <w:rsid w:val="00AC0F32"/>
    <w:rsid w:val="00AC1033"/>
    <w:rsid w:val="00AC1D86"/>
    <w:rsid w:val="00AC2953"/>
    <w:rsid w:val="00AC3227"/>
    <w:rsid w:val="00AC3320"/>
    <w:rsid w:val="00AC3579"/>
    <w:rsid w:val="00AC4718"/>
    <w:rsid w:val="00AC4A73"/>
    <w:rsid w:val="00AC5CD8"/>
    <w:rsid w:val="00AC5D89"/>
    <w:rsid w:val="00AC6E40"/>
    <w:rsid w:val="00AC763E"/>
    <w:rsid w:val="00AC7AD8"/>
    <w:rsid w:val="00ACE97A"/>
    <w:rsid w:val="00AD1237"/>
    <w:rsid w:val="00AD15C8"/>
    <w:rsid w:val="00AD3A4F"/>
    <w:rsid w:val="00AD5C99"/>
    <w:rsid w:val="00AD6512"/>
    <w:rsid w:val="00AD7BE5"/>
    <w:rsid w:val="00AD7CB3"/>
    <w:rsid w:val="00AE216E"/>
    <w:rsid w:val="00AE28C5"/>
    <w:rsid w:val="00AE2A49"/>
    <w:rsid w:val="00AE3940"/>
    <w:rsid w:val="00AE3D94"/>
    <w:rsid w:val="00AE4812"/>
    <w:rsid w:val="00AE4873"/>
    <w:rsid w:val="00AE6788"/>
    <w:rsid w:val="00AE73E9"/>
    <w:rsid w:val="00AE758D"/>
    <w:rsid w:val="00AF04AB"/>
    <w:rsid w:val="00AF0AA8"/>
    <w:rsid w:val="00AF0F89"/>
    <w:rsid w:val="00AF210F"/>
    <w:rsid w:val="00AF2865"/>
    <w:rsid w:val="00AF29CA"/>
    <w:rsid w:val="00AF3F87"/>
    <w:rsid w:val="00AF4036"/>
    <w:rsid w:val="00AF49B0"/>
    <w:rsid w:val="00AF4E24"/>
    <w:rsid w:val="00AF67C7"/>
    <w:rsid w:val="00AF70CF"/>
    <w:rsid w:val="00B008E7"/>
    <w:rsid w:val="00B01376"/>
    <w:rsid w:val="00B02350"/>
    <w:rsid w:val="00B02AB5"/>
    <w:rsid w:val="00B02B95"/>
    <w:rsid w:val="00B0393D"/>
    <w:rsid w:val="00B03D90"/>
    <w:rsid w:val="00B05677"/>
    <w:rsid w:val="00B05EA8"/>
    <w:rsid w:val="00B06DBE"/>
    <w:rsid w:val="00B11156"/>
    <w:rsid w:val="00B11256"/>
    <w:rsid w:val="00B1196D"/>
    <w:rsid w:val="00B13D67"/>
    <w:rsid w:val="00B14E71"/>
    <w:rsid w:val="00B15B31"/>
    <w:rsid w:val="00B16A70"/>
    <w:rsid w:val="00B1774C"/>
    <w:rsid w:val="00B209A7"/>
    <w:rsid w:val="00B22CC1"/>
    <w:rsid w:val="00B258D1"/>
    <w:rsid w:val="00B27F10"/>
    <w:rsid w:val="00B30084"/>
    <w:rsid w:val="00B30E3E"/>
    <w:rsid w:val="00B31925"/>
    <w:rsid w:val="00B31CAE"/>
    <w:rsid w:val="00B31E95"/>
    <w:rsid w:val="00B31F03"/>
    <w:rsid w:val="00B32B45"/>
    <w:rsid w:val="00B32D1F"/>
    <w:rsid w:val="00B33F3E"/>
    <w:rsid w:val="00B33FDC"/>
    <w:rsid w:val="00B346B6"/>
    <w:rsid w:val="00B35179"/>
    <w:rsid w:val="00B366D0"/>
    <w:rsid w:val="00B367E6"/>
    <w:rsid w:val="00B37219"/>
    <w:rsid w:val="00B37429"/>
    <w:rsid w:val="00B3798F"/>
    <w:rsid w:val="00B40099"/>
    <w:rsid w:val="00B40CC0"/>
    <w:rsid w:val="00B41281"/>
    <w:rsid w:val="00B43B57"/>
    <w:rsid w:val="00B43DA8"/>
    <w:rsid w:val="00B4494C"/>
    <w:rsid w:val="00B45554"/>
    <w:rsid w:val="00B455AC"/>
    <w:rsid w:val="00B45ADC"/>
    <w:rsid w:val="00B518F2"/>
    <w:rsid w:val="00B51C96"/>
    <w:rsid w:val="00B51CB6"/>
    <w:rsid w:val="00B52F99"/>
    <w:rsid w:val="00B53BF9"/>
    <w:rsid w:val="00B53DF3"/>
    <w:rsid w:val="00B541E0"/>
    <w:rsid w:val="00B54700"/>
    <w:rsid w:val="00B5600F"/>
    <w:rsid w:val="00B568F8"/>
    <w:rsid w:val="00B56F54"/>
    <w:rsid w:val="00B60F3D"/>
    <w:rsid w:val="00B61F37"/>
    <w:rsid w:val="00B6229B"/>
    <w:rsid w:val="00B62FC6"/>
    <w:rsid w:val="00B64494"/>
    <w:rsid w:val="00B645E6"/>
    <w:rsid w:val="00B65722"/>
    <w:rsid w:val="00B66269"/>
    <w:rsid w:val="00B66863"/>
    <w:rsid w:val="00B66B54"/>
    <w:rsid w:val="00B6769A"/>
    <w:rsid w:val="00B67B70"/>
    <w:rsid w:val="00B7032C"/>
    <w:rsid w:val="00B7097C"/>
    <w:rsid w:val="00B7213F"/>
    <w:rsid w:val="00B72288"/>
    <w:rsid w:val="00B7312F"/>
    <w:rsid w:val="00B737BA"/>
    <w:rsid w:val="00B73BB7"/>
    <w:rsid w:val="00B75DFC"/>
    <w:rsid w:val="00B818FA"/>
    <w:rsid w:val="00B821F6"/>
    <w:rsid w:val="00B825C8"/>
    <w:rsid w:val="00B82DB7"/>
    <w:rsid w:val="00B842B7"/>
    <w:rsid w:val="00B849B8"/>
    <w:rsid w:val="00B84F06"/>
    <w:rsid w:val="00B85030"/>
    <w:rsid w:val="00B86C87"/>
    <w:rsid w:val="00B8702A"/>
    <w:rsid w:val="00B87169"/>
    <w:rsid w:val="00B87CD4"/>
    <w:rsid w:val="00B87E66"/>
    <w:rsid w:val="00B909B7"/>
    <w:rsid w:val="00B919DB"/>
    <w:rsid w:val="00B91F35"/>
    <w:rsid w:val="00B932A9"/>
    <w:rsid w:val="00B932E3"/>
    <w:rsid w:val="00B9506E"/>
    <w:rsid w:val="00B95998"/>
    <w:rsid w:val="00B961AA"/>
    <w:rsid w:val="00B97656"/>
    <w:rsid w:val="00B97BE7"/>
    <w:rsid w:val="00BA07D8"/>
    <w:rsid w:val="00BA099D"/>
    <w:rsid w:val="00BA18C7"/>
    <w:rsid w:val="00BA2B40"/>
    <w:rsid w:val="00BA37DF"/>
    <w:rsid w:val="00BA42F4"/>
    <w:rsid w:val="00BA5E77"/>
    <w:rsid w:val="00BA5ED4"/>
    <w:rsid w:val="00BA6F3A"/>
    <w:rsid w:val="00BA78DC"/>
    <w:rsid w:val="00BA7FFD"/>
    <w:rsid w:val="00BB00E1"/>
    <w:rsid w:val="00BB0DAA"/>
    <w:rsid w:val="00BB10A9"/>
    <w:rsid w:val="00BB1D1C"/>
    <w:rsid w:val="00BB2993"/>
    <w:rsid w:val="00BB2AC9"/>
    <w:rsid w:val="00BB2FDF"/>
    <w:rsid w:val="00BB3067"/>
    <w:rsid w:val="00BB331D"/>
    <w:rsid w:val="00BB6764"/>
    <w:rsid w:val="00BC1704"/>
    <w:rsid w:val="00BC22AF"/>
    <w:rsid w:val="00BC28A4"/>
    <w:rsid w:val="00BC2A0C"/>
    <w:rsid w:val="00BC3763"/>
    <w:rsid w:val="00BC3A5A"/>
    <w:rsid w:val="00BC565D"/>
    <w:rsid w:val="00BC5E8C"/>
    <w:rsid w:val="00BC6EA9"/>
    <w:rsid w:val="00BD07EC"/>
    <w:rsid w:val="00BD1625"/>
    <w:rsid w:val="00BD17BA"/>
    <w:rsid w:val="00BD229A"/>
    <w:rsid w:val="00BD29C9"/>
    <w:rsid w:val="00BD71A4"/>
    <w:rsid w:val="00BD799E"/>
    <w:rsid w:val="00BD7E44"/>
    <w:rsid w:val="00BE02C8"/>
    <w:rsid w:val="00BE05B6"/>
    <w:rsid w:val="00BE073F"/>
    <w:rsid w:val="00BE0895"/>
    <w:rsid w:val="00BE0B7D"/>
    <w:rsid w:val="00BE0E29"/>
    <w:rsid w:val="00BE3756"/>
    <w:rsid w:val="00BE3A69"/>
    <w:rsid w:val="00BE4E08"/>
    <w:rsid w:val="00BE54A7"/>
    <w:rsid w:val="00BE5F1B"/>
    <w:rsid w:val="00BE7A94"/>
    <w:rsid w:val="00BF24B2"/>
    <w:rsid w:val="00BF2ABD"/>
    <w:rsid w:val="00BF38E6"/>
    <w:rsid w:val="00BF455C"/>
    <w:rsid w:val="00BF4A06"/>
    <w:rsid w:val="00BF5080"/>
    <w:rsid w:val="00BF5DA2"/>
    <w:rsid w:val="00BF60A7"/>
    <w:rsid w:val="00BF60DA"/>
    <w:rsid w:val="00BF6400"/>
    <w:rsid w:val="00BF684C"/>
    <w:rsid w:val="00BF68C3"/>
    <w:rsid w:val="00C004E4"/>
    <w:rsid w:val="00C0149B"/>
    <w:rsid w:val="00C017F8"/>
    <w:rsid w:val="00C01884"/>
    <w:rsid w:val="00C02A5D"/>
    <w:rsid w:val="00C02AD2"/>
    <w:rsid w:val="00C034D6"/>
    <w:rsid w:val="00C03B9D"/>
    <w:rsid w:val="00C0404B"/>
    <w:rsid w:val="00C04604"/>
    <w:rsid w:val="00C04C4D"/>
    <w:rsid w:val="00C04D4F"/>
    <w:rsid w:val="00C0699E"/>
    <w:rsid w:val="00C104AC"/>
    <w:rsid w:val="00C10AD7"/>
    <w:rsid w:val="00C10D98"/>
    <w:rsid w:val="00C10DE0"/>
    <w:rsid w:val="00C10F2B"/>
    <w:rsid w:val="00C121DF"/>
    <w:rsid w:val="00C12C5C"/>
    <w:rsid w:val="00C13A76"/>
    <w:rsid w:val="00C13DE6"/>
    <w:rsid w:val="00C142EF"/>
    <w:rsid w:val="00C1503F"/>
    <w:rsid w:val="00C15114"/>
    <w:rsid w:val="00C15C58"/>
    <w:rsid w:val="00C16340"/>
    <w:rsid w:val="00C16640"/>
    <w:rsid w:val="00C16FF2"/>
    <w:rsid w:val="00C17593"/>
    <w:rsid w:val="00C201A9"/>
    <w:rsid w:val="00C20EE7"/>
    <w:rsid w:val="00C22DD7"/>
    <w:rsid w:val="00C233DC"/>
    <w:rsid w:val="00C235ED"/>
    <w:rsid w:val="00C23DDA"/>
    <w:rsid w:val="00C24B68"/>
    <w:rsid w:val="00C257FF"/>
    <w:rsid w:val="00C264D1"/>
    <w:rsid w:val="00C26E48"/>
    <w:rsid w:val="00C27B56"/>
    <w:rsid w:val="00C27F3B"/>
    <w:rsid w:val="00C3065A"/>
    <w:rsid w:val="00C31490"/>
    <w:rsid w:val="00C31C3D"/>
    <w:rsid w:val="00C3245A"/>
    <w:rsid w:val="00C327DB"/>
    <w:rsid w:val="00C327DD"/>
    <w:rsid w:val="00C328E8"/>
    <w:rsid w:val="00C34B96"/>
    <w:rsid w:val="00C34CB1"/>
    <w:rsid w:val="00C34CCC"/>
    <w:rsid w:val="00C36055"/>
    <w:rsid w:val="00C3793A"/>
    <w:rsid w:val="00C37948"/>
    <w:rsid w:val="00C37A4A"/>
    <w:rsid w:val="00C407DC"/>
    <w:rsid w:val="00C44FAF"/>
    <w:rsid w:val="00C464CA"/>
    <w:rsid w:val="00C50448"/>
    <w:rsid w:val="00C508CF"/>
    <w:rsid w:val="00C50CB6"/>
    <w:rsid w:val="00C511E8"/>
    <w:rsid w:val="00C516A7"/>
    <w:rsid w:val="00C53253"/>
    <w:rsid w:val="00C533F9"/>
    <w:rsid w:val="00C53536"/>
    <w:rsid w:val="00C535BD"/>
    <w:rsid w:val="00C53B5A"/>
    <w:rsid w:val="00C544BB"/>
    <w:rsid w:val="00C544BE"/>
    <w:rsid w:val="00C54816"/>
    <w:rsid w:val="00C54967"/>
    <w:rsid w:val="00C576AF"/>
    <w:rsid w:val="00C57B63"/>
    <w:rsid w:val="00C57D00"/>
    <w:rsid w:val="00C57EE3"/>
    <w:rsid w:val="00C600DA"/>
    <w:rsid w:val="00C62BD8"/>
    <w:rsid w:val="00C640B8"/>
    <w:rsid w:val="00C64413"/>
    <w:rsid w:val="00C64BF3"/>
    <w:rsid w:val="00C64FAA"/>
    <w:rsid w:val="00C6533B"/>
    <w:rsid w:val="00C66B35"/>
    <w:rsid w:val="00C706B0"/>
    <w:rsid w:val="00C70A31"/>
    <w:rsid w:val="00C712C1"/>
    <w:rsid w:val="00C717E3"/>
    <w:rsid w:val="00C72B0C"/>
    <w:rsid w:val="00C73E88"/>
    <w:rsid w:val="00C747CE"/>
    <w:rsid w:val="00C74933"/>
    <w:rsid w:val="00C74C53"/>
    <w:rsid w:val="00C75536"/>
    <w:rsid w:val="00C75605"/>
    <w:rsid w:val="00C75B95"/>
    <w:rsid w:val="00C75BB6"/>
    <w:rsid w:val="00C7634E"/>
    <w:rsid w:val="00C769EA"/>
    <w:rsid w:val="00C76D96"/>
    <w:rsid w:val="00C7741D"/>
    <w:rsid w:val="00C77BDD"/>
    <w:rsid w:val="00C77FA4"/>
    <w:rsid w:val="00C824F7"/>
    <w:rsid w:val="00C82B4B"/>
    <w:rsid w:val="00C8312C"/>
    <w:rsid w:val="00C84C68"/>
    <w:rsid w:val="00C84F5A"/>
    <w:rsid w:val="00C85753"/>
    <w:rsid w:val="00C85C2E"/>
    <w:rsid w:val="00C868A9"/>
    <w:rsid w:val="00C87769"/>
    <w:rsid w:val="00C90164"/>
    <w:rsid w:val="00C9092C"/>
    <w:rsid w:val="00C91FD8"/>
    <w:rsid w:val="00C92FC0"/>
    <w:rsid w:val="00C92FF8"/>
    <w:rsid w:val="00C950EA"/>
    <w:rsid w:val="00C95D5C"/>
    <w:rsid w:val="00C960A3"/>
    <w:rsid w:val="00C969AA"/>
    <w:rsid w:val="00C96B6A"/>
    <w:rsid w:val="00C96C91"/>
    <w:rsid w:val="00C96F52"/>
    <w:rsid w:val="00C97406"/>
    <w:rsid w:val="00CA02B6"/>
    <w:rsid w:val="00CA063C"/>
    <w:rsid w:val="00CA06D6"/>
    <w:rsid w:val="00CA185E"/>
    <w:rsid w:val="00CA28A9"/>
    <w:rsid w:val="00CA34DD"/>
    <w:rsid w:val="00CA38E7"/>
    <w:rsid w:val="00CA39AA"/>
    <w:rsid w:val="00CA4C78"/>
    <w:rsid w:val="00CA5302"/>
    <w:rsid w:val="00CA5C3D"/>
    <w:rsid w:val="00CA6442"/>
    <w:rsid w:val="00CA6641"/>
    <w:rsid w:val="00CB057D"/>
    <w:rsid w:val="00CB0C62"/>
    <w:rsid w:val="00CB1940"/>
    <w:rsid w:val="00CB2FC8"/>
    <w:rsid w:val="00CB4313"/>
    <w:rsid w:val="00CB493F"/>
    <w:rsid w:val="00CB5951"/>
    <w:rsid w:val="00CB614D"/>
    <w:rsid w:val="00CB66FB"/>
    <w:rsid w:val="00CB6E79"/>
    <w:rsid w:val="00CB7BED"/>
    <w:rsid w:val="00CB7FE5"/>
    <w:rsid w:val="00CC0E0B"/>
    <w:rsid w:val="00CC0F1D"/>
    <w:rsid w:val="00CC2EF1"/>
    <w:rsid w:val="00CC3DBD"/>
    <w:rsid w:val="00CC40D0"/>
    <w:rsid w:val="00CC5279"/>
    <w:rsid w:val="00CC53CC"/>
    <w:rsid w:val="00CC616F"/>
    <w:rsid w:val="00CC7942"/>
    <w:rsid w:val="00CC7A65"/>
    <w:rsid w:val="00CD2A2F"/>
    <w:rsid w:val="00CD3FEC"/>
    <w:rsid w:val="00CD6007"/>
    <w:rsid w:val="00CD62F1"/>
    <w:rsid w:val="00CD64F0"/>
    <w:rsid w:val="00CD6B34"/>
    <w:rsid w:val="00CD6DC8"/>
    <w:rsid w:val="00CE0A11"/>
    <w:rsid w:val="00CE1CA8"/>
    <w:rsid w:val="00CE257E"/>
    <w:rsid w:val="00CE26C6"/>
    <w:rsid w:val="00CE3E35"/>
    <w:rsid w:val="00CE3F79"/>
    <w:rsid w:val="00CE4907"/>
    <w:rsid w:val="00CE49EB"/>
    <w:rsid w:val="00CE4E74"/>
    <w:rsid w:val="00CE5265"/>
    <w:rsid w:val="00CE6DFC"/>
    <w:rsid w:val="00CE78E2"/>
    <w:rsid w:val="00CF0111"/>
    <w:rsid w:val="00CF0843"/>
    <w:rsid w:val="00CF2876"/>
    <w:rsid w:val="00CF365E"/>
    <w:rsid w:val="00CF439F"/>
    <w:rsid w:val="00CF461F"/>
    <w:rsid w:val="00CF4816"/>
    <w:rsid w:val="00CF5D83"/>
    <w:rsid w:val="00CF67F0"/>
    <w:rsid w:val="00CF7237"/>
    <w:rsid w:val="00CF7513"/>
    <w:rsid w:val="00D01094"/>
    <w:rsid w:val="00D01DF1"/>
    <w:rsid w:val="00D0387D"/>
    <w:rsid w:val="00D03B76"/>
    <w:rsid w:val="00D04084"/>
    <w:rsid w:val="00D055DF"/>
    <w:rsid w:val="00D056DC"/>
    <w:rsid w:val="00D05763"/>
    <w:rsid w:val="00D1058A"/>
    <w:rsid w:val="00D105A3"/>
    <w:rsid w:val="00D10994"/>
    <w:rsid w:val="00D10B32"/>
    <w:rsid w:val="00D11415"/>
    <w:rsid w:val="00D117F9"/>
    <w:rsid w:val="00D1572C"/>
    <w:rsid w:val="00D15DF6"/>
    <w:rsid w:val="00D16059"/>
    <w:rsid w:val="00D17C42"/>
    <w:rsid w:val="00D20052"/>
    <w:rsid w:val="00D20A0A"/>
    <w:rsid w:val="00D20B9E"/>
    <w:rsid w:val="00D21698"/>
    <w:rsid w:val="00D22225"/>
    <w:rsid w:val="00D23A11"/>
    <w:rsid w:val="00D23C26"/>
    <w:rsid w:val="00D249BD"/>
    <w:rsid w:val="00D2506A"/>
    <w:rsid w:val="00D2711C"/>
    <w:rsid w:val="00D2738E"/>
    <w:rsid w:val="00D279B9"/>
    <w:rsid w:val="00D31658"/>
    <w:rsid w:val="00D31E09"/>
    <w:rsid w:val="00D32C8C"/>
    <w:rsid w:val="00D32EED"/>
    <w:rsid w:val="00D33ADE"/>
    <w:rsid w:val="00D34128"/>
    <w:rsid w:val="00D342E9"/>
    <w:rsid w:val="00D3522D"/>
    <w:rsid w:val="00D37D9E"/>
    <w:rsid w:val="00D4033A"/>
    <w:rsid w:val="00D4139D"/>
    <w:rsid w:val="00D41501"/>
    <w:rsid w:val="00D41B25"/>
    <w:rsid w:val="00D42208"/>
    <w:rsid w:val="00D42C70"/>
    <w:rsid w:val="00D441AB"/>
    <w:rsid w:val="00D44E9C"/>
    <w:rsid w:val="00D455A9"/>
    <w:rsid w:val="00D4571F"/>
    <w:rsid w:val="00D46D1E"/>
    <w:rsid w:val="00D47A2A"/>
    <w:rsid w:val="00D47ADC"/>
    <w:rsid w:val="00D50CA6"/>
    <w:rsid w:val="00D52114"/>
    <w:rsid w:val="00D53143"/>
    <w:rsid w:val="00D548CE"/>
    <w:rsid w:val="00D550C6"/>
    <w:rsid w:val="00D55AE4"/>
    <w:rsid w:val="00D562C4"/>
    <w:rsid w:val="00D56C47"/>
    <w:rsid w:val="00D574FC"/>
    <w:rsid w:val="00D600D3"/>
    <w:rsid w:val="00D603AA"/>
    <w:rsid w:val="00D605B1"/>
    <w:rsid w:val="00D60D47"/>
    <w:rsid w:val="00D628EB"/>
    <w:rsid w:val="00D62AD0"/>
    <w:rsid w:val="00D62F09"/>
    <w:rsid w:val="00D64423"/>
    <w:rsid w:val="00D667C9"/>
    <w:rsid w:val="00D66819"/>
    <w:rsid w:val="00D67A35"/>
    <w:rsid w:val="00D7057C"/>
    <w:rsid w:val="00D712DD"/>
    <w:rsid w:val="00D715F2"/>
    <w:rsid w:val="00D71E5C"/>
    <w:rsid w:val="00D7213A"/>
    <w:rsid w:val="00D728BA"/>
    <w:rsid w:val="00D735DE"/>
    <w:rsid w:val="00D73E1D"/>
    <w:rsid w:val="00D73FD3"/>
    <w:rsid w:val="00D74FA4"/>
    <w:rsid w:val="00D75C6E"/>
    <w:rsid w:val="00D76D2B"/>
    <w:rsid w:val="00D777A8"/>
    <w:rsid w:val="00D80BCA"/>
    <w:rsid w:val="00D83E16"/>
    <w:rsid w:val="00D843D6"/>
    <w:rsid w:val="00D84C37"/>
    <w:rsid w:val="00D84D48"/>
    <w:rsid w:val="00D85799"/>
    <w:rsid w:val="00D85BC2"/>
    <w:rsid w:val="00D85D79"/>
    <w:rsid w:val="00D86A4C"/>
    <w:rsid w:val="00D903A1"/>
    <w:rsid w:val="00D90606"/>
    <w:rsid w:val="00D912DA"/>
    <w:rsid w:val="00D913F1"/>
    <w:rsid w:val="00D914C7"/>
    <w:rsid w:val="00D91684"/>
    <w:rsid w:val="00D9252B"/>
    <w:rsid w:val="00D92C21"/>
    <w:rsid w:val="00D92CC7"/>
    <w:rsid w:val="00D92D17"/>
    <w:rsid w:val="00D93336"/>
    <w:rsid w:val="00D9423E"/>
    <w:rsid w:val="00D95548"/>
    <w:rsid w:val="00D95B3D"/>
    <w:rsid w:val="00D95C75"/>
    <w:rsid w:val="00D96483"/>
    <w:rsid w:val="00DA0076"/>
    <w:rsid w:val="00DA00C4"/>
    <w:rsid w:val="00DA0355"/>
    <w:rsid w:val="00DA1195"/>
    <w:rsid w:val="00DA2109"/>
    <w:rsid w:val="00DA241B"/>
    <w:rsid w:val="00DA2DA8"/>
    <w:rsid w:val="00DA36DF"/>
    <w:rsid w:val="00DA5BD7"/>
    <w:rsid w:val="00DA6372"/>
    <w:rsid w:val="00DA63D9"/>
    <w:rsid w:val="00DA7C81"/>
    <w:rsid w:val="00DB04B5"/>
    <w:rsid w:val="00DB1CAD"/>
    <w:rsid w:val="00DB1DCC"/>
    <w:rsid w:val="00DB3515"/>
    <w:rsid w:val="00DB4943"/>
    <w:rsid w:val="00DB4B09"/>
    <w:rsid w:val="00DB4C5C"/>
    <w:rsid w:val="00DB4CBC"/>
    <w:rsid w:val="00DB5CA2"/>
    <w:rsid w:val="00DB6D72"/>
    <w:rsid w:val="00DC0FB4"/>
    <w:rsid w:val="00DC1272"/>
    <w:rsid w:val="00DC166E"/>
    <w:rsid w:val="00DC21E2"/>
    <w:rsid w:val="00DC257C"/>
    <w:rsid w:val="00DC2D0C"/>
    <w:rsid w:val="00DC3B7D"/>
    <w:rsid w:val="00DC4DA0"/>
    <w:rsid w:val="00DC5D01"/>
    <w:rsid w:val="00DC74D6"/>
    <w:rsid w:val="00DC74E3"/>
    <w:rsid w:val="00DD0CAB"/>
    <w:rsid w:val="00DD24C0"/>
    <w:rsid w:val="00DD2FD7"/>
    <w:rsid w:val="00DD353E"/>
    <w:rsid w:val="00DD48E0"/>
    <w:rsid w:val="00DD4B63"/>
    <w:rsid w:val="00DD4CB0"/>
    <w:rsid w:val="00DD50F5"/>
    <w:rsid w:val="00DD5148"/>
    <w:rsid w:val="00DD53A1"/>
    <w:rsid w:val="00DD5455"/>
    <w:rsid w:val="00DD69B6"/>
    <w:rsid w:val="00DD6B18"/>
    <w:rsid w:val="00DD778C"/>
    <w:rsid w:val="00DE0CB0"/>
    <w:rsid w:val="00DE1513"/>
    <w:rsid w:val="00DE28EF"/>
    <w:rsid w:val="00DE419D"/>
    <w:rsid w:val="00DE4B05"/>
    <w:rsid w:val="00DE547B"/>
    <w:rsid w:val="00DE5586"/>
    <w:rsid w:val="00DE607D"/>
    <w:rsid w:val="00DE7049"/>
    <w:rsid w:val="00DE730E"/>
    <w:rsid w:val="00DE78FC"/>
    <w:rsid w:val="00DE7F98"/>
    <w:rsid w:val="00DF1A3B"/>
    <w:rsid w:val="00DF1CD2"/>
    <w:rsid w:val="00DF2D26"/>
    <w:rsid w:val="00DF33CA"/>
    <w:rsid w:val="00DF4E0D"/>
    <w:rsid w:val="00DF509E"/>
    <w:rsid w:val="00DF5ABC"/>
    <w:rsid w:val="00E007EA"/>
    <w:rsid w:val="00E0097F"/>
    <w:rsid w:val="00E0172F"/>
    <w:rsid w:val="00E018AA"/>
    <w:rsid w:val="00E02DB6"/>
    <w:rsid w:val="00E02E34"/>
    <w:rsid w:val="00E04453"/>
    <w:rsid w:val="00E059A6"/>
    <w:rsid w:val="00E07056"/>
    <w:rsid w:val="00E071C1"/>
    <w:rsid w:val="00E10D1C"/>
    <w:rsid w:val="00E113B4"/>
    <w:rsid w:val="00E1154A"/>
    <w:rsid w:val="00E119B3"/>
    <w:rsid w:val="00E12401"/>
    <w:rsid w:val="00E12511"/>
    <w:rsid w:val="00E13819"/>
    <w:rsid w:val="00E151A9"/>
    <w:rsid w:val="00E15FD0"/>
    <w:rsid w:val="00E16E0E"/>
    <w:rsid w:val="00E20519"/>
    <w:rsid w:val="00E20A20"/>
    <w:rsid w:val="00E20DC4"/>
    <w:rsid w:val="00E21033"/>
    <w:rsid w:val="00E21B7B"/>
    <w:rsid w:val="00E2248E"/>
    <w:rsid w:val="00E2296D"/>
    <w:rsid w:val="00E2566A"/>
    <w:rsid w:val="00E26D6B"/>
    <w:rsid w:val="00E26E46"/>
    <w:rsid w:val="00E277BE"/>
    <w:rsid w:val="00E31797"/>
    <w:rsid w:val="00E31C2D"/>
    <w:rsid w:val="00E31E92"/>
    <w:rsid w:val="00E32592"/>
    <w:rsid w:val="00E32D2F"/>
    <w:rsid w:val="00E33E45"/>
    <w:rsid w:val="00E35D1A"/>
    <w:rsid w:val="00E378A8"/>
    <w:rsid w:val="00E40243"/>
    <w:rsid w:val="00E40EBC"/>
    <w:rsid w:val="00E41B24"/>
    <w:rsid w:val="00E41B4C"/>
    <w:rsid w:val="00E42037"/>
    <w:rsid w:val="00E4207F"/>
    <w:rsid w:val="00E43082"/>
    <w:rsid w:val="00E436B6"/>
    <w:rsid w:val="00E4374A"/>
    <w:rsid w:val="00E4410D"/>
    <w:rsid w:val="00E46887"/>
    <w:rsid w:val="00E529C3"/>
    <w:rsid w:val="00E5391E"/>
    <w:rsid w:val="00E53A69"/>
    <w:rsid w:val="00E540F8"/>
    <w:rsid w:val="00E54893"/>
    <w:rsid w:val="00E54C69"/>
    <w:rsid w:val="00E55262"/>
    <w:rsid w:val="00E56273"/>
    <w:rsid w:val="00E57C57"/>
    <w:rsid w:val="00E60BBB"/>
    <w:rsid w:val="00E62020"/>
    <w:rsid w:val="00E633DE"/>
    <w:rsid w:val="00E651D8"/>
    <w:rsid w:val="00E66FDF"/>
    <w:rsid w:val="00E671AB"/>
    <w:rsid w:val="00E6780C"/>
    <w:rsid w:val="00E67D6C"/>
    <w:rsid w:val="00E70C97"/>
    <w:rsid w:val="00E71367"/>
    <w:rsid w:val="00E714F6"/>
    <w:rsid w:val="00E723D5"/>
    <w:rsid w:val="00E72BFC"/>
    <w:rsid w:val="00E72FB1"/>
    <w:rsid w:val="00E7413E"/>
    <w:rsid w:val="00E74B18"/>
    <w:rsid w:val="00E74D55"/>
    <w:rsid w:val="00E75647"/>
    <w:rsid w:val="00E76664"/>
    <w:rsid w:val="00E76C27"/>
    <w:rsid w:val="00E76EA2"/>
    <w:rsid w:val="00E8004B"/>
    <w:rsid w:val="00E813ED"/>
    <w:rsid w:val="00E818CD"/>
    <w:rsid w:val="00E82B88"/>
    <w:rsid w:val="00E83BD6"/>
    <w:rsid w:val="00E84859"/>
    <w:rsid w:val="00E86206"/>
    <w:rsid w:val="00E87159"/>
    <w:rsid w:val="00E879A6"/>
    <w:rsid w:val="00E87F00"/>
    <w:rsid w:val="00E90CB7"/>
    <w:rsid w:val="00E92FEB"/>
    <w:rsid w:val="00E93C4D"/>
    <w:rsid w:val="00E940FE"/>
    <w:rsid w:val="00E9545D"/>
    <w:rsid w:val="00E97433"/>
    <w:rsid w:val="00E9745B"/>
    <w:rsid w:val="00E97F06"/>
    <w:rsid w:val="00EA0829"/>
    <w:rsid w:val="00EA1330"/>
    <w:rsid w:val="00EA16B9"/>
    <w:rsid w:val="00EA1ADF"/>
    <w:rsid w:val="00EA4EC4"/>
    <w:rsid w:val="00EA612F"/>
    <w:rsid w:val="00EA763C"/>
    <w:rsid w:val="00EA7B5B"/>
    <w:rsid w:val="00EB1AA9"/>
    <w:rsid w:val="00EB1BC7"/>
    <w:rsid w:val="00EB1C35"/>
    <w:rsid w:val="00EB1CE9"/>
    <w:rsid w:val="00EB296A"/>
    <w:rsid w:val="00EB2D2C"/>
    <w:rsid w:val="00EB392A"/>
    <w:rsid w:val="00EB3B86"/>
    <w:rsid w:val="00EB51D1"/>
    <w:rsid w:val="00EB58E1"/>
    <w:rsid w:val="00EC00A8"/>
    <w:rsid w:val="00EC0C46"/>
    <w:rsid w:val="00EC1650"/>
    <w:rsid w:val="00EC362F"/>
    <w:rsid w:val="00EC3DD1"/>
    <w:rsid w:val="00EC50E8"/>
    <w:rsid w:val="00EC5BF8"/>
    <w:rsid w:val="00EC6022"/>
    <w:rsid w:val="00EC6BE4"/>
    <w:rsid w:val="00EC75DB"/>
    <w:rsid w:val="00ED1256"/>
    <w:rsid w:val="00ED1457"/>
    <w:rsid w:val="00ED2B55"/>
    <w:rsid w:val="00ED45B8"/>
    <w:rsid w:val="00ED49FE"/>
    <w:rsid w:val="00ED4ADC"/>
    <w:rsid w:val="00ED6A2D"/>
    <w:rsid w:val="00ED72E0"/>
    <w:rsid w:val="00EE00FE"/>
    <w:rsid w:val="00EE1B29"/>
    <w:rsid w:val="00EE2CF9"/>
    <w:rsid w:val="00EE2EC3"/>
    <w:rsid w:val="00EE47DD"/>
    <w:rsid w:val="00EE4963"/>
    <w:rsid w:val="00EE5117"/>
    <w:rsid w:val="00EE52E4"/>
    <w:rsid w:val="00EE571C"/>
    <w:rsid w:val="00EF008C"/>
    <w:rsid w:val="00EF08F3"/>
    <w:rsid w:val="00EF1312"/>
    <w:rsid w:val="00EF1BBD"/>
    <w:rsid w:val="00EF3A3F"/>
    <w:rsid w:val="00EF43B6"/>
    <w:rsid w:val="00EF4B44"/>
    <w:rsid w:val="00EF4BE1"/>
    <w:rsid w:val="00EF4DEE"/>
    <w:rsid w:val="00EF51DB"/>
    <w:rsid w:val="00EF6699"/>
    <w:rsid w:val="00EF7E73"/>
    <w:rsid w:val="00F005BD"/>
    <w:rsid w:val="00F0067F"/>
    <w:rsid w:val="00F0119E"/>
    <w:rsid w:val="00F028C3"/>
    <w:rsid w:val="00F036DD"/>
    <w:rsid w:val="00F04077"/>
    <w:rsid w:val="00F059A7"/>
    <w:rsid w:val="00F05F27"/>
    <w:rsid w:val="00F07208"/>
    <w:rsid w:val="00F12F9D"/>
    <w:rsid w:val="00F13674"/>
    <w:rsid w:val="00F136EC"/>
    <w:rsid w:val="00F13BB3"/>
    <w:rsid w:val="00F1430A"/>
    <w:rsid w:val="00F151F1"/>
    <w:rsid w:val="00F15E9E"/>
    <w:rsid w:val="00F1673B"/>
    <w:rsid w:val="00F16C2F"/>
    <w:rsid w:val="00F215EF"/>
    <w:rsid w:val="00F22C40"/>
    <w:rsid w:val="00F24BEB"/>
    <w:rsid w:val="00F25E31"/>
    <w:rsid w:val="00F26532"/>
    <w:rsid w:val="00F27492"/>
    <w:rsid w:val="00F27687"/>
    <w:rsid w:val="00F30DD3"/>
    <w:rsid w:val="00F31369"/>
    <w:rsid w:val="00F3169F"/>
    <w:rsid w:val="00F33133"/>
    <w:rsid w:val="00F33760"/>
    <w:rsid w:val="00F33A40"/>
    <w:rsid w:val="00F33CA4"/>
    <w:rsid w:val="00F3414F"/>
    <w:rsid w:val="00F34597"/>
    <w:rsid w:val="00F34C31"/>
    <w:rsid w:val="00F34DC8"/>
    <w:rsid w:val="00F34EED"/>
    <w:rsid w:val="00F35C94"/>
    <w:rsid w:val="00F365CC"/>
    <w:rsid w:val="00F366AD"/>
    <w:rsid w:val="00F367EA"/>
    <w:rsid w:val="00F36916"/>
    <w:rsid w:val="00F36C01"/>
    <w:rsid w:val="00F36C74"/>
    <w:rsid w:val="00F412CE"/>
    <w:rsid w:val="00F42365"/>
    <w:rsid w:val="00F4256F"/>
    <w:rsid w:val="00F42C62"/>
    <w:rsid w:val="00F43975"/>
    <w:rsid w:val="00F440AD"/>
    <w:rsid w:val="00F44FF0"/>
    <w:rsid w:val="00F4534F"/>
    <w:rsid w:val="00F453DD"/>
    <w:rsid w:val="00F45ED8"/>
    <w:rsid w:val="00F463B5"/>
    <w:rsid w:val="00F46D62"/>
    <w:rsid w:val="00F47B20"/>
    <w:rsid w:val="00F50456"/>
    <w:rsid w:val="00F5184C"/>
    <w:rsid w:val="00F5204A"/>
    <w:rsid w:val="00F52419"/>
    <w:rsid w:val="00F52A55"/>
    <w:rsid w:val="00F52E99"/>
    <w:rsid w:val="00F5352E"/>
    <w:rsid w:val="00F54140"/>
    <w:rsid w:val="00F54174"/>
    <w:rsid w:val="00F54D58"/>
    <w:rsid w:val="00F5537F"/>
    <w:rsid w:val="00F55C6E"/>
    <w:rsid w:val="00F55ED3"/>
    <w:rsid w:val="00F563DD"/>
    <w:rsid w:val="00F56C36"/>
    <w:rsid w:val="00F56F2A"/>
    <w:rsid w:val="00F60B01"/>
    <w:rsid w:val="00F61F87"/>
    <w:rsid w:val="00F626A2"/>
    <w:rsid w:val="00F62F5C"/>
    <w:rsid w:val="00F63099"/>
    <w:rsid w:val="00F641E7"/>
    <w:rsid w:val="00F6471F"/>
    <w:rsid w:val="00F652A9"/>
    <w:rsid w:val="00F658C2"/>
    <w:rsid w:val="00F65ACC"/>
    <w:rsid w:val="00F70638"/>
    <w:rsid w:val="00F7131B"/>
    <w:rsid w:val="00F713CF"/>
    <w:rsid w:val="00F71655"/>
    <w:rsid w:val="00F71CE0"/>
    <w:rsid w:val="00F72474"/>
    <w:rsid w:val="00F72AF3"/>
    <w:rsid w:val="00F739A8"/>
    <w:rsid w:val="00F74078"/>
    <w:rsid w:val="00F77CC2"/>
    <w:rsid w:val="00F77DBB"/>
    <w:rsid w:val="00F814E1"/>
    <w:rsid w:val="00F81A23"/>
    <w:rsid w:val="00F82214"/>
    <w:rsid w:val="00F828B8"/>
    <w:rsid w:val="00F82BDB"/>
    <w:rsid w:val="00F8531A"/>
    <w:rsid w:val="00F85543"/>
    <w:rsid w:val="00F85D86"/>
    <w:rsid w:val="00F8677B"/>
    <w:rsid w:val="00F90315"/>
    <w:rsid w:val="00F91502"/>
    <w:rsid w:val="00F91ABC"/>
    <w:rsid w:val="00F91B27"/>
    <w:rsid w:val="00F91FA4"/>
    <w:rsid w:val="00F92D6D"/>
    <w:rsid w:val="00F932C2"/>
    <w:rsid w:val="00F937EB"/>
    <w:rsid w:val="00F93C39"/>
    <w:rsid w:val="00F94188"/>
    <w:rsid w:val="00F95B56"/>
    <w:rsid w:val="00F95BCB"/>
    <w:rsid w:val="00F95EEE"/>
    <w:rsid w:val="00F9607A"/>
    <w:rsid w:val="00F965DD"/>
    <w:rsid w:val="00FA096B"/>
    <w:rsid w:val="00FA0DE0"/>
    <w:rsid w:val="00FA0E96"/>
    <w:rsid w:val="00FA3609"/>
    <w:rsid w:val="00FA388E"/>
    <w:rsid w:val="00FA399F"/>
    <w:rsid w:val="00FA3F24"/>
    <w:rsid w:val="00FA49AC"/>
    <w:rsid w:val="00FA6666"/>
    <w:rsid w:val="00FA6C37"/>
    <w:rsid w:val="00FA7C0A"/>
    <w:rsid w:val="00FB0DC5"/>
    <w:rsid w:val="00FB1870"/>
    <w:rsid w:val="00FB21D0"/>
    <w:rsid w:val="00FB2926"/>
    <w:rsid w:val="00FB3602"/>
    <w:rsid w:val="00FB3A1D"/>
    <w:rsid w:val="00FB3EF3"/>
    <w:rsid w:val="00FB3F38"/>
    <w:rsid w:val="00FB493B"/>
    <w:rsid w:val="00FB4BA6"/>
    <w:rsid w:val="00FB4E31"/>
    <w:rsid w:val="00FB5AFF"/>
    <w:rsid w:val="00FB744D"/>
    <w:rsid w:val="00FC07A3"/>
    <w:rsid w:val="00FC0C5E"/>
    <w:rsid w:val="00FC184F"/>
    <w:rsid w:val="00FC1ABF"/>
    <w:rsid w:val="00FC4FB5"/>
    <w:rsid w:val="00FC617B"/>
    <w:rsid w:val="00FC66DF"/>
    <w:rsid w:val="00FC7A6E"/>
    <w:rsid w:val="00FD0368"/>
    <w:rsid w:val="00FD0B85"/>
    <w:rsid w:val="00FD0CDB"/>
    <w:rsid w:val="00FD1392"/>
    <w:rsid w:val="00FD1E32"/>
    <w:rsid w:val="00FD21DE"/>
    <w:rsid w:val="00FD242E"/>
    <w:rsid w:val="00FD56AF"/>
    <w:rsid w:val="00FE0D28"/>
    <w:rsid w:val="00FE1D5A"/>
    <w:rsid w:val="00FE1FF0"/>
    <w:rsid w:val="00FE301A"/>
    <w:rsid w:val="00FE32C4"/>
    <w:rsid w:val="00FE3A59"/>
    <w:rsid w:val="00FE5285"/>
    <w:rsid w:val="00FE59F0"/>
    <w:rsid w:val="00FF04A7"/>
    <w:rsid w:val="00FF0A60"/>
    <w:rsid w:val="00FF1217"/>
    <w:rsid w:val="00FF1A1F"/>
    <w:rsid w:val="00FF2887"/>
    <w:rsid w:val="00FF4565"/>
    <w:rsid w:val="00FF51BF"/>
    <w:rsid w:val="00FF596B"/>
    <w:rsid w:val="00FF647C"/>
    <w:rsid w:val="00FF6496"/>
    <w:rsid w:val="00FF6BF1"/>
    <w:rsid w:val="00FF7E5B"/>
    <w:rsid w:val="0113A7EF"/>
    <w:rsid w:val="012E36F7"/>
    <w:rsid w:val="01356755"/>
    <w:rsid w:val="014D2C6F"/>
    <w:rsid w:val="0161C94A"/>
    <w:rsid w:val="016D60E6"/>
    <w:rsid w:val="01739B03"/>
    <w:rsid w:val="017D994F"/>
    <w:rsid w:val="01AF741B"/>
    <w:rsid w:val="01EF7883"/>
    <w:rsid w:val="022D2003"/>
    <w:rsid w:val="023AAE1A"/>
    <w:rsid w:val="0240813E"/>
    <w:rsid w:val="027BD1FC"/>
    <w:rsid w:val="02B18D16"/>
    <w:rsid w:val="0314B5D6"/>
    <w:rsid w:val="0348FEE8"/>
    <w:rsid w:val="03DA4E91"/>
    <w:rsid w:val="0420AFF4"/>
    <w:rsid w:val="04234416"/>
    <w:rsid w:val="042796B2"/>
    <w:rsid w:val="043DFF36"/>
    <w:rsid w:val="043F2158"/>
    <w:rsid w:val="0447BE43"/>
    <w:rsid w:val="0449071C"/>
    <w:rsid w:val="048E4044"/>
    <w:rsid w:val="049369B3"/>
    <w:rsid w:val="04A1888D"/>
    <w:rsid w:val="04BD01D3"/>
    <w:rsid w:val="04FD9BE6"/>
    <w:rsid w:val="04FDA2DE"/>
    <w:rsid w:val="052E74F7"/>
    <w:rsid w:val="054B2876"/>
    <w:rsid w:val="0572166D"/>
    <w:rsid w:val="05AD96DA"/>
    <w:rsid w:val="05F15ED9"/>
    <w:rsid w:val="05F201E1"/>
    <w:rsid w:val="0605E61A"/>
    <w:rsid w:val="064D6D88"/>
    <w:rsid w:val="06613DE6"/>
    <w:rsid w:val="06A54D07"/>
    <w:rsid w:val="06BC7CFC"/>
    <w:rsid w:val="06CFEB40"/>
    <w:rsid w:val="07100D35"/>
    <w:rsid w:val="07146085"/>
    <w:rsid w:val="071B443E"/>
    <w:rsid w:val="071F53D5"/>
    <w:rsid w:val="0728A683"/>
    <w:rsid w:val="072B19CE"/>
    <w:rsid w:val="074FBC6D"/>
    <w:rsid w:val="0751043B"/>
    <w:rsid w:val="078F2414"/>
    <w:rsid w:val="07A17E5E"/>
    <w:rsid w:val="07B18C10"/>
    <w:rsid w:val="07D44DD2"/>
    <w:rsid w:val="08116F4D"/>
    <w:rsid w:val="0819E0C1"/>
    <w:rsid w:val="083F760C"/>
    <w:rsid w:val="084C5B12"/>
    <w:rsid w:val="0883AD6A"/>
    <w:rsid w:val="089350B3"/>
    <w:rsid w:val="0905A022"/>
    <w:rsid w:val="092D180D"/>
    <w:rsid w:val="093203B2"/>
    <w:rsid w:val="09658305"/>
    <w:rsid w:val="098AB958"/>
    <w:rsid w:val="09980C10"/>
    <w:rsid w:val="09A5A0E3"/>
    <w:rsid w:val="09B01CA6"/>
    <w:rsid w:val="0A10A5C5"/>
    <w:rsid w:val="0A2F789F"/>
    <w:rsid w:val="0A3A3044"/>
    <w:rsid w:val="0A3EF705"/>
    <w:rsid w:val="0A3F5525"/>
    <w:rsid w:val="0A4B7106"/>
    <w:rsid w:val="0A4DBD3B"/>
    <w:rsid w:val="0A746920"/>
    <w:rsid w:val="0A84736B"/>
    <w:rsid w:val="0AA2C219"/>
    <w:rsid w:val="0AA50B4D"/>
    <w:rsid w:val="0AA55F4E"/>
    <w:rsid w:val="0AD02B39"/>
    <w:rsid w:val="0B0C9082"/>
    <w:rsid w:val="0B0CDAF4"/>
    <w:rsid w:val="0B1665B0"/>
    <w:rsid w:val="0B5142B5"/>
    <w:rsid w:val="0B570600"/>
    <w:rsid w:val="0B7A8FA9"/>
    <w:rsid w:val="0B7FA445"/>
    <w:rsid w:val="0B856E05"/>
    <w:rsid w:val="0BA251CF"/>
    <w:rsid w:val="0BA9425C"/>
    <w:rsid w:val="0BAF3B9D"/>
    <w:rsid w:val="0BB13F64"/>
    <w:rsid w:val="0BB4BDDB"/>
    <w:rsid w:val="0BE7D1A8"/>
    <w:rsid w:val="0BEB727D"/>
    <w:rsid w:val="0BEFA3E2"/>
    <w:rsid w:val="0C05B9DD"/>
    <w:rsid w:val="0C0B538D"/>
    <w:rsid w:val="0C1F8381"/>
    <w:rsid w:val="0C3184F3"/>
    <w:rsid w:val="0C475204"/>
    <w:rsid w:val="0C6350A4"/>
    <w:rsid w:val="0C64B07C"/>
    <w:rsid w:val="0C6AF6D6"/>
    <w:rsid w:val="0C786BC6"/>
    <w:rsid w:val="0C7B77D4"/>
    <w:rsid w:val="0C888FC9"/>
    <w:rsid w:val="0C91D4A2"/>
    <w:rsid w:val="0CA0B0A3"/>
    <w:rsid w:val="0CB4E287"/>
    <w:rsid w:val="0CC30866"/>
    <w:rsid w:val="0CC4B52F"/>
    <w:rsid w:val="0CE28951"/>
    <w:rsid w:val="0CF7C6C0"/>
    <w:rsid w:val="0D127DA7"/>
    <w:rsid w:val="0D21A3B5"/>
    <w:rsid w:val="0D46D3D7"/>
    <w:rsid w:val="0D60A5F9"/>
    <w:rsid w:val="0D765E6F"/>
    <w:rsid w:val="0D7EC35A"/>
    <w:rsid w:val="0DAED4F0"/>
    <w:rsid w:val="0DB8F602"/>
    <w:rsid w:val="0DBA81AC"/>
    <w:rsid w:val="0DDC6898"/>
    <w:rsid w:val="0DF11F83"/>
    <w:rsid w:val="0E2EF33B"/>
    <w:rsid w:val="0E5836DF"/>
    <w:rsid w:val="0E73D82C"/>
    <w:rsid w:val="0E7BD549"/>
    <w:rsid w:val="0EACEACB"/>
    <w:rsid w:val="0ED2BC0D"/>
    <w:rsid w:val="0EF19A84"/>
    <w:rsid w:val="0EFE86BA"/>
    <w:rsid w:val="0F078E7D"/>
    <w:rsid w:val="0F301E49"/>
    <w:rsid w:val="0F35DC8A"/>
    <w:rsid w:val="0F47EF57"/>
    <w:rsid w:val="0F529B54"/>
    <w:rsid w:val="0F6F732E"/>
    <w:rsid w:val="0F77AE2A"/>
    <w:rsid w:val="0F82B701"/>
    <w:rsid w:val="0F8B13AD"/>
    <w:rsid w:val="0F8F0EC5"/>
    <w:rsid w:val="0F92CCE6"/>
    <w:rsid w:val="0FA76B50"/>
    <w:rsid w:val="0FB4372E"/>
    <w:rsid w:val="0FB45687"/>
    <w:rsid w:val="0FD33B20"/>
    <w:rsid w:val="0FF059F7"/>
    <w:rsid w:val="0FFA2545"/>
    <w:rsid w:val="100953E3"/>
    <w:rsid w:val="104FFCFD"/>
    <w:rsid w:val="108C0412"/>
    <w:rsid w:val="10ADACB0"/>
    <w:rsid w:val="10BF2702"/>
    <w:rsid w:val="10CAA112"/>
    <w:rsid w:val="10CAD346"/>
    <w:rsid w:val="10F04B99"/>
    <w:rsid w:val="10FC4B28"/>
    <w:rsid w:val="10FD7B7D"/>
    <w:rsid w:val="11057A2F"/>
    <w:rsid w:val="1117AA9A"/>
    <w:rsid w:val="1129AA6C"/>
    <w:rsid w:val="112E23D5"/>
    <w:rsid w:val="116C3525"/>
    <w:rsid w:val="11A00CFA"/>
    <w:rsid w:val="121242ED"/>
    <w:rsid w:val="121DF141"/>
    <w:rsid w:val="122F95D3"/>
    <w:rsid w:val="123A2353"/>
    <w:rsid w:val="1240F7A3"/>
    <w:rsid w:val="12678A7B"/>
    <w:rsid w:val="1271675F"/>
    <w:rsid w:val="128E324D"/>
    <w:rsid w:val="12914415"/>
    <w:rsid w:val="129B8412"/>
    <w:rsid w:val="12AC59A6"/>
    <w:rsid w:val="12AE49F5"/>
    <w:rsid w:val="12B23D29"/>
    <w:rsid w:val="12B57A53"/>
    <w:rsid w:val="12BB730D"/>
    <w:rsid w:val="12BBC403"/>
    <w:rsid w:val="12E24CBF"/>
    <w:rsid w:val="130573EC"/>
    <w:rsid w:val="134AEE49"/>
    <w:rsid w:val="1359290B"/>
    <w:rsid w:val="135F5F65"/>
    <w:rsid w:val="135FCA66"/>
    <w:rsid w:val="136EA1FE"/>
    <w:rsid w:val="1385BF38"/>
    <w:rsid w:val="1397478D"/>
    <w:rsid w:val="13A1127A"/>
    <w:rsid w:val="13CC4259"/>
    <w:rsid w:val="13EE174E"/>
    <w:rsid w:val="1403213A"/>
    <w:rsid w:val="14122D54"/>
    <w:rsid w:val="142755F4"/>
    <w:rsid w:val="142F01AA"/>
    <w:rsid w:val="1443C167"/>
    <w:rsid w:val="14CC4614"/>
    <w:rsid w:val="151999AC"/>
    <w:rsid w:val="1569F834"/>
    <w:rsid w:val="15A11576"/>
    <w:rsid w:val="15C6E890"/>
    <w:rsid w:val="15DB2CA7"/>
    <w:rsid w:val="15E00D3A"/>
    <w:rsid w:val="15F02C8F"/>
    <w:rsid w:val="16325899"/>
    <w:rsid w:val="165C0849"/>
    <w:rsid w:val="16AC4B1D"/>
    <w:rsid w:val="16FFB26A"/>
    <w:rsid w:val="170EC7D9"/>
    <w:rsid w:val="1719277A"/>
    <w:rsid w:val="17228FAE"/>
    <w:rsid w:val="173CE5D7"/>
    <w:rsid w:val="175A81C1"/>
    <w:rsid w:val="176E5098"/>
    <w:rsid w:val="177CDB0F"/>
    <w:rsid w:val="1791DD84"/>
    <w:rsid w:val="17ACF00F"/>
    <w:rsid w:val="17B19009"/>
    <w:rsid w:val="17C0E9ED"/>
    <w:rsid w:val="17E1FBD0"/>
    <w:rsid w:val="17EE6C92"/>
    <w:rsid w:val="18053473"/>
    <w:rsid w:val="183E48D5"/>
    <w:rsid w:val="186903F7"/>
    <w:rsid w:val="188EE02D"/>
    <w:rsid w:val="189694A7"/>
    <w:rsid w:val="189CBA16"/>
    <w:rsid w:val="18CBE399"/>
    <w:rsid w:val="1902BB79"/>
    <w:rsid w:val="19401034"/>
    <w:rsid w:val="19452E0D"/>
    <w:rsid w:val="194E11FA"/>
    <w:rsid w:val="195389CA"/>
    <w:rsid w:val="195D8EA1"/>
    <w:rsid w:val="1969245B"/>
    <w:rsid w:val="19775A1F"/>
    <w:rsid w:val="19A63CCA"/>
    <w:rsid w:val="19BA1BED"/>
    <w:rsid w:val="19DFBBDC"/>
    <w:rsid w:val="19E3EBDF"/>
    <w:rsid w:val="19E61D50"/>
    <w:rsid w:val="19EB96E1"/>
    <w:rsid w:val="1A11FFF0"/>
    <w:rsid w:val="1A18A10F"/>
    <w:rsid w:val="1A3DAC0D"/>
    <w:rsid w:val="1A56E658"/>
    <w:rsid w:val="1A59A6A9"/>
    <w:rsid w:val="1A64FA16"/>
    <w:rsid w:val="1A7F4DC7"/>
    <w:rsid w:val="1AA45DC3"/>
    <w:rsid w:val="1AD30A8C"/>
    <w:rsid w:val="1AF10F67"/>
    <w:rsid w:val="1AF68C7C"/>
    <w:rsid w:val="1B014E1F"/>
    <w:rsid w:val="1B24C0B5"/>
    <w:rsid w:val="1B2F4521"/>
    <w:rsid w:val="1B528AF8"/>
    <w:rsid w:val="1B761C7B"/>
    <w:rsid w:val="1B7A8FC2"/>
    <w:rsid w:val="1BAAB937"/>
    <w:rsid w:val="1BB9E47A"/>
    <w:rsid w:val="1BBFF434"/>
    <w:rsid w:val="1BC37A0D"/>
    <w:rsid w:val="1BC3CD62"/>
    <w:rsid w:val="1BDA4D9D"/>
    <w:rsid w:val="1BE3214D"/>
    <w:rsid w:val="1C489E73"/>
    <w:rsid w:val="1C526950"/>
    <w:rsid w:val="1C663B97"/>
    <w:rsid w:val="1C6F56B5"/>
    <w:rsid w:val="1C7A7B82"/>
    <w:rsid w:val="1CA43A70"/>
    <w:rsid w:val="1CAC2E48"/>
    <w:rsid w:val="1CC32B96"/>
    <w:rsid w:val="1CC70CC4"/>
    <w:rsid w:val="1CCEBC55"/>
    <w:rsid w:val="1CDD78AF"/>
    <w:rsid w:val="1CDFD708"/>
    <w:rsid w:val="1CF04FC6"/>
    <w:rsid w:val="1D1B8CA1"/>
    <w:rsid w:val="1D201BF2"/>
    <w:rsid w:val="1D282ED3"/>
    <w:rsid w:val="1D2D4B93"/>
    <w:rsid w:val="1D2EF42D"/>
    <w:rsid w:val="1D37DC96"/>
    <w:rsid w:val="1D52544E"/>
    <w:rsid w:val="1D56E678"/>
    <w:rsid w:val="1D8FBD05"/>
    <w:rsid w:val="1D927686"/>
    <w:rsid w:val="1DB3A959"/>
    <w:rsid w:val="1DCF19CC"/>
    <w:rsid w:val="1DD5A925"/>
    <w:rsid w:val="1DF049ED"/>
    <w:rsid w:val="1DFAE4A7"/>
    <w:rsid w:val="1E44250D"/>
    <w:rsid w:val="1E4C0282"/>
    <w:rsid w:val="1E4FB496"/>
    <w:rsid w:val="1E706A94"/>
    <w:rsid w:val="1E7AD7B8"/>
    <w:rsid w:val="1E81B27E"/>
    <w:rsid w:val="1EA3E36F"/>
    <w:rsid w:val="1EB1D3BE"/>
    <w:rsid w:val="1EB3A8D0"/>
    <w:rsid w:val="1EBE895B"/>
    <w:rsid w:val="1ECB0A6E"/>
    <w:rsid w:val="1F080775"/>
    <w:rsid w:val="1F28D3E7"/>
    <w:rsid w:val="1F425F6F"/>
    <w:rsid w:val="1F47F7BC"/>
    <w:rsid w:val="1F492F0C"/>
    <w:rsid w:val="1F91F9D7"/>
    <w:rsid w:val="1FD5AE3E"/>
    <w:rsid w:val="1FD8CEDB"/>
    <w:rsid w:val="1FDBD8B0"/>
    <w:rsid w:val="20119014"/>
    <w:rsid w:val="2018335D"/>
    <w:rsid w:val="202041F6"/>
    <w:rsid w:val="203674FB"/>
    <w:rsid w:val="2036CAD3"/>
    <w:rsid w:val="2052BCAF"/>
    <w:rsid w:val="20928EA4"/>
    <w:rsid w:val="20AE09CB"/>
    <w:rsid w:val="20B3A164"/>
    <w:rsid w:val="20B42C01"/>
    <w:rsid w:val="20C4E845"/>
    <w:rsid w:val="20D1EDBB"/>
    <w:rsid w:val="21086C95"/>
    <w:rsid w:val="212A7CFF"/>
    <w:rsid w:val="217DA9E7"/>
    <w:rsid w:val="21C768E8"/>
    <w:rsid w:val="21D4BE8B"/>
    <w:rsid w:val="21D78B10"/>
    <w:rsid w:val="21E2F4BC"/>
    <w:rsid w:val="21E44BF8"/>
    <w:rsid w:val="222AD973"/>
    <w:rsid w:val="2239EC22"/>
    <w:rsid w:val="224ECBE1"/>
    <w:rsid w:val="2262D5B2"/>
    <w:rsid w:val="2268C714"/>
    <w:rsid w:val="227574CB"/>
    <w:rsid w:val="228DFB57"/>
    <w:rsid w:val="22A35453"/>
    <w:rsid w:val="22B14299"/>
    <w:rsid w:val="22C9E8AE"/>
    <w:rsid w:val="22D13000"/>
    <w:rsid w:val="22E66A82"/>
    <w:rsid w:val="233B9A94"/>
    <w:rsid w:val="235A780E"/>
    <w:rsid w:val="235CDF49"/>
    <w:rsid w:val="2379FA0D"/>
    <w:rsid w:val="23ABDBC0"/>
    <w:rsid w:val="23B72370"/>
    <w:rsid w:val="23E52924"/>
    <w:rsid w:val="2411FC87"/>
    <w:rsid w:val="2426FF5A"/>
    <w:rsid w:val="242AC76B"/>
    <w:rsid w:val="2478ED62"/>
    <w:rsid w:val="247E91BC"/>
    <w:rsid w:val="2490141B"/>
    <w:rsid w:val="2492A9CF"/>
    <w:rsid w:val="24C1D3F7"/>
    <w:rsid w:val="25012B00"/>
    <w:rsid w:val="2503D664"/>
    <w:rsid w:val="2504945D"/>
    <w:rsid w:val="250A363B"/>
    <w:rsid w:val="251750A6"/>
    <w:rsid w:val="2541A138"/>
    <w:rsid w:val="257B0677"/>
    <w:rsid w:val="259C8AD0"/>
    <w:rsid w:val="259D6364"/>
    <w:rsid w:val="25A7D29E"/>
    <w:rsid w:val="25C3C878"/>
    <w:rsid w:val="25E8E35B"/>
    <w:rsid w:val="25F64FCF"/>
    <w:rsid w:val="25F65303"/>
    <w:rsid w:val="260C32F6"/>
    <w:rsid w:val="263E68F5"/>
    <w:rsid w:val="267F724E"/>
    <w:rsid w:val="26AB60DA"/>
    <w:rsid w:val="272827B6"/>
    <w:rsid w:val="272F8C9B"/>
    <w:rsid w:val="27524F15"/>
    <w:rsid w:val="2758622E"/>
    <w:rsid w:val="2765C3BE"/>
    <w:rsid w:val="2765EF06"/>
    <w:rsid w:val="277B2711"/>
    <w:rsid w:val="279EBF26"/>
    <w:rsid w:val="27BE28A0"/>
    <w:rsid w:val="27C46171"/>
    <w:rsid w:val="27D8DA45"/>
    <w:rsid w:val="2801F102"/>
    <w:rsid w:val="281D932D"/>
    <w:rsid w:val="2820ACC8"/>
    <w:rsid w:val="28216D38"/>
    <w:rsid w:val="28341B95"/>
    <w:rsid w:val="28359E46"/>
    <w:rsid w:val="2848D593"/>
    <w:rsid w:val="284C9C01"/>
    <w:rsid w:val="284D6B30"/>
    <w:rsid w:val="2879078D"/>
    <w:rsid w:val="28808AFE"/>
    <w:rsid w:val="28ADA1CF"/>
    <w:rsid w:val="28BAA5F5"/>
    <w:rsid w:val="28BE5DE1"/>
    <w:rsid w:val="28EBE61D"/>
    <w:rsid w:val="28F052E4"/>
    <w:rsid w:val="28F8598D"/>
    <w:rsid w:val="2902BB86"/>
    <w:rsid w:val="29085289"/>
    <w:rsid w:val="292AB194"/>
    <w:rsid w:val="293A8F87"/>
    <w:rsid w:val="294C4827"/>
    <w:rsid w:val="294F7E80"/>
    <w:rsid w:val="29917C48"/>
    <w:rsid w:val="299C438B"/>
    <w:rsid w:val="29D01334"/>
    <w:rsid w:val="29E93B91"/>
    <w:rsid w:val="2A058E6D"/>
    <w:rsid w:val="2A0B83B3"/>
    <w:rsid w:val="2A33FA37"/>
    <w:rsid w:val="2A3A8A88"/>
    <w:rsid w:val="2A3B10C1"/>
    <w:rsid w:val="2A642ABD"/>
    <w:rsid w:val="2A6580A8"/>
    <w:rsid w:val="2A6ED98C"/>
    <w:rsid w:val="2A76B08B"/>
    <w:rsid w:val="2A83EB1B"/>
    <w:rsid w:val="2A9F58D1"/>
    <w:rsid w:val="2AB38229"/>
    <w:rsid w:val="2AD0F385"/>
    <w:rsid w:val="2AD1B1AC"/>
    <w:rsid w:val="2AD2E5EF"/>
    <w:rsid w:val="2AD40340"/>
    <w:rsid w:val="2ADDCAC2"/>
    <w:rsid w:val="2ADFDCB9"/>
    <w:rsid w:val="2AE4EAF9"/>
    <w:rsid w:val="2AEE9E02"/>
    <w:rsid w:val="2B2FE761"/>
    <w:rsid w:val="2B38BEF5"/>
    <w:rsid w:val="2B9A4A90"/>
    <w:rsid w:val="2BCE5D49"/>
    <w:rsid w:val="2C0425A0"/>
    <w:rsid w:val="2C1622CA"/>
    <w:rsid w:val="2C2302A8"/>
    <w:rsid w:val="2C263E6A"/>
    <w:rsid w:val="2C5824DF"/>
    <w:rsid w:val="2C65B722"/>
    <w:rsid w:val="2C962624"/>
    <w:rsid w:val="2C9ADB17"/>
    <w:rsid w:val="2CA9CC02"/>
    <w:rsid w:val="2CA9DF3B"/>
    <w:rsid w:val="2CC12513"/>
    <w:rsid w:val="2CD1C3F9"/>
    <w:rsid w:val="2CD89D76"/>
    <w:rsid w:val="2CE832BB"/>
    <w:rsid w:val="2CE95B1D"/>
    <w:rsid w:val="2CEEB645"/>
    <w:rsid w:val="2D1C9B97"/>
    <w:rsid w:val="2D222B3D"/>
    <w:rsid w:val="2D428CFD"/>
    <w:rsid w:val="2D4486F2"/>
    <w:rsid w:val="2D51F869"/>
    <w:rsid w:val="2D6461F4"/>
    <w:rsid w:val="2D77F5B8"/>
    <w:rsid w:val="2D948609"/>
    <w:rsid w:val="2D97C2A4"/>
    <w:rsid w:val="2DA7BD40"/>
    <w:rsid w:val="2DC6E813"/>
    <w:rsid w:val="2DCAE726"/>
    <w:rsid w:val="2DDEFB7F"/>
    <w:rsid w:val="2E01F35D"/>
    <w:rsid w:val="2E2E2376"/>
    <w:rsid w:val="2E55A71E"/>
    <w:rsid w:val="2E5C6AE6"/>
    <w:rsid w:val="2E6FD5ED"/>
    <w:rsid w:val="2E7E14F4"/>
    <w:rsid w:val="2E9E0454"/>
    <w:rsid w:val="2EACB6A3"/>
    <w:rsid w:val="2EAEFB3D"/>
    <w:rsid w:val="2EB5E8A7"/>
    <w:rsid w:val="2ECC86AF"/>
    <w:rsid w:val="2ED57432"/>
    <w:rsid w:val="2EE76B39"/>
    <w:rsid w:val="2F0E4E34"/>
    <w:rsid w:val="2F19FEF0"/>
    <w:rsid w:val="2F2C08C9"/>
    <w:rsid w:val="2F45BEA7"/>
    <w:rsid w:val="2F523952"/>
    <w:rsid w:val="2F584D41"/>
    <w:rsid w:val="2F8FC5A1"/>
    <w:rsid w:val="2FEA427D"/>
    <w:rsid w:val="300964BB"/>
    <w:rsid w:val="30202C1C"/>
    <w:rsid w:val="3022B5A2"/>
    <w:rsid w:val="303CF0B9"/>
    <w:rsid w:val="30B5024A"/>
    <w:rsid w:val="3104F856"/>
    <w:rsid w:val="31061D26"/>
    <w:rsid w:val="3108B9A3"/>
    <w:rsid w:val="31152C65"/>
    <w:rsid w:val="313B6BDA"/>
    <w:rsid w:val="313DD32F"/>
    <w:rsid w:val="315BF1F2"/>
    <w:rsid w:val="31949636"/>
    <w:rsid w:val="31A6687F"/>
    <w:rsid w:val="31C9FCDB"/>
    <w:rsid w:val="31DAD86F"/>
    <w:rsid w:val="31E9CF71"/>
    <w:rsid w:val="32028A3A"/>
    <w:rsid w:val="32159E4F"/>
    <w:rsid w:val="32202F24"/>
    <w:rsid w:val="322A3CA5"/>
    <w:rsid w:val="322F5B2F"/>
    <w:rsid w:val="3236ED5C"/>
    <w:rsid w:val="323E5811"/>
    <w:rsid w:val="324A20E1"/>
    <w:rsid w:val="3251E15F"/>
    <w:rsid w:val="3260C314"/>
    <w:rsid w:val="32848171"/>
    <w:rsid w:val="32B7E6E7"/>
    <w:rsid w:val="32BFEB94"/>
    <w:rsid w:val="32DA64B8"/>
    <w:rsid w:val="32EE5A0C"/>
    <w:rsid w:val="32EFBAA5"/>
    <w:rsid w:val="32F12DC2"/>
    <w:rsid w:val="33181F31"/>
    <w:rsid w:val="33306F94"/>
    <w:rsid w:val="333ED60E"/>
    <w:rsid w:val="33773648"/>
    <w:rsid w:val="33D70515"/>
    <w:rsid w:val="33EBAAF6"/>
    <w:rsid w:val="33F200EB"/>
    <w:rsid w:val="3404D5FF"/>
    <w:rsid w:val="340CDA90"/>
    <w:rsid w:val="3464AD06"/>
    <w:rsid w:val="346D96A2"/>
    <w:rsid w:val="3478A229"/>
    <w:rsid w:val="34ADA50D"/>
    <w:rsid w:val="34B419DE"/>
    <w:rsid w:val="34B829B6"/>
    <w:rsid w:val="34C02073"/>
    <w:rsid w:val="34CD4985"/>
    <w:rsid w:val="34ED036A"/>
    <w:rsid w:val="34ED4767"/>
    <w:rsid w:val="3509B72C"/>
    <w:rsid w:val="3556BC06"/>
    <w:rsid w:val="357A81F2"/>
    <w:rsid w:val="3591A789"/>
    <w:rsid w:val="35A63570"/>
    <w:rsid w:val="35AA5469"/>
    <w:rsid w:val="35C04014"/>
    <w:rsid w:val="35C72713"/>
    <w:rsid w:val="35D5C1B1"/>
    <w:rsid w:val="35D855E4"/>
    <w:rsid w:val="35E5969A"/>
    <w:rsid w:val="35FBCFFE"/>
    <w:rsid w:val="3621D4C5"/>
    <w:rsid w:val="3626C0FA"/>
    <w:rsid w:val="3640FC02"/>
    <w:rsid w:val="364CB9C8"/>
    <w:rsid w:val="3695A6EB"/>
    <w:rsid w:val="36AFD8D5"/>
    <w:rsid w:val="36FFE533"/>
    <w:rsid w:val="370C19CE"/>
    <w:rsid w:val="37266D26"/>
    <w:rsid w:val="376521D0"/>
    <w:rsid w:val="376E6B2B"/>
    <w:rsid w:val="3774ED35"/>
    <w:rsid w:val="3789590B"/>
    <w:rsid w:val="378FAD46"/>
    <w:rsid w:val="3798D2BF"/>
    <w:rsid w:val="37B2D626"/>
    <w:rsid w:val="37B94631"/>
    <w:rsid w:val="37D36E4F"/>
    <w:rsid w:val="382059E3"/>
    <w:rsid w:val="383C44F1"/>
    <w:rsid w:val="38473EBB"/>
    <w:rsid w:val="385C0A15"/>
    <w:rsid w:val="38852572"/>
    <w:rsid w:val="389D7135"/>
    <w:rsid w:val="38AC24D8"/>
    <w:rsid w:val="38BF8D8C"/>
    <w:rsid w:val="38E5C223"/>
    <w:rsid w:val="391C9FE4"/>
    <w:rsid w:val="392B937C"/>
    <w:rsid w:val="393079DE"/>
    <w:rsid w:val="39383006"/>
    <w:rsid w:val="39536EBF"/>
    <w:rsid w:val="39713B99"/>
    <w:rsid w:val="3998DE91"/>
    <w:rsid w:val="39DEC7FD"/>
    <w:rsid w:val="39EA0D51"/>
    <w:rsid w:val="39F1C255"/>
    <w:rsid w:val="39F5EFBF"/>
    <w:rsid w:val="3A3388EA"/>
    <w:rsid w:val="3A6E415B"/>
    <w:rsid w:val="3A72D9F3"/>
    <w:rsid w:val="3A8D655A"/>
    <w:rsid w:val="3AC6F264"/>
    <w:rsid w:val="3ACDDE07"/>
    <w:rsid w:val="3AD973E3"/>
    <w:rsid w:val="3B0B480C"/>
    <w:rsid w:val="3B0BCCF1"/>
    <w:rsid w:val="3B5B8C52"/>
    <w:rsid w:val="3B64E9ED"/>
    <w:rsid w:val="3BB479CA"/>
    <w:rsid w:val="3BC63B3B"/>
    <w:rsid w:val="3BE18DAC"/>
    <w:rsid w:val="3BE9C376"/>
    <w:rsid w:val="3BEF456D"/>
    <w:rsid w:val="3C034164"/>
    <w:rsid w:val="3C784A16"/>
    <w:rsid w:val="3C8BC40E"/>
    <w:rsid w:val="3C913F7D"/>
    <w:rsid w:val="3CD77B43"/>
    <w:rsid w:val="3CDF6D7B"/>
    <w:rsid w:val="3D0A51B7"/>
    <w:rsid w:val="3D0D270F"/>
    <w:rsid w:val="3D0DA7FC"/>
    <w:rsid w:val="3D11DD04"/>
    <w:rsid w:val="3D3FF7B6"/>
    <w:rsid w:val="3D4CC7CF"/>
    <w:rsid w:val="3D6C6B7A"/>
    <w:rsid w:val="3D8A7756"/>
    <w:rsid w:val="3D8F87A1"/>
    <w:rsid w:val="3DBC1C57"/>
    <w:rsid w:val="3DC73418"/>
    <w:rsid w:val="3DD4910C"/>
    <w:rsid w:val="3DEDCBDA"/>
    <w:rsid w:val="3E165FDB"/>
    <w:rsid w:val="3E38BAB4"/>
    <w:rsid w:val="3E3A9D0B"/>
    <w:rsid w:val="3E4B750D"/>
    <w:rsid w:val="3E5C5959"/>
    <w:rsid w:val="3E81FBA3"/>
    <w:rsid w:val="3E8BA5AA"/>
    <w:rsid w:val="3E9738AE"/>
    <w:rsid w:val="3ED41F68"/>
    <w:rsid w:val="3EDCA6F6"/>
    <w:rsid w:val="3EE99F45"/>
    <w:rsid w:val="3EEA8443"/>
    <w:rsid w:val="3F11D76A"/>
    <w:rsid w:val="3F207D99"/>
    <w:rsid w:val="3F23D2A8"/>
    <w:rsid w:val="3F2821D3"/>
    <w:rsid w:val="3F374CC5"/>
    <w:rsid w:val="3F47EA6F"/>
    <w:rsid w:val="3F4E5B82"/>
    <w:rsid w:val="3FCF1EB5"/>
    <w:rsid w:val="4004EC0D"/>
    <w:rsid w:val="402166D5"/>
    <w:rsid w:val="40276B9F"/>
    <w:rsid w:val="402A45B2"/>
    <w:rsid w:val="402F30C0"/>
    <w:rsid w:val="4037014A"/>
    <w:rsid w:val="403F263D"/>
    <w:rsid w:val="4061125C"/>
    <w:rsid w:val="4065527D"/>
    <w:rsid w:val="40814C53"/>
    <w:rsid w:val="40C1E3D7"/>
    <w:rsid w:val="40C88426"/>
    <w:rsid w:val="40DFB105"/>
    <w:rsid w:val="40ECA789"/>
    <w:rsid w:val="410A9C38"/>
    <w:rsid w:val="41148434"/>
    <w:rsid w:val="412CD67C"/>
    <w:rsid w:val="413B3E0B"/>
    <w:rsid w:val="41456215"/>
    <w:rsid w:val="41563B0F"/>
    <w:rsid w:val="41C70DE8"/>
    <w:rsid w:val="41E3E720"/>
    <w:rsid w:val="4203E9C5"/>
    <w:rsid w:val="422B2FE2"/>
    <w:rsid w:val="422C668D"/>
    <w:rsid w:val="426F7B73"/>
    <w:rsid w:val="42974C39"/>
    <w:rsid w:val="42AAC636"/>
    <w:rsid w:val="42AB8E42"/>
    <w:rsid w:val="42C01E5F"/>
    <w:rsid w:val="42C5FD07"/>
    <w:rsid w:val="42CD1B43"/>
    <w:rsid w:val="42E19117"/>
    <w:rsid w:val="42E3401B"/>
    <w:rsid w:val="4326F8F8"/>
    <w:rsid w:val="4336628F"/>
    <w:rsid w:val="434B743B"/>
    <w:rsid w:val="4355348B"/>
    <w:rsid w:val="43656FBF"/>
    <w:rsid w:val="437FBD8C"/>
    <w:rsid w:val="43B45AF6"/>
    <w:rsid w:val="4421D35E"/>
    <w:rsid w:val="443B5FE1"/>
    <w:rsid w:val="444B013F"/>
    <w:rsid w:val="44739252"/>
    <w:rsid w:val="448048C5"/>
    <w:rsid w:val="44819356"/>
    <w:rsid w:val="449E5ACC"/>
    <w:rsid w:val="44B64794"/>
    <w:rsid w:val="44BD6A2E"/>
    <w:rsid w:val="44C6B8DA"/>
    <w:rsid w:val="44C77BA6"/>
    <w:rsid w:val="44EB656F"/>
    <w:rsid w:val="44F25F9A"/>
    <w:rsid w:val="450B67C8"/>
    <w:rsid w:val="452FB74C"/>
    <w:rsid w:val="455127EC"/>
    <w:rsid w:val="455A3907"/>
    <w:rsid w:val="456C4AE5"/>
    <w:rsid w:val="457DEF8F"/>
    <w:rsid w:val="458E66A2"/>
    <w:rsid w:val="45A104CE"/>
    <w:rsid w:val="45BA47AF"/>
    <w:rsid w:val="45BE1390"/>
    <w:rsid w:val="45BF7111"/>
    <w:rsid w:val="45C59C2A"/>
    <w:rsid w:val="45D54EF3"/>
    <w:rsid w:val="45E7183C"/>
    <w:rsid w:val="45F72E24"/>
    <w:rsid w:val="46071DAA"/>
    <w:rsid w:val="46129006"/>
    <w:rsid w:val="46200112"/>
    <w:rsid w:val="46600183"/>
    <w:rsid w:val="466502C6"/>
    <w:rsid w:val="4665F134"/>
    <w:rsid w:val="468D9617"/>
    <w:rsid w:val="46AC698A"/>
    <w:rsid w:val="46B3A072"/>
    <w:rsid w:val="46DC8187"/>
    <w:rsid w:val="46E8FB61"/>
    <w:rsid w:val="46EAF312"/>
    <w:rsid w:val="46F36D1E"/>
    <w:rsid w:val="47056128"/>
    <w:rsid w:val="47230B7E"/>
    <w:rsid w:val="4758C5B9"/>
    <w:rsid w:val="47640E33"/>
    <w:rsid w:val="4771EE16"/>
    <w:rsid w:val="47995EBE"/>
    <w:rsid w:val="47A5D110"/>
    <w:rsid w:val="47B87CF9"/>
    <w:rsid w:val="47D9628A"/>
    <w:rsid w:val="47EB559D"/>
    <w:rsid w:val="4808BEBC"/>
    <w:rsid w:val="4809CBF0"/>
    <w:rsid w:val="480C1EF3"/>
    <w:rsid w:val="48195F93"/>
    <w:rsid w:val="482D37ED"/>
    <w:rsid w:val="48300161"/>
    <w:rsid w:val="483E413C"/>
    <w:rsid w:val="4842B57C"/>
    <w:rsid w:val="48810F03"/>
    <w:rsid w:val="48903D28"/>
    <w:rsid w:val="489B487A"/>
    <w:rsid w:val="48AFF40D"/>
    <w:rsid w:val="48B42C61"/>
    <w:rsid w:val="48F5A0CD"/>
    <w:rsid w:val="4941A171"/>
    <w:rsid w:val="49498EF7"/>
    <w:rsid w:val="496A7C88"/>
    <w:rsid w:val="49793AE8"/>
    <w:rsid w:val="498A71FC"/>
    <w:rsid w:val="49B8E659"/>
    <w:rsid w:val="49BB1629"/>
    <w:rsid w:val="49C6B856"/>
    <w:rsid w:val="49D3B8EB"/>
    <w:rsid w:val="4A157B49"/>
    <w:rsid w:val="4A24D2D5"/>
    <w:rsid w:val="4A2F7313"/>
    <w:rsid w:val="4A3468C2"/>
    <w:rsid w:val="4A361C43"/>
    <w:rsid w:val="4A498581"/>
    <w:rsid w:val="4A743E33"/>
    <w:rsid w:val="4A7738DE"/>
    <w:rsid w:val="4A960925"/>
    <w:rsid w:val="4AE3D4C4"/>
    <w:rsid w:val="4AF4AAF4"/>
    <w:rsid w:val="4B1F7D67"/>
    <w:rsid w:val="4B247FAE"/>
    <w:rsid w:val="4B277DD8"/>
    <w:rsid w:val="4B8D2CD2"/>
    <w:rsid w:val="4BA2E6C2"/>
    <w:rsid w:val="4BB19121"/>
    <w:rsid w:val="4BBADB75"/>
    <w:rsid w:val="4BC2C888"/>
    <w:rsid w:val="4BE33BCE"/>
    <w:rsid w:val="4C2022DD"/>
    <w:rsid w:val="4C2C3EFD"/>
    <w:rsid w:val="4C3C2950"/>
    <w:rsid w:val="4C44F69F"/>
    <w:rsid w:val="4C8D3D06"/>
    <w:rsid w:val="4CB69FCF"/>
    <w:rsid w:val="4CC130D3"/>
    <w:rsid w:val="4CC1878B"/>
    <w:rsid w:val="4CC65013"/>
    <w:rsid w:val="4D71546D"/>
    <w:rsid w:val="4D974F5E"/>
    <w:rsid w:val="4DC264D7"/>
    <w:rsid w:val="4DDC161F"/>
    <w:rsid w:val="4DDDFCAC"/>
    <w:rsid w:val="4DE1C684"/>
    <w:rsid w:val="4DF3139B"/>
    <w:rsid w:val="4E15ED7C"/>
    <w:rsid w:val="4E273D5D"/>
    <w:rsid w:val="4ED2C58D"/>
    <w:rsid w:val="4EDB7C61"/>
    <w:rsid w:val="4EFC3951"/>
    <w:rsid w:val="4F01B38E"/>
    <w:rsid w:val="4F207350"/>
    <w:rsid w:val="4F2BA2E0"/>
    <w:rsid w:val="4F442F0F"/>
    <w:rsid w:val="4F664016"/>
    <w:rsid w:val="4F6AFD0A"/>
    <w:rsid w:val="4F71E059"/>
    <w:rsid w:val="4F84E80D"/>
    <w:rsid w:val="4F872825"/>
    <w:rsid w:val="4F92DDCE"/>
    <w:rsid w:val="4F982E01"/>
    <w:rsid w:val="4FA83C57"/>
    <w:rsid w:val="4FAFBE03"/>
    <w:rsid w:val="4FBF6AAC"/>
    <w:rsid w:val="4FC11C45"/>
    <w:rsid w:val="4FD4FFED"/>
    <w:rsid w:val="4FEC3B6E"/>
    <w:rsid w:val="4FF51999"/>
    <w:rsid w:val="5049FCFC"/>
    <w:rsid w:val="504FDEE6"/>
    <w:rsid w:val="5080197F"/>
    <w:rsid w:val="508A935D"/>
    <w:rsid w:val="50AC9C71"/>
    <w:rsid w:val="5108C400"/>
    <w:rsid w:val="512D987F"/>
    <w:rsid w:val="514636E2"/>
    <w:rsid w:val="51767609"/>
    <w:rsid w:val="517BFABB"/>
    <w:rsid w:val="518731F0"/>
    <w:rsid w:val="51ADFC58"/>
    <w:rsid w:val="51FE7B10"/>
    <w:rsid w:val="52407649"/>
    <w:rsid w:val="5256A6B3"/>
    <w:rsid w:val="52B0E226"/>
    <w:rsid w:val="531F1BE7"/>
    <w:rsid w:val="53293043"/>
    <w:rsid w:val="5341F141"/>
    <w:rsid w:val="5372C711"/>
    <w:rsid w:val="537BCB5B"/>
    <w:rsid w:val="537D1988"/>
    <w:rsid w:val="537F040D"/>
    <w:rsid w:val="538B8CCC"/>
    <w:rsid w:val="53C8CB02"/>
    <w:rsid w:val="53E2EB38"/>
    <w:rsid w:val="53EE4BCA"/>
    <w:rsid w:val="542488A6"/>
    <w:rsid w:val="543E9063"/>
    <w:rsid w:val="54462C42"/>
    <w:rsid w:val="545542A5"/>
    <w:rsid w:val="545D2210"/>
    <w:rsid w:val="5476D01D"/>
    <w:rsid w:val="547FA2DD"/>
    <w:rsid w:val="548094A6"/>
    <w:rsid w:val="549764A8"/>
    <w:rsid w:val="54A4785B"/>
    <w:rsid w:val="54A95BA1"/>
    <w:rsid w:val="54B580D0"/>
    <w:rsid w:val="54D9AEC0"/>
    <w:rsid w:val="54E743B5"/>
    <w:rsid w:val="54F27033"/>
    <w:rsid w:val="54F3D1E1"/>
    <w:rsid w:val="55033B1A"/>
    <w:rsid w:val="55352CDE"/>
    <w:rsid w:val="55671A3F"/>
    <w:rsid w:val="556742F3"/>
    <w:rsid w:val="5591419B"/>
    <w:rsid w:val="55BA6463"/>
    <w:rsid w:val="55C439E6"/>
    <w:rsid w:val="5604E733"/>
    <w:rsid w:val="56080239"/>
    <w:rsid w:val="560C40BB"/>
    <w:rsid w:val="561B518C"/>
    <w:rsid w:val="561EC4BB"/>
    <w:rsid w:val="564459B8"/>
    <w:rsid w:val="5687154E"/>
    <w:rsid w:val="569ED4D0"/>
    <w:rsid w:val="56B2D4A5"/>
    <w:rsid w:val="56B9ADA0"/>
    <w:rsid w:val="56E8DB3E"/>
    <w:rsid w:val="56FC49FD"/>
    <w:rsid w:val="5708962B"/>
    <w:rsid w:val="573A5C73"/>
    <w:rsid w:val="578B3D6B"/>
    <w:rsid w:val="57C41FB0"/>
    <w:rsid w:val="57CB288C"/>
    <w:rsid w:val="57DF0FD5"/>
    <w:rsid w:val="57EDC854"/>
    <w:rsid w:val="57F16FEC"/>
    <w:rsid w:val="5875877B"/>
    <w:rsid w:val="58A77FB8"/>
    <w:rsid w:val="58CC1AF3"/>
    <w:rsid w:val="590E9CCF"/>
    <w:rsid w:val="59419162"/>
    <w:rsid w:val="59606AA0"/>
    <w:rsid w:val="597C5446"/>
    <w:rsid w:val="59951F24"/>
    <w:rsid w:val="5A04B3AB"/>
    <w:rsid w:val="5A0D57D8"/>
    <w:rsid w:val="5A3CB341"/>
    <w:rsid w:val="5A3D3B53"/>
    <w:rsid w:val="5AA3FDF1"/>
    <w:rsid w:val="5ABEB649"/>
    <w:rsid w:val="5AECBABC"/>
    <w:rsid w:val="5AF4E36F"/>
    <w:rsid w:val="5B143B2C"/>
    <w:rsid w:val="5B3321B2"/>
    <w:rsid w:val="5B52EA64"/>
    <w:rsid w:val="5B702258"/>
    <w:rsid w:val="5B8B7AD9"/>
    <w:rsid w:val="5BB7A3B0"/>
    <w:rsid w:val="5BBE601F"/>
    <w:rsid w:val="5BD32FF9"/>
    <w:rsid w:val="5BD48604"/>
    <w:rsid w:val="5BE25698"/>
    <w:rsid w:val="5BFD70F3"/>
    <w:rsid w:val="5C0D27F8"/>
    <w:rsid w:val="5C29BEFC"/>
    <w:rsid w:val="5C3D6073"/>
    <w:rsid w:val="5C6D27C3"/>
    <w:rsid w:val="5C831756"/>
    <w:rsid w:val="5CEA66F4"/>
    <w:rsid w:val="5CEBF8F8"/>
    <w:rsid w:val="5D0022C4"/>
    <w:rsid w:val="5D0EA982"/>
    <w:rsid w:val="5D28DC5E"/>
    <w:rsid w:val="5D2D6122"/>
    <w:rsid w:val="5D7B46B8"/>
    <w:rsid w:val="5D7CAC7C"/>
    <w:rsid w:val="5DA88597"/>
    <w:rsid w:val="5DCE1D2F"/>
    <w:rsid w:val="5DCFB714"/>
    <w:rsid w:val="5DD78392"/>
    <w:rsid w:val="5DE21B56"/>
    <w:rsid w:val="5DE411D0"/>
    <w:rsid w:val="5E0FE478"/>
    <w:rsid w:val="5E22B5EC"/>
    <w:rsid w:val="5E76EBE3"/>
    <w:rsid w:val="5E76F575"/>
    <w:rsid w:val="5E77A3C2"/>
    <w:rsid w:val="5E9971C7"/>
    <w:rsid w:val="5EB6C611"/>
    <w:rsid w:val="5EDBD007"/>
    <w:rsid w:val="5EE48ED9"/>
    <w:rsid w:val="5EE6662F"/>
    <w:rsid w:val="5EF8109D"/>
    <w:rsid w:val="5EF85EC1"/>
    <w:rsid w:val="5F08FBBF"/>
    <w:rsid w:val="5F2856D8"/>
    <w:rsid w:val="5F69CBD4"/>
    <w:rsid w:val="5F7A85D2"/>
    <w:rsid w:val="5F91807B"/>
    <w:rsid w:val="5FCEF445"/>
    <w:rsid w:val="5FFCFD37"/>
    <w:rsid w:val="600067B2"/>
    <w:rsid w:val="600BF69D"/>
    <w:rsid w:val="601CE6F3"/>
    <w:rsid w:val="604302C6"/>
    <w:rsid w:val="606437FE"/>
    <w:rsid w:val="60754549"/>
    <w:rsid w:val="6084ECF6"/>
    <w:rsid w:val="608BA729"/>
    <w:rsid w:val="609C1D1E"/>
    <w:rsid w:val="60ABD1CF"/>
    <w:rsid w:val="60B1AE34"/>
    <w:rsid w:val="60F34B8B"/>
    <w:rsid w:val="6109B90F"/>
    <w:rsid w:val="610AB080"/>
    <w:rsid w:val="611F209C"/>
    <w:rsid w:val="6126A656"/>
    <w:rsid w:val="615AC17F"/>
    <w:rsid w:val="61727D2A"/>
    <w:rsid w:val="6172B248"/>
    <w:rsid w:val="6185A457"/>
    <w:rsid w:val="6199B38F"/>
    <w:rsid w:val="6199D536"/>
    <w:rsid w:val="61A4768C"/>
    <w:rsid w:val="61D603DD"/>
    <w:rsid w:val="61DF48B6"/>
    <w:rsid w:val="61E9E62D"/>
    <w:rsid w:val="61F1FC8A"/>
    <w:rsid w:val="61F69494"/>
    <w:rsid w:val="62121FD4"/>
    <w:rsid w:val="623BB54C"/>
    <w:rsid w:val="62403E3B"/>
    <w:rsid w:val="62900000"/>
    <w:rsid w:val="62A70386"/>
    <w:rsid w:val="62B8BAEE"/>
    <w:rsid w:val="62C9B43F"/>
    <w:rsid w:val="62CC7E0E"/>
    <w:rsid w:val="62DD69C6"/>
    <w:rsid w:val="62EBDCDC"/>
    <w:rsid w:val="636757A4"/>
    <w:rsid w:val="636B2459"/>
    <w:rsid w:val="637DEB06"/>
    <w:rsid w:val="637EF470"/>
    <w:rsid w:val="63ADD82C"/>
    <w:rsid w:val="63F011B1"/>
    <w:rsid w:val="64229DF3"/>
    <w:rsid w:val="645881FE"/>
    <w:rsid w:val="645ADBD5"/>
    <w:rsid w:val="64603DA9"/>
    <w:rsid w:val="64762683"/>
    <w:rsid w:val="6496AB10"/>
    <w:rsid w:val="64D3EB37"/>
    <w:rsid w:val="64E05D01"/>
    <w:rsid w:val="64E19E6D"/>
    <w:rsid w:val="64EAC11B"/>
    <w:rsid w:val="64EBDD74"/>
    <w:rsid w:val="65109C57"/>
    <w:rsid w:val="65294A8D"/>
    <w:rsid w:val="653940D8"/>
    <w:rsid w:val="6553AFB3"/>
    <w:rsid w:val="6565E240"/>
    <w:rsid w:val="6572A6DB"/>
    <w:rsid w:val="657E4C1F"/>
    <w:rsid w:val="65CC3E88"/>
    <w:rsid w:val="66117FFD"/>
    <w:rsid w:val="668CE68C"/>
    <w:rsid w:val="66AAA9E5"/>
    <w:rsid w:val="66E115AD"/>
    <w:rsid w:val="670267C3"/>
    <w:rsid w:val="67232803"/>
    <w:rsid w:val="6731C5EB"/>
    <w:rsid w:val="6731FCB9"/>
    <w:rsid w:val="6732CDD9"/>
    <w:rsid w:val="6768C583"/>
    <w:rsid w:val="6794B4AC"/>
    <w:rsid w:val="67C33D4E"/>
    <w:rsid w:val="67C468FA"/>
    <w:rsid w:val="67C861DD"/>
    <w:rsid w:val="684FB845"/>
    <w:rsid w:val="68568961"/>
    <w:rsid w:val="68761B8D"/>
    <w:rsid w:val="687CE60E"/>
    <w:rsid w:val="6898E304"/>
    <w:rsid w:val="689BB3F4"/>
    <w:rsid w:val="68AA7AC4"/>
    <w:rsid w:val="68BAB3D9"/>
    <w:rsid w:val="68C7128F"/>
    <w:rsid w:val="68CA2ADE"/>
    <w:rsid w:val="68F4BD49"/>
    <w:rsid w:val="6906E771"/>
    <w:rsid w:val="693BE75B"/>
    <w:rsid w:val="694997A6"/>
    <w:rsid w:val="6949DBA3"/>
    <w:rsid w:val="694A0ABE"/>
    <w:rsid w:val="695864A2"/>
    <w:rsid w:val="695B136A"/>
    <w:rsid w:val="698AA523"/>
    <w:rsid w:val="69B3554C"/>
    <w:rsid w:val="69DA7E16"/>
    <w:rsid w:val="69DD4B92"/>
    <w:rsid w:val="69DF5178"/>
    <w:rsid w:val="6A221BDC"/>
    <w:rsid w:val="6A351E0B"/>
    <w:rsid w:val="6A3B3467"/>
    <w:rsid w:val="6A443966"/>
    <w:rsid w:val="6A4700EB"/>
    <w:rsid w:val="6A6629E7"/>
    <w:rsid w:val="6A6D1501"/>
    <w:rsid w:val="6A873F0A"/>
    <w:rsid w:val="6A8CA797"/>
    <w:rsid w:val="6A943920"/>
    <w:rsid w:val="6A976220"/>
    <w:rsid w:val="6AC49B95"/>
    <w:rsid w:val="6ACC98FD"/>
    <w:rsid w:val="6AE5AC04"/>
    <w:rsid w:val="6AFDDBEA"/>
    <w:rsid w:val="6B28C240"/>
    <w:rsid w:val="6B390577"/>
    <w:rsid w:val="6B3FD90D"/>
    <w:rsid w:val="6B56F2D7"/>
    <w:rsid w:val="6B6F98CE"/>
    <w:rsid w:val="6B83745A"/>
    <w:rsid w:val="6B8DA188"/>
    <w:rsid w:val="6B92A87B"/>
    <w:rsid w:val="6BA095B8"/>
    <w:rsid w:val="6BC5C09F"/>
    <w:rsid w:val="6BD31925"/>
    <w:rsid w:val="6BD54E32"/>
    <w:rsid w:val="6BF00615"/>
    <w:rsid w:val="6BF406B6"/>
    <w:rsid w:val="6BF7E0F0"/>
    <w:rsid w:val="6BF9CD8D"/>
    <w:rsid w:val="6C40B6DE"/>
    <w:rsid w:val="6C41802C"/>
    <w:rsid w:val="6C474399"/>
    <w:rsid w:val="6CCF5CD9"/>
    <w:rsid w:val="6CD67A02"/>
    <w:rsid w:val="6CF3F6A0"/>
    <w:rsid w:val="6D0CE8B2"/>
    <w:rsid w:val="6D3C61BD"/>
    <w:rsid w:val="6D6705FE"/>
    <w:rsid w:val="6D6793A7"/>
    <w:rsid w:val="6D732F90"/>
    <w:rsid w:val="6D926987"/>
    <w:rsid w:val="6DAEBF74"/>
    <w:rsid w:val="6DCF1E1B"/>
    <w:rsid w:val="6DD692F2"/>
    <w:rsid w:val="6DE5AC5C"/>
    <w:rsid w:val="6DF2EE2E"/>
    <w:rsid w:val="6E14F8BE"/>
    <w:rsid w:val="6E235E89"/>
    <w:rsid w:val="6E238CFE"/>
    <w:rsid w:val="6E30AA49"/>
    <w:rsid w:val="6E334088"/>
    <w:rsid w:val="6E3815DA"/>
    <w:rsid w:val="6E62030F"/>
    <w:rsid w:val="6E8C50DE"/>
    <w:rsid w:val="6E95648A"/>
    <w:rsid w:val="6EA1EBE5"/>
    <w:rsid w:val="6EEB1367"/>
    <w:rsid w:val="6F06A9C6"/>
    <w:rsid w:val="6F30B902"/>
    <w:rsid w:val="6F74FE97"/>
    <w:rsid w:val="6F7EE45B"/>
    <w:rsid w:val="6F84A117"/>
    <w:rsid w:val="6FA1E63E"/>
    <w:rsid w:val="6FA4E04A"/>
    <w:rsid w:val="6FAB8E80"/>
    <w:rsid w:val="6FC2AC5A"/>
    <w:rsid w:val="6FE511B0"/>
    <w:rsid w:val="6FE86308"/>
    <w:rsid w:val="7009C4BF"/>
    <w:rsid w:val="7029652D"/>
    <w:rsid w:val="7050833D"/>
    <w:rsid w:val="706AB9C8"/>
    <w:rsid w:val="707DF9DA"/>
    <w:rsid w:val="70A0D1CF"/>
    <w:rsid w:val="70AE8696"/>
    <w:rsid w:val="70D06002"/>
    <w:rsid w:val="70D8FC08"/>
    <w:rsid w:val="70F05D94"/>
    <w:rsid w:val="70F4D264"/>
    <w:rsid w:val="71037AA4"/>
    <w:rsid w:val="7115A61F"/>
    <w:rsid w:val="715DF4BD"/>
    <w:rsid w:val="7168C7AC"/>
    <w:rsid w:val="717EA44F"/>
    <w:rsid w:val="719F6A73"/>
    <w:rsid w:val="71A5777B"/>
    <w:rsid w:val="71BAA1D8"/>
    <w:rsid w:val="71CD1828"/>
    <w:rsid w:val="71EEFEDC"/>
    <w:rsid w:val="721BF6C4"/>
    <w:rsid w:val="72247DC4"/>
    <w:rsid w:val="7224D407"/>
    <w:rsid w:val="723A044D"/>
    <w:rsid w:val="725863E2"/>
    <w:rsid w:val="72AE9AEF"/>
    <w:rsid w:val="72AEC972"/>
    <w:rsid w:val="7350C0AB"/>
    <w:rsid w:val="735C9A4D"/>
    <w:rsid w:val="737A0455"/>
    <w:rsid w:val="7389CB65"/>
    <w:rsid w:val="73A1C21C"/>
    <w:rsid w:val="73D151CD"/>
    <w:rsid w:val="7420CFF8"/>
    <w:rsid w:val="742857EC"/>
    <w:rsid w:val="746426D7"/>
    <w:rsid w:val="749FD0F6"/>
    <w:rsid w:val="74DAF0BF"/>
    <w:rsid w:val="74DBEFA9"/>
    <w:rsid w:val="74EF65A1"/>
    <w:rsid w:val="7504B8EA"/>
    <w:rsid w:val="7521069C"/>
    <w:rsid w:val="752A1801"/>
    <w:rsid w:val="753F58A2"/>
    <w:rsid w:val="75503EC1"/>
    <w:rsid w:val="75A1A89E"/>
    <w:rsid w:val="75A31CA7"/>
    <w:rsid w:val="75ED3227"/>
    <w:rsid w:val="7600636A"/>
    <w:rsid w:val="7608918D"/>
    <w:rsid w:val="760E6D00"/>
    <w:rsid w:val="7618C041"/>
    <w:rsid w:val="762E2984"/>
    <w:rsid w:val="76538F4A"/>
    <w:rsid w:val="7679A7DA"/>
    <w:rsid w:val="7685ABD5"/>
    <w:rsid w:val="76A87721"/>
    <w:rsid w:val="76AD00F3"/>
    <w:rsid w:val="76B727D6"/>
    <w:rsid w:val="76C5E862"/>
    <w:rsid w:val="7767F6E8"/>
    <w:rsid w:val="77776AA1"/>
    <w:rsid w:val="7777F09D"/>
    <w:rsid w:val="777ED570"/>
    <w:rsid w:val="77B070FB"/>
    <w:rsid w:val="77B72707"/>
    <w:rsid w:val="77E61CD9"/>
    <w:rsid w:val="77EA1227"/>
    <w:rsid w:val="77F692C7"/>
    <w:rsid w:val="78033BD3"/>
    <w:rsid w:val="7814B8FF"/>
    <w:rsid w:val="782508CA"/>
    <w:rsid w:val="7828A6AD"/>
    <w:rsid w:val="7851ED66"/>
    <w:rsid w:val="7854AACF"/>
    <w:rsid w:val="785C2CD0"/>
    <w:rsid w:val="787E5A16"/>
    <w:rsid w:val="78865418"/>
    <w:rsid w:val="789C7813"/>
    <w:rsid w:val="78BAEAE5"/>
    <w:rsid w:val="78DB9A18"/>
    <w:rsid w:val="7906B8D4"/>
    <w:rsid w:val="790FA77C"/>
    <w:rsid w:val="792B8887"/>
    <w:rsid w:val="7934B231"/>
    <w:rsid w:val="794A5AA8"/>
    <w:rsid w:val="796FFA3E"/>
    <w:rsid w:val="79A83CF5"/>
    <w:rsid w:val="79AF76BA"/>
    <w:rsid w:val="79B60C7D"/>
    <w:rsid w:val="79BEB81A"/>
    <w:rsid w:val="79F7C921"/>
    <w:rsid w:val="7A024FF9"/>
    <w:rsid w:val="7A02B58B"/>
    <w:rsid w:val="7A0AE2D0"/>
    <w:rsid w:val="7A196396"/>
    <w:rsid w:val="7A39506D"/>
    <w:rsid w:val="7A3AA914"/>
    <w:rsid w:val="7A43760D"/>
    <w:rsid w:val="7A448CE7"/>
    <w:rsid w:val="7A9E6095"/>
    <w:rsid w:val="7AA68D97"/>
    <w:rsid w:val="7AB88BBD"/>
    <w:rsid w:val="7ACB724A"/>
    <w:rsid w:val="7ACEAF19"/>
    <w:rsid w:val="7AD2A2A8"/>
    <w:rsid w:val="7B0AB177"/>
    <w:rsid w:val="7B17A9A8"/>
    <w:rsid w:val="7B237D9B"/>
    <w:rsid w:val="7B4B8725"/>
    <w:rsid w:val="7B71DBD8"/>
    <w:rsid w:val="7B769F97"/>
    <w:rsid w:val="7B8B916F"/>
    <w:rsid w:val="7B8E16CB"/>
    <w:rsid w:val="7BE4B092"/>
    <w:rsid w:val="7C092E61"/>
    <w:rsid w:val="7C1B8C6C"/>
    <w:rsid w:val="7C3FC2E8"/>
    <w:rsid w:val="7C52D210"/>
    <w:rsid w:val="7C75F3CF"/>
    <w:rsid w:val="7C9E93EC"/>
    <w:rsid w:val="7CA09B27"/>
    <w:rsid w:val="7CA38578"/>
    <w:rsid w:val="7CC898D7"/>
    <w:rsid w:val="7CCE2BEE"/>
    <w:rsid w:val="7CCFF256"/>
    <w:rsid w:val="7CECEFBC"/>
    <w:rsid w:val="7CEF9921"/>
    <w:rsid w:val="7CF6FD07"/>
    <w:rsid w:val="7D0BD205"/>
    <w:rsid w:val="7D4E4819"/>
    <w:rsid w:val="7D57A3A7"/>
    <w:rsid w:val="7D65A729"/>
    <w:rsid w:val="7D71A421"/>
    <w:rsid w:val="7D86033A"/>
    <w:rsid w:val="7DA6DB12"/>
    <w:rsid w:val="7DAFF947"/>
    <w:rsid w:val="7DB693C1"/>
    <w:rsid w:val="7DBF0059"/>
    <w:rsid w:val="7DC38DEF"/>
    <w:rsid w:val="7DD45BE3"/>
    <w:rsid w:val="7DEEAA2F"/>
    <w:rsid w:val="7DF4A995"/>
    <w:rsid w:val="7E2B7B99"/>
    <w:rsid w:val="7E32AABA"/>
    <w:rsid w:val="7E3CFECD"/>
    <w:rsid w:val="7E6A9581"/>
    <w:rsid w:val="7E8C5AB6"/>
    <w:rsid w:val="7E9CD7CA"/>
    <w:rsid w:val="7EA8B79E"/>
    <w:rsid w:val="7EDA0065"/>
    <w:rsid w:val="7EE56127"/>
    <w:rsid w:val="7EF9CA62"/>
    <w:rsid w:val="7F3E0868"/>
    <w:rsid w:val="7F507A6C"/>
    <w:rsid w:val="7F52BE85"/>
    <w:rsid w:val="7F5AB2DF"/>
    <w:rsid w:val="7F75518A"/>
    <w:rsid w:val="7F775199"/>
    <w:rsid w:val="7F7D2470"/>
    <w:rsid w:val="7F8654E9"/>
    <w:rsid w:val="7FA888D9"/>
    <w:rsid w:val="7FACEC05"/>
    <w:rsid w:val="7FD1BBAD"/>
    <w:rsid w:val="7FD82643"/>
    <w:rsid w:val="7FF538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1CE485"/>
  <w15:docId w15:val="{52870473-0B04-4CF2-A224-F5FFF2F2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998"/>
  </w:style>
  <w:style w:type="paragraph" w:styleId="Heading1">
    <w:name w:val="heading 1"/>
    <w:basedOn w:val="Normal"/>
    <w:next w:val="BodyText"/>
    <w:link w:val="Heading1Char"/>
    <w:autoRedefine/>
    <w:qFormat/>
    <w:rsid w:val="00DB4943"/>
    <w:pPr>
      <w:keepNext/>
      <w:numPr>
        <w:numId w:val="20"/>
      </w:numPr>
      <w:outlineLvl w:val="0"/>
    </w:pPr>
    <w:rPr>
      <w:rFonts w:ascii="Arial" w:hAnsi="Arial"/>
      <w:b/>
      <w:smallCaps/>
      <w:kern w:val="28"/>
      <w:sz w:val="24"/>
      <w:szCs w:val="24"/>
    </w:rPr>
  </w:style>
  <w:style w:type="paragraph" w:styleId="Heading2">
    <w:name w:val="heading 2"/>
    <w:basedOn w:val="Normal"/>
    <w:next w:val="BodyText"/>
    <w:link w:val="Heading2Char"/>
    <w:uiPriority w:val="9"/>
    <w:qFormat/>
    <w:pPr>
      <w:keepNext/>
      <w:spacing w:before="120" w:after="120"/>
      <w:outlineLvl w:val="1"/>
    </w:pPr>
    <w:rPr>
      <w:rFonts w:ascii="Arial" w:hAnsi="Arial"/>
      <w:b/>
      <w:i/>
      <w:smallCaps/>
      <w:sz w:val="24"/>
    </w:rPr>
  </w:style>
  <w:style w:type="paragraph" w:styleId="Heading3">
    <w:name w:val="heading 3"/>
    <w:basedOn w:val="Normal"/>
    <w:next w:val="Normal"/>
    <w:qFormat/>
    <w:pPr>
      <w:keepNext/>
      <w:spacing w:before="240" w:after="60"/>
      <w:outlineLvl w:val="2"/>
    </w:pPr>
    <w:rPr>
      <w:rFonts w:ascii="Arial" w:hAnsi="Arial"/>
      <w:b/>
      <w:i/>
      <w:sz w:val="22"/>
    </w:rPr>
  </w:style>
  <w:style w:type="paragraph" w:styleId="Heading4">
    <w:name w:val="heading 4"/>
    <w:basedOn w:val="Normal"/>
    <w:next w:val="Normal"/>
    <w:qFormat/>
    <w:rsid w:val="00A60CEB"/>
    <w:pPr>
      <w:keepNext/>
      <w:spacing w:before="120" w:after="60"/>
      <w:outlineLvl w:val="3"/>
    </w:pPr>
    <w:rPr>
      <w:rFonts w:ascii="Arial" w:hAnsi="Arial"/>
      <w:b/>
    </w:rPr>
  </w:style>
  <w:style w:type="paragraph" w:styleId="Heading5">
    <w:name w:val="heading 5"/>
    <w:basedOn w:val="Normal"/>
    <w:next w:val="Normal"/>
    <w:qFormat/>
    <w:pPr>
      <w:numPr>
        <w:ilvl w:val="4"/>
        <w:numId w:val="5"/>
      </w:numPr>
      <w:tabs>
        <w:tab w:val="num" w:pos="1008"/>
      </w:tabs>
      <w:spacing w:before="240" w:after="60"/>
      <w:outlineLvl w:val="4"/>
    </w:pPr>
    <w:rPr>
      <w:sz w:val="22"/>
    </w:rPr>
  </w:style>
  <w:style w:type="paragraph" w:styleId="Heading6">
    <w:name w:val="heading 6"/>
    <w:basedOn w:val="Normal"/>
    <w:next w:val="Normal"/>
    <w:qFormat/>
    <w:pPr>
      <w:numPr>
        <w:ilvl w:val="5"/>
        <w:numId w:val="5"/>
      </w:numPr>
      <w:tabs>
        <w:tab w:val="num" w:pos="1152"/>
      </w:tabs>
      <w:spacing w:before="240" w:after="60"/>
      <w:outlineLvl w:val="5"/>
    </w:pPr>
    <w:rPr>
      <w:i/>
      <w:sz w:val="22"/>
    </w:rPr>
  </w:style>
  <w:style w:type="paragraph" w:styleId="Heading7">
    <w:name w:val="heading 7"/>
    <w:basedOn w:val="Normal"/>
    <w:next w:val="Normal"/>
    <w:qFormat/>
    <w:pPr>
      <w:numPr>
        <w:ilvl w:val="6"/>
        <w:numId w:val="5"/>
      </w:numPr>
      <w:tabs>
        <w:tab w:val="num" w:pos="1296"/>
      </w:tabs>
      <w:spacing w:before="240" w:after="60"/>
      <w:outlineLvl w:val="6"/>
    </w:pPr>
    <w:rPr>
      <w:rFonts w:ascii="Arial" w:hAnsi="Arial"/>
    </w:rPr>
  </w:style>
  <w:style w:type="paragraph" w:styleId="Heading8">
    <w:name w:val="heading 8"/>
    <w:basedOn w:val="Normal"/>
    <w:next w:val="Normal"/>
    <w:qFormat/>
    <w:pPr>
      <w:numPr>
        <w:ilvl w:val="7"/>
        <w:numId w:val="5"/>
      </w:numPr>
      <w:tabs>
        <w:tab w:val="num" w:pos="1440"/>
      </w:tabs>
      <w:spacing w:before="240" w:after="60"/>
      <w:outlineLvl w:val="7"/>
    </w:pPr>
    <w:rPr>
      <w:rFonts w:ascii="Arial" w:hAnsi="Arial"/>
      <w:i/>
    </w:rPr>
  </w:style>
  <w:style w:type="paragraph" w:styleId="Heading9">
    <w:name w:val="heading 9"/>
    <w:basedOn w:val="Normal"/>
    <w:next w:val="Normal"/>
    <w:qFormat/>
    <w:pPr>
      <w:numPr>
        <w:ilvl w:val="8"/>
        <w:numId w:val="5"/>
      </w:numPr>
      <w:tabs>
        <w:tab w:val="num" w:pos="1584"/>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120" w:after="240" w:line="280" w:lineRule="exact"/>
    </w:pPr>
    <w:rPr>
      <w:rFonts w:ascii="Arial" w:hAnsi="Arial"/>
      <w:sz w:val="22"/>
    </w:rPr>
  </w:style>
  <w:style w:type="character" w:styleId="PageNumber">
    <w:name w:val="page number"/>
    <w:basedOn w:val="DefaultParagraphFont"/>
  </w:style>
  <w:style w:type="paragraph" w:customStyle="1" w:styleId="TableTextHeading">
    <w:name w:val="Table Text Heading"/>
    <w:basedOn w:val="Normal"/>
    <w:pPr>
      <w:spacing w:before="60" w:after="60"/>
      <w:jc w:val="center"/>
    </w:pPr>
    <w:rPr>
      <w:rFonts w:ascii="Arial" w:hAnsi="Arial"/>
      <w:b/>
      <w:smallCaps/>
    </w:rPr>
  </w:style>
  <w:style w:type="paragraph" w:customStyle="1" w:styleId="TableTextResponse">
    <w:name w:val="Table Text Response"/>
    <w:basedOn w:val="TableTextHeading"/>
    <w:rsid w:val="00CB614D"/>
    <w:pPr>
      <w:spacing w:after="0"/>
      <w:ind w:left="72"/>
      <w:jc w:val="left"/>
    </w:pPr>
    <w:rPr>
      <w:b w:val="0"/>
      <w:smallCaps w:val="0"/>
      <w:noProof/>
    </w:rPr>
  </w:style>
  <w:style w:type="paragraph" w:customStyle="1" w:styleId="Instructions">
    <w:name w:val="Instructions"/>
    <w:basedOn w:val="Normal"/>
    <w:next w:val="BodyText"/>
    <w:rsid w:val="008B6473"/>
    <w:pPr>
      <w:widowControl w:val="0"/>
    </w:pPr>
    <w:rPr>
      <w:rFonts w:ascii="Arial" w:hAnsi="Arial"/>
      <w:i/>
      <w:sz w:val="18"/>
    </w:rPr>
  </w:style>
  <w:style w:type="paragraph" w:customStyle="1" w:styleId="TableText1">
    <w:name w:val="Table Text 1"/>
    <w:basedOn w:val="TableTextResponse"/>
    <w:pPr>
      <w:ind w:left="0"/>
    </w:pPr>
    <w:rPr>
      <w:i/>
    </w:rPr>
  </w:style>
  <w:style w:type="paragraph" w:customStyle="1" w:styleId="Exhibit">
    <w:name w:val="Exhibit"/>
    <w:basedOn w:val="Normal"/>
    <w:next w:val="Normal"/>
  </w:style>
  <w:style w:type="paragraph" w:customStyle="1" w:styleId="TableInstructions">
    <w:name w:val="Table Instructions"/>
    <w:basedOn w:val="TableTextResponse"/>
    <w:pPr>
      <w:ind w:left="-29"/>
    </w:pPr>
  </w:style>
  <w:style w:type="paragraph" w:styleId="Header">
    <w:name w:val="header"/>
    <w:aliases w:val="h,TP header,Char Char Char Char Char,Char Char Char Char,Char Char Char,Char1"/>
    <w:basedOn w:val="Normal"/>
    <w:link w:val="HeaderChar"/>
    <w:uiPriority w:val="99"/>
    <w:pPr>
      <w:tabs>
        <w:tab w:val="center" w:pos="4320"/>
        <w:tab w:val="right" w:pos="8640"/>
      </w:tabs>
      <w:jc w:val="center"/>
    </w:pPr>
    <w:rPr>
      <w:rFonts w:ascii="Arial" w:hAnsi="Arial"/>
      <w:b/>
      <w:i/>
      <w:smallCaps/>
      <w:sz w:val="32"/>
    </w:rPr>
  </w:style>
  <w:style w:type="paragraph" w:styleId="Footer">
    <w:name w:val="footer"/>
    <w:basedOn w:val="Normal"/>
    <w:link w:val="FooterChar"/>
    <w:uiPriority w:val="99"/>
    <w:pPr>
      <w:tabs>
        <w:tab w:val="center" w:pos="4320"/>
        <w:tab w:val="right" w:pos="8640"/>
      </w:tabs>
    </w:pPr>
    <w:rPr>
      <w:rFonts w:ascii="Arial" w:hAnsi="Arial"/>
      <w:sz w:val="18"/>
    </w:rPr>
  </w:style>
  <w:style w:type="paragraph" w:customStyle="1" w:styleId="BodyTextBullet2ndlevel">
    <w:name w:val="Body Text Bullet 2nd level"/>
    <w:basedOn w:val="Normal"/>
    <w:pPr>
      <w:tabs>
        <w:tab w:val="num" w:pos="360"/>
      </w:tabs>
      <w:ind w:left="360" w:hanging="360"/>
    </w:pPr>
  </w:style>
  <w:style w:type="paragraph" w:customStyle="1" w:styleId="BodyTextBullet">
    <w:name w:val="Body Text Bullet"/>
    <w:basedOn w:val="Normal"/>
    <w:pPr>
      <w:tabs>
        <w:tab w:val="num" w:pos="360"/>
      </w:tabs>
      <w:spacing w:after="80" w:line="280" w:lineRule="exact"/>
      <w:ind w:left="360" w:hanging="360"/>
    </w:pPr>
    <w:rPr>
      <w:rFonts w:ascii="Arial" w:hAnsi="Arial"/>
      <w:sz w:val="22"/>
    </w:rPr>
  </w:style>
  <w:style w:type="paragraph" w:customStyle="1" w:styleId="TableTextCentered">
    <w:name w:val="Table Text Centered"/>
    <w:basedOn w:val="TableTextResponse"/>
    <w:pPr>
      <w:jc w:val="center"/>
    </w:pPr>
  </w:style>
  <w:style w:type="paragraph" w:customStyle="1" w:styleId="TableTextRight">
    <w:name w:val="Table Text Right"/>
    <w:basedOn w:val="TableTextResponse"/>
    <w:pPr>
      <w:jc w:val="center"/>
    </w:pPr>
  </w:style>
  <w:style w:type="paragraph" w:customStyle="1" w:styleId="TableTextLeftJustify">
    <w:name w:val="Table Text Left Justify"/>
    <w:basedOn w:val="TableText1"/>
    <w:pPr>
      <w:keepNext/>
      <w:keepLines/>
      <w:spacing w:after="60"/>
    </w:pPr>
    <w:rPr>
      <w:i w:val="0"/>
    </w:rPr>
  </w:style>
  <w:style w:type="paragraph" w:customStyle="1" w:styleId="TableTextRightJustify">
    <w:name w:val="Table Text Right Justify"/>
    <w:basedOn w:val="TableTextResponse"/>
    <w:pPr>
      <w:keepNext/>
      <w:keepLines/>
      <w:ind w:left="0"/>
      <w:jc w:val="right"/>
    </w:pPr>
  </w:style>
  <w:style w:type="character" w:styleId="CommentReference">
    <w:name w:val="annotation reference"/>
    <w:uiPriority w:val="99"/>
    <w:rPr>
      <w:sz w:val="16"/>
    </w:rPr>
  </w:style>
  <w:style w:type="paragraph" w:styleId="CommentText">
    <w:name w:val="annotation text"/>
    <w:basedOn w:val="Normal"/>
    <w:link w:val="CommentTextChar"/>
    <w:uiPriority w:val="99"/>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customStyle="1" w:styleId="BodyText1">
    <w:name w:val="Body Text 1"/>
    <w:basedOn w:val="BodyText2"/>
    <w:pPr>
      <w:spacing w:after="0" w:line="240" w:lineRule="auto"/>
    </w:pPr>
    <w:rPr>
      <w:sz w:val="24"/>
      <w:szCs w:val="24"/>
    </w:rPr>
  </w:style>
  <w:style w:type="paragraph" w:styleId="BodyText2">
    <w:name w:val="Body Text 2"/>
    <w:basedOn w:val="Normal"/>
    <w:pPr>
      <w:spacing w:after="120" w:line="480" w:lineRule="auto"/>
    </w:pPr>
  </w:style>
  <w:style w:type="paragraph" w:customStyle="1" w:styleId="Hidden-Norm">
    <w:name w:val="Hidden - Norm"/>
    <w:basedOn w:val="Normal"/>
    <w:autoRedefine/>
    <w:pPr>
      <w:ind w:left="1080"/>
    </w:pPr>
    <w:rPr>
      <w:rFonts w:ascii="Arial" w:hAnsi="Arial"/>
      <w:vanish/>
    </w:rPr>
  </w:style>
  <w:style w:type="paragraph" w:customStyle="1" w:styleId="Hidden-BT">
    <w:name w:val="Hidden - BT"/>
    <w:basedOn w:val="BodyText"/>
    <w:autoRedefine/>
    <w:rPr>
      <w:vanish/>
    </w:rPr>
  </w:style>
  <w:style w:type="paragraph" w:customStyle="1" w:styleId="Hidden-Italic">
    <w:name w:val="Hidden-Italic"/>
    <w:autoRedefine/>
    <w:rPr>
      <w:rFonts w:ascii="Arial" w:hAnsi="Arial"/>
      <w:i/>
      <w:noProof/>
      <w:vanish/>
    </w:rPr>
  </w:style>
  <w:style w:type="paragraph" w:styleId="Subtitle">
    <w:name w:val="Subtitle"/>
    <w:basedOn w:val="Normal"/>
    <w:qFormat/>
    <w:rPr>
      <w:rFonts w:ascii="Arial" w:hAnsi="Arial"/>
      <w:b/>
      <w:bCs/>
      <w:sz w:val="28"/>
      <w:szCs w:val="24"/>
      <w:u w:val="single"/>
    </w:rPr>
  </w:style>
  <w:style w:type="paragraph" w:customStyle="1" w:styleId="TableHeading">
    <w:name w:val="Table Heading"/>
    <w:basedOn w:val="BodyText2"/>
    <w:pPr>
      <w:spacing w:after="0" w:line="240" w:lineRule="auto"/>
    </w:pPr>
    <w:rPr>
      <w:rFonts w:ascii="Arial Narrow" w:hAnsi="Arial Narrow"/>
      <w:b/>
      <w:bCs/>
      <w:sz w:val="24"/>
      <w:szCs w:val="24"/>
    </w:rPr>
  </w:style>
  <w:style w:type="paragraph" w:styleId="TOC1">
    <w:name w:val="toc 1"/>
    <w:basedOn w:val="Heading1"/>
    <w:next w:val="Normal"/>
    <w:autoRedefine/>
    <w:uiPriority w:val="39"/>
    <w:rsid w:val="00F365CC"/>
    <w:pPr>
      <w:numPr>
        <w:numId w:val="0"/>
      </w:numPr>
      <w:tabs>
        <w:tab w:val="left" w:pos="1200"/>
        <w:tab w:val="right" w:leader="dot" w:pos="10790"/>
      </w:tabs>
      <w:spacing w:before="120"/>
      <w:ind w:left="720"/>
    </w:pPr>
    <w:rPr>
      <w:rFonts w:ascii="Calibri" w:hAnsi="Calibri"/>
      <w:bCs/>
      <w:caps/>
    </w:rPr>
  </w:style>
  <w:style w:type="paragraph" w:styleId="TOC2">
    <w:name w:val="toc 2"/>
    <w:basedOn w:val="Normal"/>
    <w:next w:val="Normal"/>
    <w:autoRedefine/>
    <w:uiPriority w:val="39"/>
    <w:rsid w:val="006520A4"/>
    <w:pPr>
      <w:ind w:left="720"/>
    </w:pPr>
    <w:rPr>
      <w:rFonts w:asciiTheme="minorHAnsi" w:hAnsiTheme="minorHAnsi" w:cstheme="minorHAnsi"/>
      <w:bCs/>
      <w:sz w:val="22"/>
    </w:rPr>
  </w:style>
  <w:style w:type="paragraph" w:styleId="TOC3">
    <w:name w:val="toc 3"/>
    <w:basedOn w:val="Normal"/>
    <w:next w:val="Normal"/>
    <w:autoRedefine/>
    <w:uiPriority w:val="39"/>
    <w:rsid w:val="006520A4"/>
    <w:pPr>
      <w:ind w:left="720"/>
    </w:pPr>
    <w:rPr>
      <w:rFonts w:asciiTheme="minorHAnsi" w:hAnsiTheme="minorHAnsi" w:cstheme="minorHAnsi"/>
      <w:i/>
    </w:rPr>
  </w:style>
  <w:style w:type="paragraph" w:styleId="TOC4">
    <w:name w:val="toc 4"/>
    <w:basedOn w:val="Normal"/>
    <w:next w:val="Normal"/>
    <w:autoRedefine/>
    <w:semiHidden/>
    <w:pPr>
      <w:ind w:left="400"/>
    </w:pPr>
    <w:rPr>
      <w:rFonts w:asciiTheme="minorHAnsi" w:hAnsiTheme="minorHAnsi" w:cstheme="minorHAnsi"/>
    </w:rPr>
  </w:style>
  <w:style w:type="paragraph" w:styleId="TOC5">
    <w:name w:val="toc 5"/>
    <w:basedOn w:val="Normal"/>
    <w:next w:val="Normal"/>
    <w:autoRedefine/>
    <w:semiHidden/>
    <w:pPr>
      <w:ind w:left="600"/>
    </w:pPr>
    <w:rPr>
      <w:rFonts w:asciiTheme="minorHAnsi" w:hAnsiTheme="minorHAnsi" w:cstheme="minorHAnsi"/>
    </w:rPr>
  </w:style>
  <w:style w:type="paragraph" w:styleId="TOC6">
    <w:name w:val="toc 6"/>
    <w:basedOn w:val="Normal"/>
    <w:next w:val="Normal"/>
    <w:autoRedefine/>
    <w:semiHidden/>
    <w:pPr>
      <w:ind w:left="800"/>
    </w:pPr>
    <w:rPr>
      <w:rFonts w:asciiTheme="minorHAnsi" w:hAnsiTheme="minorHAnsi" w:cstheme="minorHAnsi"/>
    </w:rPr>
  </w:style>
  <w:style w:type="paragraph" w:styleId="TOC7">
    <w:name w:val="toc 7"/>
    <w:basedOn w:val="Normal"/>
    <w:next w:val="Normal"/>
    <w:autoRedefine/>
    <w:semiHidden/>
    <w:pPr>
      <w:ind w:left="1000"/>
    </w:pPr>
    <w:rPr>
      <w:rFonts w:asciiTheme="minorHAnsi" w:hAnsiTheme="minorHAnsi" w:cstheme="minorHAnsi"/>
    </w:rPr>
  </w:style>
  <w:style w:type="paragraph" w:styleId="TOC8">
    <w:name w:val="toc 8"/>
    <w:basedOn w:val="Normal"/>
    <w:next w:val="Normal"/>
    <w:autoRedefine/>
    <w:semiHidden/>
    <w:pPr>
      <w:ind w:left="1200"/>
    </w:pPr>
    <w:rPr>
      <w:rFonts w:asciiTheme="minorHAnsi" w:hAnsiTheme="minorHAnsi" w:cstheme="minorHAnsi"/>
    </w:rPr>
  </w:style>
  <w:style w:type="paragraph" w:styleId="TOC9">
    <w:name w:val="toc 9"/>
    <w:basedOn w:val="Normal"/>
    <w:next w:val="Normal"/>
    <w:autoRedefine/>
    <w:semiHidden/>
    <w:pPr>
      <w:ind w:left="1400"/>
    </w:pPr>
    <w:rPr>
      <w:rFonts w:asciiTheme="minorHAnsi" w:hAnsiTheme="minorHAnsi" w:cstheme="minorHAnsi"/>
    </w:rPr>
  </w:style>
  <w:style w:type="character" w:styleId="Hyperlink">
    <w:name w:val="Hyperlink"/>
    <w:uiPriority w:val="99"/>
    <w:rPr>
      <w:color w:val="0000FF"/>
      <w:u w:val="single"/>
    </w:rPr>
  </w:style>
  <w:style w:type="paragraph" w:styleId="BalloonText">
    <w:name w:val="Balloon Text"/>
    <w:basedOn w:val="Normal"/>
    <w:link w:val="BalloonTextChar"/>
    <w:rsid w:val="00711893"/>
    <w:rPr>
      <w:rFonts w:ascii="Tahoma" w:hAnsi="Tahoma" w:cs="Tahoma"/>
      <w:sz w:val="16"/>
      <w:szCs w:val="16"/>
    </w:rPr>
  </w:style>
  <w:style w:type="character" w:customStyle="1" w:styleId="BalloonTextChar">
    <w:name w:val="Balloon Text Char"/>
    <w:link w:val="BalloonText"/>
    <w:rsid w:val="00711893"/>
    <w:rPr>
      <w:rFonts w:ascii="Tahoma" w:hAnsi="Tahoma" w:cs="Tahoma"/>
      <w:sz w:val="16"/>
      <w:szCs w:val="16"/>
    </w:rPr>
  </w:style>
  <w:style w:type="paragraph" w:styleId="ListParagraph">
    <w:name w:val="List Paragraph"/>
    <w:aliases w:val="List Paragraph Char Char,Figure_name,Equipment,Numbered Indented Text,List Paragraph2,List_TIS,List Paragraph11,Number_1,new,SGLText List Paragraph,FooterText,numbered,Paragraphe de liste1,Bulletr List Paragraph,列出段落,列出段落1"/>
    <w:basedOn w:val="Normal"/>
    <w:link w:val="ListParagraphChar"/>
    <w:uiPriority w:val="34"/>
    <w:qFormat/>
    <w:rsid w:val="00DA7C81"/>
    <w:pPr>
      <w:contextualSpacing/>
    </w:pPr>
    <w:rPr>
      <w:rFonts w:ascii="Arial" w:hAnsi="Arial" w:cs="Arial"/>
    </w:rPr>
  </w:style>
  <w:style w:type="paragraph" w:customStyle="1" w:styleId="Body">
    <w:name w:val="*Body"/>
    <w:basedOn w:val="Normal"/>
    <w:qFormat/>
    <w:rsid w:val="00790025"/>
    <w:pPr>
      <w:spacing w:after="120"/>
      <w:jc w:val="both"/>
    </w:pPr>
    <w:rPr>
      <w:color w:val="000000"/>
      <w:sz w:val="24"/>
      <w:szCs w:val="24"/>
    </w:rPr>
  </w:style>
  <w:style w:type="paragraph" w:styleId="TOCHeading">
    <w:name w:val="TOC Heading"/>
    <w:basedOn w:val="Heading1"/>
    <w:next w:val="Normal"/>
    <w:uiPriority w:val="39"/>
    <w:unhideWhenUsed/>
    <w:qFormat/>
    <w:rsid w:val="006520A4"/>
    <w:pPr>
      <w:keepLines/>
      <w:spacing w:before="120"/>
      <w:ind w:left="720"/>
      <w:outlineLvl w:val="9"/>
    </w:pPr>
    <w:rPr>
      <w:rFonts w:eastAsiaTheme="majorEastAsia" w:cstheme="majorBidi"/>
      <w:bCs/>
      <w:smallCaps w:val="0"/>
      <w:kern w:val="0"/>
      <w:szCs w:val="28"/>
    </w:rPr>
  </w:style>
  <w:style w:type="character" w:customStyle="1" w:styleId="Heading1Char">
    <w:name w:val="Heading 1 Char"/>
    <w:basedOn w:val="DefaultParagraphFont"/>
    <w:link w:val="Heading1"/>
    <w:rsid w:val="00DB4943"/>
    <w:rPr>
      <w:rFonts w:ascii="Arial" w:hAnsi="Arial"/>
      <w:b/>
      <w:smallCaps/>
      <w:kern w:val="28"/>
      <w:sz w:val="24"/>
      <w:szCs w:val="24"/>
    </w:rPr>
  </w:style>
  <w:style w:type="paragraph" w:customStyle="1" w:styleId="Num-Heading1">
    <w:name w:val="Num-Heading 1"/>
    <w:basedOn w:val="Heading1"/>
    <w:next w:val="Normal"/>
    <w:uiPriority w:val="99"/>
    <w:rsid w:val="0042293F"/>
    <w:pPr>
      <w:numPr>
        <w:numId w:val="14"/>
      </w:numPr>
      <w:spacing w:before="240" w:after="120"/>
    </w:pPr>
  </w:style>
  <w:style w:type="paragraph" w:customStyle="1" w:styleId="Num-Heading2">
    <w:name w:val="Num-Heading 2"/>
    <w:basedOn w:val="Num-Heading1"/>
    <w:next w:val="Normal"/>
    <w:uiPriority w:val="99"/>
    <w:rsid w:val="009705E9"/>
    <w:pPr>
      <w:numPr>
        <w:ilvl w:val="1"/>
      </w:numPr>
      <w:spacing w:before="120"/>
      <w:ind w:left="432"/>
    </w:pPr>
    <w:rPr>
      <w:sz w:val="22"/>
    </w:rPr>
  </w:style>
  <w:style w:type="paragraph" w:customStyle="1" w:styleId="Num-Heading3">
    <w:name w:val="Num-Heading 3"/>
    <w:basedOn w:val="Num-Heading2"/>
    <w:next w:val="Normal"/>
    <w:uiPriority w:val="99"/>
    <w:rsid w:val="008F4E89"/>
    <w:pPr>
      <w:numPr>
        <w:ilvl w:val="2"/>
      </w:numPr>
      <w:ind w:left="504"/>
    </w:pPr>
    <w:rPr>
      <w:rFonts w:ascii="Arial Bold" w:hAnsi="Arial Bold"/>
      <w:smallCaps w:val="0"/>
      <w:sz w:val="20"/>
    </w:rPr>
  </w:style>
  <w:style w:type="paragraph" w:customStyle="1" w:styleId="Num-Heading4">
    <w:name w:val="Num-Heading 4"/>
    <w:basedOn w:val="Normal"/>
    <w:next w:val="Normal"/>
    <w:uiPriority w:val="99"/>
    <w:rsid w:val="00CE49EB"/>
    <w:pPr>
      <w:keepNext/>
      <w:numPr>
        <w:ilvl w:val="3"/>
        <w:numId w:val="6"/>
      </w:numPr>
      <w:tabs>
        <w:tab w:val="clear" w:pos="994"/>
        <w:tab w:val="num" w:pos="774"/>
      </w:tabs>
      <w:spacing w:before="240"/>
      <w:ind w:left="774"/>
      <w:outlineLvl w:val="3"/>
    </w:pPr>
    <w:rPr>
      <w:rFonts w:ascii="Arial" w:hAnsi="Arial" w:cs="Arial"/>
      <w:b/>
      <w:i/>
      <w:sz w:val="22"/>
      <w:szCs w:val="22"/>
    </w:rPr>
  </w:style>
  <w:style w:type="paragraph" w:customStyle="1" w:styleId="Num-Heading5">
    <w:name w:val="Num-Heading 5"/>
    <w:basedOn w:val="Normal"/>
    <w:next w:val="Normal"/>
    <w:uiPriority w:val="99"/>
    <w:rsid w:val="00CE49EB"/>
    <w:pPr>
      <w:keepNext/>
      <w:numPr>
        <w:ilvl w:val="4"/>
        <w:numId w:val="6"/>
      </w:numPr>
      <w:tabs>
        <w:tab w:val="clear" w:pos="1166"/>
        <w:tab w:val="num" w:pos="946"/>
      </w:tabs>
      <w:spacing w:before="240"/>
      <w:ind w:left="946"/>
      <w:outlineLvl w:val="4"/>
    </w:pPr>
    <w:rPr>
      <w:rFonts w:ascii="Arial" w:hAnsi="Arial" w:cs="Arial"/>
      <w:b/>
      <w:i/>
      <w:sz w:val="24"/>
      <w:szCs w:val="22"/>
      <w:u w:val="single"/>
    </w:rPr>
  </w:style>
  <w:style w:type="paragraph" w:customStyle="1" w:styleId="Num-Heading6">
    <w:name w:val="Num-Heading 6"/>
    <w:basedOn w:val="Normal"/>
    <w:next w:val="Normal"/>
    <w:uiPriority w:val="99"/>
    <w:rsid w:val="00CE49EB"/>
    <w:pPr>
      <w:keepNext/>
      <w:numPr>
        <w:ilvl w:val="5"/>
        <w:numId w:val="6"/>
      </w:numPr>
      <w:tabs>
        <w:tab w:val="clear" w:pos="1440"/>
        <w:tab w:val="num" w:pos="1220"/>
      </w:tabs>
      <w:spacing w:before="240"/>
      <w:ind w:left="1220"/>
      <w:outlineLvl w:val="5"/>
    </w:pPr>
    <w:rPr>
      <w:rFonts w:ascii="Arial" w:hAnsi="Arial" w:cs="Arial"/>
      <w:sz w:val="24"/>
      <w:szCs w:val="22"/>
    </w:rPr>
  </w:style>
  <w:style w:type="paragraph" w:customStyle="1" w:styleId="Num-Heading7">
    <w:name w:val="Num-Heading 7"/>
    <w:basedOn w:val="Normal"/>
    <w:next w:val="Normal"/>
    <w:uiPriority w:val="99"/>
    <w:rsid w:val="00CE49EB"/>
    <w:pPr>
      <w:keepNext/>
      <w:numPr>
        <w:ilvl w:val="6"/>
        <w:numId w:val="6"/>
      </w:numPr>
      <w:tabs>
        <w:tab w:val="clear" w:pos="1627"/>
        <w:tab w:val="num" w:pos="1407"/>
      </w:tabs>
      <w:spacing w:before="240"/>
      <w:ind w:left="1407"/>
      <w:outlineLvl w:val="6"/>
    </w:pPr>
    <w:rPr>
      <w:rFonts w:ascii="Arial" w:hAnsi="Arial" w:cs="Arial"/>
      <w:i/>
      <w:sz w:val="22"/>
      <w:szCs w:val="22"/>
    </w:rPr>
  </w:style>
  <w:style w:type="paragraph" w:customStyle="1" w:styleId="Num-Heading8">
    <w:name w:val="Num-Heading 8"/>
    <w:basedOn w:val="Normal"/>
    <w:next w:val="Normal"/>
    <w:uiPriority w:val="99"/>
    <w:rsid w:val="00CE49EB"/>
    <w:pPr>
      <w:keepNext/>
      <w:numPr>
        <w:ilvl w:val="7"/>
        <w:numId w:val="6"/>
      </w:numPr>
      <w:tabs>
        <w:tab w:val="clear" w:pos="1714"/>
        <w:tab w:val="num" w:pos="1494"/>
      </w:tabs>
      <w:spacing w:before="240"/>
      <w:ind w:left="1494"/>
      <w:outlineLvl w:val="7"/>
    </w:pPr>
    <w:rPr>
      <w:rFonts w:ascii="Arial" w:hAnsi="Arial" w:cs="Arial"/>
      <w:i/>
      <w:sz w:val="24"/>
      <w:szCs w:val="22"/>
      <w:u w:val="single"/>
    </w:rPr>
  </w:style>
  <w:style w:type="paragraph" w:customStyle="1" w:styleId="Num-Heading9">
    <w:name w:val="Num-Heading 9"/>
    <w:basedOn w:val="Normal"/>
    <w:next w:val="Normal"/>
    <w:uiPriority w:val="99"/>
    <w:rsid w:val="00CE49EB"/>
    <w:pPr>
      <w:keepNext/>
      <w:numPr>
        <w:ilvl w:val="8"/>
        <w:numId w:val="6"/>
      </w:numPr>
      <w:tabs>
        <w:tab w:val="clear" w:pos="1886"/>
        <w:tab w:val="num" w:pos="1666"/>
      </w:tabs>
      <w:spacing w:before="240"/>
      <w:ind w:left="1666"/>
      <w:outlineLvl w:val="8"/>
    </w:pPr>
    <w:rPr>
      <w:rFonts w:ascii="Arial" w:hAnsi="Arial" w:cs="Arial"/>
      <w:b/>
      <w:szCs w:val="22"/>
    </w:rPr>
  </w:style>
  <w:style w:type="numbering" w:customStyle="1" w:styleId="Num-Headings">
    <w:name w:val="Num-Headings"/>
    <w:basedOn w:val="NoList"/>
    <w:rsid w:val="00CE49EB"/>
    <w:pPr>
      <w:numPr>
        <w:numId w:val="7"/>
      </w:numPr>
    </w:pPr>
  </w:style>
  <w:style w:type="numbering" w:customStyle="1" w:styleId="Num-Headings1">
    <w:name w:val="Num-Headings1"/>
    <w:basedOn w:val="NoList"/>
    <w:rsid w:val="00CE49EB"/>
  </w:style>
  <w:style w:type="numbering" w:customStyle="1" w:styleId="Num-Headings2">
    <w:name w:val="Num-Headings2"/>
    <w:basedOn w:val="NoList"/>
    <w:rsid w:val="00CE49EB"/>
  </w:style>
  <w:style w:type="numbering" w:customStyle="1" w:styleId="Num-Headings3">
    <w:name w:val="Num-Headings3"/>
    <w:basedOn w:val="NoList"/>
    <w:rsid w:val="00937EFA"/>
  </w:style>
  <w:style w:type="paragraph" w:styleId="NormalWeb">
    <w:name w:val="Normal (Web)"/>
    <w:basedOn w:val="Normal"/>
    <w:link w:val="NormalWebChar"/>
    <w:uiPriority w:val="99"/>
    <w:rsid w:val="00FF647C"/>
    <w:pPr>
      <w:spacing w:before="100" w:beforeAutospacing="1" w:after="100" w:afterAutospacing="1"/>
    </w:pPr>
    <w:rPr>
      <w:sz w:val="24"/>
      <w:szCs w:val="24"/>
    </w:rPr>
  </w:style>
  <w:style w:type="table" w:styleId="TableGrid">
    <w:name w:val="Table Grid"/>
    <w:basedOn w:val="TableNormal"/>
    <w:uiPriority w:val="59"/>
    <w:rsid w:val="00FF64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link w:val="NormalWeb"/>
    <w:uiPriority w:val="99"/>
    <w:rsid w:val="00FF647C"/>
    <w:rPr>
      <w:sz w:val="24"/>
      <w:szCs w:val="24"/>
    </w:rPr>
  </w:style>
  <w:style w:type="character" w:customStyle="1" w:styleId="CommentTextChar">
    <w:name w:val="Comment Text Char"/>
    <w:basedOn w:val="DefaultParagraphFont"/>
    <w:link w:val="CommentText"/>
    <w:uiPriority w:val="99"/>
    <w:rsid w:val="00833C4E"/>
  </w:style>
  <w:style w:type="character" w:customStyle="1" w:styleId="FooterChar">
    <w:name w:val="Footer Char"/>
    <w:basedOn w:val="DefaultParagraphFont"/>
    <w:link w:val="Footer"/>
    <w:uiPriority w:val="99"/>
    <w:rsid w:val="009C252D"/>
    <w:rPr>
      <w:rFonts w:ascii="Arial" w:hAnsi="Arial"/>
      <w:sz w:val="18"/>
    </w:rPr>
  </w:style>
  <w:style w:type="paragraph" w:styleId="CommentSubject">
    <w:name w:val="annotation subject"/>
    <w:basedOn w:val="CommentText"/>
    <w:next w:val="CommentText"/>
    <w:link w:val="CommentSubjectChar"/>
    <w:rsid w:val="009C252D"/>
    <w:rPr>
      <w:b/>
      <w:bCs/>
    </w:rPr>
  </w:style>
  <w:style w:type="character" w:customStyle="1" w:styleId="CommentSubjectChar">
    <w:name w:val="Comment Subject Char"/>
    <w:basedOn w:val="CommentTextChar"/>
    <w:link w:val="CommentSubject"/>
    <w:rsid w:val="009C252D"/>
    <w:rPr>
      <w:b/>
      <w:bCs/>
    </w:rPr>
  </w:style>
  <w:style w:type="character" w:customStyle="1" w:styleId="Heading2Char">
    <w:name w:val="Heading 2 Char"/>
    <w:basedOn w:val="DefaultParagraphFont"/>
    <w:link w:val="Heading2"/>
    <w:uiPriority w:val="9"/>
    <w:rsid w:val="008A4BC8"/>
    <w:rPr>
      <w:rFonts w:ascii="Arial" w:hAnsi="Arial"/>
      <w:b/>
      <w:i/>
      <w:smallCaps/>
      <w:sz w:val="24"/>
    </w:rPr>
  </w:style>
  <w:style w:type="paragraph" w:styleId="Revision">
    <w:name w:val="Revision"/>
    <w:hidden/>
    <w:uiPriority w:val="99"/>
    <w:semiHidden/>
    <w:rsid w:val="00CA34DD"/>
  </w:style>
  <w:style w:type="character" w:styleId="PlaceholderText">
    <w:name w:val="Placeholder Text"/>
    <w:basedOn w:val="DefaultParagraphFont"/>
    <w:uiPriority w:val="99"/>
    <w:semiHidden/>
    <w:rsid w:val="001F33DC"/>
    <w:rPr>
      <w:color w:val="808080"/>
    </w:rPr>
  </w:style>
  <w:style w:type="character" w:customStyle="1" w:styleId="Style1">
    <w:name w:val="Style1"/>
    <w:basedOn w:val="DefaultParagraphFont"/>
    <w:uiPriority w:val="1"/>
    <w:rsid w:val="00F33A40"/>
    <w:rPr>
      <w:rFonts w:ascii="Arial" w:hAnsi="Arial"/>
      <w:b/>
      <w:sz w:val="20"/>
    </w:rPr>
  </w:style>
  <w:style w:type="character" w:customStyle="1" w:styleId="apple-converted-space">
    <w:name w:val="apple-converted-space"/>
    <w:basedOn w:val="DefaultParagraphFont"/>
    <w:rsid w:val="00B66863"/>
  </w:style>
  <w:style w:type="character" w:customStyle="1" w:styleId="ListParagraphChar">
    <w:name w:val="List Paragraph Char"/>
    <w:aliases w:val="List Paragraph Char Char Char,Figure_name Char,Equipment Char,Numbered Indented Text Char,List Paragraph2 Char,List_TIS Char,List Paragraph11 Char,Number_1 Char,new Char,SGLText List Paragraph Char,FooterText Char,numbered Char"/>
    <w:basedOn w:val="DefaultParagraphFont"/>
    <w:link w:val="ListParagraph"/>
    <w:uiPriority w:val="34"/>
    <w:rsid w:val="00DA7C81"/>
    <w:rPr>
      <w:rFonts w:ascii="Arial" w:hAnsi="Arial" w:cs="Arial"/>
    </w:rPr>
  </w:style>
  <w:style w:type="paragraph" w:customStyle="1" w:styleId="Bullet-LeftSingle">
    <w:name w:val="Bullet - Left Single"/>
    <w:basedOn w:val="Normal"/>
    <w:rsid w:val="00F563DD"/>
    <w:pPr>
      <w:numPr>
        <w:numId w:val="8"/>
      </w:numPr>
      <w:tabs>
        <w:tab w:val="left" w:pos="360"/>
      </w:tabs>
      <w:jc w:val="both"/>
    </w:pPr>
    <w:rPr>
      <w:rFonts w:ascii="Arial" w:hAnsi="Arial"/>
      <w:sz w:val="24"/>
      <w:szCs w:val="24"/>
    </w:rPr>
  </w:style>
  <w:style w:type="numbering" w:customStyle="1" w:styleId="1111112">
    <w:name w:val="1 / 1.1 / 1.1.12"/>
    <w:basedOn w:val="NoList"/>
    <w:next w:val="111111"/>
    <w:uiPriority w:val="99"/>
    <w:rsid w:val="00F563DD"/>
    <w:pPr>
      <w:numPr>
        <w:numId w:val="8"/>
      </w:numPr>
    </w:pPr>
  </w:style>
  <w:style w:type="numbering" w:styleId="111111">
    <w:name w:val="Outline List 2"/>
    <w:basedOn w:val="NoList"/>
    <w:semiHidden/>
    <w:unhideWhenUsed/>
    <w:rsid w:val="00F563DD"/>
  </w:style>
  <w:style w:type="paragraph" w:styleId="BodyTextIndent">
    <w:name w:val="Body Text Indent"/>
    <w:basedOn w:val="Normal"/>
    <w:link w:val="BodyTextIndentChar"/>
    <w:semiHidden/>
    <w:unhideWhenUsed/>
    <w:rsid w:val="0061133E"/>
    <w:pPr>
      <w:spacing w:after="120"/>
      <w:ind w:left="360"/>
    </w:pPr>
  </w:style>
  <w:style w:type="character" w:customStyle="1" w:styleId="BodyTextIndentChar">
    <w:name w:val="Body Text Indent Char"/>
    <w:basedOn w:val="DefaultParagraphFont"/>
    <w:link w:val="BodyTextIndent"/>
    <w:semiHidden/>
    <w:rsid w:val="0061133E"/>
  </w:style>
  <w:style w:type="paragraph" w:customStyle="1" w:styleId="Body0">
    <w:name w:val="Body"/>
    <w:basedOn w:val="Normal"/>
    <w:qFormat/>
    <w:rsid w:val="0061133E"/>
    <w:rPr>
      <w:rFonts w:ascii="Arial" w:eastAsiaTheme="majorEastAsia" w:hAnsi="Arial" w:cstheme="majorBidi"/>
      <w:b/>
      <w:szCs w:val="32"/>
    </w:rPr>
  </w:style>
  <w:style w:type="paragraph" w:customStyle="1" w:styleId="Optional">
    <w:name w:val="Optional"/>
    <w:basedOn w:val="Normal"/>
    <w:link w:val="OptionalChar"/>
    <w:qFormat/>
    <w:rsid w:val="00FC617B"/>
    <w:rPr>
      <w:rFonts w:ascii="Arial" w:eastAsiaTheme="minorHAnsi" w:hAnsi="Arial" w:cs="Arial"/>
      <w:i/>
      <w:color w:val="FF0000"/>
      <w:szCs w:val="26"/>
    </w:rPr>
  </w:style>
  <w:style w:type="character" w:customStyle="1" w:styleId="OptionalChar">
    <w:name w:val="Optional Char"/>
    <w:basedOn w:val="DefaultParagraphFont"/>
    <w:link w:val="Optional"/>
    <w:rsid w:val="00FC617B"/>
    <w:rPr>
      <w:rFonts w:ascii="Arial" w:eastAsiaTheme="minorHAnsi" w:hAnsi="Arial" w:cs="Arial"/>
      <w:i/>
      <w:color w:val="FF0000"/>
      <w:szCs w:val="26"/>
    </w:rPr>
  </w:style>
  <w:style w:type="character" w:customStyle="1" w:styleId="HeaderChar">
    <w:name w:val="Header Char"/>
    <w:aliases w:val="h Char,TP header Char,Char Char Char Char Char Char,Char Char Char Char Char1,Char Char Char Char1,Char1 Char"/>
    <w:basedOn w:val="DefaultParagraphFont"/>
    <w:link w:val="Header"/>
    <w:uiPriority w:val="99"/>
    <w:rsid w:val="00D42C70"/>
    <w:rPr>
      <w:rFonts w:ascii="Arial" w:hAnsi="Arial"/>
      <w:b/>
      <w:i/>
      <w:smallCaps/>
      <w:sz w:val="32"/>
    </w:rPr>
  </w:style>
  <w:style w:type="paragraph" w:styleId="HTMLPreformatted">
    <w:name w:val="HTML Preformatted"/>
    <w:basedOn w:val="Normal"/>
    <w:link w:val="HTMLPreformattedChar"/>
    <w:uiPriority w:val="99"/>
    <w:unhideWhenUsed/>
    <w:rsid w:val="00A27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A2766B"/>
    <w:rPr>
      <w:rFonts w:ascii="Courier New" w:hAnsi="Courier New" w:cs="Courier New"/>
    </w:rPr>
  </w:style>
  <w:style w:type="character" w:customStyle="1" w:styleId="Table-TextChar">
    <w:name w:val="Table - Text Char"/>
    <w:link w:val="Table-Text"/>
    <w:locked/>
    <w:rsid w:val="00C233DC"/>
    <w:rPr>
      <w:rFonts w:ascii="Arial" w:hAnsi="Arial" w:cs="Tahoma"/>
      <w:sz w:val="18"/>
    </w:rPr>
  </w:style>
  <w:style w:type="paragraph" w:customStyle="1" w:styleId="Table-Text">
    <w:name w:val="Table - Text"/>
    <w:basedOn w:val="Normal"/>
    <w:link w:val="Table-TextChar"/>
    <w:qFormat/>
    <w:rsid w:val="00C233DC"/>
    <w:pPr>
      <w:spacing w:before="60" w:after="60"/>
      <w:ind w:left="144"/>
    </w:pPr>
    <w:rPr>
      <w:rFonts w:ascii="Arial" w:hAnsi="Arial" w:cs="Tahoma"/>
      <w:sz w:val="18"/>
    </w:rPr>
  </w:style>
  <w:style w:type="paragraph" w:customStyle="1" w:styleId="Text">
    <w:name w:val="Text"/>
    <w:basedOn w:val="Normal"/>
    <w:link w:val="TextChar"/>
    <w:qFormat/>
    <w:rsid w:val="00C233DC"/>
    <w:pPr>
      <w:spacing w:before="120" w:after="160"/>
      <w:jc w:val="both"/>
    </w:pPr>
    <w:rPr>
      <w:rFonts w:ascii="Arial" w:eastAsiaTheme="minorHAnsi" w:hAnsi="Arial" w:cs="Arial"/>
    </w:rPr>
  </w:style>
  <w:style w:type="character" w:customStyle="1" w:styleId="TextChar">
    <w:name w:val="Text Char"/>
    <w:link w:val="Text"/>
    <w:locked/>
    <w:rsid w:val="00C233DC"/>
    <w:rPr>
      <w:rFonts w:ascii="Arial" w:eastAsiaTheme="minorHAnsi" w:hAnsi="Arial" w:cs="Arial"/>
    </w:rPr>
  </w:style>
  <w:style w:type="paragraph" w:styleId="Caption">
    <w:name w:val="caption"/>
    <w:basedOn w:val="Normal"/>
    <w:next w:val="Normal"/>
    <w:link w:val="CaptionChar"/>
    <w:qFormat/>
    <w:rsid w:val="00C16FF2"/>
    <w:pPr>
      <w:numPr>
        <w:ilvl w:val="12"/>
      </w:numPr>
      <w:spacing w:before="120" w:after="120" w:line="259" w:lineRule="auto"/>
      <w:jc w:val="center"/>
    </w:pPr>
    <w:rPr>
      <w:rFonts w:ascii="Arial" w:eastAsiaTheme="minorHAnsi" w:hAnsi="Arial" w:cs="Arial"/>
      <w:b/>
      <w:noProof/>
      <w:sz w:val="18"/>
    </w:rPr>
  </w:style>
  <w:style w:type="character" w:customStyle="1" w:styleId="CaptionChar">
    <w:name w:val="Caption Char"/>
    <w:link w:val="Caption"/>
    <w:locked/>
    <w:rsid w:val="00C16FF2"/>
    <w:rPr>
      <w:rFonts w:ascii="Arial" w:eastAsiaTheme="minorHAnsi" w:hAnsi="Arial" w:cs="Arial"/>
      <w:b/>
      <w:noProof/>
      <w:sz w:val="18"/>
    </w:rPr>
  </w:style>
  <w:style w:type="paragraph" w:styleId="ListBullet2">
    <w:name w:val="List Bullet 2"/>
    <w:basedOn w:val="Text"/>
    <w:uiPriority w:val="99"/>
    <w:unhideWhenUsed/>
    <w:rsid w:val="00E72FB1"/>
    <w:pPr>
      <w:numPr>
        <w:numId w:val="15"/>
      </w:numPr>
      <w:spacing w:before="0" w:after="120"/>
      <w:contextualSpacing/>
    </w:pPr>
  </w:style>
  <w:style w:type="numbering" w:customStyle="1" w:styleId="Headings-noTOC">
    <w:name w:val="Headings-no TOC"/>
    <w:rsid w:val="00AC3320"/>
    <w:pPr>
      <w:numPr>
        <w:numId w:val="9"/>
      </w:numPr>
    </w:pPr>
  </w:style>
  <w:style w:type="character" w:customStyle="1" w:styleId="Table-BulletChar">
    <w:name w:val="Table - Bullet Char"/>
    <w:basedOn w:val="DefaultParagraphFont"/>
    <w:link w:val="Table-Bullet"/>
    <w:locked/>
    <w:rsid w:val="00725760"/>
    <w:rPr>
      <w:rFonts w:ascii="Arial" w:hAnsi="Arial" w:cs="Arial"/>
      <w:noProof/>
    </w:rPr>
  </w:style>
  <w:style w:type="paragraph" w:customStyle="1" w:styleId="Table-Bullet">
    <w:name w:val="Table - Bullet"/>
    <w:basedOn w:val="TableTextResponse"/>
    <w:link w:val="Table-BulletChar"/>
    <w:qFormat/>
    <w:rsid w:val="00725760"/>
    <w:pPr>
      <w:numPr>
        <w:numId w:val="10"/>
      </w:numPr>
      <w:spacing w:before="0"/>
      <w:jc w:val="both"/>
    </w:pPr>
    <w:rPr>
      <w:rFonts w:cs="Arial"/>
    </w:rPr>
  </w:style>
  <w:style w:type="paragraph" w:customStyle="1" w:styleId="default">
    <w:name w:val="default"/>
    <w:basedOn w:val="Normal"/>
    <w:rsid w:val="00AC3320"/>
    <w:pPr>
      <w:autoSpaceDE w:val="0"/>
      <w:autoSpaceDN w:val="0"/>
    </w:pPr>
    <w:rPr>
      <w:rFonts w:ascii="Arial" w:eastAsiaTheme="minorHAnsi" w:hAnsi="Arial" w:cs="Arial"/>
      <w:color w:val="000000"/>
      <w:sz w:val="24"/>
      <w:szCs w:val="24"/>
    </w:rPr>
  </w:style>
  <w:style w:type="numbering" w:customStyle="1" w:styleId="Headings-noTOC1">
    <w:name w:val="Headings-no TOC1"/>
    <w:rsid w:val="00AC3320"/>
  </w:style>
  <w:style w:type="paragraph" w:customStyle="1" w:styleId="TableParagraph">
    <w:name w:val="Table Paragraph"/>
    <w:basedOn w:val="Normal"/>
    <w:uiPriority w:val="1"/>
    <w:qFormat/>
    <w:rsid w:val="002351A0"/>
    <w:pPr>
      <w:widowControl w:val="0"/>
    </w:pPr>
    <w:rPr>
      <w:rFonts w:asciiTheme="minorHAnsi" w:eastAsiaTheme="minorHAnsi" w:hAnsiTheme="minorHAnsi" w:cstheme="minorBidi"/>
      <w:sz w:val="22"/>
      <w:szCs w:val="22"/>
    </w:rPr>
  </w:style>
  <w:style w:type="paragraph" w:customStyle="1" w:styleId="Bullet3-hyphen">
    <w:name w:val="Bullet 3 - hyphen"/>
    <w:basedOn w:val="Normal"/>
    <w:rsid w:val="0086232D"/>
    <w:pPr>
      <w:numPr>
        <w:ilvl w:val="1"/>
        <w:numId w:val="11"/>
      </w:numPr>
      <w:tabs>
        <w:tab w:val="clear" w:pos="2160"/>
        <w:tab w:val="num" w:pos="1440"/>
      </w:tabs>
      <w:spacing w:before="120"/>
      <w:ind w:left="1440"/>
    </w:pPr>
    <w:rPr>
      <w:rFonts w:ascii="Calibri" w:hAnsi="Calibri"/>
      <w:sz w:val="22"/>
      <w:szCs w:val="24"/>
    </w:rPr>
  </w:style>
  <w:style w:type="paragraph" w:customStyle="1" w:styleId="StyleListParagraphArial">
    <w:name w:val="Style List Paragraph + Arial"/>
    <w:basedOn w:val="ListParagraph"/>
    <w:rsid w:val="00660558"/>
  </w:style>
  <w:style w:type="numbering" w:customStyle="1" w:styleId="StyleOutlinenumberedArial12ptBoldSmallcapsLeft0">
    <w:name w:val="Style Outline numbered Arial 12 pt Bold Small caps Left:  0&quot; ..."/>
    <w:basedOn w:val="NoList"/>
    <w:rsid w:val="00660558"/>
    <w:pPr>
      <w:numPr>
        <w:numId w:val="12"/>
      </w:numPr>
    </w:pPr>
  </w:style>
  <w:style w:type="numbering" w:customStyle="1" w:styleId="Outlinenumbered">
    <w:name w:val="Outline numbered"/>
    <w:basedOn w:val="NoList"/>
    <w:rsid w:val="00BF6400"/>
    <w:pPr>
      <w:numPr>
        <w:numId w:val="13"/>
      </w:numPr>
    </w:pPr>
  </w:style>
  <w:style w:type="paragraph" w:customStyle="1" w:styleId="StyleTableTextResponseBold">
    <w:name w:val="Style Table Text Response + Bold"/>
    <w:basedOn w:val="TableTextResponse"/>
    <w:rsid w:val="002435DA"/>
    <w:rPr>
      <w:b/>
      <w:bCs/>
    </w:rPr>
  </w:style>
  <w:style w:type="paragraph" w:customStyle="1" w:styleId="StyleTableTextResponseBold1">
    <w:name w:val="Style Table Text Response + Bold1"/>
    <w:basedOn w:val="TableTextResponse"/>
    <w:rsid w:val="002435DA"/>
    <w:pPr>
      <w:ind w:left="0"/>
    </w:pPr>
    <w:rPr>
      <w:b/>
      <w:bCs/>
    </w:rPr>
  </w:style>
  <w:style w:type="paragraph" w:styleId="ListBullet5">
    <w:name w:val="List Bullet 5"/>
    <w:basedOn w:val="Normal"/>
    <w:uiPriority w:val="99"/>
    <w:unhideWhenUsed/>
    <w:rsid w:val="009705E9"/>
    <w:pPr>
      <w:numPr>
        <w:numId w:val="16"/>
      </w:numPr>
      <w:spacing w:after="160" w:line="259" w:lineRule="auto"/>
      <w:contextualSpacing/>
    </w:pPr>
    <w:rPr>
      <w:rFonts w:asciiTheme="minorHAnsi" w:eastAsiaTheme="minorHAnsi" w:hAnsiTheme="minorHAnsi" w:cstheme="minorBidi"/>
      <w:sz w:val="22"/>
      <w:szCs w:val="22"/>
    </w:rPr>
  </w:style>
  <w:style w:type="paragraph" w:customStyle="1" w:styleId="StyleInstructions9pt">
    <w:name w:val="Style Instructions + 9 pt"/>
    <w:basedOn w:val="Instructions"/>
    <w:rsid w:val="00FB744D"/>
    <w:rPr>
      <w:iCs/>
    </w:rPr>
  </w:style>
  <w:style w:type="paragraph" w:customStyle="1" w:styleId="StyleTextBoldBefore0ptAfter6pt">
    <w:name w:val="Style Text + Bold Before:  0 pt After:  6 pt"/>
    <w:basedOn w:val="Text"/>
    <w:rsid w:val="00FB744D"/>
    <w:pPr>
      <w:spacing w:after="120"/>
    </w:pPr>
    <w:rPr>
      <w:rFonts w:eastAsia="Times New Roman" w:cs="Times New Roman"/>
      <w:b/>
      <w:bCs/>
    </w:rPr>
  </w:style>
  <w:style w:type="paragraph" w:customStyle="1" w:styleId="TableText">
    <w:name w:val="Table Text"/>
    <w:basedOn w:val="Normal"/>
    <w:rsid w:val="008A7FC0"/>
    <w:pPr>
      <w:spacing w:before="20" w:after="20"/>
    </w:pPr>
    <w:rPr>
      <w:rFonts w:ascii="Arial" w:hAnsi="Arial"/>
      <w:szCs w:val="24"/>
    </w:rPr>
  </w:style>
  <w:style w:type="paragraph" w:customStyle="1" w:styleId="TableText0">
    <w:name w:val="Table_Text"/>
    <w:basedOn w:val="Normal"/>
    <w:rsid w:val="008A7FC0"/>
    <w:pPr>
      <w:jc w:val="both"/>
    </w:pPr>
    <w:rPr>
      <w:rFonts w:ascii="Calibri" w:hAnsi="Calibri"/>
      <w:noProof/>
      <w:szCs w:val="24"/>
    </w:rPr>
  </w:style>
  <w:style w:type="paragraph" w:styleId="ListBullet">
    <w:name w:val="List Bullet"/>
    <w:basedOn w:val="Normal"/>
    <w:unhideWhenUsed/>
    <w:rsid w:val="008E10CA"/>
    <w:pPr>
      <w:numPr>
        <w:numId w:val="18"/>
      </w:numPr>
      <w:contextualSpacing/>
    </w:pPr>
  </w:style>
  <w:style w:type="paragraph" w:styleId="ListBullet3">
    <w:name w:val="List Bullet 3"/>
    <w:basedOn w:val="Normal"/>
    <w:unhideWhenUsed/>
    <w:rsid w:val="008E10CA"/>
    <w:pPr>
      <w:numPr>
        <w:numId w:val="17"/>
      </w:numPr>
      <w:contextualSpacing/>
    </w:pPr>
    <w:rPr>
      <w:rFonts w:ascii="Arial" w:hAnsi="Arial" w:cs="Arial"/>
    </w:rPr>
  </w:style>
  <w:style w:type="character" w:customStyle="1" w:styleId="BodyTextChar">
    <w:name w:val="Body Text Char"/>
    <w:basedOn w:val="DefaultParagraphFont"/>
    <w:link w:val="BodyText"/>
    <w:rsid w:val="00C74933"/>
    <w:rPr>
      <w:rFonts w:ascii="Arial" w:hAnsi="Arial"/>
      <w:sz w:val="22"/>
    </w:rPr>
  </w:style>
  <w:style w:type="character" w:styleId="FollowedHyperlink">
    <w:name w:val="FollowedHyperlink"/>
    <w:basedOn w:val="DefaultParagraphFont"/>
    <w:semiHidden/>
    <w:unhideWhenUsed/>
    <w:rsid w:val="00F626A2"/>
    <w:rPr>
      <w:color w:val="800080" w:themeColor="followedHyperlink"/>
      <w:u w:val="single"/>
    </w:rPr>
  </w:style>
  <w:style w:type="paragraph" w:customStyle="1" w:styleId="StyleHeading3NotBoldNotItalic">
    <w:name w:val="Style Heading 3 + Not Bold Not Italic"/>
    <w:basedOn w:val="Heading3"/>
    <w:rsid w:val="00183F0D"/>
    <w:pPr>
      <w:spacing w:before="120"/>
    </w:pPr>
    <w:rPr>
      <w:b w:val="0"/>
      <w:i w:val="0"/>
    </w:rPr>
  </w:style>
  <w:style w:type="paragraph" w:customStyle="1" w:styleId="StyleHeading211ptNotBoldNotItalic">
    <w:name w:val="Style Heading 2 + 11 pt Not Bold Not Italic"/>
    <w:basedOn w:val="Heading2"/>
    <w:rsid w:val="00B95998"/>
    <w:rPr>
      <w:b w:val="0"/>
      <w:i w:val="0"/>
      <w:sz w:val="22"/>
    </w:rPr>
  </w:style>
  <w:style w:type="paragraph" w:styleId="NoSpacing">
    <w:name w:val="No Spacing"/>
    <w:uiPriority w:val="1"/>
    <w:qFormat/>
    <w:rsid w:val="00D11415"/>
  </w:style>
  <w:style w:type="character" w:customStyle="1" w:styleId="UnresolvedMention1">
    <w:name w:val="Unresolved Mention1"/>
    <w:basedOn w:val="DefaultParagraphFont"/>
    <w:uiPriority w:val="99"/>
    <w:semiHidden/>
    <w:unhideWhenUsed/>
    <w:rsid w:val="007909ED"/>
    <w:rPr>
      <w:color w:val="605E5C"/>
      <w:shd w:val="clear" w:color="auto" w:fill="E1DFDD"/>
    </w:rPr>
  </w:style>
  <w:style w:type="character" w:customStyle="1" w:styleId="FootnoteTextChar">
    <w:name w:val="Footnote Text Char"/>
    <w:basedOn w:val="DefaultParagraphFont"/>
    <w:link w:val="FootnoteText"/>
    <w:semiHidden/>
    <w:rsid w:val="006E79E7"/>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semiHidden/>
    <w:unhideWhenUsed/>
    <w:rsid w:val="003E1C3D"/>
    <w:rPr>
      <w:color w:val="605E5C"/>
      <w:shd w:val="clear" w:color="auto" w:fill="E1DFDD"/>
    </w:rPr>
  </w:style>
  <w:style w:type="table" w:styleId="ListTable3-Accent1">
    <w:name w:val="List Table 3 Accent 1"/>
    <w:basedOn w:val="TableNormal"/>
    <w:uiPriority w:val="48"/>
    <w:rsid w:val="00DB6D7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Style2">
    <w:name w:val="Style2"/>
    <w:uiPriority w:val="99"/>
    <w:rsid w:val="003266CC"/>
    <w:pPr>
      <w:numPr>
        <w:numId w:val="32"/>
      </w:numPr>
    </w:pPr>
  </w:style>
  <w:style w:type="character" w:customStyle="1" w:styleId="UnresolvedMention3">
    <w:name w:val="Unresolved Mention3"/>
    <w:basedOn w:val="DefaultParagraphFont"/>
    <w:uiPriority w:val="99"/>
    <w:unhideWhenUsed/>
    <w:rsid w:val="00460E68"/>
    <w:rPr>
      <w:color w:val="605E5C"/>
      <w:shd w:val="clear" w:color="auto" w:fill="E1DFDD"/>
    </w:rPr>
  </w:style>
  <w:style w:type="character" w:customStyle="1" w:styleId="Mention2">
    <w:name w:val="Mention2"/>
    <w:basedOn w:val="DefaultParagraphFont"/>
    <w:uiPriority w:val="99"/>
    <w:unhideWhenUsed/>
    <w:rsid w:val="00460E68"/>
    <w:rPr>
      <w:color w:val="2B579A"/>
      <w:shd w:val="clear" w:color="auto" w:fill="E1DFDD"/>
    </w:rPr>
  </w:style>
  <w:style w:type="character" w:customStyle="1" w:styleId="Mention3">
    <w:name w:val="Mention3"/>
    <w:basedOn w:val="DefaultParagraphFont"/>
    <w:uiPriority w:val="99"/>
    <w:unhideWhenUsed/>
    <w:rsid w:val="00DC16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9722">
      <w:bodyDiv w:val="1"/>
      <w:marLeft w:val="0"/>
      <w:marRight w:val="0"/>
      <w:marTop w:val="0"/>
      <w:marBottom w:val="0"/>
      <w:divBdr>
        <w:top w:val="none" w:sz="0" w:space="0" w:color="auto"/>
        <w:left w:val="none" w:sz="0" w:space="0" w:color="auto"/>
        <w:bottom w:val="none" w:sz="0" w:space="0" w:color="auto"/>
        <w:right w:val="none" w:sz="0" w:space="0" w:color="auto"/>
      </w:divBdr>
    </w:div>
    <w:div w:id="39598046">
      <w:bodyDiv w:val="1"/>
      <w:marLeft w:val="0"/>
      <w:marRight w:val="0"/>
      <w:marTop w:val="0"/>
      <w:marBottom w:val="0"/>
      <w:divBdr>
        <w:top w:val="none" w:sz="0" w:space="0" w:color="auto"/>
        <w:left w:val="none" w:sz="0" w:space="0" w:color="auto"/>
        <w:bottom w:val="none" w:sz="0" w:space="0" w:color="auto"/>
        <w:right w:val="none" w:sz="0" w:space="0" w:color="auto"/>
      </w:divBdr>
    </w:div>
    <w:div w:id="141431291">
      <w:bodyDiv w:val="1"/>
      <w:marLeft w:val="0"/>
      <w:marRight w:val="0"/>
      <w:marTop w:val="0"/>
      <w:marBottom w:val="0"/>
      <w:divBdr>
        <w:top w:val="none" w:sz="0" w:space="0" w:color="auto"/>
        <w:left w:val="none" w:sz="0" w:space="0" w:color="auto"/>
        <w:bottom w:val="none" w:sz="0" w:space="0" w:color="auto"/>
        <w:right w:val="none" w:sz="0" w:space="0" w:color="auto"/>
      </w:divBdr>
    </w:div>
    <w:div w:id="156308007">
      <w:bodyDiv w:val="1"/>
      <w:marLeft w:val="0"/>
      <w:marRight w:val="0"/>
      <w:marTop w:val="0"/>
      <w:marBottom w:val="0"/>
      <w:divBdr>
        <w:top w:val="none" w:sz="0" w:space="0" w:color="auto"/>
        <w:left w:val="none" w:sz="0" w:space="0" w:color="auto"/>
        <w:bottom w:val="none" w:sz="0" w:space="0" w:color="auto"/>
        <w:right w:val="none" w:sz="0" w:space="0" w:color="auto"/>
      </w:divBdr>
    </w:div>
    <w:div w:id="178471649">
      <w:bodyDiv w:val="1"/>
      <w:marLeft w:val="0"/>
      <w:marRight w:val="0"/>
      <w:marTop w:val="0"/>
      <w:marBottom w:val="0"/>
      <w:divBdr>
        <w:top w:val="none" w:sz="0" w:space="0" w:color="auto"/>
        <w:left w:val="none" w:sz="0" w:space="0" w:color="auto"/>
        <w:bottom w:val="none" w:sz="0" w:space="0" w:color="auto"/>
        <w:right w:val="none" w:sz="0" w:space="0" w:color="auto"/>
      </w:divBdr>
    </w:div>
    <w:div w:id="365905981">
      <w:bodyDiv w:val="1"/>
      <w:marLeft w:val="0"/>
      <w:marRight w:val="0"/>
      <w:marTop w:val="0"/>
      <w:marBottom w:val="0"/>
      <w:divBdr>
        <w:top w:val="none" w:sz="0" w:space="0" w:color="auto"/>
        <w:left w:val="none" w:sz="0" w:space="0" w:color="auto"/>
        <w:bottom w:val="none" w:sz="0" w:space="0" w:color="auto"/>
        <w:right w:val="none" w:sz="0" w:space="0" w:color="auto"/>
      </w:divBdr>
    </w:div>
    <w:div w:id="454375659">
      <w:bodyDiv w:val="1"/>
      <w:marLeft w:val="0"/>
      <w:marRight w:val="0"/>
      <w:marTop w:val="0"/>
      <w:marBottom w:val="0"/>
      <w:divBdr>
        <w:top w:val="none" w:sz="0" w:space="0" w:color="auto"/>
        <w:left w:val="none" w:sz="0" w:space="0" w:color="auto"/>
        <w:bottom w:val="none" w:sz="0" w:space="0" w:color="auto"/>
        <w:right w:val="none" w:sz="0" w:space="0" w:color="auto"/>
      </w:divBdr>
    </w:div>
    <w:div w:id="478961582">
      <w:bodyDiv w:val="1"/>
      <w:marLeft w:val="0"/>
      <w:marRight w:val="0"/>
      <w:marTop w:val="0"/>
      <w:marBottom w:val="0"/>
      <w:divBdr>
        <w:top w:val="none" w:sz="0" w:space="0" w:color="auto"/>
        <w:left w:val="none" w:sz="0" w:space="0" w:color="auto"/>
        <w:bottom w:val="none" w:sz="0" w:space="0" w:color="auto"/>
        <w:right w:val="none" w:sz="0" w:space="0" w:color="auto"/>
      </w:divBdr>
    </w:div>
    <w:div w:id="504395069">
      <w:bodyDiv w:val="1"/>
      <w:marLeft w:val="0"/>
      <w:marRight w:val="0"/>
      <w:marTop w:val="0"/>
      <w:marBottom w:val="0"/>
      <w:divBdr>
        <w:top w:val="none" w:sz="0" w:space="0" w:color="auto"/>
        <w:left w:val="none" w:sz="0" w:space="0" w:color="auto"/>
        <w:bottom w:val="none" w:sz="0" w:space="0" w:color="auto"/>
        <w:right w:val="none" w:sz="0" w:space="0" w:color="auto"/>
      </w:divBdr>
    </w:div>
    <w:div w:id="510686138">
      <w:bodyDiv w:val="1"/>
      <w:marLeft w:val="0"/>
      <w:marRight w:val="0"/>
      <w:marTop w:val="0"/>
      <w:marBottom w:val="0"/>
      <w:divBdr>
        <w:top w:val="none" w:sz="0" w:space="0" w:color="auto"/>
        <w:left w:val="none" w:sz="0" w:space="0" w:color="auto"/>
        <w:bottom w:val="none" w:sz="0" w:space="0" w:color="auto"/>
        <w:right w:val="none" w:sz="0" w:space="0" w:color="auto"/>
      </w:divBdr>
    </w:div>
    <w:div w:id="771171446">
      <w:bodyDiv w:val="1"/>
      <w:marLeft w:val="0"/>
      <w:marRight w:val="0"/>
      <w:marTop w:val="0"/>
      <w:marBottom w:val="0"/>
      <w:divBdr>
        <w:top w:val="none" w:sz="0" w:space="0" w:color="auto"/>
        <w:left w:val="none" w:sz="0" w:space="0" w:color="auto"/>
        <w:bottom w:val="none" w:sz="0" w:space="0" w:color="auto"/>
        <w:right w:val="none" w:sz="0" w:space="0" w:color="auto"/>
      </w:divBdr>
    </w:div>
    <w:div w:id="801505498">
      <w:bodyDiv w:val="1"/>
      <w:marLeft w:val="0"/>
      <w:marRight w:val="0"/>
      <w:marTop w:val="0"/>
      <w:marBottom w:val="0"/>
      <w:divBdr>
        <w:top w:val="none" w:sz="0" w:space="0" w:color="auto"/>
        <w:left w:val="none" w:sz="0" w:space="0" w:color="auto"/>
        <w:bottom w:val="none" w:sz="0" w:space="0" w:color="auto"/>
        <w:right w:val="none" w:sz="0" w:space="0" w:color="auto"/>
      </w:divBdr>
    </w:div>
    <w:div w:id="891428018">
      <w:bodyDiv w:val="1"/>
      <w:marLeft w:val="0"/>
      <w:marRight w:val="0"/>
      <w:marTop w:val="0"/>
      <w:marBottom w:val="0"/>
      <w:divBdr>
        <w:top w:val="none" w:sz="0" w:space="0" w:color="auto"/>
        <w:left w:val="none" w:sz="0" w:space="0" w:color="auto"/>
        <w:bottom w:val="none" w:sz="0" w:space="0" w:color="auto"/>
        <w:right w:val="none" w:sz="0" w:space="0" w:color="auto"/>
      </w:divBdr>
    </w:div>
    <w:div w:id="895967787">
      <w:bodyDiv w:val="1"/>
      <w:marLeft w:val="0"/>
      <w:marRight w:val="0"/>
      <w:marTop w:val="0"/>
      <w:marBottom w:val="0"/>
      <w:divBdr>
        <w:top w:val="none" w:sz="0" w:space="0" w:color="auto"/>
        <w:left w:val="none" w:sz="0" w:space="0" w:color="auto"/>
        <w:bottom w:val="none" w:sz="0" w:space="0" w:color="auto"/>
        <w:right w:val="none" w:sz="0" w:space="0" w:color="auto"/>
      </w:divBdr>
    </w:div>
    <w:div w:id="1098137301">
      <w:bodyDiv w:val="1"/>
      <w:marLeft w:val="0"/>
      <w:marRight w:val="0"/>
      <w:marTop w:val="0"/>
      <w:marBottom w:val="0"/>
      <w:divBdr>
        <w:top w:val="none" w:sz="0" w:space="0" w:color="auto"/>
        <w:left w:val="none" w:sz="0" w:space="0" w:color="auto"/>
        <w:bottom w:val="none" w:sz="0" w:space="0" w:color="auto"/>
        <w:right w:val="none" w:sz="0" w:space="0" w:color="auto"/>
      </w:divBdr>
    </w:div>
    <w:div w:id="1122770351">
      <w:bodyDiv w:val="1"/>
      <w:marLeft w:val="0"/>
      <w:marRight w:val="0"/>
      <w:marTop w:val="0"/>
      <w:marBottom w:val="0"/>
      <w:divBdr>
        <w:top w:val="none" w:sz="0" w:space="0" w:color="auto"/>
        <w:left w:val="none" w:sz="0" w:space="0" w:color="auto"/>
        <w:bottom w:val="none" w:sz="0" w:space="0" w:color="auto"/>
        <w:right w:val="none" w:sz="0" w:space="0" w:color="auto"/>
      </w:divBdr>
    </w:div>
    <w:div w:id="1229338463">
      <w:bodyDiv w:val="1"/>
      <w:marLeft w:val="0"/>
      <w:marRight w:val="0"/>
      <w:marTop w:val="0"/>
      <w:marBottom w:val="0"/>
      <w:divBdr>
        <w:top w:val="none" w:sz="0" w:space="0" w:color="auto"/>
        <w:left w:val="none" w:sz="0" w:space="0" w:color="auto"/>
        <w:bottom w:val="none" w:sz="0" w:space="0" w:color="auto"/>
        <w:right w:val="none" w:sz="0" w:space="0" w:color="auto"/>
      </w:divBdr>
    </w:div>
    <w:div w:id="1230573281">
      <w:bodyDiv w:val="1"/>
      <w:marLeft w:val="0"/>
      <w:marRight w:val="0"/>
      <w:marTop w:val="0"/>
      <w:marBottom w:val="0"/>
      <w:divBdr>
        <w:top w:val="none" w:sz="0" w:space="0" w:color="auto"/>
        <w:left w:val="none" w:sz="0" w:space="0" w:color="auto"/>
        <w:bottom w:val="none" w:sz="0" w:space="0" w:color="auto"/>
        <w:right w:val="none" w:sz="0" w:space="0" w:color="auto"/>
      </w:divBdr>
    </w:div>
    <w:div w:id="1293556806">
      <w:bodyDiv w:val="1"/>
      <w:marLeft w:val="0"/>
      <w:marRight w:val="0"/>
      <w:marTop w:val="0"/>
      <w:marBottom w:val="0"/>
      <w:divBdr>
        <w:top w:val="none" w:sz="0" w:space="0" w:color="auto"/>
        <w:left w:val="none" w:sz="0" w:space="0" w:color="auto"/>
        <w:bottom w:val="none" w:sz="0" w:space="0" w:color="auto"/>
        <w:right w:val="none" w:sz="0" w:space="0" w:color="auto"/>
      </w:divBdr>
    </w:div>
    <w:div w:id="1320768789">
      <w:bodyDiv w:val="1"/>
      <w:marLeft w:val="0"/>
      <w:marRight w:val="0"/>
      <w:marTop w:val="0"/>
      <w:marBottom w:val="0"/>
      <w:divBdr>
        <w:top w:val="none" w:sz="0" w:space="0" w:color="auto"/>
        <w:left w:val="none" w:sz="0" w:space="0" w:color="auto"/>
        <w:bottom w:val="none" w:sz="0" w:space="0" w:color="auto"/>
        <w:right w:val="none" w:sz="0" w:space="0" w:color="auto"/>
      </w:divBdr>
    </w:div>
    <w:div w:id="1394818584">
      <w:bodyDiv w:val="1"/>
      <w:marLeft w:val="0"/>
      <w:marRight w:val="0"/>
      <w:marTop w:val="0"/>
      <w:marBottom w:val="0"/>
      <w:divBdr>
        <w:top w:val="none" w:sz="0" w:space="0" w:color="auto"/>
        <w:left w:val="none" w:sz="0" w:space="0" w:color="auto"/>
        <w:bottom w:val="none" w:sz="0" w:space="0" w:color="auto"/>
        <w:right w:val="none" w:sz="0" w:space="0" w:color="auto"/>
      </w:divBdr>
    </w:div>
    <w:div w:id="1685133847">
      <w:bodyDiv w:val="1"/>
      <w:marLeft w:val="0"/>
      <w:marRight w:val="0"/>
      <w:marTop w:val="0"/>
      <w:marBottom w:val="0"/>
      <w:divBdr>
        <w:top w:val="none" w:sz="0" w:space="0" w:color="auto"/>
        <w:left w:val="none" w:sz="0" w:space="0" w:color="auto"/>
        <w:bottom w:val="none" w:sz="0" w:space="0" w:color="auto"/>
        <w:right w:val="none" w:sz="0" w:space="0" w:color="auto"/>
      </w:divBdr>
    </w:div>
    <w:div w:id="1731609068">
      <w:bodyDiv w:val="1"/>
      <w:marLeft w:val="0"/>
      <w:marRight w:val="0"/>
      <w:marTop w:val="0"/>
      <w:marBottom w:val="0"/>
      <w:divBdr>
        <w:top w:val="none" w:sz="0" w:space="0" w:color="auto"/>
        <w:left w:val="none" w:sz="0" w:space="0" w:color="auto"/>
        <w:bottom w:val="none" w:sz="0" w:space="0" w:color="auto"/>
        <w:right w:val="none" w:sz="0" w:space="0" w:color="auto"/>
      </w:divBdr>
    </w:div>
    <w:div w:id="1820919189">
      <w:bodyDiv w:val="1"/>
      <w:marLeft w:val="0"/>
      <w:marRight w:val="0"/>
      <w:marTop w:val="0"/>
      <w:marBottom w:val="0"/>
      <w:divBdr>
        <w:top w:val="none" w:sz="0" w:space="0" w:color="auto"/>
        <w:left w:val="none" w:sz="0" w:space="0" w:color="auto"/>
        <w:bottom w:val="none" w:sz="0" w:space="0" w:color="auto"/>
        <w:right w:val="none" w:sz="0" w:space="0" w:color="auto"/>
      </w:divBdr>
    </w:div>
    <w:div w:id="1856580291">
      <w:bodyDiv w:val="1"/>
      <w:marLeft w:val="0"/>
      <w:marRight w:val="0"/>
      <w:marTop w:val="0"/>
      <w:marBottom w:val="0"/>
      <w:divBdr>
        <w:top w:val="none" w:sz="0" w:space="0" w:color="auto"/>
        <w:left w:val="none" w:sz="0" w:space="0" w:color="auto"/>
        <w:bottom w:val="none" w:sz="0" w:space="0" w:color="auto"/>
        <w:right w:val="none" w:sz="0" w:space="0" w:color="auto"/>
      </w:divBdr>
    </w:div>
    <w:div w:id="1919243540">
      <w:bodyDiv w:val="1"/>
      <w:marLeft w:val="0"/>
      <w:marRight w:val="0"/>
      <w:marTop w:val="0"/>
      <w:marBottom w:val="0"/>
      <w:divBdr>
        <w:top w:val="none" w:sz="0" w:space="0" w:color="auto"/>
        <w:left w:val="none" w:sz="0" w:space="0" w:color="auto"/>
        <w:bottom w:val="none" w:sz="0" w:space="0" w:color="auto"/>
        <w:right w:val="none" w:sz="0" w:space="0" w:color="auto"/>
      </w:divBdr>
    </w:div>
    <w:div w:id="1929726374">
      <w:bodyDiv w:val="1"/>
      <w:marLeft w:val="0"/>
      <w:marRight w:val="0"/>
      <w:marTop w:val="0"/>
      <w:marBottom w:val="0"/>
      <w:divBdr>
        <w:top w:val="none" w:sz="0" w:space="0" w:color="auto"/>
        <w:left w:val="none" w:sz="0" w:space="0" w:color="auto"/>
        <w:bottom w:val="none" w:sz="0" w:space="0" w:color="auto"/>
        <w:right w:val="none" w:sz="0" w:space="0" w:color="auto"/>
      </w:divBdr>
    </w:div>
    <w:div w:id="1952929411">
      <w:bodyDiv w:val="1"/>
      <w:marLeft w:val="0"/>
      <w:marRight w:val="0"/>
      <w:marTop w:val="0"/>
      <w:marBottom w:val="0"/>
      <w:divBdr>
        <w:top w:val="none" w:sz="0" w:space="0" w:color="auto"/>
        <w:left w:val="none" w:sz="0" w:space="0" w:color="auto"/>
        <w:bottom w:val="none" w:sz="0" w:space="0" w:color="auto"/>
        <w:right w:val="none" w:sz="0" w:space="0" w:color="auto"/>
      </w:divBdr>
    </w:div>
    <w:div w:id="2014140917">
      <w:bodyDiv w:val="1"/>
      <w:marLeft w:val="0"/>
      <w:marRight w:val="0"/>
      <w:marTop w:val="0"/>
      <w:marBottom w:val="0"/>
      <w:divBdr>
        <w:top w:val="none" w:sz="0" w:space="0" w:color="auto"/>
        <w:left w:val="none" w:sz="0" w:space="0" w:color="auto"/>
        <w:bottom w:val="none" w:sz="0" w:space="0" w:color="auto"/>
        <w:right w:val="none" w:sz="0" w:space="0" w:color="auto"/>
      </w:divBdr>
    </w:div>
    <w:div w:id="2030838588">
      <w:bodyDiv w:val="1"/>
      <w:marLeft w:val="0"/>
      <w:marRight w:val="0"/>
      <w:marTop w:val="0"/>
      <w:marBottom w:val="0"/>
      <w:divBdr>
        <w:top w:val="none" w:sz="0" w:space="0" w:color="auto"/>
        <w:left w:val="none" w:sz="0" w:space="0" w:color="auto"/>
        <w:bottom w:val="none" w:sz="0" w:space="0" w:color="auto"/>
        <w:right w:val="none" w:sz="0" w:space="0" w:color="auto"/>
      </w:divBdr>
    </w:div>
    <w:div w:id="207889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BITS@nysed.gov" TargetMode="External"/><Relationship Id="rId18" Type="http://schemas.openxmlformats.org/officeDocument/2006/relationships/hyperlink" Target="https://ny.newnycontracts.com/FrontEnd/VendorSearchPublic.asp?TN=ny&amp;XID=4687" TargetMode="External"/><Relationship Id="rId26" Type="http://schemas.openxmlformats.org/officeDocument/2006/relationships/hyperlink" Target="mailto:cau@nysed.gov" TargetMode="External"/><Relationship Id="rId3" Type="http://schemas.openxmlformats.org/officeDocument/2006/relationships/customXml" Target="../customXml/item3.xml"/><Relationship Id="rId21" Type="http://schemas.openxmlformats.org/officeDocument/2006/relationships/hyperlink" Target="https://ny.newnycontracts.com/FrontEnd/VendorSearchPublic.asp?TN=ny&amp;XID=4687" TargetMode="External"/><Relationship Id="rId7" Type="http://schemas.openxmlformats.org/officeDocument/2006/relationships/styles" Target="styles.xml"/><Relationship Id="rId12" Type="http://schemas.openxmlformats.org/officeDocument/2006/relationships/hyperlink" Target="http://www.oms.nysed.gov/fiscal/cau/PLL/procurementpolicy.htm" TargetMode="External"/><Relationship Id="rId17" Type="http://schemas.openxmlformats.org/officeDocument/2006/relationships/hyperlink" Target="https://ny.newnycontracts.com/FrontEnd/VendorSearchPublic.asp?TN=ny&amp;XID=4687" TargetMode="External"/><Relationship Id="rId25" Type="http://schemas.openxmlformats.org/officeDocument/2006/relationships/hyperlink" Target="http://www.oms.nysed.gov/fiscal/cau/PLL/procurementpolicy.htm" TargetMode="External"/><Relationship Id="rId2" Type="http://schemas.openxmlformats.org/officeDocument/2006/relationships/customXml" Target="../customXml/item2.xml"/><Relationship Id="rId16" Type="http://schemas.openxmlformats.org/officeDocument/2006/relationships/hyperlink" Target="mailto:CAU@NYSED.GOV" TargetMode="External"/><Relationship Id="rId20" Type="http://schemas.openxmlformats.org/officeDocument/2006/relationships/hyperlink" Target="http://www.ogs.ny.gov/Core/SDVOBA.a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cau@nysed.gov" TargetMode="External"/><Relationship Id="rId23" Type="http://schemas.openxmlformats.org/officeDocument/2006/relationships/header" Target="header1.xm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oms.nysed.gov/fiscal/MWBE/forms.html"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12.nysed.gov/facplan/" TargetMode="External"/><Relationship Id="rId22" Type="http://schemas.openxmlformats.org/officeDocument/2006/relationships/hyperlink" Target="mailto:cau@nysed.gov" TargetMode="External"/><Relationship Id="rId27" Type="http://schemas.openxmlformats.org/officeDocument/2006/relationships/hyperlink" Target="http://www.oms.nysed.gov/fiscal/cau/PLL/procurementpolicy.htm"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documenttasks/documenttasks1.xml><?xml version="1.0" encoding="utf-8"?>
<t:Tasks xmlns:t="http://schemas.microsoft.com/office/tasks/2019/documenttasks" xmlns:oel="http://schemas.microsoft.com/office/2019/extlst">
  <t:Task id="{ABD44E6E-2B4B-4B42-BE8A-E8035B585257}">
    <t:Anchor>
      <t:Comment id="1750295605"/>
    </t:Anchor>
    <t:History>
      <t:Event id="{A2E85258-E502-4763-A9D3-98DA199B380E}" time="2020-11-16T18:10:22Z">
        <t:Attribution userId="S::brad.archambault@nysed.gov::086934d6-7f6b-4492-aacc-e2fdcb73050f" userProvider="AD" userName="Brad Archambault"/>
        <t:Anchor>
          <t:Comment id="367652772"/>
        </t:Anchor>
        <t:Create/>
      </t:Event>
      <t:Event id="{678A461C-22EF-43B6-924C-6646F13AD662}" time="2020-11-16T18:10:22Z">
        <t:Attribution userId="S::brad.archambault@nysed.gov::086934d6-7f6b-4492-aacc-e2fdcb73050f" userProvider="AD" userName="Brad Archambault"/>
        <t:Anchor>
          <t:Comment id="367652772"/>
        </t:Anchor>
        <t:Assign userId="S::David.Gresen@nysed.gov::72bc8720-d30e-4479-8374-ecace6bb66f9" userProvider="AD" userName="David Gresen"/>
      </t:Event>
      <t:Event id="{1B11955D-A680-40C1-89FB-41A12F56927B}" time="2020-11-16T18:10:22Z">
        <t:Attribution userId="S::brad.archambault@nysed.gov::086934d6-7f6b-4492-aacc-e2fdcb73050f" userProvider="AD" userName="Brad Archambault"/>
        <t:Anchor>
          <t:Comment id="367652772"/>
        </t:Anchor>
        <t:SetTitle title="@David Gresen - Judy sent me a great document they used on the Principal Talent RFP that we could incorporate a lot of items in that for this deliverable. Something else to think of...if you had your staff assigned to doing data conversion, what are …"/>
      </t:Event>
      <t:Event id="{23658811-D1E0-4956-9E57-B977B082ED1B}" time="2020-11-17T14:18:58Z">
        <t:Attribution userId="S::brad.archambault@nysed.gov::086934d6-7f6b-4492-aacc-e2fdcb73050f" userProvider="AD" userName="Brad Archambault"/>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4EE59FDD3DA4B9B653D0001697826" ma:contentTypeVersion="6" ma:contentTypeDescription="Create a new document." ma:contentTypeScope="" ma:versionID="a320faeec18ab9b8f5e67245ccd440e8">
  <xsd:schema xmlns:xsd="http://www.w3.org/2001/XMLSchema" xmlns:xs="http://www.w3.org/2001/XMLSchema" xmlns:p="http://schemas.microsoft.com/office/2006/metadata/properties" xmlns:ns2="5bd11e86-5a99-45b5-ad5e-73906d5da5fb" xmlns:ns3="a169a414-0185-4d74-aad8-89112d7b107e" targetNamespace="http://schemas.microsoft.com/office/2006/metadata/properties" ma:root="true" ma:fieldsID="9733c5d75c0cfa19077f415f2d3b49ba" ns2:_="" ns3:_="">
    <xsd:import namespace="5bd11e86-5a99-45b5-ad5e-73906d5da5fb"/>
    <xsd:import namespace="a169a414-0185-4d74-aad8-89112d7b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11e86-5a99-45b5-ad5e-73906d5da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9a414-0185-4d74-aad8-89112d7b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169a414-0185-4d74-aad8-89112d7b107e">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11983-BC80-4EC7-A076-14754E244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11e86-5a99-45b5-ad5e-73906d5da5fb"/>
    <ds:schemaRef ds:uri="a169a414-0185-4d74-aad8-89112d7b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78198-D84A-45E2-91CC-55A155CDD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0F74A9-11BF-47E8-A09F-181C8906273D}">
  <ds:schemaRefs>
    <ds:schemaRef ds:uri="http://schemas.openxmlformats.org/officeDocument/2006/bibliography"/>
  </ds:schemaRefs>
</ds:datastoreItem>
</file>

<file path=customXml/itemProps4.xml><?xml version="1.0" encoding="utf-8"?>
<ds:datastoreItem xmlns:ds="http://schemas.openxmlformats.org/officeDocument/2006/customXml" ds:itemID="{9D53B637-7B44-49D1-8DCD-00963FB0977C}">
  <ds:schemaRefs>
    <ds:schemaRef ds:uri="http://schemas.microsoft.com/sharepoint/v3/contenttype/forms"/>
  </ds:schemaRefs>
</ds:datastoreItem>
</file>

<file path=customXml/itemProps5.xml><?xml version="1.0" encoding="utf-8"?>
<ds:datastoreItem xmlns:ds="http://schemas.openxmlformats.org/officeDocument/2006/customXml" ds:itemID="{D6963D66-7501-4D1C-8F55-31799596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9888</Words>
  <Characters>60080</Characters>
  <Application>Microsoft Office Word</Application>
  <DocSecurity>0</DocSecurity>
  <Lines>500</Lines>
  <Paragraphs>139</Paragraphs>
  <ScaleCrop>false</ScaleCrop>
  <Company>NCDOT</Company>
  <LinksUpToDate>false</LinksUpToDate>
  <CharactersWithSpaces>69829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Brad Archambault</cp:lastModifiedBy>
  <cp:revision>435</cp:revision>
  <cp:lastPrinted>2017-04-20T20:45:00Z</cp:lastPrinted>
  <dcterms:created xsi:type="dcterms:W3CDTF">2020-12-15T12:07:00Z</dcterms:created>
  <dcterms:modified xsi:type="dcterms:W3CDTF">2021-11-08T17:36:00Z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482cb31f-8ea2-4dca-8864-77a7074c3d07</vt:lpwstr>
  </property>
  <property fmtid="{D5CDD505-2E9C-101B-9397-08002B2CF9AE}" pid="3" name="ContentTypeId">
    <vt:lpwstr>0x0101005AF4EE59FDD3DA4B9B653D0001697826</vt:lpwstr>
  </property>
  <property fmtid="{D5CDD505-2E9C-101B-9397-08002B2CF9AE}" pid="4" name="AuthorIds_UIVersion_15872">
    <vt:lpwstr>26</vt:lpwstr>
  </property>
  <property fmtid="{D5CDD505-2E9C-101B-9397-08002B2CF9AE}" pid="5" name="AuthorIds_UIVersion_27136">
    <vt:lpwstr>26</vt:lpwstr>
  </property>
  <property fmtid="{D5CDD505-2E9C-101B-9397-08002B2CF9AE}" pid="6" name="ComplianceAssetId">
    <vt:lpwstr/>
  </property>
  <property fmtid="{D5CDD505-2E9C-101B-9397-08002B2CF9AE}" pid="7" name="Order">
    <vt:r8>88600</vt:r8>
  </property>
  <property fmtid="{D5CDD505-2E9C-101B-9397-08002B2CF9AE}" pid="8" name="_ExtendedDescription">
    <vt:lpwstr/>
  </property>
  <property fmtid="{D5CDD505-2E9C-101B-9397-08002B2CF9AE}" pid="9" name="_SourceUrl">
    <vt:lpwstr/>
  </property>
  <property fmtid="{D5CDD505-2E9C-101B-9397-08002B2CF9AE}" pid="10" name="_SharedFileIndex">
    <vt:lpwstr/>
  </property>
  <property fmtid="{D5CDD505-2E9C-101B-9397-08002B2CF9AE}" pid="11" name="TriggerFlowInfo">
    <vt:lpwstr/>
  </property>
</Properties>
</file>